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D5" w:rsidRPr="001D33C3" w:rsidRDefault="006B2A31" w:rsidP="00CA3A82">
      <w:pPr>
        <w:tabs>
          <w:tab w:val="right" w:pos="9923"/>
        </w:tabs>
        <w:spacing w:before="120"/>
        <w:rPr>
          <w:rFonts w:ascii="Tahoma" w:hAnsi="Tahoma" w:cs="Tahoma"/>
          <w:spacing w:val="-2"/>
          <w:kern w:val="2"/>
        </w:rPr>
      </w:pPr>
      <w:r w:rsidRPr="001D33C3">
        <w:rPr>
          <w:rFonts w:ascii="Tahoma" w:hAnsi="Tahoma" w:cs="Tahoma"/>
          <w:noProof/>
          <w:spacing w:val="-2"/>
          <w:kern w:val="2"/>
        </w:rPr>
        <w:drawing>
          <wp:inline distT="0" distB="0" distL="0" distR="0">
            <wp:extent cx="1439545" cy="643255"/>
            <wp:effectExtent l="19050" t="0" r="8255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845" t="5151" r="5190" b="9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B35" w:rsidRPr="001D33C3">
        <w:rPr>
          <w:rFonts w:ascii="Tahoma" w:hAnsi="Tahoma" w:cs="Tahoma"/>
          <w:spacing w:val="-2"/>
          <w:kern w:val="2"/>
        </w:rPr>
        <w:tab/>
        <w:t xml:space="preserve">Łódź, dnia </w:t>
      </w:r>
      <w:r w:rsidR="00FC62EB">
        <w:rPr>
          <w:rFonts w:ascii="Tahoma" w:hAnsi="Tahoma" w:cs="Tahoma"/>
          <w:spacing w:val="-2"/>
          <w:kern w:val="2"/>
        </w:rPr>
        <w:t>12</w:t>
      </w:r>
      <w:r w:rsidR="00DE0B01">
        <w:rPr>
          <w:rFonts w:ascii="Tahoma" w:hAnsi="Tahoma" w:cs="Tahoma"/>
          <w:spacing w:val="-2"/>
          <w:kern w:val="2"/>
        </w:rPr>
        <w:t xml:space="preserve"> kwietnia </w:t>
      </w:r>
      <w:r w:rsidR="005A1011" w:rsidRPr="001D33C3">
        <w:rPr>
          <w:rFonts w:ascii="Tahoma" w:hAnsi="Tahoma" w:cs="Tahoma"/>
          <w:spacing w:val="-2"/>
          <w:kern w:val="2"/>
        </w:rPr>
        <w:t>20</w:t>
      </w:r>
      <w:r w:rsidR="00944BFC" w:rsidRPr="001D33C3">
        <w:rPr>
          <w:rFonts w:ascii="Tahoma" w:hAnsi="Tahoma" w:cs="Tahoma"/>
          <w:spacing w:val="-2"/>
          <w:kern w:val="2"/>
        </w:rPr>
        <w:t>2</w:t>
      </w:r>
      <w:r w:rsidR="002F2C77" w:rsidRPr="001D33C3">
        <w:rPr>
          <w:rFonts w:ascii="Tahoma" w:hAnsi="Tahoma" w:cs="Tahoma"/>
          <w:spacing w:val="-2"/>
          <w:kern w:val="2"/>
        </w:rPr>
        <w:t>3</w:t>
      </w:r>
      <w:r w:rsidR="00825B35" w:rsidRPr="001D33C3">
        <w:rPr>
          <w:rFonts w:ascii="Tahoma" w:hAnsi="Tahoma" w:cs="Tahoma"/>
          <w:spacing w:val="-2"/>
          <w:kern w:val="2"/>
        </w:rPr>
        <w:t>roku</w:t>
      </w:r>
    </w:p>
    <w:p w:rsidR="00CB6E79" w:rsidRPr="001D33C3" w:rsidRDefault="00CB6E79" w:rsidP="004B4E85">
      <w:pPr>
        <w:tabs>
          <w:tab w:val="right" w:pos="9356"/>
        </w:tabs>
        <w:spacing w:before="120"/>
        <w:rPr>
          <w:rFonts w:ascii="Tahoma" w:hAnsi="Tahoma" w:cs="Tahoma"/>
          <w:spacing w:val="-2"/>
          <w:kern w:val="2"/>
          <w:u w:val="single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4253"/>
      </w:tblGrid>
      <w:tr w:rsidR="001A7DDF" w:rsidRPr="001D33C3" w:rsidTr="00CA3A82">
        <w:trPr>
          <w:trHeight w:val="2011"/>
        </w:trPr>
        <w:tc>
          <w:tcPr>
            <w:tcW w:w="5740" w:type="dxa"/>
          </w:tcPr>
          <w:p w:rsidR="001A7DDF" w:rsidRPr="001D33C3" w:rsidRDefault="005A1011" w:rsidP="00FC62EB">
            <w:pPr>
              <w:pStyle w:val="Nagwek1"/>
              <w:spacing w:before="120" w:after="120"/>
              <w:jc w:val="left"/>
              <w:rPr>
                <w:rFonts w:ascii="Tahoma" w:hAnsi="Tahoma" w:cs="Tahoma"/>
                <w:b w:val="0"/>
                <w:kern w:val="20"/>
                <w:sz w:val="20"/>
              </w:rPr>
            </w:pPr>
            <w:r w:rsidRPr="001D33C3">
              <w:rPr>
                <w:rFonts w:ascii="Tahoma" w:hAnsi="Tahoma" w:cs="Tahoma"/>
                <w:b w:val="0"/>
                <w:sz w:val="20"/>
              </w:rPr>
              <w:t xml:space="preserve">TWŁ.DP.241. </w:t>
            </w:r>
            <w:r w:rsidR="00BE44D9">
              <w:rPr>
                <w:rFonts w:ascii="Tahoma" w:hAnsi="Tahoma" w:cs="Tahoma"/>
                <w:b w:val="0"/>
                <w:sz w:val="20"/>
              </w:rPr>
              <w:t>7</w:t>
            </w:r>
            <w:r w:rsidR="001D33C3" w:rsidRPr="001D33C3">
              <w:rPr>
                <w:rFonts w:ascii="Tahoma" w:hAnsi="Tahoma" w:cs="Tahoma"/>
                <w:b w:val="0"/>
                <w:sz w:val="20"/>
              </w:rPr>
              <w:t>.</w:t>
            </w:r>
            <w:r w:rsidRPr="001D33C3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FC62EB">
              <w:rPr>
                <w:rFonts w:ascii="Tahoma" w:hAnsi="Tahoma" w:cs="Tahoma"/>
                <w:b w:val="0"/>
                <w:sz w:val="20"/>
              </w:rPr>
              <w:t>747</w:t>
            </w:r>
            <w:r w:rsidRPr="001D33C3">
              <w:rPr>
                <w:rFonts w:ascii="Tahoma" w:hAnsi="Tahoma" w:cs="Tahoma"/>
                <w:b w:val="0"/>
                <w:sz w:val="20"/>
              </w:rPr>
              <w:t xml:space="preserve"> .20</w:t>
            </w:r>
            <w:r w:rsidR="00944BFC" w:rsidRPr="001D33C3">
              <w:rPr>
                <w:rFonts w:ascii="Tahoma" w:hAnsi="Tahoma" w:cs="Tahoma"/>
                <w:b w:val="0"/>
                <w:sz w:val="20"/>
              </w:rPr>
              <w:t>2</w:t>
            </w:r>
            <w:r w:rsidR="002F2C77" w:rsidRPr="001D33C3">
              <w:rPr>
                <w:rFonts w:ascii="Tahoma" w:hAnsi="Tahoma" w:cs="Tahoma"/>
                <w:b w:val="0"/>
                <w:sz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340A6A" w:rsidRPr="001D33C3" w:rsidRDefault="00763C73" w:rsidP="00340A6A">
            <w:pPr>
              <w:rPr>
                <w:rFonts w:ascii="Tahoma" w:hAnsi="Tahoma" w:cs="Tahoma"/>
                <w:b/>
              </w:rPr>
            </w:pPr>
            <w:r w:rsidRPr="001D33C3">
              <w:rPr>
                <w:rFonts w:ascii="Tahoma" w:hAnsi="Tahoma" w:cs="Tahoma"/>
                <w:b/>
              </w:rPr>
              <w:t>Wykonawcy</w:t>
            </w:r>
          </w:p>
          <w:p w:rsidR="001A7DDF" w:rsidRPr="001D33C3" w:rsidRDefault="00763C73" w:rsidP="00794849">
            <w:pPr>
              <w:ind w:left="851" w:hanging="851"/>
              <w:jc w:val="both"/>
              <w:rPr>
                <w:rFonts w:ascii="Tahoma" w:hAnsi="Tahoma" w:cs="Tahoma"/>
                <w:i/>
              </w:rPr>
            </w:pPr>
            <w:r w:rsidRPr="001D33C3">
              <w:rPr>
                <w:rFonts w:ascii="Tahoma" w:hAnsi="Tahoma" w:cs="Tahoma"/>
              </w:rPr>
              <w:t xml:space="preserve">uczestniczący w postępowaniu </w:t>
            </w:r>
          </w:p>
        </w:tc>
      </w:tr>
    </w:tbl>
    <w:p w:rsidR="00BE44D9" w:rsidRPr="004F3725" w:rsidRDefault="00BE44D9" w:rsidP="00BE44D9">
      <w:pPr>
        <w:pStyle w:val="Default"/>
        <w:spacing w:after="120"/>
        <w:ind w:left="851" w:hanging="851"/>
        <w:jc w:val="both"/>
        <w:rPr>
          <w:i/>
          <w:color w:val="auto"/>
          <w:sz w:val="18"/>
          <w:szCs w:val="20"/>
        </w:rPr>
      </w:pPr>
      <w:r w:rsidRPr="004F3725">
        <w:rPr>
          <w:i/>
          <w:color w:val="auto"/>
          <w:sz w:val="18"/>
          <w:szCs w:val="20"/>
        </w:rPr>
        <w:t>dotyczy:</w:t>
      </w:r>
      <w:r w:rsidRPr="004F3725">
        <w:rPr>
          <w:i/>
          <w:color w:val="auto"/>
          <w:sz w:val="18"/>
          <w:szCs w:val="20"/>
        </w:rPr>
        <w:tab/>
        <w:t xml:space="preserve">postępowania prowadzonego w trybie podstawowym bez przeprowadzania negocjacji na </w:t>
      </w:r>
      <w:bookmarkStart w:id="0" w:name="_Hlk130405513"/>
      <w:r w:rsidRPr="003E7412">
        <w:rPr>
          <w:rFonts w:ascii="Tahoma" w:hAnsi="Tahoma" w:cs="Tahoma"/>
          <w:i/>
          <w:color w:val="auto"/>
          <w:sz w:val="18"/>
          <w:szCs w:val="20"/>
        </w:rPr>
        <w:t>wymianę ślusarki okiennej i drzwiowej w budynku głównym w części frontowej w ramach projektu pn: Wymiana ślusarki okiennej i drzwiowej w budynku głównym Teatru Wielkiego w Łodzi, wpisanego do rejestru  zabytków pod nr A/202 w ramach zadania inwestycyjnego: Modernizacja Teatru Wielkiego w Łodzi</w:t>
      </w:r>
      <w:bookmarkEnd w:id="0"/>
      <w:r w:rsidRPr="004F3725">
        <w:rPr>
          <w:i/>
          <w:color w:val="auto"/>
          <w:sz w:val="18"/>
          <w:szCs w:val="20"/>
        </w:rPr>
        <w:t>, ogłoszonego w Biuletynie Zamówień Publicznych w dniu 3</w:t>
      </w:r>
      <w:r>
        <w:rPr>
          <w:i/>
          <w:color w:val="auto"/>
          <w:sz w:val="18"/>
          <w:szCs w:val="20"/>
        </w:rPr>
        <w:t>1</w:t>
      </w:r>
      <w:r w:rsidRPr="004F3725">
        <w:rPr>
          <w:i/>
          <w:color w:val="auto"/>
          <w:sz w:val="18"/>
          <w:szCs w:val="20"/>
        </w:rPr>
        <w:t xml:space="preserve"> marca  2023 roku pod numerem 2023/</w:t>
      </w:r>
      <w:proofErr w:type="spellStart"/>
      <w:r w:rsidRPr="004F3725">
        <w:rPr>
          <w:i/>
          <w:color w:val="auto"/>
          <w:sz w:val="18"/>
          <w:szCs w:val="20"/>
        </w:rPr>
        <w:t>BZP</w:t>
      </w:r>
      <w:proofErr w:type="spellEnd"/>
      <w:r w:rsidRPr="004F3725">
        <w:rPr>
          <w:i/>
          <w:color w:val="auto"/>
          <w:sz w:val="18"/>
          <w:szCs w:val="20"/>
        </w:rPr>
        <w:t xml:space="preserve"> </w:t>
      </w:r>
      <w:r w:rsidRPr="003E7412">
        <w:rPr>
          <w:rFonts w:ascii="Tahoma" w:hAnsi="Tahoma" w:cs="Tahoma"/>
          <w:i/>
          <w:color w:val="auto"/>
          <w:sz w:val="18"/>
          <w:szCs w:val="20"/>
        </w:rPr>
        <w:t>00160147</w:t>
      </w:r>
      <w:r w:rsidRPr="004F3725">
        <w:rPr>
          <w:i/>
          <w:color w:val="auto"/>
          <w:sz w:val="18"/>
          <w:szCs w:val="20"/>
        </w:rPr>
        <w:t>/01, numer referencyjny sprawy: DP/TP/0</w:t>
      </w:r>
      <w:r>
        <w:rPr>
          <w:i/>
          <w:color w:val="auto"/>
          <w:sz w:val="18"/>
          <w:szCs w:val="20"/>
        </w:rPr>
        <w:t>5</w:t>
      </w:r>
      <w:r w:rsidRPr="004F3725">
        <w:rPr>
          <w:i/>
          <w:color w:val="auto"/>
          <w:sz w:val="18"/>
          <w:szCs w:val="20"/>
        </w:rPr>
        <w:t>/2023</w:t>
      </w:r>
    </w:p>
    <w:p w:rsidR="00CA3A82" w:rsidRPr="00CA3A82" w:rsidRDefault="00CA3A82" w:rsidP="00CA3A82">
      <w:pPr>
        <w:spacing w:before="360" w:after="360"/>
        <w:jc w:val="center"/>
        <w:rPr>
          <w:rFonts w:ascii="Tahoma" w:hAnsi="Tahoma" w:cs="Tahoma"/>
          <w:b/>
          <w:smallCaps/>
          <w:color w:val="5F497A"/>
          <w:kern w:val="2"/>
        </w:rPr>
      </w:pPr>
      <w:r w:rsidRPr="00CA3A82">
        <w:rPr>
          <w:rFonts w:ascii="Tahoma" w:hAnsi="Tahoma" w:cs="Tahoma"/>
          <w:b/>
          <w:smallCaps/>
          <w:color w:val="5F497A"/>
          <w:kern w:val="2"/>
        </w:rPr>
        <w:t>Wyjaśnieni</w:t>
      </w:r>
      <w:r w:rsidR="00AC0DC9">
        <w:rPr>
          <w:rFonts w:ascii="Tahoma" w:hAnsi="Tahoma" w:cs="Tahoma"/>
          <w:b/>
          <w:smallCaps/>
          <w:color w:val="5F497A"/>
          <w:kern w:val="2"/>
        </w:rPr>
        <w:t>a</w:t>
      </w:r>
      <w:r w:rsidRPr="00CA3A82">
        <w:rPr>
          <w:rFonts w:ascii="Tahoma" w:hAnsi="Tahoma" w:cs="Tahoma"/>
          <w:b/>
          <w:smallCaps/>
          <w:color w:val="5F497A"/>
          <w:kern w:val="2"/>
        </w:rPr>
        <w:t xml:space="preserve"> treści specyfikacji warunków zamówienia</w:t>
      </w:r>
    </w:p>
    <w:p w:rsidR="00454DCB" w:rsidRDefault="00454DCB" w:rsidP="00DE0B01">
      <w:pPr>
        <w:spacing w:after="240"/>
        <w:ind w:firstLine="567"/>
        <w:jc w:val="both"/>
        <w:rPr>
          <w:rFonts w:ascii="Tahoma" w:hAnsi="Tahoma" w:cs="Tahoma"/>
          <w:spacing w:val="-2"/>
          <w:kern w:val="2"/>
        </w:rPr>
      </w:pPr>
      <w:r w:rsidRPr="001D33C3">
        <w:rPr>
          <w:rFonts w:ascii="Tahoma" w:hAnsi="Tahoma" w:cs="Tahoma"/>
          <w:spacing w:val="-2"/>
          <w:kern w:val="2"/>
        </w:rPr>
        <w:t>W związku z nadesłanymi pytaniami, dotyczącym treści Specyfikacji warunków zamówienia (dalej SWZ), na</w:t>
      </w:r>
      <w:r w:rsidR="00944BFC" w:rsidRPr="001D33C3">
        <w:rPr>
          <w:rFonts w:ascii="Tahoma" w:hAnsi="Tahoma" w:cs="Tahoma"/>
          <w:spacing w:val="-2"/>
          <w:kern w:val="2"/>
        </w:rPr>
        <w:t> </w:t>
      </w:r>
      <w:r w:rsidRPr="001D33C3">
        <w:rPr>
          <w:rFonts w:ascii="Tahoma" w:hAnsi="Tahoma" w:cs="Tahoma"/>
          <w:spacing w:val="-2"/>
          <w:kern w:val="2"/>
        </w:rPr>
        <w:t xml:space="preserve">podstawie art. </w:t>
      </w:r>
      <w:r w:rsidR="00DF12C7">
        <w:rPr>
          <w:rFonts w:ascii="Tahoma" w:hAnsi="Tahoma" w:cs="Tahoma"/>
          <w:spacing w:val="-2"/>
          <w:kern w:val="2"/>
        </w:rPr>
        <w:t>284</w:t>
      </w:r>
      <w:r w:rsidRPr="001D33C3">
        <w:rPr>
          <w:rFonts w:ascii="Tahoma" w:hAnsi="Tahoma" w:cs="Tahoma"/>
          <w:spacing w:val="-2"/>
          <w:kern w:val="2"/>
        </w:rPr>
        <w:t xml:space="preserve"> ust.</w:t>
      </w:r>
      <w:r w:rsidR="00944BFC" w:rsidRPr="001D33C3">
        <w:rPr>
          <w:rFonts w:ascii="Tahoma" w:hAnsi="Tahoma" w:cs="Tahoma"/>
          <w:spacing w:val="-2"/>
          <w:kern w:val="2"/>
        </w:rPr>
        <w:t xml:space="preserve"> 2</w:t>
      </w:r>
      <w:r w:rsidRPr="001D33C3">
        <w:rPr>
          <w:rFonts w:ascii="Tahoma" w:hAnsi="Tahoma" w:cs="Tahoma"/>
          <w:spacing w:val="-2"/>
          <w:kern w:val="2"/>
        </w:rPr>
        <w:t xml:space="preserve"> ustawy z dnia </w:t>
      </w:r>
      <w:r w:rsidR="00944BFC" w:rsidRPr="001D33C3">
        <w:rPr>
          <w:rFonts w:ascii="Tahoma" w:hAnsi="Tahoma" w:cs="Tahoma"/>
          <w:spacing w:val="-2"/>
          <w:kern w:val="2"/>
        </w:rPr>
        <w:t xml:space="preserve">11 września 2019 </w:t>
      </w:r>
      <w:r w:rsidRPr="001D33C3">
        <w:rPr>
          <w:rFonts w:ascii="Tahoma" w:hAnsi="Tahoma" w:cs="Tahoma"/>
          <w:spacing w:val="-2"/>
          <w:kern w:val="2"/>
        </w:rPr>
        <w:t>roku – Prawo zamówień publicznych (</w:t>
      </w:r>
      <w:proofErr w:type="spellStart"/>
      <w:r w:rsidRPr="001D33C3">
        <w:rPr>
          <w:rFonts w:ascii="Tahoma" w:hAnsi="Tahoma" w:cs="Tahoma"/>
          <w:spacing w:val="-2"/>
          <w:kern w:val="2"/>
        </w:rPr>
        <w:t>Dz</w:t>
      </w:r>
      <w:proofErr w:type="spellEnd"/>
      <w:r w:rsidRPr="001D33C3">
        <w:rPr>
          <w:rFonts w:ascii="Tahoma" w:hAnsi="Tahoma" w:cs="Tahoma"/>
          <w:spacing w:val="-2"/>
          <w:kern w:val="2"/>
        </w:rPr>
        <w:t xml:space="preserve">. U. z </w:t>
      </w:r>
      <w:r w:rsidR="005A1011" w:rsidRPr="001D33C3">
        <w:rPr>
          <w:rFonts w:ascii="Tahoma" w:hAnsi="Tahoma" w:cs="Tahoma"/>
          <w:spacing w:val="-2"/>
          <w:kern w:val="2"/>
        </w:rPr>
        <w:t>20</w:t>
      </w:r>
      <w:r w:rsidR="002F2C77" w:rsidRPr="001D33C3">
        <w:rPr>
          <w:rFonts w:ascii="Tahoma" w:hAnsi="Tahoma" w:cs="Tahoma"/>
          <w:spacing w:val="-2"/>
          <w:kern w:val="2"/>
        </w:rPr>
        <w:t>22</w:t>
      </w:r>
      <w:r w:rsidRPr="001D33C3">
        <w:rPr>
          <w:rFonts w:ascii="Tahoma" w:hAnsi="Tahoma" w:cs="Tahoma"/>
          <w:spacing w:val="-2"/>
          <w:kern w:val="2"/>
        </w:rPr>
        <w:t xml:space="preserve"> r., poz. </w:t>
      </w:r>
      <w:r w:rsidR="002F2C77" w:rsidRPr="001D33C3">
        <w:rPr>
          <w:rFonts w:ascii="Tahoma" w:hAnsi="Tahoma" w:cs="Tahoma"/>
          <w:spacing w:val="-2"/>
          <w:kern w:val="2"/>
        </w:rPr>
        <w:t>1710</w:t>
      </w:r>
      <w:r w:rsidR="00944BFC" w:rsidRPr="001D33C3">
        <w:rPr>
          <w:rFonts w:ascii="Tahoma" w:hAnsi="Tahoma" w:cs="Tahoma"/>
          <w:spacing w:val="-2"/>
          <w:kern w:val="2"/>
        </w:rPr>
        <w:t xml:space="preserve"> z późniejszymi zmianami</w:t>
      </w:r>
      <w:r w:rsidR="00BF4492" w:rsidRPr="001D33C3">
        <w:rPr>
          <w:rFonts w:ascii="Tahoma" w:hAnsi="Tahoma" w:cs="Tahoma"/>
          <w:spacing w:val="-2"/>
          <w:kern w:val="2"/>
        </w:rPr>
        <w:t>, dalej uPzp</w:t>
      </w:r>
      <w:r w:rsidRPr="001D33C3">
        <w:rPr>
          <w:rFonts w:ascii="Tahoma" w:hAnsi="Tahoma" w:cs="Tahoma"/>
          <w:spacing w:val="-2"/>
          <w:kern w:val="2"/>
        </w:rPr>
        <w:t>) Zamawiający wyjaśnia co następuje:</w:t>
      </w:r>
    </w:p>
    <w:p w:rsidR="003A13A1" w:rsidRDefault="003A13A1" w:rsidP="003A13A1">
      <w:pPr>
        <w:autoSpaceDE w:val="0"/>
        <w:autoSpaceDN w:val="0"/>
        <w:adjustRightInd w:val="0"/>
        <w:spacing w:after="60"/>
        <w:ind w:left="1276" w:hanging="1276"/>
        <w:jc w:val="both"/>
        <w:rPr>
          <w:rFonts w:ascii="Tahoma" w:hAnsi="Tahoma" w:cs="Tahoma"/>
          <w:color w:val="215868" w:themeColor="accent5" w:themeShade="80"/>
        </w:rPr>
      </w:pPr>
      <w:r>
        <w:rPr>
          <w:rFonts w:ascii="Tahoma" w:hAnsi="Tahoma" w:cs="Tahoma"/>
          <w:b/>
          <w:bCs/>
          <w:color w:val="000000"/>
        </w:rPr>
        <w:t>Pytanie 1</w:t>
      </w:r>
      <w:r w:rsidRPr="00E629C1"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ab/>
      </w:r>
      <w:r w:rsidRPr="00F25F97">
        <w:rPr>
          <w:rFonts w:ascii="Tahoma" w:hAnsi="Tahoma" w:cs="Tahoma"/>
          <w:color w:val="215868" w:themeColor="accent5" w:themeShade="80"/>
        </w:rPr>
        <w:t>Jaka jest czynna</w:t>
      </w:r>
      <w:r>
        <w:rPr>
          <w:rFonts w:ascii="Tahoma" w:hAnsi="Tahoma" w:cs="Tahoma"/>
          <w:color w:val="215868" w:themeColor="accent5" w:themeShade="80"/>
        </w:rPr>
        <w:t xml:space="preserve"> </w:t>
      </w:r>
      <w:r w:rsidRPr="00F25F97">
        <w:rPr>
          <w:rFonts w:ascii="Tahoma" w:hAnsi="Tahoma" w:cs="Tahoma"/>
          <w:color w:val="215868" w:themeColor="accent5" w:themeShade="80"/>
        </w:rPr>
        <w:t>powierzchnia napowietrzania poszczególnych okien napowietrzających?</w:t>
      </w:r>
    </w:p>
    <w:p w:rsidR="003A13A1" w:rsidRDefault="003A13A1" w:rsidP="003A13A1">
      <w:pPr>
        <w:spacing w:after="120"/>
        <w:ind w:left="1276" w:hanging="1276"/>
        <w:jc w:val="both"/>
        <w:rPr>
          <w:rFonts w:ascii="Tahoma" w:hAnsi="Tahoma" w:cs="Tahoma"/>
          <w:spacing w:val="-2"/>
          <w:kern w:val="2"/>
        </w:rPr>
      </w:pPr>
      <w:r w:rsidRPr="006367AE">
        <w:rPr>
          <w:rFonts w:ascii="Tahoma" w:hAnsi="Tahoma" w:cs="Tahoma"/>
          <w:b/>
          <w:spacing w:val="-2"/>
          <w:kern w:val="2"/>
        </w:rPr>
        <w:t>Odpowiedź:</w:t>
      </w:r>
      <w:r w:rsidRPr="006367AE">
        <w:rPr>
          <w:rFonts w:ascii="Tahoma" w:hAnsi="Tahoma" w:cs="Tahoma"/>
          <w:spacing w:val="-2"/>
          <w:kern w:val="2"/>
        </w:rPr>
        <w:tab/>
      </w:r>
      <w:r w:rsidRPr="00A672BB">
        <w:rPr>
          <w:rFonts w:ascii="Tahoma" w:hAnsi="Tahoma" w:cs="Tahoma"/>
          <w:spacing w:val="-2"/>
          <w:kern w:val="2"/>
        </w:rPr>
        <w:t xml:space="preserve">W oknach dodatkowo projektowanych jako napowietrzające O1/34, O1/36, O1/6 i O1/8 zaprojektowano ze względu na ciężar (okien </w:t>
      </w:r>
      <w:proofErr w:type="spellStart"/>
      <w:r w:rsidRPr="00A672BB">
        <w:rPr>
          <w:rFonts w:ascii="Tahoma" w:hAnsi="Tahoma" w:cs="Tahoma"/>
          <w:spacing w:val="-2"/>
          <w:kern w:val="2"/>
        </w:rPr>
        <w:t>trzyszybowych</w:t>
      </w:r>
      <w:proofErr w:type="spellEnd"/>
      <w:r w:rsidRPr="00A672BB">
        <w:rPr>
          <w:rFonts w:ascii="Tahoma" w:hAnsi="Tahoma" w:cs="Tahoma"/>
          <w:spacing w:val="-2"/>
          <w:kern w:val="2"/>
        </w:rPr>
        <w:t>)</w:t>
      </w:r>
      <w:r>
        <w:rPr>
          <w:rFonts w:ascii="Tahoma" w:hAnsi="Tahoma" w:cs="Tahoma"/>
          <w:spacing w:val="-2"/>
          <w:kern w:val="2"/>
        </w:rPr>
        <w:t xml:space="preserve"> </w:t>
      </w:r>
      <w:r w:rsidRPr="00A672BB">
        <w:rPr>
          <w:rFonts w:ascii="Tahoma" w:hAnsi="Tahoma" w:cs="Tahoma"/>
          <w:spacing w:val="-2"/>
          <w:kern w:val="2"/>
        </w:rPr>
        <w:t>otwieranie środkowej części jednego skrzydła. Okna otwierać powinny się do kąta prostego.</w:t>
      </w:r>
    </w:p>
    <w:p w:rsidR="003A13A1" w:rsidRDefault="003A13A1" w:rsidP="003A13A1">
      <w:pPr>
        <w:autoSpaceDE w:val="0"/>
        <w:autoSpaceDN w:val="0"/>
        <w:adjustRightInd w:val="0"/>
        <w:spacing w:after="60"/>
        <w:ind w:left="1276" w:hanging="1276"/>
        <w:jc w:val="both"/>
        <w:rPr>
          <w:rFonts w:ascii="Tahoma" w:hAnsi="Tahoma" w:cs="Tahoma"/>
          <w:color w:val="215868" w:themeColor="accent5" w:themeShade="80"/>
        </w:rPr>
      </w:pPr>
      <w:r>
        <w:rPr>
          <w:rFonts w:ascii="Tahoma" w:hAnsi="Tahoma" w:cs="Tahoma"/>
          <w:b/>
          <w:bCs/>
          <w:color w:val="000000"/>
        </w:rPr>
        <w:t>Pytanie 2</w:t>
      </w:r>
      <w:r w:rsidRPr="00E629C1"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ab/>
      </w:r>
      <w:r w:rsidRPr="00F25F97">
        <w:rPr>
          <w:rFonts w:ascii="Tahoma" w:hAnsi="Tahoma" w:cs="Tahoma"/>
          <w:color w:val="215868" w:themeColor="accent5" w:themeShade="80"/>
        </w:rPr>
        <w:t>Czy drzwi z okuciem</w:t>
      </w:r>
      <w:r>
        <w:rPr>
          <w:rFonts w:ascii="Tahoma" w:hAnsi="Tahoma" w:cs="Tahoma"/>
          <w:color w:val="215868" w:themeColor="accent5" w:themeShade="80"/>
        </w:rPr>
        <w:t xml:space="preserve"> </w:t>
      </w:r>
      <w:proofErr w:type="spellStart"/>
      <w:r w:rsidRPr="00F25F97">
        <w:rPr>
          <w:rFonts w:ascii="Tahoma" w:hAnsi="Tahoma" w:cs="Tahoma"/>
          <w:color w:val="215868" w:themeColor="accent5" w:themeShade="80"/>
        </w:rPr>
        <w:t>antypanicznym</w:t>
      </w:r>
      <w:proofErr w:type="spellEnd"/>
      <w:r w:rsidRPr="00F25F97">
        <w:rPr>
          <w:rFonts w:ascii="Tahoma" w:hAnsi="Tahoma" w:cs="Tahoma"/>
          <w:color w:val="215868" w:themeColor="accent5" w:themeShade="80"/>
        </w:rPr>
        <w:t xml:space="preserve"> wyposażone są w dźwignie </w:t>
      </w:r>
      <w:proofErr w:type="spellStart"/>
      <w:r w:rsidRPr="00F25F97">
        <w:rPr>
          <w:rFonts w:ascii="Tahoma" w:hAnsi="Tahoma" w:cs="Tahoma"/>
          <w:color w:val="215868" w:themeColor="accent5" w:themeShade="80"/>
        </w:rPr>
        <w:t>antypaniczne</w:t>
      </w:r>
      <w:proofErr w:type="spellEnd"/>
      <w:r w:rsidRPr="00F25F97">
        <w:rPr>
          <w:rFonts w:ascii="Tahoma" w:hAnsi="Tahoma" w:cs="Tahoma"/>
          <w:color w:val="215868" w:themeColor="accent5" w:themeShade="80"/>
        </w:rPr>
        <w:t>? W tej kwestii jest rozbieżność pomiędzy</w:t>
      </w:r>
      <w:r>
        <w:rPr>
          <w:rFonts w:ascii="Tahoma" w:hAnsi="Tahoma" w:cs="Tahoma"/>
          <w:color w:val="215868" w:themeColor="accent5" w:themeShade="80"/>
        </w:rPr>
        <w:t xml:space="preserve"> </w:t>
      </w:r>
      <w:r w:rsidRPr="00F25F97">
        <w:rPr>
          <w:rFonts w:ascii="Tahoma" w:hAnsi="Tahoma" w:cs="Tahoma"/>
          <w:color w:val="215868" w:themeColor="accent5" w:themeShade="80"/>
        </w:rPr>
        <w:t>rysunkami a treścią projektu</w:t>
      </w:r>
    </w:p>
    <w:p w:rsidR="003A13A1" w:rsidRDefault="003A13A1" w:rsidP="003A13A1">
      <w:pPr>
        <w:spacing w:after="120"/>
        <w:ind w:left="1276" w:hanging="1276"/>
        <w:jc w:val="both"/>
        <w:rPr>
          <w:rFonts w:ascii="Tahoma" w:hAnsi="Tahoma" w:cs="Tahoma"/>
          <w:spacing w:val="-2"/>
          <w:kern w:val="2"/>
        </w:rPr>
      </w:pPr>
      <w:r w:rsidRPr="006367AE">
        <w:rPr>
          <w:rFonts w:ascii="Tahoma" w:hAnsi="Tahoma" w:cs="Tahoma"/>
          <w:b/>
          <w:spacing w:val="-2"/>
          <w:kern w:val="2"/>
        </w:rPr>
        <w:t>Odpowiedź:</w:t>
      </w:r>
      <w:r w:rsidRPr="006367AE">
        <w:rPr>
          <w:rFonts w:ascii="Tahoma" w:hAnsi="Tahoma" w:cs="Tahoma"/>
          <w:spacing w:val="-2"/>
          <w:kern w:val="2"/>
        </w:rPr>
        <w:tab/>
      </w:r>
      <w:r w:rsidRPr="00A672BB">
        <w:rPr>
          <w:rFonts w:ascii="Tahoma" w:hAnsi="Tahoma" w:cs="Tahoma"/>
          <w:spacing w:val="-2"/>
          <w:kern w:val="2"/>
        </w:rPr>
        <w:t xml:space="preserve">Wszystkie drzwi </w:t>
      </w:r>
      <w:proofErr w:type="spellStart"/>
      <w:r w:rsidRPr="00A672BB">
        <w:rPr>
          <w:rFonts w:ascii="Tahoma" w:hAnsi="Tahoma" w:cs="Tahoma"/>
          <w:spacing w:val="-2"/>
          <w:kern w:val="2"/>
        </w:rPr>
        <w:t>antypaniczne</w:t>
      </w:r>
      <w:proofErr w:type="spellEnd"/>
      <w:r w:rsidRPr="00A672BB">
        <w:rPr>
          <w:rFonts w:ascii="Tahoma" w:hAnsi="Tahoma" w:cs="Tahoma"/>
          <w:spacing w:val="-2"/>
          <w:kern w:val="2"/>
        </w:rPr>
        <w:t xml:space="preserve"> sztuk 13 mają być wyposażone w dźwignie </w:t>
      </w:r>
      <w:proofErr w:type="spellStart"/>
      <w:r w:rsidRPr="00A672BB">
        <w:rPr>
          <w:rFonts w:ascii="Tahoma" w:hAnsi="Tahoma" w:cs="Tahoma"/>
          <w:spacing w:val="-2"/>
          <w:kern w:val="2"/>
        </w:rPr>
        <w:t>antypaniczne</w:t>
      </w:r>
      <w:proofErr w:type="spellEnd"/>
      <w:r>
        <w:rPr>
          <w:rFonts w:ascii="Tahoma" w:hAnsi="Tahoma" w:cs="Tahoma"/>
          <w:spacing w:val="-2"/>
          <w:kern w:val="2"/>
        </w:rPr>
        <w:t>.</w:t>
      </w:r>
      <w:r w:rsidRPr="002A47B9">
        <w:rPr>
          <w:rFonts w:ascii="Tahoma" w:hAnsi="Tahoma" w:cs="Tahoma"/>
          <w:spacing w:val="-2"/>
          <w:kern w:val="2"/>
        </w:rPr>
        <w:t xml:space="preserve"> </w:t>
      </w:r>
    </w:p>
    <w:p w:rsidR="003A13A1" w:rsidRDefault="003A13A1" w:rsidP="003A13A1">
      <w:pPr>
        <w:autoSpaceDE w:val="0"/>
        <w:autoSpaceDN w:val="0"/>
        <w:adjustRightInd w:val="0"/>
        <w:spacing w:after="60"/>
        <w:ind w:left="1276" w:hanging="1276"/>
        <w:jc w:val="both"/>
        <w:rPr>
          <w:rFonts w:ascii="Tahoma" w:hAnsi="Tahoma" w:cs="Tahoma"/>
          <w:color w:val="215868" w:themeColor="accent5" w:themeShade="80"/>
        </w:rPr>
      </w:pPr>
      <w:r>
        <w:rPr>
          <w:rFonts w:ascii="Tahoma" w:hAnsi="Tahoma" w:cs="Tahoma"/>
          <w:b/>
          <w:bCs/>
          <w:color w:val="000000"/>
        </w:rPr>
        <w:t>Pytanie 3</w:t>
      </w:r>
      <w:r w:rsidRPr="00E629C1"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ab/>
      </w:r>
      <w:r w:rsidRPr="00F25F97">
        <w:rPr>
          <w:rFonts w:ascii="Tahoma" w:hAnsi="Tahoma" w:cs="Tahoma"/>
          <w:color w:val="215868" w:themeColor="accent5" w:themeShade="80"/>
        </w:rPr>
        <w:t>Proszę o potwierdzenie czy wszystkie szyby oprócz szyb w oknie W1/26</w:t>
      </w:r>
      <w:r>
        <w:rPr>
          <w:rFonts w:ascii="Tahoma" w:hAnsi="Tahoma" w:cs="Tahoma"/>
          <w:color w:val="215868" w:themeColor="accent5" w:themeShade="80"/>
        </w:rPr>
        <w:t xml:space="preserve"> </w:t>
      </w:r>
      <w:r w:rsidRPr="00F25F97">
        <w:rPr>
          <w:rFonts w:ascii="Tahoma" w:hAnsi="Tahoma" w:cs="Tahoma"/>
          <w:color w:val="215868" w:themeColor="accent5" w:themeShade="80"/>
        </w:rPr>
        <w:t>mają być bez kontroli słonecznej?</w:t>
      </w:r>
    </w:p>
    <w:p w:rsidR="003A13A1" w:rsidRDefault="003A13A1" w:rsidP="003A13A1">
      <w:pPr>
        <w:spacing w:after="120"/>
        <w:ind w:left="1276" w:hanging="1276"/>
        <w:jc w:val="both"/>
        <w:rPr>
          <w:rFonts w:ascii="Tahoma" w:hAnsi="Tahoma" w:cs="Tahoma"/>
          <w:spacing w:val="-2"/>
          <w:kern w:val="2"/>
        </w:rPr>
      </w:pPr>
      <w:r w:rsidRPr="006367AE">
        <w:rPr>
          <w:rFonts w:ascii="Tahoma" w:hAnsi="Tahoma" w:cs="Tahoma"/>
          <w:b/>
          <w:spacing w:val="-2"/>
          <w:kern w:val="2"/>
        </w:rPr>
        <w:t>Odpowiedź:</w:t>
      </w:r>
      <w:r w:rsidRPr="006367AE">
        <w:rPr>
          <w:rFonts w:ascii="Tahoma" w:hAnsi="Tahoma" w:cs="Tahoma"/>
          <w:spacing w:val="-2"/>
          <w:kern w:val="2"/>
        </w:rPr>
        <w:tab/>
      </w:r>
      <w:r w:rsidRPr="00A672BB">
        <w:rPr>
          <w:rFonts w:ascii="Tahoma" w:hAnsi="Tahoma" w:cs="Tahoma"/>
          <w:spacing w:val="-2"/>
          <w:kern w:val="2"/>
        </w:rPr>
        <w:t>Tak tylko szyba w witrynie W1/26 ma być przeciwsłoneczna</w:t>
      </w:r>
      <w:r>
        <w:rPr>
          <w:rFonts w:ascii="Tahoma" w:hAnsi="Tahoma" w:cs="Tahoma"/>
          <w:spacing w:val="-2"/>
          <w:kern w:val="2"/>
        </w:rPr>
        <w:t>.</w:t>
      </w:r>
    </w:p>
    <w:p w:rsidR="003A13A1" w:rsidRDefault="003A13A1" w:rsidP="003A13A1">
      <w:pPr>
        <w:autoSpaceDE w:val="0"/>
        <w:autoSpaceDN w:val="0"/>
        <w:adjustRightInd w:val="0"/>
        <w:spacing w:after="60"/>
        <w:ind w:left="1276" w:hanging="1276"/>
        <w:jc w:val="both"/>
        <w:rPr>
          <w:rFonts w:ascii="Tahoma" w:hAnsi="Tahoma" w:cs="Tahoma"/>
          <w:color w:val="215868" w:themeColor="accent5" w:themeShade="80"/>
        </w:rPr>
      </w:pPr>
      <w:r>
        <w:rPr>
          <w:rFonts w:ascii="Tahoma" w:hAnsi="Tahoma" w:cs="Tahoma"/>
          <w:b/>
          <w:bCs/>
          <w:color w:val="000000"/>
        </w:rPr>
        <w:t>Pytanie 4</w:t>
      </w:r>
      <w:r w:rsidRPr="00E629C1"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ab/>
      </w:r>
      <w:r w:rsidRPr="001A1997">
        <w:rPr>
          <w:rFonts w:ascii="Tahoma" w:hAnsi="Tahoma" w:cs="Tahoma"/>
          <w:color w:val="215868" w:themeColor="accent5" w:themeShade="80"/>
        </w:rPr>
        <w:t xml:space="preserve">Zgodnie z załączonym opisem "1. Elementy oznaczone "*" wyposażone w instalację </w:t>
      </w:r>
      <w:proofErr w:type="spellStart"/>
      <w:r w:rsidRPr="001A1997">
        <w:rPr>
          <w:rFonts w:ascii="Tahoma" w:hAnsi="Tahoma" w:cs="Tahoma"/>
          <w:color w:val="215868" w:themeColor="accent5" w:themeShade="80"/>
        </w:rPr>
        <w:t>ppoż</w:t>
      </w:r>
      <w:proofErr w:type="spellEnd"/>
      <w:r w:rsidRPr="001A1997">
        <w:rPr>
          <w:rFonts w:ascii="Tahoma" w:hAnsi="Tahoma" w:cs="Tahoma"/>
          <w:color w:val="215868" w:themeColor="accent5" w:themeShade="80"/>
        </w:rPr>
        <w:t xml:space="preserve"> (okna</w:t>
      </w:r>
      <w:r>
        <w:rPr>
          <w:rFonts w:ascii="Tahoma" w:hAnsi="Tahoma" w:cs="Tahoma"/>
          <w:color w:val="215868" w:themeColor="accent5" w:themeShade="80"/>
        </w:rPr>
        <w:t xml:space="preserve"> </w:t>
      </w:r>
      <w:r w:rsidRPr="001A1997">
        <w:rPr>
          <w:rFonts w:ascii="Tahoma" w:hAnsi="Tahoma" w:cs="Tahoma"/>
          <w:color w:val="215868" w:themeColor="accent5" w:themeShade="80"/>
        </w:rPr>
        <w:t>napowietrzające) - instalację należy zdemontować i następnie wtórnie zamontować na wymienionym</w:t>
      </w:r>
      <w:r>
        <w:rPr>
          <w:rFonts w:ascii="Tahoma" w:hAnsi="Tahoma" w:cs="Tahoma"/>
          <w:color w:val="215868" w:themeColor="accent5" w:themeShade="80"/>
        </w:rPr>
        <w:t xml:space="preserve"> </w:t>
      </w:r>
      <w:r w:rsidRPr="001A1997">
        <w:rPr>
          <w:rFonts w:ascii="Tahoma" w:hAnsi="Tahoma" w:cs="Tahoma"/>
          <w:color w:val="215868" w:themeColor="accent5" w:themeShade="80"/>
        </w:rPr>
        <w:t>elemencie stolarki." - Proszę o informację jakiego rodzaju siłowniki są aktualnie zamontowane</w:t>
      </w:r>
      <w:r>
        <w:rPr>
          <w:rFonts w:ascii="Tahoma" w:hAnsi="Tahoma" w:cs="Tahoma"/>
          <w:color w:val="215868" w:themeColor="accent5" w:themeShade="80"/>
        </w:rPr>
        <w:t>?</w:t>
      </w:r>
    </w:p>
    <w:p w:rsidR="003A13A1" w:rsidRPr="00A477C2" w:rsidRDefault="003A13A1" w:rsidP="003A13A1">
      <w:pPr>
        <w:ind w:left="1276" w:hanging="1276"/>
        <w:jc w:val="both"/>
        <w:rPr>
          <w:rFonts w:ascii="Tahoma" w:hAnsi="Tahoma" w:cs="Tahoma"/>
          <w:spacing w:val="-2"/>
          <w:kern w:val="2"/>
        </w:rPr>
      </w:pPr>
      <w:r w:rsidRPr="006367AE">
        <w:rPr>
          <w:rFonts w:ascii="Tahoma" w:hAnsi="Tahoma" w:cs="Tahoma"/>
          <w:b/>
          <w:spacing w:val="-2"/>
          <w:kern w:val="2"/>
        </w:rPr>
        <w:t>Odpowiedź:</w:t>
      </w:r>
      <w:r w:rsidRPr="006367AE">
        <w:rPr>
          <w:rFonts w:ascii="Tahoma" w:hAnsi="Tahoma" w:cs="Tahoma"/>
          <w:spacing w:val="-2"/>
          <w:kern w:val="2"/>
        </w:rPr>
        <w:tab/>
      </w:r>
      <w:r w:rsidRPr="00A477C2">
        <w:rPr>
          <w:rFonts w:ascii="Tahoma" w:hAnsi="Tahoma" w:cs="Tahoma"/>
          <w:spacing w:val="-2"/>
          <w:kern w:val="2"/>
        </w:rPr>
        <w:t xml:space="preserve">Siłowniki aktualnie zamontowane posiadają następujący zapis na tabliczce znamionowej: </w:t>
      </w:r>
      <w:proofErr w:type="spellStart"/>
      <w:r w:rsidRPr="00A477C2">
        <w:rPr>
          <w:rFonts w:ascii="Tahoma" w:hAnsi="Tahoma" w:cs="Tahoma"/>
          <w:spacing w:val="-2"/>
          <w:kern w:val="2"/>
        </w:rPr>
        <w:t>D+H</w:t>
      </w:r>
      <w:proofErr w:type="spellEnd"/>
      <w:r w:rsidRPr="00A477C2">
        <w:rPr>
          <w:rFonts w:ascii="Tahoma" w:hAnsi="Tahoma" w:cs="Tahoma"/>
          <w:spacing w:val="-2"/>
          <w:kern w:val="2"/>
        </w:rPr>
        <w:t xml:space="preserve"> </w:t>
      </w:r>
      <w:proofErr w:type="spellStart"/>
      <w:r w:rsidRPr="00A477C2">
        <w:rPr>
          <w:rFonts w:ascii="Tahoma" w:hAnsi="Tahoma" w:cs="Tahoma"/>
          <w:spacing w:val="-2"/>
          <w:kern w:val="2"/>
        </w:rPr>
        <w:t>Mechatronic</w:t>
      </w:r>
      <w:proofErr w:type="spellEnd"/>
      <w:r w:rsidRPr="00A477C2">
        <w:rPr>
          <w:rFonts w:ascii="Tahoma" w:hAnsi="Tahoma" w:cs="Tahoma"/>
          <w:spacing w:val="-2"/>
          <w:kern w:val="2"/>
        </w:rPr>
        <w:t xml:space="preserve"> o symbolu </w:t>
      </w:r>
      <w:proofErr w:type="spellStart"/>
      <w:r w:rsidRPr="00A477C2">
        <w:rPr>
          <w:rFonts w:ascii="Tahoma" w:hAnsi="Tahoma" w:cs="Tahoma"/>
          <w:spacing w:val="-2"/>
          <w:kern w:val="2"/>
        </w:rPr>
        <w:t>KA</w:t>
      </w:r>
      <w:proofErr w:type="spellEnd"/>
      <w:r w:rsidRPr="00A477C2">
        <w:rPr>
          <w:rFonts w:ascii="Tahoma" w:hAnsi="Tahoma" w:cs="Tahoma"/>
          <w:spacing w:val="-2"/>
          <w:kern w:val="2"/>
        </w:rPr>
        <w:t xml:space="preserve"> 34/1000 </w:t>
      </w:r>
      <w:proofErr w:type="spellStart"/>
      <w:r w:rsidRPr="00A477C2">
        <w:rPr>
          <w:rFonts w:ascii="Tahoma" w:hAnsi="Tahoma" w:cs="Tahoma"/>
          <w:spacing w:val="-2"/>
          <w:kern w:val="2"/>
        </w:rPr>
        <w:t>BSY</w:t>
      </w:r>
      <w:proofErr w:type="spellEnd"/>
      <w:r w:rsidRPr="00A477C2">
        <w:rPr>
          <w:rFonts w:ascii="Tahoma" w:hAnsi="Tahoma" w:cs="Tahoma"/>
          <w:spacing w:val="-2"/>
          <w:kern w:val="2"/>
        </w:rPr>
        <w:t xml:space="preserve"> +L</w:t>
      </w:r>
      <w:r>
        <w:rPr>
          <w:rFonts w:ascii="Tahoma" w:hAnsi="Tahoma" w:cs="Tahoma"/>
          <w:spacing w:val="-2"/>
          <w:kern w:val="2"/>
        </w:rPr>
        <w:t>.</w:t>
      </w:r>
    </w:p>
    <w:p w:rsidR="00CA3A82" w:rsidRPr="001D33C3" w:rsidRDefault="00CA3A82" w:rsidP="00454DCB">
      <w:pPr>
        <w:spacing w:after="120"/>
        <w:ind w:firstLine="567"/>
        <w:jc w:val="both"/>
        <w:rPr>
          <w:rFonts w:ascii="Tahoma" w:hAnsi="Tahoma" w:cs="Tahoma"/>
          <w:spacing w:val="-2"/>
          <w:kern w:val="2"/>
        </w:rPr>
      </w:pPr>
    </w:p>
    <w:p w:rsidR="00F3099C" w:rsidRPr="001D33C3" w:rsidRDefault="0086171D" w:rsidP="0086171D">
      <w:pPr>
        <w:ind w:left="851" w:firstLine="4819"/>
        <w:jc w:val="center"/>
        <w:rPr>
          <w:rFonts w:ascii="Tahoma" w:hAnsi="Tahoma" w:cs="Tahoma"/>
        </w:rPr>
      </w:pPr>
      <w:r w:rsidRPr="001D33C3">
        <w:rPr>
          <w:rFonts w:ascii="Tahoma" w:hAnsi="Tahoma" w:cs="Tahoma"/>
        </w:rPr>
        <w:t>Z poważaniem</w:t>
      </w:r>
    </w:p>
    <w:sectPr w:rsidR="00F3099C" w:rsidRPr="001D33C3" w:rsidSect="00CA3A82">
      <w:footerReference w:type="default" r:id="rId8"/>
      <w:pgSz w:w="11906" w:h="16838" w:code="9"/>
      <w:pgMar w:top="851" w:right="851" w:bottom="851" w:left="1134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5FF" w:rsidRDefault="00D655FF">
      <w:r>
        <w:separator/>
      </w:r>
    </w:p>
  </w:endnote>
  <w:endnote w:type="continuationSeparator" w:id="0">
    <w:p w:rsidR="00D655FF" w:rsidRDefault="00D65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5FF" w:rsidRPr="00DE0B01" w:rsidRDefault="00D655FF" w:rsidP="00CA3A82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0"/>
        <w:tab w:val="right" w:pos="9923"/>
      </w:tabs>
      <w:rPr>
        <w:rFonts w:ascii="Tahoma" w:hAnsi="Tahoma" w:cs="Tahoma"/>
        <w:kern w:val="16"/>
        <w:sz w:val="16"/>
        <w:szCs w:val="16"/>
      </w:rPr>
    </w:pPr>
    <w:r w:rsidRPr="002854F0">
      <w:rPr>
        <w:rFonts w:ascii="Tahoma" w:hAnsi="Tahoma" w:cs="Tahoma"/>
        <w:kern w:val="16"/>
        <w:sz w:val="16"/>
        <w:szCs w:val="16"/>
      </w:rPr>
      <w:t>DP/</w:t>
    </w:r>
    <w:r>
      <w:rPr>
        <w:rFonts w:ascii="Tahoma" w:hAnsi="Tahoma" w:cs="Tahoma"/>
        <w:kern w:val="16"/>
        <w:sz w:val="16"/>
        <w:szCs w:val="16"/>
      </w:rPr>
      <w:t>TP</w:t>
    </w:r>
    <w:r w:rsidRPr="002854F0">
      <w:rPr>
        <w:rFonts w:ascii="Tahoma" w:hAnsi="Tahoma" w:cs="Tahoma"/>
        <w:kern w:val="16"/>
        <w:sz w:val="16"/>
        <w:szCs w:val="16"/>
      </w:rPr>
      <w:t>/</w:t>
    </w:r>
    <w:r>
      <w:rPr>
        <w:rFonts w:ascii="Tahoma" w:hAnsi="Tahoma" w:cs="Tahoma"/>
        <w:kern w:val="16"/>
        <w:sz w:val="16"/>
        <w:szCs w:val="16"/>
      </w:rPr>
      <w:t>0</w:t>
    </w:r>
    <w:r w:rsidR="00BE44D9">
      <w:rPr>
        <w:rFonts w:ascii="Tahoma" w:hAnsi="Tahoma" w:cs="Tahoma"/>
        <w:kern w:val="16"/>
        <w:sz w:val="16"/>
        <w:szCs w:val="16"/>
      </w:rPr>
      <w:t>5</w:t>
    </w:r>
    <w:r w:rsidRPr="002854F0">
      <w:rPr>
        <w:rFonts w:ascii="Tahoma" w:hAnsi="Tahoma" w:cs="Tahoma"/>
        <w:kern w:val="16"/>
        <w:sz w:val="16"/>
        <w:szCs w:val="16"/>
      </w:rPr>
      <w:t>/20</w:t>
    </w:r>
    <w:r>
      <w:rPr>
        <w:rFonts w:ascii="Tahoma" w:hAnsi="Tahoma" w:cs="Tahoma"/>
        <w:kern w:val="16"/>
        <w:sz w:val="16"/>
        <w:szCs w:val="16"/>
      </w:rPr>
      <w:t>23</w:t>
    </w:r>
    <w:r w:rsidRPr="002854F0">
      <w:rPr>
        <w:rFonts w:ascii="Tahoma" w:hAnsi="Tahoma" w:cs="Tahoma"/>
        <w:kern w:val="16"/>
        <w:sz w:val="16"/>
        <w:szCs w:val="16"/>
      </w:rPr>
      <w:tab/>
      <w:t xml:space="preserve">str. </w:t>
    </w:r>
    <w:r w:rsidR="00E274FC" w:rsidRPr="002854F0">
      <w:rPr>
        <w:rFonts w:ascii="Tahoma" w:hAnsi="Tahoma" w:cs="Tahoma"/>
        <w:kern w:val="16"/>
        <w:sz w:val="16"/>
        <w:szCs w:val="16"/>
      </w:rPr>
      <w:fldChar w:fldCharType="begin"/>
    </w:r>
    <w:r w:rsidRPr="002854F0">
      <w:rPr>
        <w:rFonts w:ascii="Tahoma" w:hAnsi="Tahoma" w:cs="Tahoma"/>
        <w:kern w:val="16"/>
        <w:sz w:val="16"/>
        <w:szCs w:val="16"/>
      </w:rPr>
      <w:instrText xml:space="preserve"> PAGE   \* MERGEFORMAT </w:instrText>
    </w:r>
    <w:r w:rsidR="00E274FC" w:rsidRPr="002854F0">
      <w:rPr>
        <w:rFonts w:ascii="Tahoma" w:hAnsi="Tahoma" w:cs="Tahoma"/>
        <w:kern w:val="16"/>
        <w:sz w:val="16"/>
        <w:szCs w:val="16"/>
      </w:rPr>
      <w:fldChar w:fldCharType="separate"/>
    </w:r>
    <w:r w:rsidR="00FC62EB">
      <w:rPr>
        <w:rFonts w:ascii="Tahoma" w:hAnsi="Tahoma" w:cs="Tahoma"/>
        <w:noProof/>
        <w:kern w:val="16"/>
        <w:sz w:val="16"/>
        <w:szCs w:val="16"/>
      </w:rPr>
      <w:t>1</w:t>
    </w:r>
    <w:r w:rsidR="00E274FC" w:rsidRPr="002854F0">
      <w:rPr>
        <w:rFonts w:ascii="Tahoma" w:hAnsi="Tahoma" w:cs="Tahoma"/>
        <w:kern w:val="1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5FF" w:rsidRDefault="00D655FF">
      <w:r>
        <w:separator/>
      </w:r>
    </w:p>
  </w:footnote>
  <w:footnote w:type="continuationSeparator" w:id="0">
    <w:p w:rsidR="00D655FF" w:rsidRDefault="00D65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6C2565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412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832502"/>
    <w:multiLevelType w:val="multilevel"/>
    <w:tmpl w:val="BF6ACD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bullet"/>
      <w:lvlText w:val="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2345"/>
        </w:tabs>
        <w:ind w:left="2268" w:hanging="283"/>
      </w:pPr>
      <w:rPr>
        <w:rFonts w:ascii="Wingdings" w:hAnsi="Wingdings" w:hint="default"/>
      </w:rPr>
    </w:lvl>
    <w:lvl w:ilvl="5">
      <w:start w:val="1"/>
      <w:numFmt w:val="bullet"/>
      <w:lvlText w:val=""/>
      <w:lvlJc w:val="left"/>
      <w:pPr>
        <w:tabs>
          <w:tab w:val="num" w:pos="2628"/>
        </w:tabs>
        <w:ind w:left="2552" w:hanging="284"/>
      </w:pPr>
      <w:rPr>
        <w:rFonts w:ascii="Wingdings" w:hAnsi="Wingdings" w:hint="default"/>
      </w:rPr>
    </w:lvl>
    <w:lvl w:ilvl="6">
      <w:start w:val="1"/>
      <w:numFmt w:val="bullet"/>
      <w:lvlText w:val=""/>
      <w:lvlJc w:val="left"/>
      <w:pPr>
        <w:tabs>
          <w:tab w:val="num" w:pos="3240"/>
        </w:tabs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1B77E2A"/>
    <w:multiLevelType w:val="multilevel"/>
    <w:tmpl w:val="A6A6C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531" w:hanging="56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tabs>
          <w:tab w:val="num" w:pos="1701"/>
        </w:tabs>
        <w:ind w:left="1701" w:hanging="454"/>
      </w:pPr>
      <w:rPr>
        <w:rFonts w:ascii="Wingdings" w:hAnsi="Wingdings" w:hint="default"/>
      </w:rPr>
    </w:lvl>
    <w:lvl w:ilvl="5">
      <w:start w:val="1"/>
      <w:numFmt w:val="bullet"/>
      <w:lvlText w:val=""/>
      <w:lvlJc w:val="left"/>
      <w:pPr>
        <w:tabs>
          <w:tab w:val="num" w:pos="2736"/>
        </w:tabs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CB075ED"/>
    <w:multiLevelType w:val="hybridMultilevel"/>
    <w:tmpl w:val="537AE6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5B7BAD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EEB1257"/>
    <w:multiLevelType w:val="multilevel"/>
    <w:tmpl w:val="F132B370"/>
    <w:styleLink w:val="Styl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F427808"/>
    <w:multiLevelType w:val="hybridMultilevel"/>
    <w:tmpl w:val="97647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010C9"/>
    <w:multiLevelType w:val="singleLevel"/>
    <w:tmpl w:val="AF1A1E3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1D6664B"/>
    <w:multiLevelType w:val="hybridMultilevel"/>
    <w:tmpl w:val="97647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11CD0"/>
    <w:multiLevelType w:val="hybridMultilevel"/>
    <w:tmpl w:val="F9E2E5F2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15BB6179"/>
    <w:multiLevelType w:val="hybridMultilevel"/>
    <w:tmpl w:val="4D7CF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6C2145"/>
    <w:multiLevelType w:val="multilevel"/>
    <w:tmpl w:val="EF38D6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531" w:hanging="56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tabs>
          <w:tab w:val="num" w:pos="1701"/>
        </w:tabs>
        <w:ind w:left="1701" w:hanging="454"/>
      </w:pPr>
      <w:rPr>
        <w:rFonts w:ascii="Wingdings" w:hAnsi="Wingdings" w:hint="default"/>
      </w:rPr>
    </w:lvl>
    <w:lvl w:ilvl="5">
      <w:start w:val="1"/>
      <w:numFmt w:val="bullet"/>
      <w:lvlText w:val=""/>
      <w:lvlJc w:val="left"/>
      <w:pPr>
        <w:tabs>
          <w:tab w:val="num" w:pos="2736"/>
        </w:tabs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1D126351"/>
    <w:multiLevelType w:val="hybridMultilevel"/>
    <w:tmpl w:val="990E4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9D1FEE"/>
    <w:multiLevelType w:val="hybridMultilevel"/>
    <w:tmpl w:val="53AC67B8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1F523B5D"/>
    <w:multiLevelType w:val="hybridMultilevel"/>
    <w:tmpl w:val="3F9257CA"/>
    <w:lvl w:ilvl="0" w:tplc="441A22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070B2F"/>
    <w:multiLevelType w:val="singleLevel"/>
    <w:tmpl w:val="75D28072"/>
    <w:lvl w:ilvl="0">
      <w:start w:val="1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7">
    <w:nsid w:val="28992839"/>
    <w:multiLevelType w:val="hybridMultilevel"/>
    <w:tmpl w:val="02361DE6"/>
    <w:lvl w:ilvl="0" w:tplc="190087D2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2C8C2157"/>
    <w:multiLevelType w:val="hybridMultilevel"/>
    <w:tmpl w:val="33F49BDA"/>
    <w:lvl w:ilvl="0" w:tplc="2AB6E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D95581B"/>
    <w:multiLevelType w:val="multilevel"/>
    <w:tmpl w:val="E3C0E89C"/>
    <w:lvl w:ilvl="0">
      <w:start w:val="1"/>
      <w:numFmt w:val="decimal"/>
      <w:lvlText w:val="Pytanie %1:"/>
      <w:lvlJc w:val="left"/>
      <w:pPr>
        <w:tabs>
          <w:tab w:val="num" w:pos="567"/>
        </w:tabs>
        <w:ind w:left="567" w:hanging="567"/>
      </w:pPr>
      <w:rPr>
        <w:b/>
        <w:i w:val="0"/>
        <w:sz w:val="18"/>
        <w:szCs w:val="18"/>
      </w:rPr>
    </w:lvl>
    <w:lvl w:ilvl="1">
      <w:start w:val="1"/>
      <w:numFmt w:val="none"/>
      <w:lvlText w:val="Odpowiedź:"/>
      <w:lvlJc w:val="left"/>
      <w:pPr>
        <w:tabs>
          <w:tab w:val="num" w:pos="2007"/>
        </w:tabs>
        <w:ind w:left="1134" w:hanging="567"/>
      </w:pPr>
      <w:rPr>
        <w:b/>
        <w:i w:val="0"/>
        <w:sz w:val="18"/>
        <w:szCs w:val="18"/>
      </w:rPr>
    </w:lvl>
    <w:lvl w:ilvl="2">
      <w:start w:val="1"/>
      <w:numFmt w:val="bullet"/>
      <w:lvlText w:val="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</w:lvl>
    <w:lvl w:ilvl="4">
      <w:start w:val="1"/>
      <w:numFmt w:val="bullet"/>
      <w:lvlText w:val=""/>
      <w:lvlJc w:val="left"/>
      <w:pPr>
        <w:tabs>
          <w:tab w:val="num" w:pos="2345"/>
        </w:tabs>
        <w:ind w:left="2268" w:hanging="283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736"/>
        </w:tabs>
        <w:ind w:left="2736" w:hanging="936"/>
      </w:pPr>
      <w:rPr>
        <w:rFonts w:ascii="Wingdings" w:hAnsi="Wingdings" w:hint="default"/>
      </w:rPr>
    </w:lvl>
    <w:lvl w:ilvl="6">
      <w:start w:val="1"/>
      <w:numFmt w:val="bullet"/>
      <w:lvlText w:val=""/>
      <w:lvlJc w:val="left"/>
      <w:pPr>
        <w:tabs>
          <w:tab w:val="num" w:pos="3240"/>
        </w:tabs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3237150E"/>
    <w:multiLevelType w:val="hybridMultilevel"/>
    <w:tmpl w:val="D3389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40FB8"/>
    <w:multiLevelType w:val="singleLevel"/>
    <w:tmpl w:val="06AAF0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2">
    <w:nsid w:val="35E83653"/>
    <w:multiLevelType w:val="hybridMultilevel"/>
    <w:tmpl w:val="C4C447D4"/>
    <w:lvl w:ilvl="0" w:tplc="4C3C1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4D4DEF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69376F"/>
    <w:multiLevelType w:val="singleLevel"/>
    <w:tmpl w:val="AF1A1E3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F6D7D61"/>
    <w:multiLevelType w:val="multilevel"/>
    <w:tmpl w:val="F39A24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418832A6"/>
    <w:multiLevelType w:val="hybridMultilevel"/>
    <w:tmpl w:val="97647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967ED"/>
    <w:multiLevelType w:val="hybridMultilevel"/>
    <w:tmpl w:val="97647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011E2"/>
    <w:multiLevelType w:val="multilevel"/>
    <w:tmpl w:val="F132B370"/>
    <w:numStyleLink w:val="Styl2"/>
  </w:abstractNum>
  <w:abstractNum w:abstractNumId="29">
    <w:nsid w:val="514227D9"/>
    <w:multiLevelType w:val="singleLevel"/>
    <w:tmpl w:val="B2EEC90A"/>
    <w:lvl w:ilvl="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0">
    <w:nsid w:val="52A374D9"/>
    <w:multiLevelType w:val="singleLevel"/>
    <w:tmpl w:val="D4928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3EE0895"/>
    <w:multiLevelType w:val="hybridMultilevel"/>
    <w:tmpl w:val="CCFECF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4F0534B"/>
    <w:multiLevelType w:val="multilevel"/>
    <w:tmpl w:val="EF38D6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531" w:hanging="56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tabs>
          <w:tab w:val="num" w:pos="1701"/>
        </w:tabs>
        <w:ind w:left="1701" w:hanging="454"/>
      </w:pPr>
      <w:rPr>
        <w:rFonts w:ascii="Wingdings" w:hAnsi="Wingdings" w:hint="default"/>
      </w:rPr>
    </w:lvl>
    <w:lvl w:ilvl="5">
      <w:start w:val="1"/>
      <w:numFmt w:val="bullet"/>
      <w:lvlText w:val=""/>
      <w:lvlJc w:val="left"/>
      <w:pPr>
        <w:tabs>
          <w:tab w:val="num" w:pos="2736"/>
        </w:tabs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56C16956"/>
    <w:multiLevelType w:val="singleLevel"/>
    <w:tmpl w:val="1A20AF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CC5304A"/>
    <w:multiLevelType w:val="hybridMultilevel"/>
    <w:tmpl w:val="ACDAB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E9328D"/>
    <w:multiLevelType w:val="hybridMultilevel"/>
    <w:tmpl w:val="0CDCB3A0"/>
    <w:lvl w:ilvl="0" w:tplc="2D0C8E1E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6B2145"/>
    <w:multiLevelType w:val="multilevel"/>
    <w:tmpl w:val="EF38D6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531" w:hanging="56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tabs>
          <w:tab w:val="num" w:pos="1701"/>
        </w:tabs>
        <w:ind w:left="1701" w:hanging="454"/>
      </w:pPr>
      <w:rPr>
        <w:rFonts w:ascii="Wingdings" w:hAnsi="Wingdings" w:hint="default"/>
      </w:rPr>
    </w:lvl>
    <w:lvl w:ilvl="5">
      <w:start w:val="1"/>
      <w:numFmt w:val="bullet"/>
      <w:lvlText w:val=""/>
      <w:lvlJc w:val="left"/>
      <w:pPr>
        <w:tabs>
          <w:tab w:val="num" w:pos="2736"/>
        </w:tabs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5FC9705E"/>
    <w:multiLevelType w:val="hybridMultilevel"/>
    <w:tmpl w:val="0CDCB3A0"/>
    <w:lvl w:ilvl="0" w:tplc="2D0C8E1E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876154"/>
    <w:multiLevelType w:val="multilevel"/>
    <w:tmpl w:val="72885D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bullet"/>
      <w:lvlText w:val="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2345"/>
        </w:tabs>
        <w:ind w:left="2268" w:hanging="283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736"/>
        </w:tabs>
        <w:ind w:left="2736" w:hanging="936"/>
      </w:pPr>
      <w:rPr>
        <w:rFonts w:ascii="Wingdings" w:hAnsi="Wingdings" w:hint="default"/>
      </w:rPr>
    </w:lvl>
    <w:lvl w:ilvl="6">
      <w:start w:val="1"/>
      <w:numFmt w:val="bullet"/>
      <w:lvlText w:val=""/>
      <w:lvlJc w:val="left"/>
      <w:pPr>
        <w:tabs>
          <w:tab w:val="num" w:pos="3240"/>
        </w:tabs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>
    <w:nsid w:val="6BEA37A2"/>
    <w:multiLevelType w:val="hybridMultilevel"/>
    <w:tmpl w:val="271A68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EB6E41"/>
    <w:multiLevelType w:val="multilevel"/>
    <w:tmpl w:val="A6A6C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531" w:hanging="56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tabs>
          <w:tab w:val="num" w:pos="1701"/>
        </w:tabs>
        <w:ind w:left="1701" w:hanging="454"/>
      </w:pPr>
      <w:rPr>
        <w:rFonts w:ascii="Wingdings" w:hAnsi="Wingdings" w:hint="default"/>
      </w:rPr>
    </w:lvl>
    <w:lvl w:ilvl="5">
      <w:start w:val="1"/>
      <w:numFmt w:val="bullet"/>
      <w:lvlText w:val=""/>
      <w:lvlJc w:val="left"/>
      <w:pPr>
        <w:tabs>
          <w:tab w:val="num" w:pos="2736"/>
        </w:tabs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73746F32"/>
    <w:multiLevelType w:val="hybridMultilevel"/>
    <w:tmpl w:val="4D1E04C4"/>
    <w:lvl w:ilvl="0" w:tplc="441A22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A7ED0"/>
    <w:multiLevelType w:val="singleLevel"/>
    <w:tmpl w:val="8C924AB4"/>
    <w:lvl w:ilvl="0"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ahoma" w:hAnsi="Tahoma" w:hint="default"/>
      </w:rPr>
    </w:lvl>
  </w:abstractNum>
  <w:num w:numId="1">
    <w:abstractNumId w:val="1"/>
  </w:num>
  <w:num w:numId="2">
    <w:abstractNumId w:val="33"/>
  </w:num>
  <w:num w:numId="3">
    <w:abstractNumId w:val="3"/>
  </w:num>
  <w:num w:numId="4">
    <w:abstractNumId w:val="40"/>
  </w:num>
  <w:num w:numId="5">
    <w:abstractNumId w:val="36"/>
  </w:num>
  <w:num w:numId="6">
    <w:abstractNumId w:val="32"/>
  </w:num>
  <w:num w:numId="7">
    <w:abstractNumId w:val="12"/>
  </w:num>
  <w:num w:numId="8">
    <w:abstractNumId w:val="30"/>
  </w:num>
  <w:num w:numId="9">
    <w:abstractNumId w:val="24"/>
  </w:num>
  <w:num w:numId="10">
    <w:abstractNumId w:val="2"/>
  </w:num>
  <w:num w:numId="11">
    <w:abstractNumId w:val="8"/>
  </w:num>
  <w:num w:numId="12">
    <w:abstractNumId w:val="16"/>
  </w:num>
  <w:num w:numId="13">
    <w:abstractNumId w:val="42"/>
  </w:num>
  <w:num w:numId="14">
    <w:abstractNumId w:val="21"/>
  </w:num>
  <w:num w:numId="15">
    <w:abstractNumId w:val="29"/>
  </w:num>
  <w:num w:numId="16">
    <w:abstractNumId w:val="38"/>
  </w:num>
  <w:num w:numId="17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1"/>
  </w:num>
  <w:num w:numId="22">
    <w:abstractNumId w:val="23"/>
  </w:num>
  <w:num w:numId="23">
    <w:abstractNumId w:val="6"/>
  </w:num>
  <w:num w:numId="24">
    <w:abstractNumId w:val="2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7"/>
  </w:num>
  <w:num w:numId="28">
    <w:abstractNumId w:val="26"/>
  </w:num>
  <w:num w:numId="29">
    <w:abstractNumId w:val="7"/>
  </w:num>
  <w:num w:numId="30">
    <w:abstractNumId w:val="27"/>
  </w:num>
  <w:num w:numId="31">
    <w:abstractNumId w:val="9"/>
  </w:num>
  <w:num w:numId="32">
    <w:abstractNumId w:val="35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5"/>
  </w:num>
  <w:num w:numId="36">
    <w:abstractNumId w:val="4"/>
  </w:num>
  <w:num w:numId="37">
    <w:abstractNumId w:val="31"/>
  </w:num>
  <w:num w:numId="38">
    <w:abstractNumId w:val="0"/>
  </w:num>
  <w:num w:numId="39">
    <w:abstractNumId w:val="10"/>
  </w:num>
  <w:num w:numId="40">
    <w:abstractNumId w:val="34"/>
  </w:num>
  <w:num w:numId="41">
    <w:abstractNumId w:val="20"/>
  </w:num>
  <w:num w:numId="42">
    <w:abstractNumId w:val="41"/>
  </w:num>
  <w:num w:numId="43">
    <w:abstractNumId w:val="15"/>
  </w:num>
  <w:num w:numId="44">
    <w:abstractNumId w:val="39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mailMerge>
    <w:mainDocumentType w:val="formLetters"/>
    <w:linkToQuery/>
    <w:dataType w:val="spreadsheet"/>
    <w:connectString w:val="Cały arkusz danych"/>
    <w:query w:val="SELECT * FROM C:\Moje dokumenty\IREK\adresy - koresp ser-1.xls"/>
    <w:activeRecord w:val="4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6B62E0"/>
    <w:rsid w:val="000204F9"/>
    <w:rsid w:val="000413BD"/>
    <w:rsid w:val="00042470"/>
    <w:rsid w:val="0005233B"/>
    <w:rsid w:val="00052DB3"/>
    <w:rsid w:val="00063AAA"/>
    <w:rsid w:val="000838C1"/>
    <w:rsid w:val="000869E8"/>
    <w:rsid w:val="00090E90"/>
    <w:rsid w:val="000956B6"/>
    <w:rsid w:val="000B6C9C"/>
    <w:rsid w:val="000D66A0"/>
    <w:rsid w:val="000F4967"/>
    <w:rsid w:val="001136D6"/>
    <w:rsid w:val="00115D42"/>
    <w:rsid w:val="001220F2"/>
    <w:rsid w:val="001320A8"/>
    <w:rsid w:val="00134CC7"/>
    <w:rsid w:val="00136202"/>
    <w:rsid w:val="00146736"/>
    <w:rsid w:val="00146F82"/>
    <w:rsid w:val="00157BA2"/>
    <w:rsid w:val="00166274"/>
    <w:rsid w:val="00170DD9"/>
    <w:rsid w:val="001A7DDF"/>
    <w:rsid w:val="001B48F1"/>
    <w:rsid w:val="001D33C3"/>
    <w:rsid w:val="001D6AE0"/>
    <w:rsid w:val="001E45D3"/>
    <w:rsid w:val="002139FE"/>
    <w:rsid w:val="00220DBD"/>
    <w:rsid w:val="00226B08"/>
    <w:rsid w:val="002341D6"/>
    <w:rsid w:val="00255AEA"/>
    <w:rsid w:val="00261348"/>
    <w:rsid w:val="002677B0"/>
    <w:rsid w:val="002777B7"/>
    <w:rsid w:val="00282AA5"/>
    <w:rsid w:val="002854F0"/>
    <w:rsid w:val="002A2D55"/>
    <w:rsid w:val="002C0B94"/>
    <w:rsid w:val="002C2C54"/>
    <w:rsid w:val="002D3668"/>
    <w:rsid w:val="002D7FAC"/>
    <w:rsid w:val="002F2C77"/>
    <w:rsid w:val="002F4DFD"/>
    <w:rsid w:val="002F59E5"/>
    <w:rsid w:val="002F5FAC"/>
    <w:rsid w:val="00306C9A"/>
    <w:rsid w:val="00321957"/>
    <w:rsid w:val="00322AA9"/>
    <w:rsid w:val="00336487"/>
    <w:rsid w:val="00340A6A"/>
    <w:rsid w:val="003547BB"/>
    <w:rsid w:val="00365349"/>
    <w:rsid w:val="003756E0"/>
    <w:rsid w:val="00382CEB"/>
    <w:rsid w:val="003842BE"/>
    <w:rsid w:val="003A00B8"/>
    <w:rsid w:val="003A13A1"/>
    <w:rsid w:val="003A38F4"/>
    <w:rsid w:val="003B4B7F"/>
    <w:rsid w:val="003B79CC"/>
    <w:rsid w:val="003C0057"/>
    <w:rsid w:val="003C591D"/>
    <w:rsid w:val="003E0A5F"/>
    <w:rsid w:val="003F0A64"/>
    <w:rsid w:val="00401F5B"/>
    <w:rsid w:val="00407B2A"/>
    <w:rsid w:val="00410477"/>
    <w:rsid w:val="00413B1E"/>
    <w:rsid w:val="00417B39"/>
    <w:rsid w:val="004542B1"/>
    <w:rsid w:val="00454DCB"/>
    <w:rsid w:val="0046050D"/>
    <w:rsid w:val="00462DAF"/>
    <w:rsid w:val="0047499D"/>
    <w:rsid w:val="00492053"/>
    <w:rsid w:val="0049420C"/>
    <w:rsid w:val="004B3F26"/>
    <w:rsid w:val="004B4E85"/>
    <w:rsid w:val="004B70F0"/>
    <w:rsid w:val="004D6362"/>
    <w:rsid w:val="004E2A89"/>
    <w:rsid w:val="004E4084"/>
    <w:rsid w:val="004E4D6E"/>
    <w:rsid w:val="004E67B8"/>
    <w:rsid w:val="004F09A3"/>
    <w:rsid w:val="004F1DBF"/>
    <w:rsid w:val="004F6579"/>
    <w:rsid w:val="00500EA1"/>
    <w:rsid w:val="00516471"/>
    <w:rsid w:val="005220A7"/>
    <w:rsid w:val="005309D2"/>
    <w:rsid w:val="00533B74"/>
    <w:rsid w:val="00545A6C"/>
    <w:rsid w:val="00575A4C"/>
    <w:rsid w:val="00584E56"/>
    <w:rsid w:val="005851F7"/>
    <w:rsid w:val="00590DD7"/>
    <w:rsid w:val="005946E5"/>
    <w:rsid w:val="005A1011"/>
    <w:rsid w:val="005B41B5"/>
    <w:rsid w:val="005C0335"/>
    <w:rsid w:val="005C2E41"/>
    <w:rsid w:val="005C7CDA"/>
    <w:rsid w:val="005D0314"/>
    <w:rsid w:val="005E290B"/>
    <w:rsid w:val="005F7659"/>
    <w:rsid w:val="00604CB0"/>
    <w:rsid w:val="006077E7"/>
    <w:rsid w:val="00626F45"/>
    <w:rsid w:val="006639BB"/>
    <w:rsid w:val="00667621"/>
    <w:rsid w:val="0067061F"/>
    <w:rsid w:val="00674346"/>
    <w:rsid w:val="006757DA"/>
    <w:rsid w:val="00680BEB"/>
    <w:rsid w:val="00683DBF"/>
    <w:rsid w:val="006A774B"/>
    <w:rsid w:val="006B2A31"/>
    <w:rsid w:val="006B62E0"/>
    <w:rsid w:val="006D028C"/>
    <w:rsid w:val="006D5124"/>
    <w:rsid w:val="0070138B"/>
    <w:rsid w:val="007124D5"/>
    <w:rsid w:val="007147FA"/>
    <w:rsid w:val="0072424F"/>
    <w:rsid w:val="00732AC6"/>
    <w:rsid w:val="0074492A"/>
    <w:rsid w:val="00763C73"/>
    <w:rsid w:val="00763EF6"/>
    <w:rsid w:val="0077075B"/>
    <w:rsid w:val="007755DE"/>
    <w:rsid w:val="007762D0"/>
    <w:rsid w:val="00780B6D"/>
    <w:rsid w:val="007876C6"/>
    <w:rsid w:val="00794849"/>
    <w:rsid w:val="00797487"/>
    <w:rsid w:val="007B718F"/>
    <w:rsid w:val="007F1967"/>
    <w:rsid w:val="0082025F"/>
    <w:rsid w:val="00825B35"/>
    <w:rsid w:val="00843A1F"/>
    <w:rsid w:val="0086171D"/>
    <w:rsid w:val="008666E9"/>
    <w:rsid w:val="008855C4"/>
    <w:rsid w:val="00885B00"/>
    <w:rsid w:val="0089681F"/>
    <w:rsid w:val="008C458E"/>
    <w:rsid w:val="008F370B"/>
    <w:rsid w:val="008F6AFA"/>
    <w:rsid w:val="009002BC"/>
    <w:rsid w:val="00902CBD"/>
    <w:rsid w:val="00913354"/>
    <w:rsid w:val="009255A2"/>
    <w:rsid w:val="0093524D"/>
    <w:rsid w:val="00935344"/>
    <w:rsid w:val="00944BFC"/>
    <w:rsid w:val="00955E4E"/>
    <w:rsid w:val="00961363"/>
    <w:rsid w:val="009630E6"/>
    <w:rsid w:val="00995CD5"/>
    <w:rsid w:val="009965D6"/>
    <w:rsid w:val="009A5A0B"/>
    <w:rsid w:val="009B0EA7"/>
    <w:rsid w:val="009B6359"/>
    <w:rsid w:val="009C3BBB"/>
    <w:rsid w:val="009C6CA2"/>
    <w:rsid w:val="009E50E3"/>
    <w:rsid w:val="009E558E"/>
    <w:rsid w:val="009F1426"/>
    <w:rsid w:val="00A10915"/>
    <w:rsid w:val="00A30A7E"/>
    <w:rsid w:val="00A47931"/>
    <w:rsid w:val="00A47C6C"/>
    <w:rsid w:val="00A512FB"/>
    <w:rsid w:val="00A84967"/>
    <w:rsid w:val="00A87F4B"/>
    <w:rsid w:val="00AB2CD6"/>
    <w:rsid w:val="00AC0DC9"/>
    <w:rsid w:val="00B20357"/>
    <w:rsid w:val="00B2747A"/>
    <w:rsid w:val="00B27A1F"/>
    <w:rsid w:val="00B413AC"/>
    <w:rsid w:val="00B463E0"/>
    <w:rsid w:val="00B46C6B"/>
    <w:rsid w:val="00B77E84"/>
    <w:rsid w:val="00B82BD9"/>
    <w:rsid w:val="00B9059E"/>
    <w:rsid w:val="00B972B2"/>
    <w:rsid w:val="00BA3A22"/>
    <w:rsid w:val="00BA7379"/>
    <w:rsid w:val="00BC7708"/>
    <w:rsid w:val="00BD3F66"/>
    <w:rsid w:val="00BE0029"/>
    <w:rsid w:val="00BE44D9"/>
    <w:rsid w:val="00BE7D9D"/>
    <w:rsid w:val="00BF02BE"/>
    <w:rsid w:val="00BF2C73"/>
    <w:rsid w:val="00BF32E3"/>
    <w:rsid w:val="00BF4492"/>
    <w:rsid w:val="00C01731"/>
    <w:rsid w:val="00C03AE5"/>
    <w:rsid w:val="00C24EB1"/>
    <w:rsid w:val="00C255E7"/>
    <w:rsid w:val="00C25C96"/>
    <w:rsid w:val="00C643F1"/>
    <w:rsid w:val="00C825AC"/>
    <w:rsid w:val="00CA3A82"/>
    <w:rsid w:val="00CB3D1F"/>
    <w:rsid w:val="00CB5C5E"/>
    <w:rsid w:val="00CB64E4"/>
    <w:rsid w:val="00CB6E79"/>
    <w:rsid w:val="00CC66EA"/>
    <w:rsid w:val="00CD2BA2"/>
    <w:rsid w:val="00D00EB8"/>
    <w:rsid w:val="00D14C7B"/>
    <w:rsid w:val="00D25151"/>
    <w:rsid w:val="00D37F46"/>
    <w:rsid w:val="00D40356"/>
    <w:rsid w:val="00D44094"/>
    <w:rsid w:val="00D450D1"/>
    <w:rsid w:val="00D655FF"/>
    <w:rsid w:val="00D735BC"/>
    <w:rsid w:val="00D86113"/>
    <w:rsid w:val="00D96C9B"/>
    <w:rsid w:val="00DB095F"/>
    <w:rsid w:val="00DD0950"/>
    <w:rsid w:val="00DD0F79"/>
    <w:rsid w:val="00DD203F"/>
    <w:rsid w:val="00DD6CE7"/>
    <w:rsid w:val="00DE0B01"/>
    <w:rsid w:val="00DF12C7"/>
    <w:rsid w:val="00DF1887"/>
    <w:rsid w:val="00E0131A"/>
    <w:rsid w:val="00E0405B"/>
    <w:rsid w:val="00E0471E"/>
    <w:rsid w:val="00E11709"/>
    <w:rsid w:val="00E17DEF"/>
    <w:rsid w:val="00E249A7"/>
    <w:rsid w:val="00E274FC"/>
    <w:rsid w:val="00E31E04"/>
    <w:rsid w:val="00E3294A"/>
    <w:rsid w:val="00E33F0A"/>
    <w:rsid w:val="00E479AB"/>
    <w:rsid w:val="00E60AFD"/>
    <w:rsid w:val="00E60E4A"/>
    <w:rsid w:val="00E71929"/>
    <w:rsid w:val="00E874B5"/>
    <w:rsid w:val="00E912E5"/>
    <w:rsid w:val="00EA52F4"/>
    <w:rsid w:val="00EC1DAF"/>
    <w:rsid w:val="00ED2CD0"/>
    <w:rsid w:val="00EE0C94"/>
    <w:rsid w:val="00F02DDE"/>
    <w:rsid w:val="00F06D82"/>
    <w:rsid w:val="00F0705D"/>
    <w:rsid w:val="00F3099C"/>
    <w:rsid w:val="00F407DB"/>
    <w:rsid w:val="00F54AF9"/>
    <w:rsid w:val="00F70E68"/>
    <w:rsid w:val="00F80FF6"/>
    <w:rsid w:val="00FA7A61"/>
    <w:rsid w:val="00FC0B34"/>
    <w:rsid w:val="00FC293A"/>
    <w:rsid w:val="00FC62EB"/>
    <w:rsid w:val="00FD18A3"/>
    <w:rsid w:val="00FD25B8"/>
    <w:rsid w:val="00FF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F2C73"/>
  </w:style>
  <w:style w:type="paragraph" w:styleId="Nagwek1">
    <w:name w:val="heading 1"/>
    <w:basedOn w:val="Normalny"/>
    <w:next w:val="Normalny"/>
    <w:qFormat/>
    <w:rsid w:val="00BF2C73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BF2C73"/>
    <w:pPr>
      <w:keepNext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BF2C73"/>
    <w:pPr>
      <w:keepNext/>
      <w:jc w:val="center"/>
      <w:outlineLvl w:val="2"/>
    </w:pPr>
    <w:rPr>
      <w:b/>
      <w:i/>
      <w:sz w:val="24"/>
      <w:u w:val="single"/>
    </w:rPr>
  </w:style>
  <w:style w:type="paragraph" w:styleId="Nagwek4">
    <w:name w:val="heading 4"/>
    <w:basedOn w:val="Normalny"/>
    <w:next w:val="Normalny"/>
    <w:qFormat/>
    <w:rsid w:val="00BF2C73"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BF2C73"/>
    <w:pPr>
      <w:keepNext/>
      <w:spacing w:line="480" w:lineRule="auto"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BF2C73"/>
    <w:pPr>
      <w:keepNext/>
      <w:ind w:firstLine="708"/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BF2C73"/>
    <w:pPr>
      <w:keepNext/>
      <w:outlineLvl w:val="6"/>
    </w:pPr>
    <w:rPr>
      <w:rFonts w:ascii="Tahoma" w:hAnsi="Tahom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rsid w:val="00BF2C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2C7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F2C73"/>
  </w:style>
  <w:style w:type="paragraph" w:styleId="Tekstpodstawowy">
    <w:name w:val="Body Text"/>
    <w:basedOn w:val="Normalny"/>
    <w:rsid w:val="00BF2C73"/>
    <w:pPr>
      <w:jc w:val="both"/>
    </w:pPr>
    <w:rPr>
      <w:rFonts w:ascii="Tahoma" w:hAnsi="Tahoma"/>
      <w:b/>
      <w:sz w:val="22"/>
    </w:rPr>
  </w:style>
  <w:style w:type="paragraph" w:styleId="Tekstpodstawowywcity">
    <w:name w:val="Body Text Indent"/>
    <w:basedOn w:val="Normalny"/>
    <w:rsid w:val="00BF2C73"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rsid w:val="000F4967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4B4E85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BF32E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F32E3"/>
  </w:style>
  <w:style w:type="character" w:customStyle="1" w:styleId="TekstkomentarzaZnak">
    <w:name w:val="Tekst komentarza Znak"/>
    <w:basedOn w:val="Domylnaczcionkaakapitu"/>
    <w:link w:val="Tekstkomentarza"/>
    <w:rsid w:val="00BF32E3"/>
  </w:style>
  <w:style w:type="paragraph" w:styleId="Tematkomentarza">
    <w:name w:val="annotation subject"/>
    <w:basedOn w:val="Tekstkomentarza"/>
    <w:next w:val="Tekstkomentarza"/>
    <w:link w:val="TematkomentarzaZnak"/>
    <w:rsid w:val="00BF32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F32E3"/>
    <w:rPr>
      <w:b/>
      <w:bCs/>
    </w:rPr>
  </w:style>
  <w:style w:type="table" w:styleId="Tabela-Siatka">
    <w:name w:val="Table Grid"/>
    <w:basedOn w:val="Standardowy"/>
    <w:uiPriority w:val="59"/>
    <w:rsid w:val="000D6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946E5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321957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21957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3219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965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6762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82BD9"/>
  </w:style>
  <w:style w:type="numbering" w:customStyle="1" w:styleId="Styl2">
    <w:name w:val="Styl2"/>
    <w:rsid w:val="00B82BD9"/>
    <w:pPr>
      <w:numPr>
        <w:numId w:val="23"/>
      </w:numPr>
    </w:pPr>
  </w:style>
  <w:style w:type="paragraph" w:styleId="Listapunktowana">
    <w:name w:val="List Bullet"/>
    <w:basedOn w:val="Normalny"/>
    <w:rsid w:val="00794849"/>
    <w:pPr>
      <w:numPr>
        <w:numId w:val="38"/>
      </w:numPr>
      <w:contextualSpacing/>
    </w:pPr>
  </w:style>
  <w:style w:type="paragraph" w:customStyle="1" w:styleId="Standard">
    <w:name w:val="Standard"/>
    <w:rsid w:val="00DD6CE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295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Samodzielny Publiczny</vt:lpstr>
      <vt:lpstr>Samodzielny Publiczny</vt:lpstr>
    </vt:vector>
  </TitlesOfParts>
  <Company>USK nr 5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</dc:title>
  <dc:creator>Dział Zamówień Publicznych</dc:creator>
  <cp:lastModifiedBy>Agnieszka Iwanowska</cp:lastModifiedBy>
  <cp:revision>31</cp:revision>
  <cp:lastPrinted>2023-04-05T06:07:00Z</cp:lastPrinted>
  <dcterms:created xsi:type="dcterms:W3CDTF">2021-05-13T11:14:00Z</dcterms:created>
  <dcterms:modified xsi:type="dcterms:W3CDTF">2023-04-12T09:42:00Z</dcterms:modified>
</cp:coreProperties>
</file>