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8814FA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20.01.2023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r sprawy: AZP.25.1.1.2023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8814FA" w:rsidRDefault="00E6568D" w:rsidP="008814FA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Zamawiający informuje, iż w postępowaniu prowadzonym w trybie przetargu 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 dostawę</w:t>
      </w:r>
      <w:r w:rsidR="008814FA" w:rsidRPr="008814F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urządzeń wraz z rozładunkiem, wniesieniem, zainstalowaniem, uruchomieniem i dostarczeniem instrukcji stanowiskowej oraz jej wdrożeniem, z podziałem na 3</w:t>
      </w:r>
      <w:r w:rsidR="008814F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części</w:t>
      </w:r>
      <w:r w:rsidRPr="008814FA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E24B0B" w:rsidRDefault="00E6568D" w:rsidP="00E6568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2022 r., poz. 1710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ze zm.)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Część nr 3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1.</w:t>
      </w:r>
      <w:r w:rsidRPr="008814FA">
        <w:rPr>
          <w:rFonts w:asciiTheme="minorHAnsi" w:hAnsiTheme="minorHAnsi" w:cstheme="minorHAnsi"/>
          <w:sz w:val="22"/>
        </w:rPr>
        <w:tab/>
        <w:t>Dotyczy: Wzór umowy § 4, punkt 1: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Zamawiający pisze: Zamawiający wymaga podania przez Wykonawcę na wystawionej fakturze VAT nazwy przedmiotu zamówienia identycznej z nazwą wymienioną w tytule opisu przedmiotu zamówienia (załącznik nr 1 do umowy - załącznik nr 2 do SWZ). W przypadku innej nazwy przedmiotu zamówienia lub niepoprawnie wystawionej faktury VAT, Zamawiający zwróci ją Wykonawcy do poprawienia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Nasze faktury są wystawiane ze zautomatyzowanego systemu fakturowania. Na fakturach widnieją produkty z nazwą własną produktu odpowiadającą naszemu katalogowi. Jako wykonawca zagraniczny musimy stosować obowiązujące nas przepisy podatkowe w Niemczech.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Ze względu na przepisy podatkowe i związany z tym obowiązek zgodności nazw sprzedawanego produktu z nazwą produktu prowadzoną w katalogu i w magazynie nie mamy możliwości wprowadzenia Państwa nazwy przedmiotu zamówienia. Zautomatyzowany system fakturowania w połączeniu z przepisami podatkowymi nie daje nam takiej możliwości.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Prosimy o wyrażenie zgody na wpisanie nazwy produktu zgodnej z nazwą podaną w naszej ofercie.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Odpowiedź: Zamawiający wyraża zgodę.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2.</w:t>
      </w:r>
      <w:r w:rsidRPr="008814FA">
        <w:rPr>
          <w:rFonts w:asciiTheme="minorHAnsi" w:hAnsiTheme="minorHAnsi" w:cstheme="minorHAnsi"/>
          <w:sz w:val="22"/>
        </w:rPr>
        <w:tab/>
        <w:t>Dotyczy: Wzór umowy oraz SWZ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Czy Zamawiający wyrazi zgodę na przedłożenie Instrukcji obsługi urządzenia oraz certyfikatu CE cz. 3 w języku angielskim?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lastRenderedPageBreak/>
        <w:t>Uzasadnienie: Instrukcja obsługi urządzenia oraz certyfikat CE</w:t>
      </w:r>
      <w:r w:rsidR="007D182E">
        <w:rPr>
          <w:rFonts w:asciiTheme="minorHAnsi" w:hAnsiTheme="minorHAnsi" w:cstheme="minorHAnsi"/>
          <w:sz w:val="22"/>
        </w:rPr>
        <w:t xml:space="preserve"> </w:t>
      </w:r>
      <w:r w:rsidRPr="008814FA">
        <w:rPr>
          <w:rFonts w:asciiTheme="minorHAnsi" w:hAnsiTheme="minorHAnsi" w:cstheme="minorHAnsi"/>
          <w:sz w:val="22"/>
        </w:rPr>
        <w:t>(or</w:t>
      </w:r>
      <w:r w:rsidR="007D182E">
        <w:rPr>
          <w:rFonts w:asciiTheme="minorHAnsi" w:hAnsiTheme="minorHAnsi" w:cstheme="minorHAnsi"/>
          <w:sz w:val="22"/>
        </w:rPr>
        <w:t>y</w:t>
      </w:r>
      <w:r w:rsidRPr="008814FA">
        <w:rPr>
          <w:rFonts w:asciiTheme="minorHAnsi" w:hAnsiTheme="minorHAnsi" w:cstheme="minorHAnsi"/>
          <w:sz w:val="22"/>
        </w:rPr>
        <w:t>ginalne dokumenty producenta urządzenia) są dostępne w języku angielskim. To jest wersja wiążąca. Tłumaczenie oryginalnych dokumentów prowadzi często do niepoprawnego stosowanie specyficznej terminologii fachowej. Dlatego zalecamy stosowanie oryginalnej wersji angielskiej.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Odpowiedź: Zamawiający wyraża zgodę.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3.</w:t>
      </w:r>
      <w:r w:rsidRPr="008814FA">
        <w:rPr>
          <w:rFonts w:asciiTheme="minorHAnsi" w:hAnsiTheme="minorHAnsi" w:cstheme="minorHAnsi"/>
          <w:sz w:val="22"/>
        </w:rPr>
        <w:tab/>
        <w:t>Dotyczy: Załącznik nr 6 do SWZ, Procedura Dostaw I Odbiorów Urządzeń – część nr 3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1) 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:rsidR="008814FA" w:rsidRPr="008814FA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Serwis Urządzeń Producenta ma siedzibę w Niemczech W celu zagwarantowania wysokiej jakości usług serwisowych nie udzielamy autoryzacji serwisu innym przedsiębiorstwom. W celu wykonania naprawy gwarancyjnych oraz przeglądów technicznych czytnik mikropłytek musi być starannie zapakowany w oryginalne opakowanie zabezpieczające. Z tego powodu opakowanie musi być przechowywane. Jeżeli nie wyrażą Państwo na to zgody musimy do ceny produktu doliczyć koszty nowego opakowania przynajmniej w ilości planowanych przeglądów. Prosimy o wyrażenie zgody na przechowywanie opakowania.</w:t>
      </w:r>
    </w:p>
    <w:p w:rsidR="00460B6E" w:rsidRDefault="008814FA" w:rsidP="008814FA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8814FA">
        <w:rPr>
          <w:rFonts w:asciiTheme="minorHAnsi" w:hAnsiTheme="minorHAnsi" w:cstheme="minorHAnsi"/>
          <w:sz w:val="22"/>
        </w:rPr>
        <w:t>Odpowiedź: Zamawiający wyraża zgodę</w:t>
      </w:r>
      <w:r w:rsidR="00460B6E">
        <w:rPr>
          <w:rFonts w:asciiTheme="minorHAnsi" w:hAnsiTheme="minorHAnsi" w:cstheme="minorHAnsi"/>
          <w:sz w:val="22"/>
        </w:rPr>
        <w:t>.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Część nr 1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1.</w:t>
      </w:r>
      <w:r w:rsidRPr="00460B6E">
        <w:rPr>
          <w:rFonts w:asciiTheme="minorHAnsi" w:hAnsiTheme="minorHAnsi" w:cstheme="minorHAnsi"/>
          <w:sz w:val="22"/>
        </w:rPr>
        <w:tab/>
        <w:t>Dotyczy: Załącznik nr 5 do SWZ warunki gwarancji, rękojmi i serwisu gwarancyjnego – część nr 1 pkt 11. Przedmiotem dostawy jest unikalne urządzenie o bardzo skomplikowanej budowie. Z uwagi na charakter przedmiotu zamówienia nie jest możliwe usunięcie usterek w czasie wskazanym przez Zamawiającego. Czy w związku z powyższym Zamawiający zaakceptuje maksymalny czas naprawy niewymagającej sprowadzenia części zamiennych 15 dni roboczych oraz 21 dni robocze w przypadku konieczność sprowadzenia części z zagranicy?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Odpowiedź: Zamawiający wyraża zgodę.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2.</w:t>
      </w:r>
      <w:r w:rsidRPr="00460B6E">
        <w:rPr>
          <w:rFonts w:asciiTheme="minorHAnsi" w:hAnsiTheme="minorHAnsi" w:cstheme="minorHAnsi"/>
          <w:sz w:val="22"/>
        </w:rPr>
        <w:tab/>
        <w:t xml:space="preserve">Dotyczy:  Załącznik nr 5 do SWZ warunki gwarancji, rękojmi </w:t>
      </w:r>
      <w:r>
        <w:rPr>
          <w:rFonts w:asciiTheme="minorHAnsi" w:hAnsiTheme="minorHAnsi" w:cstheme="minorHAnsi"/>
          <w:sz w:val="22"/>
        </w:rPr>
        <w:t xml:space="preserve">i serwisu gwarancyjnego – część </w:t>
      </w:r>
      <w:r w:rsidRPr="00460B6E">
        <w:rPr>
          <w:rFonts w:asciiTheme="minorHAnsi" w:hAnsiTheme="minorHAnsi" w:cstheme="minorHAnsi"/>
          <w:sz w:val="22"/>
        </w:rPr>
        <w:t xml:space="preserve">nr 1 pkt 13. Zwracamy się z prośba o wydłużenie terminu na wymianę podzespołu urządzenia na nowy (fabrycznie identyczny egzemplarz) do 21 dni roboczych, od dnia zgłoszenia przez Zamawiającego do Wykonawcy czwartego wystąpienia wady/usterki danego podzespołu. </w:t>
      </w:r>
      <w:r w:rsidRPr="00460B6E">
        <w:rPr>
          <w:rFonts w:asciiTheme="minorHAnsi" w:hAnsiTheme="minorHAnsi" w:cstheme="minorHAnsi"/>
          <w:sz w:val="22"/>
        </w:rPr>
        <w:lastRenderedPageBreak/>
        <w:t>Mimo dołożenia wszelkich starań przez Wykonawcę termin dostawy może ulec wydłużeniu z uwagi na brak dostępności produktów w magazynie Producenta.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Odpowiedź: Zamawiający wyraża zgodę.</w:t>
      </w:r>
    </w:p>
    <w:p w:rsidR="00460B6E" w:rsidRPr="00460B6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3.</w:t>
      </w:r>
      <w:r w:rsidRPr="00460B6E">
        <w:rPr>
          <w:rFonts w:asciiTheme="minorHAnsi" w:hAnsiTheme="minorHAnsi" w:cstheme="minorHAnsi"/>
          <w:sz w:val="22"/>
        </w:rPr>
        <w:tab/>
        <w:t xml:space="preserve">Dotyczy: Załącznik nr 5 do SWZ warunki gwarancji, rękojmi </w:t>
      </w:r>
      <w:r>
        <w:rPr>
          <w:rFonts w:asciiTheme="minorHAnsi" w:hAnsiTheme="minorHAnsi" w:cstheme="minorHAnsi"/>
          <w:sz w:val="22"/>
        </w:rPr>
        <w:t xml:space="preserve">i serwisu gwarancyjnego – część </w:t>
      </w:r>
      <w:r w:rsidRPr="00460B6E">
        <w:rPr>
          <w:rFonts w:asciiTheme="minorHAnsi" w:hAnsiTheme="minorHAnsi" w:cstheme="minorHAnsi"/>
          <w:sz w:val="22"/>
        </w:rPr>
        <w:t>nr 1 pkt 13. W przypadku oferowanych przez nas urządzeń producent oferuje dostępność części przez 5 lat od daty instalacji. Czy Zamawiający zaakceptuje takie rozwiązanie?</w:t>
      </w:r>
    </w:p>
    <w:p w:rsidR="00460B6E" w:rsidRPr="007F54CE" w:rsidRDefault="00460B6E" w:rsidP="00460B6E">
      <w:pPr>
        <w:pStyle w:val="Akapitzlist"/>
        <w:spacing w:line="357" w:lineRule="auto"/>
        <w:ind w:left="0" w:firstLine="0"/>
        <w:rPr>
          <w:rFonts w:asciiTheme="minorHAnsi" w:hAnsiTheme="minorHAnsi" w:cstheme="minorHAnsi"/>
          <w:sz w:val="22"/>
        </w:rPr>
      </w:pPr>
      <w:r w:rsidRPr="00460B6E">
        <w:rPr>
          <w:rFonts w:asciiTheme="minorHAnsi" w:hAnsiTheme="minorHAnsi" w:cstheme="minorHAnsi"/>
          <w:sz w:val="22"/>
        </w:rPr>
        <w:t>Odpowiedź: Zamawiający wyraża zgodę.</w:t>
      </w:r>
    </w:p>
    <w:p w:rsidR="00F506A3" w:rsidRPr="007F54CE" w:rsidRDefault="00F506A3" w:rsidP="003B7F17">
      <w:pPr>
        <w:pStyle w:val="Akapitzlist"/>
        <w:numPr>
          <w:ilvl w:val="0"/>
          <w:numId w:val="6"/>
        </w:numPr>
        <w:ind w:left="709" w:hanging="709"/>
        <w:rPr>
          <w:rFonts w:asciiTheme="minorHAnsi" w:hAnsiTheme="minorHAnsi" w:cstheme="minorHAnsi"/>
          <w:bCs/>
          <w:sz w:val="22"/>
        </w:rPr>
      </w:pP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7F54CE">
        <w:rPr>
          <w:rFonts w:asciiTheme="minorHAnsi" w:hAnsiTheme="minorHAnsi" w:cstheme="minorHAnsi"/>
          <w:sz w:val="22"/>
        </w:rPr>
        <w:t xml:space="preserve"> </w:t>
      </w:r>
      <w:r w:rsidR="00D20A6F" w:rsidRPr="007F54CE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7F54CE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7F54CE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460B6E" w:rsidRDefault="00F506A3" w:rsidP="00460B6E">
      <w:pPr>
        <w:spacing w:before="240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A31852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A31852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460B6E" w:rsidRDefault="00E24B0B" w:rsidP="00460B6E">
      <w:pPr>
        <w:pStyle w:val="Akapitzlist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i/>
          <w:iCs/>
          <w:sz w:val="22"/>
          <w:lang w:val="it-IT"/>
        </w:rPr>
      </w:pPr>
      <w:r w:rsidRPr="00460B6E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F506A3" w:rsidRPr="00460B6E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CB3E69" w:rsidRPr="00460B6E">
        <w:rPr>
          <w:rFonts w:asciiTheme="minorHAnsi" w:hAnsiTheme="minorHAnsi" w:cstheme="minorHAnsi"/>
          <w:i/>
          <w:iCs/>
          <w:sz w:val="22"/>
          <w:lang w:val="it-IT"/>
        </w:rPr>
        <w:t>(</w:t>
      </w:r>
      <w:r w:rsidR="00CB3E69" w:rsidRPr="00460B6E">
        <w:rPr>
          <w:rFonts w:asciiTheme="minorHAnsi" w:hAnsiTheme="minorHAnsi" w:cstheme="minorHAnsi"/>
          <w:b/>
          <w:i/>
          <w:iCs/>
          <w:sz w:val="22"/>
        </w:rPr>
        <w:t xml:space="preserve">Załącznik nr </w:t>
      </w:r>
      <w:r w:rsidR="00460B6E">
        <w:rPr>
          <w:rFonts w:asciiTheme="minorHAnsi" w:hAnsiTheme="minorHAnsi" w:cstheme="minorHAnsi"/>
          <w:b/>
          <w:i/>
          <w:iCs/>
          <w:sz w:val="22"/>
        </w:rPr>
        <w:t>2</w:t>
      </w:r>
      <w:r w:rsidR="00CB3E69" w:rsidRPr="00460B6E">
        <w:rPr>
          <w:rFonts w:asciiTheme="minorHAnsi" w:hAnsiTheme="minorHAnsi" w:cstheme="minorHAnsi"/>
          <w:b/>
          <w:i/>
          <w:iCs/>
          <w:sz w:val="22"/>
        </w:rPr>
        <w:t xml:space="preserve"> oraz 6 do SWZ) </w:t>
      </w:r>
      <w:r w:rsidR="00F506A3" w:rsidRPr="00460B6E">
        <w:rPr>
          <w:rFonts w:asciiTheme="minorHAnsi" w:hAnsiTheme="minorHAnsi" w:cstheme="minorHAnsi"/>
          <w:i/>
          <w:iCs/>
          <w:sz w:val="22"/>
          <w:lang w:val="it-IT"/>
        </w:rPr>
        <w:t xml:space="preserve">- w </w:t>
      </w:r>
      <w:r w:rsidR="00CB3E69" w:rsidRPr="00460B6E">
        <w:rPr>
          <w:rFonts w:asciiTheme="minorHAnsi" w:hAnsiTheme="minorHAnsi" w:cstheme="minorHAnsi"/>
          <w:b/>
          <w:i/>
          <w:iCs/>
          <w:sz w:val="22"/>
          <w:lang w:val="it-IT"/>
        </w:rPr>
        <w:t>części nr 3</w:t>
      </w:r>
      <w:r w:rsidR="00460B6E" w:rsidRPr="00460B6E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, </w:t>
      </w:r>
    </w:p>
    <w:p w:rsidR="00460B6E" w:rsidRPr="00460B6E" w:rsidRDefault="00460B6E" w:rsidP="00460B6E">
      <w:pPr>
        <w:pStyle w:val="Akapitzlist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i/>
          <w:iCs/>
          <w:sz w:val="22"/>
        </w:rPr>
      </w:pPr>
      <w:r w:rsidRPr="00460B6E">
        <w:rPr>
          <w:rFonts w:asciiTheme="minorHAnsi" w:hAnsiTheme="minorHAnsi" w:cstheme="minorHAnsi"/>
          <w:i/>
          <w:iCs/>
          <w:sz w:val="22"/>
          <w:lang w:val="it-IT"/>
        </w:rPr>
        <w:t>Opis przedmiotu zamówienia (</w:t>
      </w:r>
      <w:r w:rsidRPr="00460B6E">
        <w:rPr>
          <w:rFonts w:asciiTheme="minorHAnsi" w:hAnsiTheme="minorHAnsi" w:cstheme="minorHAnsi"/>
          <w:b/>
          <w:i/>
          <w:iCs/>
          <w:sz w:val="22"/>
        </w:rPr>
        <w:t>Załącznik nr 5 do SWZ) – w części nr 1,</w:t>
      </w:r>
    </w:p>
    <w:p w:rsidR="00460B6E" w:rsidRPr="00460B6E" w:rsidRDefault="00460B6E" w:rsidP="00460B6E">
      <w:pPr>
        <w:pStyle w:val="Akapitzlist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  <w:lang w:val="it-IT"/>
        </w:rPr>
        <w:t>W</w:t>
      </w:r>
      <w:r w:rsidR="007710DB" w:rsidRPr="00460B6E">
        <w:rPr>
          <w:rFonts w:asciiTheme="minorHAnsi" w:hAnsiTheme="minorHAnsi" w:cstheme="minorHAnsi"/>
          <w:b/>
          <w:i/>
          <w:iCs/>
          <w:sz w:val="22"/>
          <w:lang w:val="it-IT"/>
        </w:rPr>
        <w:t>zór umowy</w:t>
      </w:r>
      <w:r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 (Załącznik nr 10 do SWZ)</w:t>
      </w:r>
    </w:p>
    <w:p w:rsidR="00BF2494" w:rsidRPr="00460B6E" w:rsidRDefault="00F506A3" w:rsidP="00460B6E">
      <w:pPr>
        <w:spacing w:before="240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 w:rsidRPr="00460B6E">
        <w:rPr>
          <w:rFonts w:asciiTheme="minorHAnsi" w:hAnsiTheme="minorHAnsi" w:cstheme="minorHAnsi"/>
          <w:i/>
          <w:iCs/>
          <w:sz w:val="22"/>
          <w:lang w:val="it-IT"/>
        </w:rPr>
        <w:t>dokumenty w załączeniu.</w:t>
      </w:r>
    </w:p>
    <w:p w:rsidR="00E6568D" w:rsidRPr="007F54CE" w:rsidRDefault="00E6568D" w:rsidP="00BF2494">
      <w:p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7F54CE" w:rsidRDefault="00E6568D" w:rsidP="00BF2494">
      <w:p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Pr="007F54CE" w:rsidRDefault="00E6568D" w:rsidP="00BF2494">
      <w:p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</w:p>
    <w:p w:rsidR="00E6568D" w:rsidRPr="00720485" w:rsidRDefault="00A009DF" w:rsidP="00720485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A009DF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prof. dr hab. Janusz Dzięcioł PROREKTOR ds. KLINICZNYCH i SZKOLENIA  ZAWODOWEGO </w:t>
      </w:r>
      <w:r w:rsidR="00BF2494">
        <w:rPr>
          <w:rFonts w:ascii="Calibri" w:eastAsia="Calibri" w:hAnsi="Calibri" w:cs="Calibri"/>
          <w:b/>
          <w:color w:val="auto"/>
          <w:sz w:val="22"/>
          <w:lang w:eastAsia="en-US"/>
        </w:rPr>
        <w:t>………………………………</w:t>
      </w:r>
      <w:r w:rsidR="00594B8E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594B8E" w:rsidRPr="00594B8E">
        <w:rPr>
          <w:rFonts w:ascii="Calibri" w:eastAsia="Calibri" w:hAnsi="Calibri" w:cs="Calibri"/>
          <w:color w:val="auto"/>
          <w:sz w:val="22"/>
          <w:lang w:eastAsia="en-US"/>
        </w:rPr>
        <w:t>/podpis na oryginale/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11" w:rsidRDefault="008C3311">
      <w:pPr>
        <w:spacing w:after="0" w:line="240" w:lineRule="auto"/>
      </w:pPr>
      <w:r>
        <w:separator/>
      </w:r>
    </w:p>
  </w:endnote>
  <w:endnote w:type="continuationSeparator" w:id="0">
    <w:p w:rsidR="008C3311" w:rsidRDefault="008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2E" w:rsidRPr="007D182E" w:rsidRDefault="007D182E" w:rsidP="007D182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BF2494" w:rsidRDefault="007D182E" w:rsidP="00A279F2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6E" w:rsidRPr="007D182E" w:rsidRDefault="00460B6E" w:rsidP="00460B6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606423" w:rsidRDefault="00460B6E" w:rsidP="00460B6E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FA" w:rsidRPr="008814FA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E6568D" w:rsidRPr="00A31852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11" w:rsidRDefault="008C3311">
      <w:pPr>
        <w:spacing w:after="0" w:line="240" w:lineRule="auto"/>
      </w:pPr>
      <w:r>
        <w:separator/>
      </w:r>
    </w:p>
  </w:footnote>
  <w:footnote w:type="continuationSeparator" w:id="0">
    <w:p w:rsidR="008C3311" w:rsidRDefault="008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  <w:r w:rsidR="007D182E">
      <w:rPr>
        <w:noProof/>
      </w:rPr>
      <w:drawing>
        <wp:inline distT="0" distB="0" distL="0" distR="0" wp14:anchorId="503CCB72" wp14:editId="4755BC44">
          <wp:extent cx="6032500" cy="50482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460B6E" w:rsidP="00E6568D">
    <w:pPr>
      <w:spacing w:after="0" w:line="259" w:lineRule="auto"/>
      <w:ind w:left="-426" w:right="987" w:firstLine="0"/>
    </w:pPr>
    <w:r>
      <w:rPr>
        <w:noProof/>
      </w:rPr>
      <w:drawing>
        <wp:inline distT="0" distB="0" distL="0" distR="0" wp14:anchorId="17A5DA02">
          <wp:extent cx="6035675" cy="506095"/>
          <wp:effectExtent l="0" t="0" r="317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8814FA" w:rsidP="00E6568D">
    <w:pPr>
      <w:pStyle w:val="Nagwek"/>
      <w:ind w:left="-1418" w:right="704" w:firstLine="1440"/>
    </w:pPr>
    <w:r>
      <w:rPr>
        <w:noProof/>
      </w:rPr>
      <w:drawing>
        <wp:inline distT="0" distB="0" distL="0" distR="0">
          <wp:extent cx="5487670" cy="50503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505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5F6C"/>
    <w:rsid w:val="000E29CD"/>
    <w:rsid w:val="00140354"/>
    <w:rsid w:val="00173ED6"/>
    <w:rsid w:val="002674A9"/>
    <w:rsid w:val="002E0149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F54CE"/>
    <w:rsid w:val="008814FA"/>
    <w:rsid w:val="008C3311"/>
    <w:rsid w:val="008D72AE"/>
    <w:rsid w:val="00A009DF"/>
    <w:rsid w:val="00A049C2"/>
    <w:rsid w:val="00A279F2"/>
    <w:rsid w:val="00A31852"/>
    <w:rsid w:val="00A716A3"/>
    <w:rsid w:val="00AF40F2"/>
    <w:rsid w:val="00B054D3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4FC1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4FA5-F4D0-421A-89DF-59DCA599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5</cp:revision>
  <cp:lastPrinted>2023-01-20T12:32:00Z</cp:lastPrinted>
  <dcterms:created xsi:type="dcterms:W3CDTF">2023-01-20T10:32:00Z</dcterms:created>
  <dcterms:modified xsi:type="dcterms:W3CDTF">2023-01-20T12:55:00Z</dcterms:modified>
</cp:coreProperties>
</file>