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5" w:rsidRPr="00A12155" w:rsidRDefault="000B1C95" w:rsidP="000B1C95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A12155">
        <w:rPr>
          <w:rFonts w:ascii="Arial" w:hAnsi="Arial" w:cs="Arial"/>
          <w:b/>
          <w:bCs/>
        </w:rPr>
        <w:t xml:space="preserve">Załącznik nr </w:t>
      </w:r>
      <w:r w:rsidR="00A141FF">
        <w:rPr>
          <w:rFonts w:ascii="Arial" w:hAnsi="Arial" w:cs="Arial"/>
          <w:b/>
          <w:bCs/>
        </w:rPr>
        <w:t>3</w:t>
      </w:r>
      <w:r w:rsidRPr="00A12155">
        <w:rPr>
          <w:rFonts w:ascii="Arial" w:hAnsi="Arial" w:cs="Arial"/>
          <w:b/>
          <w:bCs/>
        </w:rPr>
        <w:t xml:space="preserve"> do SWZ</w:t>
      </w:r>
    </w:p>
    <w:p w:rsidR="000B1C95" w:rsidRPr="003274CB" w:rsidRDefault="000B1C95" w:rsidP="000B1C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:rsidR="000B1C95" w:rsidRPr="000B1C95" w:rsidRDefault="000B1C95" w:rsidP="000B1C95">
      <w:pPr>
        <w:suppressAutoHyphens/>
        <w:spacing w:after="0" w:line="271" w:lineRule="auto"/>
        <w:jc w:val="center"/>
        <w:rPr>
          <w:rFonts w:ascii="Arial" w:eastAsia="Times New Roman" w:hAnsi="Arial" w:cs="Arial"/>
          <w:lang w:eastAsia="ar-SA"/>
        </w:rPr>
      </w:pPr>
      <w:r w:rsidRPr="000B1C95">
        <w:rPr>
          <w:rFonts w:ascii="Arial" w:eastAsia="Times New Roman" w:hAnsi="Arial" w:cs="Arial"/>
          <w:b/>
          <w:lang w:eastAsia="ar-SA"/>
        </w:rPr>
        <w:t xml:space="preserve">ZESTAWIENIE PARAMETRÓW GRANICZNYCH ANALIZATORA </w:t>
      </w:r>
    </w:p>
    <w:p w:rsidR="000B1C95" w:rsidRPr="000B1C95" w:rsidRDefault="000B1C95" w:rsidP="000B1C95">
      <w:pPr>
        <w:suppressAutoHyphens/>
        <w:spacing w:after="0" w:line="271" w:lineRule="auto"/>
        <w:jc w:val="center"/>
        <w:rPr>
          <w:rFonts w:ascii="Arial" w:eastAsia="Times New Roman" w:hAnsi="Arial" w:cs="Arial"/>
          <w:lang w:eastAsia="ar-SA"/>
        </w:rPr>
      </w:pPr>
    </w:p>
    <w:tbl>
      <w:tblPr>
        <w:tblW w:w="10185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795"/>
        <w:gridCol w:w="5985"/>
        <w:gridCol w:w="3405"/>
      </w:tblGrid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B1C95">
              <w:rPr>
                <w:rFonts w:ascii="Arial" w:eastAsia="Times New Roman" w:hAnsi="Arial" w:cs="Arial"/>
                <w:b/>
                <w:lang w:eastAsia="ar-SA"/>
              </w:rPr>
              <w:t>Parametry graniczne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(wymagane)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Parametry 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oferowane</w:t>
            </w:r>
            <w:r w:rsidRPr="000B1C9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(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proszę opisać i </w:t>
            </w:r>
            <w:r w:rsidRPr="000B1C95">
              <w:rPr>
                <w:rFonts w:ascii="Arial" w:eastAsia="Times New Roman" w:hAnsi="Arial" w:cs="Arial"/>
                <w:b/>
                <w:bCs/>
                <w:lang w:eastAsia="ar-SA"/>
              </w:rPr>
              <w:t>potwierdzić zaznaczeniem w katalogu)</w:t>
            </w: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Analizator główny fabrycznie nowy lub nie starszy niż 2020 wraz z UPS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71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Analizator </w:t>
            </w:r>
            <w:proofErr w:type="spellStart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back</w:t>
            </w:r>
            <w:proofErr w:type="spellEnd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up</w:t>
            </w:r>
            <w:proofErr w:type="spellEnd"/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 xml:space="preserve"> nie starszy niż 2017 wraz z UPS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9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Wydajność aparatu głównego w zakresie:</w:t>
            </w:r>
          </w:p>
          <w:p w:rsidR="000B1C95" w:rsidRPr="000B1C95" w:rsidRDefault="000B1C95" w:rsidP="000B1C95">
            <w:pPr>
              <w:shd w:val="clear" w:color="auto" w:fill="FFFFFF"/>
              <w:suppressAutoHyphens/>
              <w:spacing w:after="0" w:line="271" w:lineRule="auto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testów PT-co najmniej 100 oznaczeń na godzinę</w:t>
            </w:r>
          </w:p>
          <w:p w:rsidR="000B1C95" w:rsidRPr="000B1C95" w:rsidRDefault="000B1C95" w:rsidP="000B1C95">
            <w:pPr>
              <w:shd w:val="clear" w:color="auto" w:fill="FFFFFF"/>
              <w:suppressAutoHyphens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testów APTT- co najmniej 80 oznaczeń na godzinę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62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Analizatory, odczynniki i materiały zużywalne od jednego producenta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</w:p>
        </w:tc>
      </w:tr>
      <w:tr w:rsidR="000B1C95" w:rsidRPr="000B1C95" w:rsidTr="00C301A0">
        <w:trPr>
          <w:trHeight w:val="63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Tromboplastyna ludzka</w:t>
            </w:r>
            <w:r w:rsidRPr="000B1C95"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  <w:lang w:eastAsia="ar-SA"/>
              </w:rPr>
              <w:t xml:space="preserve"> pochodzenia łożyskowego, królicza lub rekombinowana </w:t>
            </w: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ISI 1,0</w:t>
            </w:r>
            <w:r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 xml:space="preserve"> ± </w:t>
            </w: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0,1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ind w:hanging="19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proofErr w:type="spellStart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Back</w:t>
            </w:r>
            <w:proofErr w:type="spellEnd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 xml:space="preserve"> </w:t>
            </w:r>
            <w:proofErr w:type="spellStart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up</w:t>
            </w:r>
            <w:proofErr w:type="spellEnd"/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 xml:space="preserve"> wykonujący PT APTT, Fibrynogen, D-dimery, AT III</w:t>
            </w:r>
            <w:r w:rsidRPr="000B1C95">
              <w:rPr>
                <w:rFonts w:ascii="Arial" w:eastAsia="Times New Roman" w:hAnsi="Arial" w:cs="Arial"/>
                <w:bCs/>
                <w:color w:val="000000"/>
                <w:spacing w:val="2"/>
                <w:lang w:eastAsia="ar-SA"/>
              </w:rPr>
              <w:t xml:space="preserve"> skomunikowany z systemem informatycznym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ind w:hanging="19"/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</w:pPr>
            <w:r w:rsidRPr="000B1C95">
              <w:rPr>
                <w:rFonts w:ascii="Arial" w:eastAsia="Times New Roman" w:hAnsi="Arial" w:cs="Arial"/>
                <w:color w:val="000000"/>
                <w:spacing w:val="2"/>
                <w:lang w:eastAsia="ar-SA"/>
              </w:rPr>
              <w:t>Kalibracja nie częściej niż raz na serię danego odczynnika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Analizator wyposażony w przebijak do korków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Liniowość dla fibrynogenu 1,0-7,0 g/l (bez dodatkowych rozcieńczeń)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-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metoda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Claussa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</w:pPr>
            <w:r w:rsidRPr="000B1C95">
              <w:rPr>
                <w:rFonts w:ascii="Arial" w:eastAsia="Times New Roman" w:hAnsi="Arial" w:cs="Arial"/>
                <w:bCs/>
                <w:color w:val="000000"/>
                <w:spacing w:val="3"/>
                <w:lang w:eastAsia="ar-SA"/>
              </w:rPr>
              <w:t>D-dimery z certyfikatem  FDA potwierdzającym przydatność w wykazaniu zatorowości płucnej i zakrzepicy żył głębokich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6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Liniowość dla </w:t>
            </w:r>
            <w:r>
              <w:rPr>
                <w:rFonts w:ascii="Arial" w:eastAsia="Times New Roman" w:hAnsi="Arial" w:cs="Arial"/>
                <w:lang w:eastAsia="ar-SA"/>
              </w:rPr>
              <w:t>D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-dimerów do 4000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ng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>/ml/FEU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(bez dodatkowych rozcieńczeń)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0B1C95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Pojedyncze kuwety do analizy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740B0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>Chłodzenie wszystkich odczynników znajdujących się na pokładzie analizatora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hd w:val="clear" w:color="auto" w:fill="FFFFFF"/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eastAsia="ar-SA"/>
              </w:rPr>
            </w:pPr>
            <w:r w:rsidRPr="000B1C95">
              <w:rPr>
                <w:rFonts w:ascii="Arial" w:eastAsia="Times New Roman" w:hAnsi="Arial" w:cs="Arial"/>
                <w:b/>
                <w:shd w:val="clear" w:color="auto" w:fill="FFFFFF"/>
                <w:lang w:eastAsia="ar-SA"/>
              </w:rPr>
              <w:t>Pozostałe wymagania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Proszę o</w:t>
            </w:r>
            <w:r w:rsidRPr="000B1C95">
              <w:rPr>
                <w:rFonts w:ascii="Arial" w:eastAsia="Times New Roman" w:hAnsi="Arial" w:cs="Arial"/>
                <w:b/>
                <w:lang w:eastAsia="ar-SA"/>
              </w:rPr>
              <w:t>pisać</w:t>
            </w:r>
          </w:p>
        </w:tc>
      </w:tr>
      <w:tr w:rsidR="000B1C95" w:rsidRPr="000B1C95" w:rsidTr="00C301A0">
        <w:trPr>
          <w:trHeight w:val="5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shd w:val="clear" w:color="auto" w:fill="FFFFFF"/>
                <w:lang w:eastAsia="ar-SA"/>
              </w:rPr>
              <w:t>D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rukarka zewnętrzna </w:t>
            </w:r>
            <w:r w:rsidR="00A12155">
              <w:rPr>
                <w:rFonts w:ascii="Arial" w:eastAsia="Times New Roman" w:hAnsi="Arial" w:cs="Arial"/>
                <w:lang w:eastAsia="ar-SA"/>
              </w:rPr>
              <w:t xml:space="preserve">kolorowa laserowa 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(HP </w:t>
            </w:r>
            <w:r w:rsidR="00A12155">
              <w:rPr>
                <w:rFonts w:ascii="Arial" w:eastAsia="Times New Roman" w:hAnsi="Arial" w:cs="Arial"/>
                <w:lang w:eastAsia="ar-SA"/>
              </w:rPr>
              <w:t xml:space="preserve">CLJ </w:t>
            </w:r>
            <w:r w:rsidRPr="000B1C95">
              <w:rPr>
                <w:rFonts w:ascii="Arial" w:eastAsia="Times New Roman" w:hAnsi="Arial" w:cs="Arial"/>
                <w:lang w:eastAsia="ar-SA"/>
              </w:rPr>
              <w:t>2025 lub równoważna)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0B1C95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Podłączenie do sieci informatycznej podstawowego analizatora oraz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back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up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 xml:space="preserve"> na koszt Wykonawcy wliczony w cenę oferty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48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</w:t>
            </w:r>
            <w:r w:rsidRPr="000B1C95">
              <w:rPr>
                <w:rFonts w:ascii="Arial" w:eastAsia="Times New Roman" w:hAnsi="Arial" w:cs="Arial"/>
                <w:lang w:eastAsia="ar-SA"/>
              </w:rPr>
              <w:t>piek</w:t>
            </w:r>
            <w:r>
              <w:rPr>
                <w:rFonts w:ascii="Arial" w:eastAsia="Times New Roman" w:hAnsi="Arial" w:cs="Arial"/>
                <w:lang w:eastAsia="ar-SA"/>
              </w:rPr>
              <w:t>a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 aplikacyjn</w:t>
            </w:r>
            <w:r>
              <w:rPr>
                <w:rFonts w:ascii="Arial" w:eastAsia="Times New Roman" w:hAnsi="Arial" w:cs="Arial"/>
                <w:lang w:eastAsia="ar-SA"/>
              </w:rPr>
              <w:t>a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 w czasie użytkowania urządzenia na żądanie Zamawiającego, bezpłatne aktualizacje oprogramowania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48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hd w:val="clear" w:color="auto" w:fill="FFFFFF"/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Pr="000B1C95">
              <w:rPr>
                <w:rFonts w:ascii="Arial" w:eastAsia="Times New Roman" w:hAnsi="Arial" w:cs="Arial"/>
                <w:lang w:eastAsia="ar-SA"/>
              </w:rPr>
              <w:t>zkolenia personelu Zamawiającego, obsługującego analizatory, w siedzibie Zamawiającego w zakresie obsługi systemu pozwalające na samodzielne podjęcie pracy na dzierżawionych analizatorach, obejmujące wykonanie badania oraz interpretację wyników, w terminie uzgodnionym z Zamawiającym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wliczon</w:t>
            </w:r>
            <w:r>
              <w:rPr>
                <w:rFonts w:ascii="Arial" w:eastAsia="Times New Roman" w:hAnsi="Arial" w:cs="Arial"/>
                <w:lang w:eastAsia="ar-SA"/>
              </w:rPr>
              <w:t>e</w:t>
            </w:r>
            <w:r w:rsidRPr="000B1C95">
              <w:rPr>
                <w:rFonts w:ascii="Arial" w:eastAsia="Times New Roman" w:hAnsi="Arial" w:cs="Arial"/>
                <w:lang w:eastAsia="ar-SA"/>
              </w:rPr>
              <w:t xml:space="preserve"> w cenę oferty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  <w:r w:rsidRPr="000B1C95">
              <w:rPr>
                <w:rFonts w:ascii="Arial" w:eastAsia="Times New Roman" w:hAnsi="Arial" w:cs="Arial"/>
                <w:lang w:eastAsia="ar-SA"/>
              </w:rPr>
              <w:t xml:space="preserve">Udział w zewnętrznych programach 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koagulologicznych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0B1C95">
              <w:rPr>
                <w:rFonts w:ascii="Arial" w:eastAsia="Times New Roman" w:hAnsi="Arial" w:cs="Arial"/>
                <w:lang w:eastAsia="ar-SA"/>
              </w:rPr>
              <w:t>Riqas</w:t>
            </w:r>
            <w:proofErr w:type="spellEnd"/>
            <w:r w:rsidRPr="000B1C95">
              <w:rPr>
                <w:rFonts w:ascii="Arial" w:eastAsia="Times New Roman" w:hAnsi="Arial" w:cs="Arial"/>
                <w:lang w:eastAsia="ar-SA"/>
              </w:rPr>
              <w:t>) 1 raz w miesiącu (APTT,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INR,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fibrynogen,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AT III,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C95">
              <w:rPr>
                <w:rFonts w:ascii="Arial" w:eastAsia="Times New Roman" w:hAnsi="Arial" w:cs="Arial"/>
                <w:lang w:eastAsia="ar-SA"/>
              </w:rPr>
              <w:t>D-dimery) wliczony w cenę oferty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B1C95" w:rsidRPr="000B1C95" w:rsidTr="00C301A0">
        <w:trPr>
          <w:trHeight w:val="38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6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ind w:left="-57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</w:t>
            </w:r>
            <w:r w:rsidRPr="000B1C95">
              <w:rPr>
                <w:rFonts w:ascii="Arial" w:eastAsia="Times New Roman" w:hAnsi="Arial" w:cs="Arial"/>
                <w:lang w:eastAsia="ar-SA"/>
              </w:rPr>
              <w:t>kres gwarancji na analizatory: 36 miesięcy od daty uruchomienia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C95" w:rsidRPr="000B1C95" w:rsidRDefault="000B1C95" w:rsidP="00C301A0">
            <w:pPr>
              <w:suppressAutoHyphens/>
              <w:snapToGrid w:val="0"/>
              <w:spacing w:after="0" w:line="271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0B1C95" w:rsidRDefault="000B1C95" w:rsidP="000B1C95">
      <w:pPr>
        <w:spacing w:after="0" w:line="271" w:lineRule="auto"/>
        <w:rPr>
          <w:rFonts w:ascii="Arial" w:hAnsi="Arial" w:cs="Arial"/>
        </w:rPr>
      </w:pPr>
    </w:p>
    <w:p w:rsidR="00A12155" w:rsidRDefault="00A12155" w:rsidP="000B1C95">
      <w:pPr>
        <w:spacing w:after="0" w:line="271" w:lineRule="auto"/>
        <w:rPr>
          <w:rFonts w:ascii="Arial" w:hAnsi="Arial" w:cs="Arial"/>
        </w:rPr>
      </w:pPr>
    </w:p>
    <w:p w:rsidR="00A12155" w:rsidRPr="000B1C95" w:rsidRDefault="00A12155" w:rsidP="00A12155">
      <w:pPr>
        <w:spacing w:after="0" w:line="271" w:lineRule="auto"/>
        <w:jc w:val="both"/>
        <w:rPr>
          <w:rFonts w:ascii="Arial" w:hAnsi="Arial" w:cs="Arial"/>
        </w:rPr>
      </w:pPr>
      <w:r w:rsidRPr="005D2D9B">
        <w:rPr>
          <w:rFonts w:ascii="Arial" w:eastAsia="Times New Roman" w:hAnsi="Arial" w:cs="Arial"/>
          <w:b/>
          <w:lang w:eastAsia="ar-SA"/>
        </w:rPr>
        <w:t xml:space="preserve">UWAGA: </w:t>
      </w:r>
      <w:r>
        <w:rPr>
          <w:rFonts w:ascii="Arial" w:eastAsia="Times New Roman" w:hAnsi="Arial" w:cs="Arial"/>
          <w:b/>
          <w:lang w:eastAsia="ar-SA"/>
        </w:rPr>
        <w:t>zestawienie parametrów</w:t>
      </w:r>
      <w:r w:rsidRPr="005D2D9B">
        <w:rPr>
          <w:rFonts w:ascii="Arial" w:eastAsia="Times New Roman" w:hAnsi="Arial" w:cs="Arial"/>
          <w:b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lang w:eastAsia="ar-SA"/>
        </w:rPr>
        <w:t>e</w:t>
      </w:r>
      <w:r w:rsidRPr="005D2D9B">
        <w:rPr>
          <w:rFonts w:ascii="Arial" w:eastAsia="Times New Roman" w:hAnsi="Arial" w:cs="Arial"/>
          <w:b/>
          <w:lang w:eastAsia="ar-SA"/>
        </w:rPr>
        <w:t xml:space="preserve"> kwalifikowanym podpisem elektronicznym przez osobę upoważnioną do reprezentowania Wykonawcy. Zaleca się, aby przy podpisywaniu zaznaczyć opc</w:t>
      </w:r>
      <w:bookmarkStart w:id="0" w:name="_GoBack"/>
      <w:bookmarkEnd w:id="0"/>
      <w:r w:rsidRPr="005D2D9B">
        <w:rPr>
          <w:rFonts w:ascii="Arial" w:eastAsia="Times New Roman" w:hAnsi="Arial" w:cs="Arial"/>
          <w:b/>
          <w:lang w:eastAsia="ar-SA"/>
        </w:rPr>
        <w:t>ję widoczności podpisu.</w:t>
      </w:r>
    </w:p>
    <w:sectPr w:rsidR="00A12155" w:rsidRPr="000B1C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FF" w:rsidRDefault="00A141FF" w:rsidP="00A141FF">
      <w:pPr>
        <w:spacing w:after="0" w:line="240" w:lineRule="auto"/>
      </w:pPr>
      <w:r>
        <w:separator/>
      </w:r>
    </w:p>
  </w:endnote>
  <w:endnote w:type="continuationSeparator" w:id="0">
    <w:p w:rsidR="00A141FF" w:rsidRDefault="00A141FF" w:rsidP="00A1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F" w:rsidRDefault="00A141FF" w:rsidP="00A141FF">
    <w:pPr>
      <w:pStyle w:val="Stopka"/>
      <w:jc w:val="center"/>
    </w:pPr>
    <w:r w:rsidRPr="00A141FF">
      <w:t>ZP-PN/UE/05/21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FF" w:rsidRDefault="00A141FF" w:rsidP="00A141FF">
      <w:pPr>
        <w:spacing w:after="0" w:line="240" w:lineRule="auto"/>
      </w:pPr>
      <w:r>
        <w:separator/>
      </w:r>
    </w:p>
  </w:footnote>
  <w:footnote w:type="continuationSeparator" w:id="0">
    <w:p w:rsidR="00A141FF" w:rsidRDefault="00A141FF" w:rsidP="00A1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5"/>
    <w:rsid w:val="000B1C95"/>
    <w:rsid w:val="00875EC5"/>
    <w:rsid w:val="00963876"/>
    <w:rsid w:val="00A12155"/>
    <w:rsid w:val="00A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2021-03-15T11:19:00Z</dcterms:created>
  <dcterms:modified xsi:type="dcterms:W3CDTF">2021-03-15T12:00:00Z</dcterms:modified>
</cp:coreProperties>
</file>