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D11" w:rsidRPr="00D70AB7" w:rsidRDefault="00491D11" w:rsidP="00511541">
      <w:pPr>
        <w:suppressAutoHyphens/>
        <w:spacing w:after="0" w:line="240" w:lineRule="auto"/>
        <w:jc w:val="both"/>
        <w:rPr>
          <w:rFonts w:eastAsia="Times New Roman" w:cstheme="minorHAnsi"/>
          <w:color w:val="000000" w:themeColor="text1"/>
          <w:kern w:val="1"/>
          <w:sz w:val="24"/>
          <w:szCs w:val="24"/>
          <w:lang w:eastAsia="pl-PL"/>
        </w:rPr>
      </w:pPr>
      <w:r w:rsidRPr="00D70AB7">
        <w:rPr>
          <w:rFonts w:eastAsia="Times New Roman" w:cstheme="minorHAnsi"/>
          <w:bCs/>
          <w:color w:val="000000" w:themeColor="text1"/>
          <w:kern w:val="1"/>
          <w:sz w:val="24"/>
          <w:szCs w:val="24"/>
          <w:lang w:eastAsia="pl-PL"/>
        </w:rPr>
        <w:t>OR-III.271.2.</w:t>
      </w:r>
      <w:r w:rsidR="00A5747D" w:rsidRPr="00D70AB7">
        <w:rPr>
          <w:rFonts w:eastAsia="Times New Roman" w:cstheme="minorHAnsi"/>
          <w:bCs/>
          <w:color w:val="000000" w:themeColor="text1"/>
          <w:kern w:val="1"/>
          <w:sz w:val="24"/>
          <w:szCs w:val="24"/>
          <w:lang w:eastAsia="pl-PL"/>
        </w:rPr>
        <w:t>1</w:t>
      </w:r>
      <w:r w:rsidRPr="00D70AB7">
        <w:rPr>
          <w:rFonts w:eastAsia="Times New Roman" w:cstheme="minorHAnsi"/>
          <w:bCs/>
          <w:color w:val="000000" w:themeColor="text1"/>
          <w:kern w:val="1"/>
          <w:sz w:val="24"/>
          <w:szCs w:val="24"/>
          <w:lang w:eastAsia="pl-PL"/>
        </w:rPr>
        <w:t>.202</w:t>
      </w:r>
      <w:r w:rsidR="00A5747D" w:rsidRPr="00D70AB7">
        <w:rPr>
          <w:rFonts w:eastAsia="Times New Roman" w:cstheme="minorHAnsi"/>
          <w:bCs/>
          <w:color w:val="000000" w:themeColor="text1"/>
          <w:kern w:val="1"/>
          <w:sz w:val="24"/>
          <w:szCs w:val="24"/>
          <w:lang w:eastAsia="pl-PL"/>
        </w:rPr>
        <w:t>3</w:t>
      </w:r>
      <w:r w:rsidRPr="00D70AB7">
        <w:rPr>
          <w:rFonts w:eastAsia="Arial" w:cstheme="minorHAnsi"/>
          <w:bCs/>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 xml:space="preserve">                                              Gorlice,</w:t>
      </w:r>
      <w:r w:rsidRPr="00D70AB7">
        <w:rPr>
          <w:rFonts w:eastAsia="Arial" w:cstheme="minorHAnsi"/>
          <w:color w:val="000000" w:themeColor="text1"/>
          <w:kern w:val="1"/>
          <w:sz w:val="24"/>
          <w:szCs w:val="24"/>
          <w:lang w:eastAsia="pl-PL"/>
        </w:rPr>
        <w:t xml:space="preserve"> </w:t>
      </w:r>
      <w:r w:rsidR="00511541" w:rsidRPr="00D70AB7">
        <w:rPr>
          <w:rFonts w:eastAsia="Times New Roman" w:cstheme="minorHAnsi"/>
          <w:color w:val="000000" w:themeColor="text1"/>
          <w:kern w:val="1"/>
          <w:sz w:val="24"/>
          <w:szCs w:val="24"/>
          <w:lang w:eastAsia="pl-PL"/>
        </w:rPr>
        <w:t>30</w:t>
      </w:r>
      <w:r w:rsidR="00A5747D" w:rsidRPr="00D70AB7">
        <w:rPr>
          <w:rFonts w:eastAsia="Times New Roman" w:cstheme="minorHAnsi"/>
          <w:color w:val="000000" w:themeColor="text1"/>
          <w:kern w:val="1"/>
          <w:sz w:val="24"/>
          <w:szCs w:val="24"/>
          <w:lang w:eastAsia="pl-PL"/>
        </w:rPr>
        <w:t>.01.2023</w:t>
      </w:r>
      <w:r w:rsidRPr="00D70AB7">
        <w:rPr>
          <w:rFonts w:eastAsia="Times New Roman" w:cstheme="minorHAnsi"/>
          <w:color w:val="000000" w:themeColor="text1"/>
          <w:kern w:val="1"/>
          <w:sz w:val="24"/>
          <w:szCs w:val="24"/>
          <w:lang w:eastAsia="pl-PL"/>
        </w:rPr>
        <w:t xml:space="preserve"> r.</w:t>
      </w:r>
    </w:p>
    <w:p w:rsidR="00491D11" w:rsidRPr="00D70AB7" w:rsidRDefault="00491D11" w:rsidP="00511541">
      <w:pPr>
        <w:suppressAutoHyphens/>
        <w:spacing w:after="0" w:line="240" w:lineRule="auto"/>
        <w:jc w:val="both"/>
        <w:rPr>
          <w:rFonts w:eastAsia="Times New Roman" w:cstheme="minorHAnsi"/>
          <w:bCs/>
          <w:color w:val="000000" w:themeColor="text1"/>
          <w:kern w:val="1"/>
          <w:sz w:val="24"/>
          <w:szCs w:val="24"/>
          <w:lang w:eastAsia="pl-PL"/>
        </w:rPr>
      </w:pPr>
    </w:p>
    <w:p w:rsidR="00491D11" w:rsidRPr="00D70AB7" w:rsidRDefault="00491D11" w:rsidP="00511541">
      <w:pPr>
        <w:suppressAutoHyphens/>
        <w:spacing w:after="0" w:line="240" w:lineRule="auto"/>
        <w:ind w:firstLine="4678"/>
        <w:jc w:val="both"/>
        <w:rPr>
          <w:rFonts w:eastAsia="Times New Roman" w:cstheme="minorHAnsi"/>
          <w:bCs/>
          <w:color w:val="000000" w:themeColor="text1"/>
          <w:kern w:val="1"/>
          <w:sz w:val="24"/>
          <w:szCs w:val="24"/>
          <w:lang w:eastAsia="pl-PL"/>
        </w:rPr>
      </w:pPr>
      <w:r w:rsidRPr="00D70AB7">
        <w:rPr>
          <w:rFonts w:eastAsia="Times New Roman" w:cstheme="minorHAnsi"/>
          <w:bCs/>
          <w:color w:val="000000" w:themeColor="text1"/>
          <w:kern w:val="1"/>
          <w:sz w:val="24"/>
          <w:szCs w:val="24"/>
          <w:lang w:eastAsia="pl-PL"/>
        </w:rPr>
        <w:t>do wszystkich Wykonawców</w:t>
      </w:r>
    </w:p>
    <w:p w:rsidR="00491D11" w:rsidRPr="00D70AB7" w:rsidRDefault="00491D11" w:rsidP="00511541">
      <w:pPr>
        <w:suppressAutoHyphens/>
        <w:spacing w:after="0" w:line="240" w:lineRule="auto"/>
        <w:ind w:firstLine="4678"/>
        <w:jc w:val="both"/>
        <w:rPr>
          <w:rFonts w:eastAsia="Times New Roman" w:cstheme="minorHAnsi"/>
          <w:bCs/>
          <w:color w:val="000000" w:themeColor="text1"/>
          <w:kern w:val="1"/>
          <w:sz w:val="24"/>
          <w:szCs w:val="24"/>
          <w:lang w:eastAsia="pl-PL"/>
        </w:rPr>
      </w:pPr>
    </w:p>
    <w:p w:rsidR="00491D11" w:rsidRPr="00D70AB7" w:rsidRDefault="00491D11" w:rsidP="00511541">
      <w:pPr>
        <w:suppressAutoHyphens/>
        <w:spacing w:after="0" w:line="240" w:lineRule="auto"/>
        <w:jc w:val="both"/>
        <w:rPr>
          <w:rFonts w:eastAsia="Times New Roman" w:cstheme="minorHAnsi"/>
          <w:bCs/>
          <w:color w:val="000000" w:themeColor="text1"/>
          <w:sz w:val="24"/>
          <w:szCs w:val="24"/>
          <w:lang w:eastAsia="zh-CN"/>
        </w:rPr>
      </w:pPr>
    </w:p>
    <w:p w:rsidR="00A5747D" w:rsidRPr="00D70AB7" w:rsidRDefault="00491D11" w:rsidP="00511541">
      <w:pPr>
        <w:autoSpaceDE w:val="0"/>
        <w:autoSpaceDN w:val="0"/>
        <w:adjustRightInd w:val="0"/>
        <w:spacing w:after="0" w:line="240" w:lineRule="auto"/>
        <w:ind w:left="851" w:hanging="851"/>
        <w:jc w:val="both"/>
        <w:rPr>
          <w:rFonts w:eastAsia="Times New Roman" w:cstheme="minorHAnsi"/>
          <w:bCs/>
          <w:color w:val="000000" w:themeColor="text1"/>
          <w:sz w:val="24"/>
          <w:szCs w:val="24"/>
          <w:lang w:eastAsia="pl-PL"/>
        </w:rPr>
      </w:pPr>
      <w:r w:rsidRPr="00D70AB7">
        <w:rPr>
          <w:rFonts w:eastAsia="Times New Roman" w:cstheme="minorHAnsi"/>
          <w:bCs/>
          <w:color w:val="000000" w:themeColor="text1"/>
          <w:kern w:val="32"/>
          <w:sz w:val="24"/>
          <w:szCs w:val="24"/>
          <w:lang w:eastAsia="pl-PL"/>
        </w:rPr>
        <w:t>dotyczy: Wyjaśnienia treści Specyfikacji Warunków Zamówienia</w:t>
      </w:r>
      <w:r w:rsidR="00A42500" w:rsidRPr="00D70AB7">
        <w:rPr>
          <w:rFonts w:eastAsia="Times New Roman" w:cstheme="minorHAnsi"/>
          <w:bCs/>
          <w:color w:val="000000" w:themeColor="text1"/>
          <w:kern w:val="32"/>
          <w:sz w:val="24"/>
          <w:szCs w:val="24"/>
          <w:lang w:eastAsia="pl-PL"/>
        </w:rPr>
        <w:t xml:space="preserve"> (SWZ) </w:t>
      </w:r>
      <w:r w:rsidR="002C3882" w:rsidRPr="00D70AB7">
        <w:rPr>
          <w:rFonts w:eastAsia="Times New Roman" w:cstheme="minorHAnsi"/>
          <w:bCs/>
          <w:color w:val="000000" w:themeColor="text1"/>
          <w:kern w:val="32"/>
          <w:sz w:val="24"/>
          <w:szCs w:val="24"/>
          <w:lang w:eastAsia="pl-PL"/>
        </w:rPr>
        <w:t xml:space="preserve">oraz zmiana treści SWZ </w:t>
      </w:r>
      <w:r w:rsidRPr="00D70AB7">
        <w:rPr>
          <w:rFonts w:eastAsia="Times New Roman" w:cstheme="minorHAnsi"/>
          <w:bCs/>
          <w:color w:val="000000" w:themeColor="text1"/>
          <w:kern w:val="32"/>
          <w:sz w:val="24"/>
          <w:szCs w:val="24"/>
          <w:lang w:eastAsia="pl-PL"/>
        </w:rPr>
        <w:t>w</w:t>
      </w:r>
      <w:r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postępowaniu</w:t>
      </w:r>
      <w:r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o</w:t>
      </w:r>
      <w:r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zamówienie</w:t>
      </w:r>
      <w:r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publiczne</w:t>
      </w:r>
      <w:r w:rsidRPr="00D70AB7">
        <w:rPr>
          <w:rFonts w:eastAsia="Calibri" w:cstheme="minorHAnsi"/>
          <w:bCs/>
          <w:color w:val="000000" w:themeColor="text1"/>
          <w:kern w:val="32"/>
          <w:sz w:val="24"/>
          <w:szCs w:val="24"/>
          <w:lang w:eastAsia="pl-PL"/>
        </w:rPr>
        <w:t xml:space="preserve"> prowadzonym</w:t>
      </w:r>
      <w:r w:rsidR="00F76316"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w</w:t>
      </w:r>
      <w:r w:rsidRPr="00D70AB7">
        <w:rPr>
          <w:rFonts w:eastAsia="Calibri" w:cstheme="minorHAnsi"/>
          <w:bCs/>
          <w:color w:val="000000" w:themeColor="text1"/>
          <w:kern w:val="32"/>
          <w:sz w:val="24"/>
          <w:szCs w:val="24"/>
          <w:lang w:eastAsia="pl-PL"/>
        </w:rPr>
        <w:t xml:space="preserve"> </w:t>
      </w:r>
      <w:r w:rsidRPr="00D70AB7">
        <w:rPr>
          <w:rFonts w:eastAsia="Times New Roman" w:cstheme="minorHAnsi"/>
          <w:bCs/>
          <w:color w:val="000000" w:themeColor="text1"/>
          <w:kern w:val="32"/>
          <w:sz w:val="24"/>
          <w:szCs w:val="24"/>
          <w:lang w:eastAsia="pl-PL"/>
        </w:rPr>
        <w:t>trybie</w:t>
      </w:r>
      <w:r w:rsidRPr="00D70AB7">
        <w:rPr>
          <w:rFonts w:eastAsia="Calibri" w:cstheme="minorHAnsi"/>
          <w:bCs/>
          <w:color w:val="000000" w:themeColor="text1"/>
          <w:kern w:val="32"/>
          <w:sz w:val="24"/>
          <w:szCs w:val="24"/>
          <w:lang w:eastAsia="pl-PL"/>
        </w:rPr>
        <w:t xml:space="preserve"> podstawowym </w:t>
      </w:r>
      <w:r w:rsidRPr="00D70AB7">
        <w:rPr>
          <w:rFonts w:eastAsia="Calibri" w:cstheme="minorHAnsi"/>
          <w:bCs/>
          <w:color w:val="000000" w:themeColor="text1"/>
          <w:kern w:val="32"/>
          <w:sz w:val="24"/>
          <w:szCs w:val="24"/>
        </w:rPr>
        <w:t xml:space="preserve">na </w:t>
      </w:r>
      <w:r w:rsidR="00281553" w:rsidRPr="00D70AB7">
        <w:rPr>
          <w:rFonts w:eastAsia="Times New Roman" w:cstheme="minorHAnsi"/>
          <w:color w:val="000000" w:themeColor="text1"/>
          <w:sz w:val="24"/>
          <w:szCs w:val="24"/>
          <w:lang w:eastAsia="pl-PL"/>
        </w:rPr>
        <w:t xml:space="preserve">modernizację </w:t>
      </w:r>
      <w:r w:rsidR="00A5747D" w:rsidRPr="00D70AB7">
        <w:rPr>
          <w:rFonts w:eastAsia="Times New Roman" w:cstheme="minorHAnsi"/>
          <w:color w:val="000000" w:themeColor="text1"/>
          <w:sz w:val="24"/>
          <w:szCs w:val="24"/>
          <w:lang w:eastAsia="pl-PL"/>
        </w:rPr>
        <w:t>bazy sportowo – rekreacyjnej Miasta Gorlice w celu poprawy jakości życia mieszkańców i zrównoważonego rozwoju miasta</w:t>
      </w:r>
      <w:r w:rsidR="002C3882" w:rsidRPr="00D70AB7">
        <w:rPr>
          <w:rFonts w:eastAsia="Times New Roman" w:cstheme="minorHAnsi"/>
          <w:color w:val="000000" w:themeColor="text1"/>
          <w:sz w:val="24"/>
          <w:szCs w:val="24"/>
          <w:lang w:eastAsia="pl-PL"/>
        </w:rPr>
        <w:t xml:space="preserve"> w trybie zaprojektuj i wybuduj</w:t>
      </w:r>
      <w:r w:rsidR="00D03571">
        <w:rPr>
          <w:rFonts w:eastAsia="Times New Roman" w:cstheme="minorHAnsi"/>
          <w:color w:val="000000" w:themeColor="text1"/>
          <w:sz w:val="24"/>
          <w:szCs w:val="24"/>
          <w:lang w:eastAsia="pl-PL"/>
        </w:rPr>
        <w:t>.</w:t>
      </w:r>
    </w:p>
    <w:p w:rsidR="00281553" w:rsidRPr="00D70AB7" w:rsidRDefault="00281553" w:rsidP="00511541">
      <w:pPr>
        <w:suppressAutoHyphens/>
        <w:spacing w:after="0" w:line="240" w:lineRule="auto"/>
        <w:ind w:left="992" w:hanging="992"/>
        <w:jc w:val="both"/>
        <w:rPr>
          <w:rFonts w:eastAsia="Calibri" w:cstheme="minorHAnsi"/>
          <w:bCs/>
          <w:color w:val="000000" w:themeColor="text1"/>
          <w:kern w:val="32"/>
          <w:sz w:val="24"/>
          <w:szCs w:val="24"/>
        </w:rPr>
      </w:pPr>
    </w:p>
    <w:p w:rsidR="00491D11" w:rsidRPr="00D70AB7" w:rsidRDefault="00491D11" w:rsidP="00511541">
      <w:pPr>
        <w:suppressAutoHyphens/>
        <w:spacing w:after="0" w:line="240" w:lineRule="auto"/>
        <w:jc w:val="both"/>
        <w:rPr>
          <w:rFonts w:eastAsia="Times New Roman" w:cstheme="minorHAnsi"/>
          <w:color w:val="000000" w:themeColor="text1"/>
          <w:kern w:val="32"/>
          <w:sz w:val="24"/>
          <w:szCs w:val="24"/>
          <w:lang w:eastAsia="pl-PL"/>
        </w:rPr>
      </w:pPr>
    </w:p>
    <w:p w:rsidR="00491D11" w:rsidRPr="00D70AB7" w:rsidRDefault="00491D11" w:rsidP="00511541">
      <w:pPr>
        <w:pStyle w:val="Akapitzlist"/>
        <w:numPr>
          <w:ilvl w:val="0"/>
          <w:numId w:val="30"/>
        </w:numPr>
        <w:suppressAutoHyphens/>
        <w:spacing w:after="0" w:line="240" w:lineRule="auto"/>
        <w:ind w:left="0" w:firstLine="0"/>
        <w:jc w:val="both"/>
        <w:rPr>
          <w:rFonts w:eastAsia="Times New Roman" w:cstheme="minorHAnsi"/>
          <w:b/>
          <w:bCs/>
          <w:color w:val="000000" w:themeColor="text1"/>
          <w:kern w:val="1"/>
          <w:sz w:val="24"/>
          <w:szCs w:val="24"/>
          <w:lang w:eastAsia="pl-PL"/>
        </w:rPr>
      </w:pPr>
      <w:r w:rsidRPr="00D70AB7">
        <w:rPr>
          <w:rFonts w:eastAsia="Times New Roman" w:cstheme="minorHAnsi"/>
          <w:b/>
          <w:color w:val="000000" w:themeColor="text1"/>
          <w:kern w:val="1"/>
          <w:sz w:val="24"/>
          <w:szCs w:val="24"/>
          <w:u w:val="single"/>
          <w:lang w:eastAsia="pl-PL"/>
        </w:rPr>
        <w:t>Zapytania</w:t>
      </w:r>
      <w:r w:rsidRPr="00D70AB7">
        <w:rPr>
          <w:rFonts w:eastAsia="Arial" w:cstheme="minorHAnsi"/>
          <w:b/>
          <w:color w:val="000000" w:themeColor="text1"/>
          <w:kern w:val="1"/>
          <w:sz w:val="24"/>
          <w:szCs w:val="24"/>
          <w:u w:val="single"/>
          <w:lang w:eastAsia="pl-PL"/>
        </w:rPr>
        <w:t xml:space="preserve"> </w:t>
      </w:r>
      <w:r w:rsidRPr="00D70AB7">
        <w:rPr>
          <w:rFonts w:eastAsia="Times New Roman" w:cstheme="minorHAnsi"/>
          <w:b/>
          <w:color w:val="000000" w:themeColor="text1"/>
          <w:kern w:val="1"/>
          <w:sz w:val="24"/>
          <w:szCs w:val="24"/>
          <w:u w:val="single"/>
          <w:lang w:eastAsia="pl-PL"/>
        </w:rPr>
        <w:t>Wykonaw</w:t>
      </w:r>
      <w:r w:rsidR="00826E2F" w:rsidRPr="00D70AB7">
        <w:rPr>
          <w:rFonts w:eastAsia="Times New Roman" w:cstheme="minorHAnsi"/>
          <w:b/>
          <w:color w:val="000000" w:themeColor="text1"/>
          <w:kern w:val="1"/>
          <w:sz w:val="24"/>
          <w:szCs w:val="24"/>
          <w:u w:val="single"/>
          <w:lang w:eastAsia="pl-PL"/>
        </w:rPr>
        <w:t xml:space="preserve">ców </w:t>
      </w:r>
      <w:r w:rsidRPr="00D70AB7">
        <w:rPr>
          <w:rFonts w:eastAsia="Times New Roman" w:cstheme="minorHAnsi"/>
          <w:b/>
          <w:color w:val="000000" w:themeColor="text1"/>
          <w:kern w:val="1"/>
          <w:sz w:val="24"/>
          <w:szCs w:val="24"/>
          <w:u w:val="single"/>
          <w:lang w:eastAsia="pl-PL"/>
        </w:rPr>
        <w:t>i  wyjaśnienia Zamawiającego</w:t>
      </w:r>
    </w:p>
    <w:p w:rsidR="003233D0" w:rsidRPr="00D70AB7" w:rsidRDefault="003233D0" w:rsidP="00511541">
      <w:pPr>
        <w:spacing w:after="0"/>
        <w:jc w:val="both"/>
        <w:rPr>
          <w:rFonts w:eastAsia="Calibri" w:cstheme="minorHAnsi"/>
          <w:color w:val="000000" w:themeColor="text1"/>
          <w:sz w:val="24"/>
          <w:szCs w:val="24"/>
          <w:u w:val="single"/>
          <w:lang w:eastAsia="pl-PL"/>
        </w:rPr>
      </w:pPr>
    </w:p>
    <w:p w:rsidR="007F7F7F" w:rsidRPr="00D70AB7" w:rsidRDefault="003233D0" w:rsidP="00511541">
      <w:pPr>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w:t>
      </w:r>
      <w:r w:rsidR="00A5747D" w:rsidRPr="00D70AB7">
        <w:rPr>
          <w:rFonts w:eastAsia="Calibri" w:cstheme="minorHAnsi"/>
          <w:bCs/>
          <w:color w:val="000000" w:themeColor="text1"/>
          <w:sz w:val="24"/>
          <w:szCs w:val="24"/>
          <w:u w:val="single"/>
          <w:lang w:eastAsia="pl-PL"/>
        </w:rPr>
        <w:t xml:space="preserve"> 1</w:t>
      </w:r>
      <w:r w:rsidRPr="00D70AB7">
        <w:rPr>
          <w:rFonts w:eastAsia="Calibri" w:cstheme="minorHAnsi"/>
          <w:bCs/>
          <w:color w:val="000000" w:themeColor="text1"/>
          <w:sz w:val="24"/>
          <w:szCs w:val="24"/>
          <w:u w:val="single"/>
          <w:lang w:eastAsia="pl-PL"/>
        </w:rPr>
        <w:t>:</w:t>
      </w:r>
    </w:p>
    <w:p w:rsidR="00A5747D" w:rsidRPr="00D70AB7" w:rsidRDefault="00A5747D" w:rsidP="00511541">
      <w:pPr>
        <w:jc w:val="both"/>
        <w:rPr>
          <w:rFonts w:cstheme="minorHAnsi"/>
          <w:color w:val="000000" w:themeColor="text1"/>
          <w:sz w:val="24"/>
          <w:szCs w:val="24"/>
        </w:rPr>
      </w:pPr>
      <w:r w:rsidRPr="00D70AB7">
        <w:rPr>
          <w:rFonts w:cstheme="minorHAnsi"/>
          <w:color w:val="000000" w:themeColor="text1"/>
          <w:sz w:val="24"/>
          <w:szCs w:val="24"/>
        </w:rPr>
        <w:t>Zamawiający podaje w SWZ następujące wymagania w zakresie doświadczenia wykonawcy dla części 2:</w:t>
      </w:r>
    </w:p>
    <w:p w:rsidR="00A5747D" w:rsidRPr="00D70AB7" w:rsidRDefault="00A5747D" w:rsidP="00511541">
      <w:pPr>
        <w:jc w:val="both"/>
        <w:rPr>
          <w:rFonts w:cstheme="minorHAnsi"/>
          <w:color w:val="000000" w:themeColor="text1"/>
          <w:sz w:val="24"/>
          <w:szCs w:val="24"/>
        </w:rPr>
      </w:pPr>
      <w:r w:rsidRPr="00D70AB7">
        <w:rPr>
          <w:rFonts w:cstheme="minorHAnsi"/>
          <w:color w:val="000000" w:themeColor="text1"/>
          <w:sz w:val="24"/>
          <w:szCs w:val="24"/>
        </w:rPr>
        <w:t>„co najmniej jedną robotę budowlaną, której zakres obejmował lub która polegała na budowie lub przebudowie boiska sportowego, lub innego obiektu o nawierzchni poliuretanowej w ilości min. 2 500 m2”</w:t>
      </w:r>
    </w:p>
    <w:p w:rsidR="00A5747D" w:rsidRPr="00D70AB7" w:rsidRDefault="00A5747D" w:rsidP="00511541">
      <w:pPr>
        <w:jc w:val="both"/>
        <w:rPr>
          <w:rFonts w:cstheme="minorHAnsi"/>
          <w:color w:val="000000" w:themeColor="text1"/>
          <w:sz w:val="24"/>
          <w:szCs w:val="24"/>
        </w:rPr>
      </w:pPr>
      <w:r w:rsidRPr="00D70AB7">
        <w:rPr>
          <w:rFonts w:cstheme="minorHAnsi"/>
          <w:color w:val="000000" w:themeColor="text1"/>
          <w:sz w:val="24"/>
          <w:szCs w:val="24"/>
        </w:rPr>
        <w:t>W celu zwiększenia konkurencji wnosimy o zmianę tego wymogu na:</w:t>
      </w:r>
    </w:p>
    <w:p w:rsidR="00F76316" w:rsidRPr="00D70AB7" w:rsidRDefault="00A5747D" w:rsidP="00511541">
      <w:pPr>
        <w:jc w:val="both"/>
        <w:rPr>
          <w:rFonts w:cstheme="minorHAnsi"/>
          <w:color w:val="000000" w:themeColor="text1"/>
          <w:sz w:val="24"/>
          <w:szCs w:val="24"/>
        </w:rPr>
      </w:pPr>
      <w:r w:rsidRPr="00D70AB7">
        <w:rPr>
          <w:rFonts w:cstheme="minorHAnsi"/>
          <w:color w:val="000000" w:themeColor="text1"/>
          <w:sz w:val="24"/>
          <w:szCs w:val="24"/>
        </w:rPr>
        <w:t>„co najmniej jedną robotę budowlaną, której zakres obejmował lub która polegała na budowie lub przebudowie boiska sportowego, lub innego obiektu o nawierzchni poliuretanowej w ilości min. 2 000 m2”</w:t>
      </w:r>
    </w:p>
    <w:p w:rsidR="002C3194" w:rsidRPr="00D70AB7" w:rsidRDefault="002C3194"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00A5747D" w:rsidRPr="00D70AB7">
        <w:rPr>
          <w:rFonts w:eastAsia="Calibri" w:cstheme="minorHAnsi"/>
          <w:bCs/>
          <w:color w:val="000000" w:themeColor="text1"/>
          <w:sz w:val="24"/>
          <w:szCs w:val="24"/>
          <w:u w:val="single"/>
          <w:lang w:eastAsia="pl-PL"/>
        </w:rPr>
        <w:t xml:space="preserve"> 1 </w:t>
      </w:r>
      <w:r w:rsidRPr="00D70AB7">
        <w:rPr>
          <w:rFonts w:eastAsia="Calibri" w:cstheme="minorHAnsi"/>
          <w:bCs/>
          <w:color w:val="000000" w:themeColor="text1"/>
          <w:sz w:val="24"/>
          <w:szCs w:val="24"/>
          <w:u w:val="single"/>
          <w:lang w:eastAsia="pl-PL"/>
        </w:rPr>
        <w:t>:</w:t>
      </w:r>
    </w:p>
    <w:p w:rsidR="008A3683" w:rsidRPr="00D70AB7" w:rsidRDefault="008A3683"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cstheme="minorHAnsi"/>
          <w:color w:val="000000" w:themeColor="text1"/>
          <w:sz w:val="24"/>
          <w:szCs w:val="24"/>
        </w:rPr>
        <w:t>Zamawiający nie wyraża zgody na zmianę treści SWZ</w:t>
      </w:r>
      <w:r w:rsidR="00826E2F" w:rsidRPr="00D70AB7">
        <w:rPr>
          <w:rFonts w:cstheme="minorHAnsi"/>
          <w:color w:val="000000" w:themeColor="text1"/>
          <w:sz w:val="24"/>
          <w:szCs w:val="24"/>
        </w:rPr>
        <w:t xml:space="preserve"> w zakresie doświadczenia.</w:t>
      </w: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 :</w:t>
      </w: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W załączniku nr 13 do zadania nr 3 zamawiający wskazał remont wszystkich warstwa dachu. Nie wskazano jednak w PFU warstwy mającej na celu absorbcje dźwięku. Z uwagi na fakt, iż obowiązuje norma PN-B-02151-4:2015-06, która nakazuje wykonanie projektu zgodnie z przepisami odnoszącymi się do akustyki budowlanej ochrona przed hałasem w budynkach część 4”, według której należy zaprojektować ochronę pomieszczeń przed hałasem pogłosowym (par. 323 ust. 2) oraz zapewnić dobre warunki akustycznych (par. 326 ust. 5), proszę o informację czy zamawiający rezygnuje z wykończenia sufitu z materiałów akustycznych o współczynniku pochłaniania (absorpcji) dźwięku αw=1? Trzeba zaznaczyć, że w przypadku pozwolenia na budowę normy zarówno pożarowe jak również akustyczne są obowiązujące dla tego zadania.</w:t>
      </w: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2:</w:t>
      </w:r>
    </w:p>
    <w:p w:rsidR="008A3683" w:rsidRPr="00D70AB7" w:rsidRDefault="008A3683"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Arial" w:cstheme="minorHAnsi"/>
          <w:color w:val="000000" w:themeColor="text1"/>
          <w:sz w:val="24"/>
          <w:szCs w:val="24"/>
          <w:lang w:eastAsia="pl-PL"/>
        </w:rPr>
        <w:t xml:space="preserve">Projekt należy wykonać zgodnie z obowiązującymi przepisami,  polskimi normami, zgodnie z zasadami sztuki budowlanej i współczesną wiedzy technicznej oraz z </w:t>
      </w:r>
      <w:r w:rsidRPr="00D70AB7">
        <w:rPr>
          <w:rFonts w:cstheme="minorHAnsi"/>
          <w:color w:val="000000" w:themeColor="text1"/>
          <w:sz w:val="24"/>
          <w:szCs w:val="24"/>
        </w:rPr>
        <w:t>uwzględnieniem charakteru obiektu będącego przedmiotu remontu.</w:t>
      </w: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w:t>
      </w: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Zamawiający stawia warunek, aby oferowana nawierzchnia do zastosowania na przedmiotowym obiekcie posiadała certyfikat IAAF Class 1.</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 xml:space="preserve">Po pierwsze należy podnieść, że Certyfikat WA dla obiektu Class 1 dotyczy całego kompleksu (obiektu) nie dotyczy nawierzchni i absolutnie nie gwarantuje jakości nawierzchni a jedynie </w:t>
      </w:r>
      <w:r w:rsidRPr="00D70AB7">
        <w:rPr>
          <w:rFonts w:cstheme="minorHAnsi"/>
          <w:color w:val="000000" w:themeColor="text1"/>
          <w:sz w:val="24"/>
          <w:szCs w:val="24"/>
          <w:shd w:val="clear" w:color="auto" w:fill="FFFFFF"/>
        </w:rPr>
        <w:lastRenderedPageBreak/>
        <w:t>dopuszcza obiekt do rozgrywek międzynarodowych. W certyfikacie IAAF Claas 1 nie ma wyszczególnionych parametrów i nie ma raportu z badań który potwierdza jakiekolwiek parametry.</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Certyfikat WA Class1 ocenia cały obiekt a nie nawierzchnię.</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Po drugie, trzeba zaznaczyć że nawierzchnia PU w systemie sandwich nie występuje na żadnym polskim obiekcie z Certyfikatem WA Class 1.</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Po trzecie rzeczony obiekt nie ma żadnej kategorii mistrzowskiej/olimpijskiej a wymogi jak na stadion lekkoatletyczny kategorii min IIIA. PZLA w swoich wytycznych odnośnie nawierzchni sugeruje wymóg certyfikatu WA class 1 wyłącznie przy pełnowymiarowych obiektach min, kategorii IIIA.</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Wobec tego w jakim celu Zamawiający żąda od polskiego wykonawcy certyfikatu uzyskanego przez wykonawcę zagranicznego np. w Turcji, Izraelu, Kanadzie, Cyprze, Maroku, Nigerii, Australii czy Chorwacji. Jaki to ma sens i w czyim interesie takie żądanie jest zasadne?</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Na polskim rynku są dostępne systemy PU „sandwich” bez Certyfikatu WA Class 1 które zostały pozytywnie ocenione przez PZLA o czym świadczą uzyskane świadectwa, systemy zaakceptowany i rekomendowany przez WA oraz przebadane przez ITB na zgodność z norma PN EN 14877:2014 a obecnie zgodnie z nowymi przepisami o których mowa w art. 5 ust. 1 pkt 1 ustawy z dnia 7 lipca 1994 r. – Prawo budowlane (Dz.U. z 2013 r., poz. 1409, z późn. zm.) prowadzone są badania do Krajowej Oceny Technicznej, która już obowiązuje.</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Żaden polski producent ani żaden polski wykonawca nie przyczynili się do uzyskania takiego certyfikatu WA class1 zagranicą. Tym samym Zamawiający żąda od Polskiego wykonawcy aby posługując się pożyczonym certyfikatem poświadczył jakość oferowanej nawierzchni, której ten certyfikat nie dotyczy.</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Prosimy o usunięcie wymogu przedłożenia certyfikatu WA Class 1.</w:t>
      </w:r>
    </w:p>
    <w:p w:rsidR="008A3683" w:rsidRPr="00D70AB7" w:rsidRDefault="008A3683" w:rsidP="00511541">
      <w:pPr>
        <w:widowControl w:val="0"/>
        <w:spacing w:after="0" w:line="240" w:lineRule="auto"/>
        <w:jc w:val="both"/>
        <w:rPr>
          <w:rFonts w:cstheme="minorHAnsi"/>
          <w:color w:val="000000" w:themeColor="text1"/>
          <w:sz w:val="24"/>
          <w:szCs w:val="24"/>
          <w:shd w:val="clear" w:color="auto" w:fill="FFFFFF"/>
        </w:rPr>
      </w:pP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3:</w:t>
      </w:r>
    </w:p>
    <w:p w:rsidR="008A3683"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W odpowiedzi na pytanie Zamawiający rezygnuje z konieczności przedłożenia przez Wykonawcę certyfikatu Class 1</w:t>
      </w:r>
    </w:p>
    <w:p w:rsidR="001479A9" w:rsidRPr="00D70AB7" w:rsidRDefault="001479A9" w:rsidP="00511541">
      <w:pPr>
        <w:widowControl w:val="0"/>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Zamawiający modyfikuje treść zał nr 10 do SWZ „Program Funkcjonalno Użytkowy – budowa bieżni lekkoatletycznej” w zakresie wymaganych dokumentów</w:t>
      </w:r>
    </w:p>
    <w:p w:rsidR="001479A9" w:rsidRPr="00D70AB7" w:rsidRDefault="001479A9" w:rsidP="00511541">
      <w:pPr>
        <w:autoSpaceDE w:val="0"/>
        <w:autoSpaceDN w:val="0"/>
        <w:adjustRightInd w:val="0"/>
        <w:spacing w:after="0" w:line="240" w:lineRule="auto"/>
        <w:jc w:val="both"/>
        <w:rPr>
          <w:rFonts w:cstheme="minorHAnsi"/>
          <w:color w:val="000000" w:themeColor="text1"/>
          <w:sz w:val="24"/>
          <w:szCs w:val="24"/>
          <w:u w:val="single"/>
        </w:rPr>
      </w:pPr>
    </w:p>
    <w:p w:rsidR="001479A9" w:rsidRPr="00D70AB7" w:rsidRDefault="0093366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Wykreśla się postanowienie o treści: „Wykonawca i producent (dostawca) powinni potwierdzić spełnienie warunków- wymogów Zamawiającego dotyczących parametrów nawierzchni i dołączyć do dokumentacji przetargowej:”</w:t>
      </w:r>
    </w:p>
    <w:p w:rsidR="0093366B" w:rsidRPr="00D70AB7" w:rsidRDefault="0093366B" w:rsidP="00511541">
      <w:pPr>
        <w:autoSpaceDE w:val="0"/>
        <w:autoSpaceDN w:val="0"/>
        <w:adjustRightInd w:val="0"/>
        <w:spacing w:after="0" w:line="240" w:lineRule="auto"/>
        <w:jc w:val="both"/>
        <w:rPr>
          <w:rFonts w:cstheme="minorHAnsi"/>
          <w:color w:val="000000" w:themeColor="text1"/>
          <w:sz w:val="24"/>
          <w:szCs w:val="24"/>
        </w:rPr>
      </w:pPr>
    </w:p>
    <w:p w:rsidR="00455991" w:rsidRPr="00D70AB7" w:rsidRDefault="00455991"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Wykreśla się postanowienie o treści: „</w:t>
      </w:r>
      <w:r w:rsidR="0093366B" w:rsidRPr="00D70AB7">
        <w:rPr>
          <w:rFonts w:cstheme="minorHAnsi"/>
          <w:color w:val="000000" w:themeColor="text1"/>
          <w:sz w:val="24"/>
          <w:szCs w:val="24"/>
        </w:rPr>
        <w:t xml:space="preserve">Wymagane dokumenty dotyczące nawierzchni </w:t>
      </w:r>
    </w:p>
    <w:p w:rsidR="00455991" w:rsidRPr="00D70AB7" w:rsidRDefault="0093366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Aprobata ITB lub dokument równoważny wydany przez uprawnioną instytucję potwierdzający parametry nawierzchni, </w:t>
      </w:r>
    </w:p>
    <w:p w:rsidR="00455991" w:rsidRPr="00D70AB7" w:rsidRDefault="0093366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Atest Higieniczny PZH, </w:t>
      </w:r>
    </w:p>
    <w:p w:rsidR="00455991" w:rsidRPr="00D70AB7" w:rsidRDefault="0093366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Autoryzacja producenta systemu, </w:t>
      </w:r>
    </w:p>
    <w:p w:rsidR="0093366B" w:rsidRPr="00D70AB7" w:rsidRDefault="0093366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Karta techniczna systemu nawierzchni</w:t>
      </w:r>
      <w:r w:rsidR="00455991" w:rsidRPr="00D70AB7">
        <w:rPr>
          <w:rFonts w:cstheme="minorHAnsi"/>
          <w:color w:val="000000" w:themeColor="text1"/>
          <w:sz w:val="24"/>
          <w:szCs w:val="24"/>
        </w:rPr>
        <w:t>”</w:t>
      </w:r>
    </w:p>
    <w:p w:rsidR="00455991" w:rsidRPr="00D70AB7" w:rsidRDefault="00455991" w:rsidP="00511541">
      <w:pPr>
        <w:autoSpaceDE w:val="0"/>
        <w:autoSpaceDN w:val="0"/>
        <w:adjustRightInd w:val="0"/>
        <w:spacing w:after="0" w:line="240" w:lineRule="auto"/>
        <w:jc w:val="both"/>
        <w:rPr>
          <w:rFonts w:cstheme="minorHAnsi"/>
          <w:color w:val="000000" w:themeColor="text1"/>
          <w:sz w:val="24"/>
          <w:szCs w:val="24"/>
          <w:u w:val="single"/>
        </w:rPr>
      </w:pPr>
    </w:p>
    <w:p w:rsidR="008A3683" w:rsidRPr="00D70AB7" w:rsidRDefault="008A3683"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Wymagane dokumenty </w:t>
      </w:r>
      <w:r w:rsidR="0093366B" w:rsidRPr="00D70AB7">
        <w:rPr>
          <w:rFonts w:cstheme="minorHAnsi"/>
          <w:color w:val="000000" w:themeColor="text1"/>
          <w:sz w:val="24"/>
          <w:szCs w:val="24"/>
        </w:rPr>
        <w:t xml:space="preserve">potwierdzające wymogi Zamawiającego </w:t>
      </w:r>
      <w:r w:rsidRPr="00D70AB7">
        <w:rPr>
          <w:rFonts w:cstheme="minorHAnsi"/>
          <w:color w:val="000000" w:themeColor="text1"/>
          <w:sz w:val="24"/>
          <w:szCs w:val="24"/>
        </w:rPr>
        <w:t xml:space="preserve">dotyczące nawierzchni </w:t>
      </w:r>
      <w:r w:rsidR="001479A9" w:rsidRPr="00D70AB7">
        <w:rPr>
          <w:rFonts w:cstheme="minorHAnsi"/>
          <w:color w:val="000000" w:themeColor="text1"/>
          <w:sz w:val="24"/>
          <w:szCs w:val="24"/>
        </w:rPr>
        <w:t xml:space="preserve">które należy przedłożyć </w:t>
      </w:r>
      <w:r w:rsidRPr="00D70AB7">
        <w:rPr>
          <w:rFonts w:cstheme="minorHAnsi"/>
          <w:color w:val="000000" w:themeColor="text1"/>
          <w:sz w:val="24"/>
          <w:szCs w:val="24"/>
        </w:rPr>
        <w:t>przed wbudowaniem:</w:t>
      </w:r>
    </w:p>
    <w:p w:rsidR="00511541" w:rsidRPr="00D70AB7" w:rsidRDefault="00511541" w:rsidP="00511541">
      <w:pPr>
        <w:pStyle w:val="Default"/>
        <w:spacing w:after="147"/>
        <w:jc w:val="both"/>
        <w:rPr>
          <w:rFonts w:asciiTheme="minorHAnsi" w:hAnsiTheme="minorHAnsi" w:cstheme="minorHAnsi"/>
          <w:color w:val="000000" w:themeColor="text1"/>
        </w:rPr>
      </w:pP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Aktualny certyfikat IAAF (Product Certificate) dla oferowanej nawierzchni o wymaganej grubości na bieżnię. </w:t>
      </w: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lastRenderedPageBreak/>
        <w:t xml:space="preserve">- </w:t>
      </w:r>
      <w:r w:rsidR="008A3683" w:rsidRPr="00D70AB7">
        <w:rPr>
          <w:rFonts w:asciiTheme="minorHAnsi" w:hAnsiTheme="minorHAnsi" w:cstheme="minorHAnsi"/>
          <w:color w:val="000000" w:themeColor="text1"/>
        </w:rPr>
        <w:t xml:space="preserve">Aktualny kompletny raport z badania na zgodność z regulacjami IAAF, wydany w celu uzyskania certyfikatu produktowego IAAF, potwierdzający określone i wymagane przez IAAF parametry, oraz raport z badań niezależnego laboratorium potwierdzającego pozostałe parametry. </w:t>
      </w:r>
    </w:p>
    <w:p w:rsidR="00511541"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Aktualny kompletny raport z badania na zgodność z PN-EN 14877:2014 potwierdzający pozostałe niewyszczególnione powyżej cechy. </w:t>
      </w:r>
      <w:r w:rsidRPr="00D70AB7">
        <w:rPr>
          <w:rFonts w:asciiTheme="minorHAnsi" w:hAnsiTheme="minorHAnsi" w:cstheme="minorHAnsi"/>
          <w:color w:val="000000" w:themeColor="text1"/>
        </w:rPr>
        <w:t>–</w:t>
      </w: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Atest Higieniczny PZH lub równoważny. </w:t>
      </w: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Kompletny raport z badania na zgodność z ochroną środowiska naturalnego wykonane przez niezależne akredytowane laboratorium potwierdzające wymagane minimalne zawartości metali ciężkich. </w:t>
      </w: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Kartę techniczną nawierzchni poliuretanowej autoryzowaną przez producenta potwierdzającą spełnienie wyspecyfikowanych wymagań technologicznych. </w:t>
      </w:r>
    </w:p>
    <w:p w:rsidR="008A3683" w:rsidRPr="00D70AB7" w:rsidRDefault="00511541" w:rsidP="00511541">
      <w:pPr>
        <w:pStyle w:val="Default"/>
        <w:spacing w:after="147"/>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Autoryzację producenta systemu upoważniająca do instalacji konkretnej nawierzchni poliuretanowej na danym zadaniu wraz z potwierdzeniem udzielenia gwarancji. </w:t>
      </w:r>
    </w:p>
    <w:p w:rsidR="008A3683" w:rsidRPr="00D70AB7" w:rsidRDefault="00511541" w:rsidP="00511541">
      <w:pPr>
        <w:pStyle w:val="Default"/>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 </w:t>
      </w:r>
      <w:r w:rsidR="008A3683" w:rsidRPr="00D70AB7">
        <w:rPr>
          <w:rFonts w:asciiTheme="minorHAnsi" w:hAnsiTheme="minorHAnsi" w:cstheme="minorHAnsi"/>
          <w:color w:val="000000" w:themeColor="text1"/>
        </w:rPr>
        <w:t xml:space="preserve">Próbkę oferowanej nawierzchni poliuretanowej wielkości min. 10x10 cm. </w:t>
      </w: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w:t>
      </w: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Prosimy o potwierdzenie, iż Wykonawca ETAPU II rozbudowy basenu (część 1 postępowania) ma współpracować oraz uzyskać wszelkie zgody Wykonawcy ETAPU I na prowadzenie swoich prac na częściach wykonanych w ETAPIE I ? Prosimy również o wyjaśnienie czy w przypadku braku takiej zgody roszczenia gwarancyjne z ETAPU I przychodzą na Wykonawcę ETAPU II ?</w:t>
      </w:r>
    </w:p>
    <w:p w:rsidR="00A5747D" w:rsidRPr="00D70AB7" w:rsidRDefault="00A5747D" w:rsidP="00511541">
      <w:pPr>
        <w:widowControl w:val="0"/>
        <w:spacing w:after="0" w:line="240" w:lineRule="auto"/>
        <w:jc w:val="both"/>
        <w:rPr>
          <w:rFonts w:cstheme="minorHAnsi"/>
          <w:color w:val="000000" w:themeColor="text1"/>
          <w:sz w:val="24"/>
          <w:szCs w:val="24"/>
          <w:shd w:val="clear" w:color="auto" w:fill="FFFFFF"/>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4:</w:t>
      </w:r>
    </w:p>
    <w:p w:rsidR="008A3683"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 xml:space="preserve">Zamawiający wymaga uzgodnienia pomiędzy wykonawcami ETAPU I i ETAPU II sposobu wykonywania przedmiotu umowy w ramach ETAPU II na terenie, na którym wcześniej wykonane zostały roboty w ramach ETAPU I. </w:t>
      </w:r>
    </w:p>
    <w:p w:rsidR="008A3683"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 xml:space="preserve">W ramach koordynacji współpracy Zamawiający będzie wymagał wydania pisemnych warunków wykonywania prac na terenie, gdzie realizowano część przedmiotu umowy w ramach ETAPU I, w sposób zabezpieczający jakość wykonanych uprzednio prac. </w:t>
      </w:r>
    </w:p>
    <w:p w:rsidR="008A3683"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 xml:space="preserve">Realizacja przedmiotu umowy w ramach ETAPU II zgodnie z wydanymi warunkami nie powoduje skutków dla wykonawcy ETAPU II, poza wynikającymi z ryzyka. </w:t>
      </w:r>
    </w:p>
    <w:p w:rsidR="008A3683"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 xml:space="preserve">Naruszenie zasad realizacji zgodnie z warunkami opisanymi powyżej, na terenie przenikania się prac skutkuje przejściem na wykonawcę ETAPU II odpowiedzialności za jakość przedmiotu umowy wykonanego w ramach ETAPU I w zakresie powiązanym z wykonywanymi w ramach ETAPU II pracami. </w:t>
      </w:r>
    </w:p>
    <w:p w:rsidR="008A3683" w:rsidRPr="00D70AB7" w:rsidRDefault="008A3683" w:rsidP="00511541">
      <w:pPr>
        <w:widowControl w:val="0"/>
        <w:spacing w:after="0" w:line="240" w:lineRule="auto"/>
        <w:jc w:val="both"/>
        <w:rPr>
          <w:rFonts w:cstheme="minorHAnsi"/>
          <w:color w:val="000000" w:themeColor="text1"/>
          <w:sz w:val="24"/>
          <w:szCs w:val="24"/>
        </w:rPr>
      </w:pPr>
      <w:r w:rsidRPr="00D70AB7">
        <w:rPr>
          <w:rFonts w:cstheme="minorHAnsi"/>
          <w:color w:val="000000" w:themeColor="text1"/>
          <w:sz w:val="24"/>
          <w:szCs w:val="24"/>
        </w:rPr>
        <w:t>Do wykonywania zadań przez wykonawcę ETAPU I na terenie realizacji ETAPU II powyższe postanowienia stosuje się analogicznie.</w:t>
      </w: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5:</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Program funkcjonalno-użytkowy dla budowy bieżni podaje na str. 7 Wymagania dotyczące wykonawcy prac nawierzchniowych:</w:t>
      </w:r>
    </w:p>
    <w:p w:rsidR="00DF5271" w:rsidRPr="00D70AB7" w:rsidRDefault="00DF5271" w:rsidP="00511541">
      <w:pPr>
        <w:pStyle w:val="Akapitzlist"/>
        <w:jc w:val="both"/>
        <w:rPr>
          <w:rFonts w:cstheme="minorHAnsi"/>
          <w:color w:val="000000" w:themeColor="text1"/>
          <w:sz w:val="24"/>
          <w:szCs w:val="24"/>
        </w:rPr>
      </w:pPr>
      <w:r w:rsidRPr="00D70AB7">
        <w:rPr>
          <w:rFonts w:cstheme="minorHAnsi"/>
          <w:noProof/>
          <w:color w:val="000000" w:themeColor="text1"/>
          <w:sz w:val="24"/>
          <w:szCs w:val="24"/>
          <w:lang w:eastAsia="pl-PL"/>
        </w:rPr>
        <w:lastRenderedPageBreak/>
        <w:drawing>
          <wp:anchor distT="0" distB="0" distL="114300" distR="114300" simplePos="0" relativeHeight="251659264" behindDoc="0" locked="0" layoutInCell="1" allowOverlap="1">
            <wp:simplePos x="0" y="0"/>
            <wp:positionH relativeFrom="column">
              <wp:posOffset>461010</wp:posOffset>
            </wp:positionH>
            <wp:positionV relativeFrom="paragraph">
              <wp:posOffset>3810</wp:posOffset>
            </wp:positionV>
            <wp:extent cx="5300293" cy="3286125"/>
            <wp:effectExtent l="0" t="0" r="0" b="0"/>
            <wp:wrapSquare wrapText="bothSides"/>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0293" cy="3286125"/>
                    </a:xfrm>
                    <a:prstGeom prst="rect">
                      <a:avLst/>
                    </a:prstGeom>
                  </pic:spPr>
                </pic:pic>
              </a:graphicData>
            </a:graphic>
          </wp:anchor>
        </w:drawing>
      </w:r>
      <w:r w:rsidRPr="00D70AB7">
        <w:rPr>
          <w:rFonts w:cstheme="minorHAnsi"/>
          <w:color w:val="000000" w:themeColor="text1"/>
          <w:sz w:val="24"/>
          <w:szCs w:val="24"/>
        </w:rPr>
        <w:t>Natomiast na str. 12:</w:t>
      </w:r>
    </w:p>
    <w:p w:rsidR="00DF5271" w:rsidRPr="00D70AB7" w:rsidRDefault="00DF5271" w:rsidP="00511541">
      <w:pPr>
        <w:pStyle w:val="Akapitzlist"/>
        <w:jc w:val="both"/>
        <w:rPr>
          <w:rFonts w:cstheme="minorHAnsi"/>
          <w:color w:val="000000" w:themeColor="text1"/>
          <w:sz w:val="24"/>
          <w:szCs w:val="24"/>
        </w:rPr>
      </w:pPr>
      <w:r w:rsidRPr="00D70AB7">
        <w:rPr>
          <w:rFonts w:cstheme="minorHAnsi"/>
          <w:noProof/>
          <w:color w:val="000000" w:themeColor="text1"/>
          <w:sz w:val="24"/>
          <w:szCs w:val="24"/>
          <w:lang w:eastAsia="pl-PL"/>
        </w:rPr>
        <w:drawing>
          <wp:anchor distT="0" distB="0" distL="114300" distR="114300" simplePos="0" relativeHeight="251660288" behindDoc="0" locked="0" layoutInCell="1" allowOverlap="1">
            <wp:simplePos x="0" y="0"/>
            <wp:positionH relativeFrom="column">
              <wp:posOffset>461010</wp:posOffset>
            </wp:positionH>
            <wp:positionV relativeFrom="paragraph">
              <wp:posOffset>3175</wp:posOffset>
            </wp:positionV>
            <wp:extent cx="4600575" cy="1170430"/>
            <wp:effectExtent l="0" t="0" r="0" b="0"/>
            <wp:wrapSquare wrapText="bothSides"/>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00575" cy="1170430"/>
                    </a:xfrm>
                    <a:prstGeom prst="rect">
                      <a:avLst/>
                    </a:prstGeom>
                  </pic:spPr>
                </pic:pic>
              </a:graphicData>
            </a:graphic>
          </wp:anchor>
        </w:drawing>
      </w:r>
    </w:p>
    <w:p w:rsidR="00DF5271" w:rsidRPr="00D70AB7" w:rsidRDefault="00DF5271" w:rsidP="00511541">
      <w:pPr>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p>
    <w:p w:rsidR="00DF5271" w:rsidRPr="00D70AB7" w:rsidRDefault="00DF5271" w:rsidP="00511541">
      <w:pPr>
        <w:pStyle w:val="Akapitzlist"/>
        <w:jc w:val="both"/>
        <w:rPr>
          <w:rFonts w:cstheme="minorHAnsi"/>
          <w:color w:val="000000" w:themeColor="text1"/>
          <w:sz w:val="24"/>
          <w:szCs w:val="24"/>
        </w:rPr>
      </w:pPr>
      <w:r w:rsidRPr="00D70AB7">
        <w:rPr>
          <w:rFonts w:cstheme="minorHAnsi"/>
          <w:color w:val="000000" w:themeColor="text1"/>
          <w:sz w:val="24"/>
          <w:szCs w:val="24"/>
        </w:rPr>
        <w:t xml:space="preserve">Proszę o wyjaśnienie, jakie dokumenty nawierzchni należy przedłożyć i na jakim etapie. </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5:</w:t>
      </w:r>
    </w:p>
    <w:p w:rsidR="00DF5271" w:rsidRPr="00D70AB7" w:rsidRDefault="008A3683" w:rsidP="00511541">
      <w:pPr>
        <w:jc w:val="both"/>
        <w:rPr>
          <w:rFonts w:cstheme="minorHAnsi"/>
          <w:color w:val="000000" w:themeColor="text1"/>
          <w:sz w:val="24"/>
          <w:szCs w:val="24"/>
        </w:rPr>
      </w:pPr>
      <w:r w:rsidRPr="00D70AB7">
        <w:rPr>
          <w:rFonts w:cstheme="minorHAnsi"/>
          <w:color w:val="000000" w:themeColor="text1"/>
          <w:sz w:val="24"/>
          <w:szCs w:val="24"/>
        </w:rPr>
        <w:t xml:space="preserve">Odpowiedz jak w pytaniu nr 3 </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6:</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Proszę o informację na temat istniejącej nawierzchni bieżni wraz z warstwami podbudowy, celem oszacowania metody oraz kosztów rozbiórki.</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6:</w:t>
      </w:r>
    </w:p>
    <w:p w:rsidR="00DF5271" w:rsidRPr="00D70AB7" w:rsidRDefault="008A3683" w:rsidP="00511541">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 xml:space="preserve">Zamawiający nie posiada wiedzy jaka jest konstrukcja istniejącej bieżni. Nawierzchnia obecnie jest żużlowa. </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7:</w:t>
      </w:r>
    </w:p>
    <w:p w:rsidR="008A3683"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Ponieważ PFU przewiduje demontaż oświetlenia z terenu lodowiska oraz jego ponowny montaż przy bieżni proszę o określenie zakresu prac demontażowych oraz materiałów, które należy wykorzystać do ponownego zamontowania przy bieżni. </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7:</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t xml:space="preserve">- demontaż 8 słupów z obiektu lodowiska o wysokości 9 m wraz z istniejącymi oprawami. </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t>- posadowienie nowych fundamentów prefabrykowanych  pod słupy (8 szt.) na terenie bieżni</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t>- transport słupów (odległość lodowiska od obiektu stadionu w linii prostej ok. 70 m)</w:t>
      </w:r>
      <w:r w:rsidR="00B34355" w:rsidRPr="00D70AB7">
        <w:rPr>
          <w:rFonts w:cstheme="minorHAnsi"/>
          <w:color w:val="000000" w:themeColor="text1"/>
          <w:sz w:val="24"/>
          <w:szCs w:val="24"/>
        </w:rPr>
        <w:t>,</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t>-montaż 8 słupów wraz z oprawami na wcześniej wykonanych fundamentach</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lastRenderedPageBreak/>
        <w:t xml:space="preserve">- podłączenie do nowoprojektowanej sieci kablowej przełożonego oświetlenia </w:t>
      </w:r>
      <w:r w:rsidRPr="00D70AB7">
        <w:rPr>
          <w:rFonts w:cstheme="minorHAnsi"/>
          <w:color w:val="000000" w:themeColor="text1"/>
          <w:sz w:val="24"/>
          <w:szCs w:val="24"/>
        </w:rPr>
        <w:br/>
        <w:t>(8 słupów)</w:t>
      </w:r>
      <w:r w:rsidR="00B34355" w:rsidRPr="00D70AB7">
        <w:rPr>
          <w:rFonts w:cstheme="minorHAnsi"/>
          <w:color w:val="000000" w:themeColor="text1"/>
          <w:sz w:val="24"/>
          <w:szCs w:val="24"/>
        </w:rPr>
        <w:t>,</w:t>
      </w:r>
    </w:p>
    <w:p w:rsidR="008A3683" w:rsidRPr="00D70AB7" w:rsidRDefault="008A3683" w:rsidP="00511541">
      <w:pPr>
        <w:pStyle w:val="Akapitzlist"/>
        <w:jc w:val="both"/>
        <w:rPr>
          <w:rFonts w:cstheme="minorHAnsi"/>
          <w:color w:val="000000" w:themeColor="text1"/>
          <w:sz w:val="24"/>
          <w:szCs w:val="24"/>
        </w:rPr>
      </w:pPr>
      <w:r w:rsidRPr="00D70AB7">
        <w:rPr>
          <w:rFonts w:cstheme="minorHAnsi"/>
          <w:color w:val="000000" w:themeColor="text1"/>
          <w:sz w:val="24"/>
          <w:szCs w:val="24"/>
        </w:rPr>
        <w:t>Dla oświetlenia należy dodatkowo zaprojektować szafę oświetleniową wyposażoną w licznik zużycia energii i stresowanie oświetleniem)</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8:</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Proszę o informację czy w zakres prac poza wykonaniem oświetlenia bieżni wchodzi również wykonanie nagłośnienia stadionu, czy tylko wykonanie instalacji pod przyszłe nagłośnienie?</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8:</w:t>
      </w:r>
    </w:p>
    <w:p w:rsidR="00DF5271" w:rsidRPr="00D70AB7" w:rsidRDefault="008A3683" w:rsidP="00511541">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Należy tylko zaprojektować i wykonać instalację zasilająca pod przyszłe nagłośnienie (szafa  rozdzielcza) do której przyszły użytkownik będzie mógł podłączyć nagłośnienie</w:t>
      </w:r>
      <w:r w:rsidR="00511541" w:rsidRPr="00D70AB7">
        <w:rPr>
          <w:rFonts w:cstheme="minorHAnsi"/>
          <w:color w:val="000000" w:themeColor="text1"/>
          <w:sz w:val="24"/>
          <w:szCs w:val="24"/>
        </w:rPr>
        <w:t>.</w:t>
      </w:r>
    </w:p>
    <w:p w:rsidR="008A3683" w:rsidRPr="00D70AB7" w:rsidRDefault="008A3683" w:rsidP="00511541">
      <w:pPr>
        <w:widowControl w:val="0"/>
        <w:spacing w:after="0" w:line="240" w:lineRule="auto"/>
        <w:jc w:val="both"/>
        <w:rPr>
          <w:rFonts w:eastAsia="Calibri" w:cstheme="minorHAnsi"/>
          <w:bCs/>
          <w:color w:val="000000" w:themeColor="text1"/>
          <w:sz w:val="24"/>
          <w:szCs w:val="24"/>
          <w:u w:val="single"/>
          <w:lang w:eastAsia="pl-PL"/>
        </w:rPr>
      </w:pP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9:</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Proszę o informację, czy z zakres prac wchodzi wykonanie nagłośnienia i oświetlenia estrady oraz zasilania punktów gastronomicznych, czy tylko przygotowanie rozdzielni kablowej?</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9:</w:t>
      </w:r>
    </w:p>
    <w:p w:rsidR="00D73E77" w:rsidRPr="00D70AB7" w:rsidRDefault="00D73E77" w:rsidP="00511541">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Przedmiotem zamówienia jest  wykonanie  szaf rozdzielczych pod przyszłe wykorzystanie ich  w obrębie boisk treningowych,  pod imprezy masowe, punkty gastronomiczne  ew. do oświetlenia boisk treningowych. W chwili obecnej nie ma w tym rejonie zasilania kablowego. Wobec czego w zakres prac nie wchodzi wykonanie nagłośnienia i oświetlenia estrady</w:t>
      </w:r>
      <w:r w:rsidR="00B34355" w:rsidRPr="00D70AB7">
        <w:rPr>
          <w:rFonts w:cstheme="minorHAnsi"/>
          <w:color w:val="000000" w:themeColor="text1"/>
          <w:sz w:val="24"/>
          <w:szCs w:val="24"/>
        </w:rPr>
        <w:t xml:space="preserve"> lecz</w:t>
      </w:r>
      <w:r w:rsidR="004439D7" w:rsidRPr="00D70AB7">
        <w:rPr>
          <w:rFonts w:cstheme="minorHAnsi"/>
          <w:color w:val="000000" w:themeColor="text1"/>
          <w:sz w:val="24"/>
          <w:szCs w:val="24"/>
        </w:rPr>
        <w:t xml:space="preserve"> </w:t>
      </w:r>
      <w:r w:rsidRPr="00D70AB7">
        <w:rPr>
          <w:rFonts w:cstheme="minorHAnsi"/>
          <w:color w:val="000000" w:themeColor="text1"/>
          <w:sz w:val="24"/>
          <w:szCs w:val="24"/>
        </w:rPr>
        <w:t xml:space="preserve">przygotowanie rozdzielni kablowej. </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10:</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Proszę o informacje na temat planowanej wielkości estrady, wielkości imprez, które mają być nagłośniane.</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10:</w:t>
      </w:r>
    </w:p>
    <w:p w:rsidR="00D73E77" w:rsidRPr="00D70AB7" w:rsidRDefault="00D73E77" w:rsidP="00511541">
      <w:pPr>
        <w:widowControl w:val="0"/>
        <w:spacing w:after="0" w:line="240" w:lineRule="auto"/>
        <w:jc w:val="both"/>
        <w:rPr>
          <w:rFonts w:eastAsia="Calibri" w:cstheme="minorHAnsi"/>
          <w:bCs/>
          <w:color w:val="000000" w:themeColor="text1"/>
          <w:sz w:val="24"/>
          <w:szCs w:val="24"/>
          <w:lang w:eastAsia="pl-PL"/>
        </w:rPr>
      </w:pPr>
      <w:r w:rsidRPr="00D70AB7">
        <w:rPr>
          <w:rFonts w:eastAsia="Calibri" w:cstheme="minorHAnsi"/>
          <w:bCs/>
          <w:color w:val="000000" w:themeColor="text1"/>
          <w:sz w:val="24"/>
          <w:szCs w:val="24"/>
          <w:lang w:eastAsia="pl-PL"/>
        </w:rPr>
        <w:t>Na bocznej płycie boisk treningowych organizowane są imprez</w:t>
      </w:r>
      <w:r w:rsidR="00B34355" w:rsidRPr="00D70AB7">
        <w:rPr>
          <w:rFonts w:eastAsia="Calibri" w:cstheme="minorHAnsi"/>
          <w:bCs/>
          <w:color w:val="000000" w:themeColor="text1"/>
          <w:sz w:val="24"/>
          <w:szCs w:val="24"/>
          <w:lang w:eastAsia="pl-PL"/>
        </w:rPr>
        <w:t>y do liczby widzów w granicy maks.</w:t>
      </w:r>
      <w:r w:rsidRPr="00D70AB7">
        <w:rPr>
          <w:rFonts w:eastAsia="Calibri" w:cstheme="minorHAnsi"/>
          <w:bCs/>
          <w:color w:val="000000" w:themeColor="text1"/>
          <w:sz w:val="24"/>
          <w:szCs w:val="24"/>
          <w:lang w:eastAsia="pl-PL"/>
        </w:rPr>
        <w:t xml:space="preserve"> 15</w:t>
      </w:r>
      <w:r w:rsidR="00B34355" w:rsidRPr="00D70AB7">
        <w:rPr>
          <w:rFonts w:eastAsia="Calibri" w:cstheme="minorHAnsi"/>
          <w:bCs/>
          <w:color w:val="000000" w:themeColor="text1"/>
          <w:sz w:val="24"/>
          <w:szCs w:val="24"/>
          <w:lang w:eastAsia="pl-PL"/>
        </w:rPr>
        <w:t xml:space="preserve"> </w:t>
      </w:r>
      <w:r w:rsidR="004439D7" w:rsidRPr="00D70AB7">
        <w:rPr>
          <w:rFonts w:eastAsia="Calibri" w:cstheme="minorHAnsi"/>
          <w:bCs/>
          <w:color w:val="000000" w:themeColor="text1"/>
          <w:sz w:val="24"/>
          <w:szCs w:val="24"/>
          <w:lang w:eastAsia="pl-PL"/>
        </w:rPr>
        <w:t>000 do 18 000.</w:t>
      </w:r>
      <w:r w:rsidRPr="00D70AB7">
        <w:rPr>
          <w:rFonts w:eastAsia="Calibri" w:cstheme="minorHAnsi"/>
          <w:bCs/>
          <w:color w:val="000000" w:themeColor="text1"/>
          <w:sz w:val="24"/>
          <w:szCs w:val="24"/>
          <w:lang w:eastAsia="pl-PL"/>
        </w:rPr>
        <w:t xml:space="preserve"> </w:t>
      </w:r>
    </w:p>
    <w:p w:rsidR="00D73E77" w:rsidRPr="00D70AB7" w:rsidRDefault="00D73E77" w:rsidP="00511541">
      <w:pPr>
        <w:spacing w:after="200" w:line="276" w:lineRule="auto"/>
        <w:jc w:val="both"/>
        <w:rPr>
          <w:rFonts w:cstheme="minorHAnsi"/>
          <w:color w:val="000000" w:themeColor="text1"/>
          <w:sz w:val="24"/>
          <w:szCs w:val="24"/>
        </w:rPr>
      </w:pP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11:</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Czy będzie potrzebne zwiększenie przydziału mocy dla obiektu?</w:t>
      </w:r>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 11:</w:t>
      </w:r>
    </w:p>
    <w:p w:rsidR="00DF5271" w:rsidRPr="00D70AB7" w:rsidRDefault="00D73E77" w:rsidP="00511541">
      <w:pPr>
        <w:pStyle w:val="Akapitzlist"/>
        <w:spacing w:after="200" w:line="276" w:lineRule="auto"/>
        <w:ind w:left="0"/>
        <w:jc w:val="both"/>
        <w:rPr>
          <w:rFonts w:cstheme="minorHAnsi"/>
          <w:strike/>
          <w:color w:val="000000" w:themeColor="text1"/>
          <w:sz w:val="24"/>
          <w:szCs w:val="24"/>
        </w:rPr>
      </w:pPr>
      <w:r w:rsidRPr="00D70AB7">
        <w:rPr>
          <w:rFonts w:cstheme="minorHAnsi"/>
          <w:color w:val="000000" w:themeColor="text1"/>
          <w:sz w:val="24"/>
          <w:szCs w:val="24"/>
        </w:rPr>
        <w:t xml:space="preserve">Z posiadanych </w:t>
      </w:r>
      <w:r w:rsidR="00B34355" w:rsidRPr="00D70AB7">
        <w:rPr>
          <w:rFonts w:cstheme="minorHAnsi"/>
          <w:color w:val="000000" w:themeColor="text1"/>
          <w:sz w:val="24"/>
          <w:szCs w:val="24"/>
        </w:rPr>
        <w:t xml:space="preserve">przez Zamawiającego </w:t>
      </w:r>
      <w:r w:rsidRPr="00D70AB7">
        <w:rPr>
          <w:rFonts w:cstheme="minorHAnsi"/>
          <w:color w:val="000000" w:themeColor="text1"/>
          <w:sz w:val="24"/>
          <w:szCs w:val="24"/>
        </w:rPr>
        <w:t>informacji</w:t>
      </w:r>
      <w:r w:rsidRPr="00D70AB7">
        <w:rPr>
          <w:rFonts w:cstheme="minorHAnsi"/>
          <w:strike/>
          <w:color w:val="000000" w:themeColor="text1"/>
          <w:sz w:val="24"/>
          <w:szCs w:val="24"/>
        </w:rPr>
        <w:t xml:space="preserve"> </w:t>
      </w:r>
      <w:r w:rsidRPr="00D70AB7">
        <w:rPr>
          <w:rFonts w:cstheme="minorHAnsi"/>
          <w:color w:val="000000" w:themeColor="text1"/>
          <w:sz w:val="24"/>
          <w:szCs w:val="24"/>
        </w:rPr>
        <w:t>moc transformatorowa wynosi 630 KvA i ocenia się jako wystarczającą do zasilania projektowanych instalacji pod przyszłe ich wykorzystanie. Przewidywany pobór mocy podczas trwania imprez wynosi 25-30kW  dla każdej rozdzielni (2 których założenia zakładały wyposażenie w 6 sztuk gniazd 1 fazowych oraz po 1 sztuce gniazd 3 fazowych z zabezpieczeniami 63A,32A,16A) należy przewidzieć w rozdzielni gniazda na 120 A (min 2 dla rozdzielni estrady, gastronomi i najbardziej oddalonej rozdzielni w stronę rzeki)</w:t>
      </w:r>
      <w:r w:rsidR="00511541" w:rsidRPr="00D70AB7">
        <w:rPr>
          <w:rFonts w:cstheme="minorHAnsi"/>
          <w:color w:val="000000" w:themeColor="text1"/>
          <w:sz w:val="24"/>
          <w:szCs w:val="24"/>
        </w:rPr>
        <w:t>.</w:t>
      </w:r>
    </w:p>
    <w:p w:rsidR="00DF5271" w:rsidRPr="00D70AB7" w:rsidRDefault="00032D6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12</w:t>
      </w:r>
      <w:r w:rsidR="00DF5271" w:rsidRPr="00D70AB7">
        <w:rPr>
          <w:rFonts w:eastAsia="Calibri" w:cstheme="minorHAnsi"/>
          <w:bCs/>
          <w:color w:val="000000" w:themeColor="text1"/>
          <w:sz w:val="24"/>
          <w:szCs w:val="24"/>
          <w:u w:val="single"/>
          <w:lang w:eastAsia="pl-PL"/>
        </w:rPr>
        <w:t>:</w:t>
      </w:r>
    </w:p>
    <w:p w:rsidR="00DF5271" w:rsidRPr="00D70AB7" w:rsidRDefault="00DF5271"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Czy Zamawiający może podać budżet przewidywany dla Części 2. Postępowania? </w:t>
      </w:r>
    </w:p>
    <w:p w:rsidR="00511541" w:rsidRPr="00D70AB7" w:rsidRDefault="00511541" w:rsidP="00511541">
      <w:pPr>
        <w:widowControl w:val="0"/>
        <w:spacing w:after="0" w:line="240" w:lineRule="auto"/>
        <w:jc w:val="both"/>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lastRenderedPageBreak/>
        <w:t>Odpowiedź</w:t>
      </w:r>
      <w:r w:rsidRPr="00D70AB7">
        <w:rPr>
          <w:rFonts w:eastAsia="Calibri" w:cstheme="minorHAnsi"/>
          <w:bCs/>
          <w:color w:val="000000" w:themeColor="text1"/>
          <w:sz w:val="24"/>
          <w:szCs w:val="24"/>
          <w:u w:val="single"/>
          <w:lang w:eastAsia="pl-PL"/>
        </w:rPr>
        <w:t xml:space="preserve"> 12</w:t>
      </w:r>
      <w:r w:rsidRPr="00D70AB7">
        <w:rPr>
          <w:rFonts w:eastAsia="Calibri" w:cstheme="minorHAnsi"/>
          <w:bCs/>
          <w:color w:val="000000" w:themeColor="text1"/>
          <w:sz w:val="24"/>
          <w:szCs w:val="24"/>
          <w:u w:val="single"/>
          <w:lang w:eastAsia="pl-PL"/>
        </w:rPr>
        <w:t>:</w:t>
      </w:r>
    </w:p>
    <w:p w:rsidR="00D73E77" w:rsidRPr="00D70AB7" w:rsidRDefault="00D73E77"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Zamawiający nie podaje kwoty jaką dysponuje na 2 część zadania. </w:t>
      </w:r>
    </w:p>
    <w:p w:rsidR="00DF5271" w:rsidRPr="00D70AB7" w:rsidRDefault="00032D6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13</w:t>
      </w:r>
      <w:r w:rsidR="00DF5271" w:rsidRPr="00D70AB7">
        <w:rPr>
          <w:rFonts w:eastAsia="Calibri" w:cstheme="minorHAnsi"/>
          <w:bCs/>
          <w:color w:val="000000" w:themeColor="text1"/>
          <w:sz w:val="24"/>
          <w:szCs w:val="24"/>
          <w:u w:val="single"/>
          <w:lang w:eastAsia="pl-PL"/>
        </w:rPr>
        <w:t>:</w:t>
      </w:r>
    </w:p>
    <w:p w:rsidR="00DF5271" w:rsidRPr="00D70AB7" w:rsidRDefault="00DF5271"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Rysunek – „Przykładowy układ dla założeń projektowych bieżni.” Prosimy o podanie planowanej powierzchni nawierzchni poliuretanowej</w:t>
      </w:r>
    </w:p>
    <w:p w:rsidR="004439D7" w:rsidRPr="00D70AB7" w:rsidRDefault="004439D7" w:rsidP="00511541">
      <w:pPr>
        <w:pStyle w:val="Akapitzlist"/>
        <w:spacing w:after="200" w:line="276" w:lineRule="auto"/>
        <w:jc w:val="both"/>
        <w:rPr>
          <w:rFonts w:cstheme="minorHAnsi"/>
          <w:color w:val="000000" w:themeColor="text1"/>
          <w:sz w:val="24"/>
          <w:szCs w:val="24"/>
          <w:shd w:val="clear" w:color="auto" w:fill="FFFFFF"/>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13</w:t>
      </w:r>
      <w:r w:rsidRPr="00D70AB7">
        <w:rPr>
          <w:rFonts w:eastAsia="Calibri" w:cstheme="minorHAnsi"/>
          <w:bCs/>
          <w:color w:val="000000" w:themeColor="text1"/>
          <w:sz w:val="24"/>
          <w:szCs w:val="24"/>
          <w:u w:val="single"/>
          <w:lang w:eastAsia="pl-PL"/>
        </w:rPr>
        <w:t>:</w:t>
      </w:r>
    </w:p>
    <w:p w:rsidR="00D73E77" w:rsidRPr="00D70AB7" w:rsidRDefault="00D73E77" w:rsidP="00511541">
      <w:pPr>
        <w:pStyle w:val="Akapitzlist"/>
        <w:spacing w:after="200" w:line="276" w:lineRule="auto"/>
        <w:ind w:left="0"/>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xml:space="preserve">Powierzchnia istniejąca bieżni (o nawierzchni żużlowej) wynosi ok. 4850-4900 m² </w:t>
      </w:r>
    </w:p>
    <w:p w:rsidR="00D73E77" w:rsidRPr="00D70AB7" w:rsidRDefault="00D73E77" w:rsidP="00511541">
      <w:pPr>
        <w:pStyle w:val="Akapitzlist"/>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Należy zaprojektować zgodnie z wymogami zawartymi w PFU</w:t>
      </w:r>
    </w:p>
    <w:p w:rsidR="00D73E77" w:rsidRPr="00D70AB7" w:rsidRDefault="00D73E77" w:rsidP="00511541">
      <w:pPr>
        <w:pStyle w:val="Akapitzlist"/>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bieżnia do biegu na 400 m (6 torowa)</w:t>
      </w:r>
    </w:p>
    <w:p w:rsidR="00D73E77" w:rsidRPr="00D70AB7" w:rsidRDefault="00D73E77" w:rsidP="00511541">
      <w:pPr>
        <w:pStyle w:val="Akapitzlist"/>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bieżnia do biegu na 100 m (8 torowa)</w:t>
      </w:r>
    </w:p>
    <w:p w:rsidR="00D73E77" w:rsidRPr="00D70AB7" w:rsidRDefault="00D73E77" w:rsidP="00511541">
      <w:pPr>
        <w:pStyle w:val="Akapitzlist"/>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bieżnia do skoku w dal 2 torowa (z dwoma piaskownicami na obu końcach) za bramką od strony gdzie obecnie jest trawnik</w:t>
      </w:r>
    </w:p>
    <w:p w:rsidR="00D73E77" w:rsidRPr="00D70AB7" w:rsidRDefault="00D73E77" w:rsidP="00511541">
      <w:pPr>
        <w:pStyle w:val="Akapitzlist"/>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rzutnia do pchnięcia kulą (w miejscu za bramką boiska, gdzie jest obecnie nawierzchnia żużlowa)</w:t>
      </w:r>
    </w:p>
    <w:p w:rsidR="00D73E77" w:rsidRPr="00D70AB7" w:rsidRDefault="00D73E77" w:rsidP="00511541">
      <w:pPr>
        <w:pStyle w:val="Akapitzlist"/>
        <w:jc w:val="both"/>
        <w:rPr>
          <w:rFonts w:cstheme="minorHAnsi"/>
          <w:color w:val="000000" w:themeColor="text1"/>
          <w:sz w:val="24"/>
          <w:szCs w:val="24"/>
        </w:rPr>
      </w:pPr>
      <w:r w:rsidRPr="00D70AB7">
        <w:rPr>
          <w:rFonts w:cstheme="minorHAnsi"/>
          <w:color w:val="000000" w:themeColor="text1"/>
          <w:sz w:val="24"/>
          <w:szCs w:val="24"/>
        </w:rPr>
        <w:t>- budowa krótkiego odcinka bieżni wraz z rowem z wodą na łuku bieżni, (w sąsiedztwie bieżni do skoku w dal)</w:t>
      </w:r>
    </w:p>
    <w:p w:rsidR="00D73E77" w:rsidRPr="00D70AB7" w:rsidRDefault="00D73E77" w:rsidP="00511541">
      <w:pPr>
        <w:pStyle w:val="Akapitzlist"/>
        <w:ind w:left="0"/>
        <w:jc w:val="both"/>
        <w:rPr>
          <w:rFonts w:cstheme="minorHAnsi"/>
          <w:color w:val="000000" w:themeColor="text1"/>
          <w:sz w:val="24"/>
          <w:szCs w:val="24"/>
        </w:rPr>
      </w:pPr>
      <w:r w:rsidRPr="00D70AB7">
        <w:rPr>
          <w:rFonts w:cstheme="minorHAnsi"/>
          <w:color w:val="000000" w:themeColor="text1"/>
          <w:sz w:val="24"/>
          <w:szCs w:val="24"/>
        </w:rPr>
        <w:t xml:space="preserve">Powyższe elementy zaprojektowane winny być zgodnie z wytycznymi przy projektowaniu obiektów lekkoatletycznych, Planowana powierzchnia nawierzchni poliuretanowej może być zbliżona do obecnie istniejącej nawierzchni żużlowej. </w:t>
      </w:r>
    </w:p>
    <w:p w:rsidR="00D73E77" w:rsidRPr="00D70AB7" w:rsidRDefault="00D73E77" w:rsidP="00511541">
      <w:pPr>
        <w:widowControl w:val="0"/>
        <w:spacing w:after="0" w:line="240" w:lineRule="auto"/>
        <w:jc w:val="both"/>
        <w:rPr>
          <w:rFonts w:cstheme="minorHAnsi"/>
          <w:color w:val="000000" w:themeColor="text1"/>
          <w:sz w:val="24"/>
          <w:szCs w:val="24"/>
          <w:shd w:val="clear" w:color="auto" w:fill="FFFFFF"/>
        </w:rPr>
      </w:pPr>
    </w:p>
    <w:p w:rsidR="00DF5271" w:rsidRPr="00D70AB7" w:rsidRDefault="00032D65" w:rsidP="00511541">
      <w:pPr>
        <w:widowControl w:val="0"/>
        <w:spacing w:after="0" w:line="240" w:lineRule="auto"/>
        <w:rPr>
          <w:rFonts w:cstheme="minorHAnsi"/>
          <w:color w:val="000000" w:themeColor="text1"/>
          <w:sz w:val="24"/>
          <w:szCs w:val="24"/>
          <w:shd w:val="clear" w:color="auto" w:fill="FFFFFF"/>
        </w:rPr>
      </w:pPr>
      <w:r w:rsidRPr="00D70AB7">
        <w:rPr>
          <w:rFonts w:eastAsia="Calibri" w:cstheme="minorHAnsi"/>
          <w:bCs/>
          <w:color w:val="000000" w:themeColor="text1"/>
          <w:sz w:val="24"/>
          <w:szCs w:val="24"/>
          <w:u w:val="single"/>
          <w:lang w:eastAsia="pl-PL"/>
        </w:rPr>
        <w:t>Pytanie 14</w:t>
      </w:r>
      <w:r w:rsidR="00DF5271"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„Przykładowy układ dla założeń projektowych bieżni”. Prosimy o informację czy obwódka bieżni w kolorze szarym. Czy to są ciągi piesze, jeżeli tak jakiej maja być szerokości.</w:t>
      </w:r>
    </w:p>
    <w:p w:rsidR="00511541" w:rsidRPr="00D70AB7" w:rsidRDefault="00511541" w:rsidP="00511541">
      <w:pPr>
        <w:widowControl w:val="0"/>
        <w:spacing w:after="0" w:line="240" w:lineRule="auto"/>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14</w:t>
      </w:r>
      <w:r w:rsidRPr="00D70AB7">
        <w:rPr>
          <w:rFonts w:eastAsia="Calibri" w:cstheme="minorHAnsi"/>
          <w:bCs/>
          <w:color w:val="000000" w:themeColor="text1"/>
          <w:sz w:val="24"/>
          <w:szCs w:val="24"/>
          <w:u w:val="single"/>
          <w:lang w:eastAsia="pl-PL"/>
        </w:rPr>
        <w:t>:</w:t>
      </w:r>
    </w:p>
    <w:p w:rsidR="00D73E77" w:rsidRPr="00D70AB7" w:rsidRDefault="00D73E77"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Rysunek, który jest załącznikiem do PFU jest przykładowym dla rozmieszczenia elementów na istniejącym stadionie. Kolor szary nie jest to ciąg pieszy i nie należy ich projektować. </w:t>
      </w:r>
    </w:p>
    <w:p w:rsidR="00D73E77" w:rsidRPr="00D70AB7" w:rsidRDefault="00032D65" w:rsidP="00511541">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15</w:t>
      </w:r>
      <w:r w:rsidR="00DF5271"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Budowa rzutni do rzutu młotem. Rysunek „przykładowy układ dla założeń projektowych bieżni”, która rzutnia jest zakładana do rzutu młotem. Czy ma posiadać klatkę treningowa do rzutu młotem, w którym kierunku ma być usytułowany sektor rzutów i na jaką odległość.</w:t>
      </w:r>
      <w:r w:rsidR="00DF5271" w:rsidRPr="00D70AB7">
        <w:rPr>
          <w:rFonts w:cstheme="minorHAnsi"/>
          <w:color w:val="000000" w:themeColor="text1"/>
          <w:sz w:val="24"/>
          <w:szCs w:val="24"/>
        </w:rPr>
        <w:br/>
      </w: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15</w:t>
      </w:r>
      <w:r w:rsidRPr="00D70AB7">
        <w:rPr>
          <w:rFonts w:eastAsia="Calibri" w:cstheme="minorHAnsi"/>
          <w:bCs/>
          <w:color w:val="000000" w:themeColor="text1"/>
          <w:sz w:val="24"/>
          <w:szCs w:val="24"/>
          <w:u w:val="single"/>
          <w:lang w:eastAsia="pl-PL"/>
        </w:rPr>
        <w:t>:</w:t>
      </w:r>
    </w:p>
    <w:p w:rsidR="00D73E77" w:rsidRPr="00D70AB7" w:rsidRDefault="00D73E77"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W odpowiedzi do zapytania </w:t>
      </w:r>
      <w:r w:rsidR="00B34355" w:rsidRPr="00D70AB7">
        <w:rPr>
          <w:rFonts w:cstheme="minorHAnsi"/>
          <w:color w:val="000000" w:themeColor="text1"/>
          <w:sz w:val="24"/>
          <w:szCs w:val="24"/>
        </w:rPr>
        <w:t xml:space="preserve">zamawiający dołącza poniżej </w:t>
      </w:r>
      <w:r w:rsidRPr="00D70AB7">
        <w:rPr>
          <w:rFonts w:cstheme="minorHAnsi"/>
          <w:color w:val="000000" w:themeColor="text1"/>
          <w:sz w:val="24"/>
          <w:szCs w:val="24"/>
        </w:rPr>
        <w:t>poglądowy rysunek z układem rzutni do</w:t>
      </w:r>
      <w:r w:rsidR="00B34355" w:rsidRPr="00D70AB7">
        <w:rPr>
          <w:rFonts w:cstheme="minorHAnsi"/>
          <w:color w:val="000000" w:themeColor="text1"/>
          <w:sz w:val="24"/>
          <w:szCs w:val="24"/>
        </w:rPr>
        <w:t xml:space="preserve"> pchnięcia kulą i rzutu młotem (rysunek nie przedstawia obiektu Stadionu w Gorlicach lecz jest całkowicie poglądowy).</w:t>
      </w:r>
    </w:p>
    <w:p w:rsidR="00AF30BD" w:rsidRPr="00D70AB7" w:rsidRDefault="00AF30BD" w:rsidP="00511541">
      <w:pPr>
        <w:jc w:val="both"/>
        <w:rPr>
          <w:rFonts w:cstheme="minorHAnsi"/>
          <w:color w:val="000000" w:themeColor="text1"/>
          <w:sz w:val="24"/>
          <w:szCs w:val="24"/>
        </w:rPr>
      </w:pPr>
      <w:r w:rsidRPr="00D70AB7">
        <w:rPr>
          <w:rFonts w:cstheme="minorHAnsi"/>
          <w:color w:val="000000" w:themeColor="text1"/>
          <w:sz w:val="24"/>
          <w:szCs w:val="24"/>
        </w:rPr>
        <w:t>W ramach opracowania projektu rzutnia do rzutu młotem(dyskiem) ma posiadać klatkę zabezpieczającą (klatkę treningową) . Sektor rzutów w kierunku boiska trawiastego.</w:t>
      </w:r>
    </w:p>
    <w:p w:rsidR="00AF30BD" w:rsidRPr="00D70AB7" w:rsidRDefault="00AF30BD" w:rsidP="00511541">
      <w:pPr>
        <w:jc w:val="both"/>
        <w:rPr>
          <w:rFonts w:cstheme="minorHAnsi"/>
          <w:color w:val="000000" w:themeColor="text1"/>
          <w:sz w:val="24"/>
          <w:szCs w:val="24"/>
        </w:rPr>
      </w:pPr>
      <w:r w:rsidRPr="00D70AB7">
        <w:rPr>
          <w:rFonts w:cstheme="minorHAnsi"/>
          <w:color w:val="000000" w:themeColor="text1"/>
          <w:sz w:val="24"/>
          <w:szCs w:val="24"/>
        </w:rPr>
        <w:t>Sektor pchnięcia kulą  w kierunku równoległym do krótszego boku boiska (jak na przykładowym rysunku)</w:t>
      </w:r>
    </w:p>
    <w:p w:rsidR="00AF30BD" w:rsidRPr="00D70AB7" w:rsidRDefault="00AF30BD" w:rsidP="00511541">
      <w:pPr>
        <w:jc w:val="both"/>
        <w:rPr>
          <w:rFonts w:cstheme="minorHAnsi"/>
          <w:color w:val="000000" w:themeColor="text1"/>
          <w:sz w:val="24"/>
          <w:szCs w:val="24"/>
        </w:rPr>
      </w:pPr>
      <w:r w:rsidRPr="00D70AB7">
        <w:rPr>
          <w:rFonts w:cstheme="minorHAnsi"/>
          <w:color w:val="000000" w:themeColor="text1"/>
          <w:sz w:val="24"/>
          <w:szCs w:val="24"/>
        </w:rPr>
        <w:t>Sektor rzutów młotem dyskiem  – proponowana odległość 50 m</w:t>
      </w:r>
    </w:p>
    <w:p w:rsidR="00AF30BD" w:rsidRPr="00D70AB7" w:rsidRDefault="00AF30BD" w:rsidP="00511541">
      <w:pPr>
        <w:jc w:val="both"/>
        <w:rPr>
          <w:rFonts w:cstheme="minorHAnsi"/>
          <w:color w:val="000000" w:themeColor="text1"/>
          <w:sz w:val="24"/>
          <w:szCs w:val="24"/>
        </w:rPr>
      </w:pPr>
      <w:r w:rsidRPr="00D70AB7">
        <w:rPr>
          <w:rFonts w:cstheme="minorHAnsi"/>
          <w:color w:val="000000" w:themeColor="text1"/>
          <w:sz w:val="24"/>
          <w:szCs w:val="24"/>
        </w:rPr>
        <w:t>Sektor pchnięcia kulą  – proponowana odległość 20 m</w:t>
      </w:r>
    </w:p>
    <w:p w:rsidR="00AF30BD" w:rsidRPr="00D70AB7" w:rsidRDefault="00AF30BD" w:rsidP="00511541">
      <w:pPr>
        <w:jc w:val="both"/>
        <w:rPr>
          <w:rFonts w:cstheme="minorHAnsi"/>
          <w:color w:val="000000" w:themeColor="text1"/>
          <w:sz w:val="24"/>
          <w:szCs w:val="24"/>
        </w:rPr>
      </w:pPr>
    </w:p>
    <w:p w:rsidR="00D73E77" w:rsidRPr="00D70AB7" w:rsidRDefault="00AF30BD"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drawing>
          <wp:inline distT="0" distB="0" distL="0" distR="0">
            <wp:extent cx="4533900" cy="5336863"/>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533900" cy="5336863"/>
                    </a:xfrm>
                    <a:prstGeom prst="rect">
                      <a:avLst/>
                    </a:prstGeom>
                    <a:noFill/>
                    <a:ln w="9525">
                      <a:noFill/>
                      <a:miter lim="800000"/>
                      <a:headEnd/>
                      <a:tailEnd/>
                    </a:ln>
                  </pic:spPr>
                </pic:pic>
              </a:graphicData>
            </a:graphic>
          </wp:inline>
        </w:drawing>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AF30BD" w:rsidRPr="00D70AB7" w:rsidRDefault="00AF30BD" w:rsidP="00511541">
      <w:pPr>
        <w:widowControl w:val="0"/>
        <w:spacing w:after="0" w:line="240" w:lineRule="auto"/>
        <w:jc w:val="both"/>
        <w:rPr>
          <w:rFonts w:eastAsia="Calibri" w:cstheme="minorHAnsi"/>
          <w:bCs/>
          <w:color w:val="000000" w:themeColor="text1"/>
          <w:sz w:val="24"/>
          <w:szCs w:val="24"/>
          <w:u w:val="single"/>
          <w:lang w:eastAsia="pl-PL"/>
        </w:rPr>
      </w:pPr>
    </w:p>
    <w:p w:rsidR="00AF30BD" w:rsidRPr="00D70AB7" w:rsidRDefault="00AF30BD" w:rsidP="00511541">
      <w:pPr>
        <w:widowControl w:val="0"/>
        <w:spacing w:after="0" w:line="240" w:lineRule="auto"/>
        <w:jc w:val="both"/>
        <w:rPr>
          <w:rFonts w:eastAsia="Calibri" w:cstheme="minorHAnsi"/>
          <w:bCs/>
          <w:color w:val="000000" w:themeColor="text1"/>
          <w:sz w:val="24"/>
          <w:szCs w:val="24"/>
          <w:u w:val="single"/>
          <w:lang w:eastAsia="pl-PL"/>
        </w:rPr>
      </w:pPr>
    </w:p>
    <w:p w:rsidR="00DF5271" w:rsidRPr="00D70AB7" w:rsidRDefault="00032D6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16</w:t>
      </w:r>
      <w:r w:rsidR="00DF5271" w:rsidRPr="00D70AB7">
        <w:rPr>
          <w:rFonts w:eastAsia="Calibri" w:cstheme="minorHAnsi"/>
          <w:bCs/>
          <w:color w:val="000000" w:themeColor="text1"/>
          <w:sz w:val="24"/>
          <w:szCs w:val="24"/>
          <w:u w:val="single"/>
          <w:lang w:eastAsia="pl-PL"/>
        </w:rPr>
        <w:t>:</w:t>
      </w:r>
    </w:p>
    <w:p w:rsidR="00DF5271" w:rsidRPr="00D70AB7" w:rsidRDefault="00DF5271"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Piłkochwyty zapis w pfu strona nr 6 „wysokość po zamontowaniu w tulejach 6,0m i 4,0m”</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Prosimy o informację w której części obiektu projektowanej bieżni mają być montowane piłkochwyty wysokość 4 m</w:t>
      </w:r>
    </w:p>
    <w:p w:rsidR="00DF5271" w:rsidRPr="00D70AB7" w:rsidRDefault="00DF5271" w:rsidP="00511541">
      <w:pPr>
        <w:widowControl w:val="0"/>
        <w:spacing w:after="0" w:line="240" w:lineRule="auto"/>
        <w:jc w:val="both"/>
        <w:rPr>
          <w:rFonts w:cstheme="minorHAnsi"/>
          <w:color w:val="000000" w:themeColor="text1"/>
          <w:sz w:val="24"/>
          <w:szCs w:val="24"/>
          <w:shd w:val="clear" w:color="auto" w:fill="FFFFFF"/>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16</w:t>
      </w:r>
      <w:r w:rsidRPr="00D70AB7">
        <w:rPr>
          <w:rFonts w:eastAsia="Calibri" w:cstheme="minorHAnsi"/>
          <w:bCs/>
          <w:color w:val="000000" w:themeColor="text1"/>
          <w:sz w:val="24"/>
          <w:szCs w:val="24"/>
          <w:u w:val="single"/>
          <w:lang w:eastAsia="pl-PL"/>
        </w:rPr>
        <w:t>:</w:t>
      </w:r>
    </w:p>
    <w:p w:rsidR="00D73E77" w:rsidRPr="00D70AB7" w:rsidRDefault="00D73E77"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Piłkochwyty za bramkami do piłki nożnej o wysokości 6 m w ilości sztuk 2. (</w:t>
      </w:r>
      <w:r w:rsidR="007C7AA2" w:rsidRPr="00D70AB7">
        <w:rPr>
          <w:rFonts w:cstheme="minorHAnsi"/>
          <w:color w:val="000000" w:themeColor="text1"/>
          <w:sz w:val="24"/>
          <w:szCs w:val="24"/>
        </w:rPr>
        <w:t xml:space="preserve">Zamawiający rezygnuje z </w:t>
      </w:r>
      <w:r w:rsidRPr="00D70AB7">
        <w:rPr>
          <w:rFonts w:cstheme="minorHAnsi"/>
          <w:color w:val="000000" w:themeColor="text1"/>
          <w:sz w:val="24"/>
          <w:szCs w:val="24"/>
        </w:rPr>
        <w:t xml:space="preserve">piłkochwytów 4 m) </w:t>
      </w:r>
    </w:p>
    <w:p w:rsidR="00D73E77" w:rsidRPr="00D70AB7" w:rsidRDefault="00D73E77" w:rsidP="00511541">
      <w:pPr>
        <w:widowControl w:val="0"/>
        <w:spacing w:after="0" w:line="240" w:lineRule="auto"/>
        <w:jc w:val="both"/>
        <w:rPr>
          <w:rFonts w:cstheme="minorHAnsi"/>
          <w:color w:val="000000" w:themeColor="text1"/>
          <w:sz w:val="24"/>
          <w:szCs w:val="24"/>
          <w:shd w:val="clear" w:color="auto" w:fill="FFFFFF"/>
        </w:rPr>
      </w:pPr>
    </w:p>
    <w:p w:rsidR="00DF5271" w:rsidRPr="00D70AB7" w:rsidRDefault="00032D65"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17</w:t>
      </w:r>
      <w:r w:rsidR="00DF5271"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Rysunek – „Przykładowy układ dla założeń projektowych bieżni.” Czy zeskok , poprzeczka do skoku wzwyż jest przedmiotem zamówienia.</w:t>
      </w:r>
    </w:p>
    <w:p w:rsidR="00D73E77" w:rsidRPr="00D70AB7" w:rsidRDefault="00D73E77" w:rsidP="00511541">
      <w:pPr>
        <w:widowControl w:val="0"/>
        <w:spacing w:after="0" w:line="240" w:lineRule="auto"/>
        <w:jc w:val="both"/>
        <w:rPr>
          <w:rFonts w:cstheme="minorHAnsi"/>
          <w:color w:val="000000" w:themeColor="text1"/>
          <w:sz w:val="24"/>
          <w:szCs w:val="24"/>
          <w:shd w:val="clear" w:color="auto" w:fill="FFFFFF"/>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17</w:t>
      </w:r>
      <w:r w:rsidRPr="00D70AB7">
        <w:rPr>
          <w:rFonts w:eastAsia="Calibri" w:cstheme="minorHAnsi"/>
          <w:bCs/>
          <w:color w:val="000000" w:themeColor="text1"/>
          <w:sz w:val="24"/>
          <w:szCs w:val="24"/>
          <w:u w:val="single"/>
          <w:lang w:eastAsia="pl-PL"/>
        </w:rPr>
        <w:t>:</w:t>
      </w:r>
    </w:p>
    <w:p w:rsidR="00D73E77" w:rsidRPr="00D70AB7" w:rsidRDefault="003507C2" w:rsidP="00511541">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Zeskok </w:t>
      </w:r>
      <w:r w:rsidR="00D73E77" w:rsidRPr="00D70AB7">
        <w:rPr>
          <w:rFonts w:cstheme="minorHAnsi"/>
          <w:color w:val="000000" w:themeColor="text1"/>
          <w:sz w:val="24"/>
          <w:szCs w:val="24"/>
        </w:rPr>
        <w:t>do skoku wzwyż</w:t>
      </w:r>
      <w:r w:rsidR="007C7AA2" w:rsidRPr="00D70AB7">
        <w:rPr>
          <w:rFonts w:cstheme="minorHAnsi"/>
          <w:color w:val="000000" w:themeColor="text1"/>
          <w:sz w:val="24"/>
          <w:szCs w:val="24"/>
        </w:rPr>
        <w:t>, w tym wymienione w pytaniu elementy</w:t>
      </w:r>
      <w:r w:rsidR="00D73E77" w:rsidRPr="00D70AB7">
        <w:rPr>
          <w:rFonts w:cstheme="minorHAnsi"/>
          <w:color w:val="000000" w:themeColor="text1"/>
          <w:sz w:val="24"/>
          <w:szCs w:val="24"/>
        </w:rPr>
        <w:t xml:space="preserve"> jest przedmiotem Zamówienia. </w:t>
      </w:r>
    </w:p>
    <w:p w:rsidR="00D73E77" w:rsidRPr="00D70AB7" w:rsidRDefault="00D73E77" w:rsidP="00511541">
      <w:pPr>
        <w:widowControl w:val="0"/>
        <w:spacing w:after="0" w:line="240" w:lineRule="auto"/>
        <w:jc w:val="both"/>
        <w:rPr>
          <w:rFonts w:cstheme="minorHAnsi"/>
          <w:color w:val="000000" w:themeColor="text1"/>
          <w:sz w:val="24"/>
          <w:szCs w:val="24"/>
          <w:shd w:val="clear" w:color="auto" w:fill="FFFFFF"/>
        </w:rPr>
      </w:pPr>
    </w:p>
    <w:p w:rsidR="00F96382" w:rsidRPr="00D70AB7" w:rsidRDefault="00DF5271"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 xml:space="preserve">Pytanie </w:t>
      </w:r>
      <w:r w:rsidR="00032D65" w:rsidRPr="00D70AB7">
        <w:rPr>
          <w:rFonts w:eastAsia="Calibri" w:cstheme="minorHAnsi"/>
          <w:bCs/>
          <w:color w:val="000000" w:themeColor="text1"/>
          <w:sz w:val="24"/>
          <w:szCs w:val="24"/>
          <w:u w:val="single"/>
          <w:lang w:eastAsia="pl-PL"/>
        </w:rPr>
        <w:t>18</w:t>
      </w:r>
      <w:r w:rsidRPr="00D70AB7">
        <w:rPr>
          <w:rFonts w:eastAsia="Calibri" w:cstheme="minorHAnsi"/>
          <w:bCs/>
          <w:color w:val="000000" w:themeColor="text1"/>
          <w:sz w:val="24"/>
          <w:szCs w:val="24"/>
          <w:u w:val="single"/>
          <w:lang w:eastAsia="pl-PL"/>
        </w:rPr>
        <w:t>:</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Bieżnia z rowem z wodą. Prosimy o informację w jakiej odległości znajdują się instalacje do podłączenia rowu z wodą : wodna oraz kanalizacyjna.</w:t>
      </w:r>
    </w:p>
    <w:p w:rsidR="00D73E77" w:rsidRPr="00D70AB7" w:rsidRDefault="00D73E77" w:rsidP="00511541">
      <w:pPr>
        <w:widowControl w:val="0"/>
        <w:spacing w:after="0" w:line="240" w:lineRule="auto"/>
        <w:jc w:val="both"/>
        <w:rPr>
          <w:rFonts w:cstheme="minorHAnsi"/>
          <w:color w:val="000000" w:themeColor="text1"/>
          <w:sz w:val="24"/>
          <w:szCs w:val="24"/>
          <w:shd w:val="clear" w:color="auto" w:fill="FFFFFF"/>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18</w:t>
      </w:r>
      <w:r w:rsidRPr="00D70AB7">
        <w:rPr>
          <w:rFonts w:eastAsia="Calibri" w:cstheme="minorHAnsi"/>
          <w:bCs/>
          <w:color w:val="000000" w:themeColor="text1"/>
          <w:sz w:val="24"/>
          <w:szCs w:val="24"/>
          <w:u w:val="single"/>
          <w:lang w:eastAsia="pl-PL"/>
        </w:rPr>
        <w:t>:</w:t>
      </w:r>
    </w:p>
    <w:p w:rsidR="00D73E77" w:rsidRPr="00D70AB7" w:rsidRDefault="007C7AA2" w:rsidP="00826E2F">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Rów z wodą</w:t>
      </w:r>
      <w:r w:rsidR="00D73E77" w:rsidRPr="00D70AB7">
        <w:rPr>
          <w:rFonts w:cstheme="minorHAnsi"/>
          <w:color w:val="000000" w:themeColor="text1"/>
          <w:sz w:val="24"/>
          <w:szCs w:val="24"/>
        </w:rPr>
        <w:t xml:space="preserve"> przewiduje się zaprojektować w miejscu od strony nawierzchni trawiastej za bramką do piłki nożnej w rejonie bieżni do skoku w dal. W tym rejonie nie  ma sieci kanalizacyjnej jak i wodociągowej. </w:t>
      </w:r>
      <w:r w:rsidR="00594E47" w:rsidRPr="00D70AB7">
        <w:rPr>
          <w:rFonts w:cstheme="minorHAnsi"/>
          <w:color w:val="000000" w:themeColor="text1"/>
          <w:sz w:val="24"/>
          <w:szCs w:val="24"/>
        </w:rPr>
        <w:t>Najbliższy punkt sieci kanalizacji i sieci wodociągowej zlokalizowany jest w rejonie budynku szatni tj. ok. 170 m. od rowu z wodą.</w:t>
      </w:r>
    </w:p>
    <w:p w:rsidR="00F96382" w:rsidRPr="00D70AB7" w:rsidRDefault="00032D65"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19</w:t>
      </w:r>
      <w:r w:rsidR="00F96382"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Odwodnienie liniowe bieżni lekkoatletycznej. Czy wykonawca ma założyć odwodnienie liniowe na odcinkach prostych a po łukach odwodnienie szczelinowe. Czy na posesji istnieje system kanalizacyjny do którego można się podłączyć.</w:t>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19</w:t>
      </w:r>
      <w:r w:rsidRPr="00D70AB7">
        <w:rPr>
          <w:rFonts w:eastAsia="Calibri" w:cstheme="minorHAnsi"/>
          <w:bCs/>
          <w:color w:val="000000" w:themeColor="text1"/>
          <w:sz w:val="24"/>
          <w:szCs w:val="24"/>
          <w:u w:val="single"/>
          <w:lang w:eastAsia="pl-PL"/>
        </w:rPr>
        <w:t>:</w:t>
      </w:r>
    </w:p>
    <w:p w:rsidR="00D73E77" w:rsidRPr="00D70AB7" w:rsidRDefault="00D73E77" w:rsidP="00826E2F">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 xml:space="preserve">Odwodnienie należy dobrać jako jeden typ/ rodzaj dla  całej bieżni. Sugeruje się jako liniowe na odcinkach prostych i łukach. </w:t>
      </w:r>
      <w:r w:rsidRPr="00D70AB7">
        <w:rPr>
          <w:rStyle w:val="markedcontent"/>
          <w:rFonts w:cstheme="minorHAnsi"/>
          <w:color w:val="000000" w:themeColor="text1"/>
          <w:sz w:val="24"/>
          <w:szCs w:val="24"/>
        </w:rPr>
        <w:t>Decyzja o konkretnych rozwiązaniach odwodnieniowych należy do projektanta, który rozstrzygając to zagadnienie powinien opierać się o wyniki badań gruntu/opinię hydrologa lub melioranta.</w:t>
      </w:r>
      <w:r w:rsidRPr="00D70AB7">
        <w:rPr>
          <w:rFonts w:cstheme="minorHAnsi"/>
          <w:color w:val="000000" w:themeColor="text1"/>
          <w:sz w:val="24"/>
          <w:szCs w:val="24"/>
        </w:rPr>
        <w:t xml:space="preserve"> </w:t>
      </w:r>
    </w:p>
    <w:p w:rsidR="00D73E77" w:rsidRPr="00D70AB7" w:rsidRDefault="00D73E77" w:rsidP="00826E2F">
      <w:pPr>
        <w:pStyle w:val="Akapitzlist"/>
        <w:ind w:left="0"/>
        <w:jc w:val="both"/>
        <w:rPr>
          <w:rFonts w:cstheme="minorHAnsi"/>
          <w:color w:val="000000" w:themeColor="text1"/>
          <w:sz w:val="24"/>
          <w:szCs w:val="24"/>
        </w:rPr>
      </w:pPr>
      <w:r w:rsidRPr="00D70AB7">
        <w:rPr>
          <w:rFonts w:cstheme="minorHAnsi"/>
          <w:color w:val="000000" w:themeColor="text1"/>
          <w:sz w:val="24"/>
          <w:szCs w:val="24"/>
        </w:rPr>
        <w:t>Na obiekcie istnieje kanalizacja tylko w rejonie budynku szatni. W rejonie boiska piłkarskiego i bieżni nie ma kanalizacji deszczowej/sanitarnej.</w:t>
      </w:r>
    </w:p>
    <w:p w:rsidR="00D73E77" w:rsidRPr="00D70AB7" w:rsidRDefault="00D73E77" w:rsidP="00826E2F">
      <w:pPr>
        <w:pStyle w:val="Akapitzlist"/>
        <w:ind w:left="0"/>
        <w:jc w:val="both"/>
        <w:rPr>
          <w:rFonts w:cstheme="minorHAnsi"/>
          <w:color w:val="000000" w:themeColor="text1"/>
          <w:sz w:val="24"/>
          <w:szCs w:val="24"/>
        </w:rPr>
      </w:pPr>
      <w:r w:rsidRPr="00D70AB7">
        <w:rPr>
          <w:rFonts w:cstheme="minorHAnsi"/>
          <w:color w:val="000000" w:themeColor="text1"/>
          <w:sz w:val="24"/>
          <w:szCs w:val="24"/>
        </w:rPr>
        <w:t xml:space="preserve">Zaprojektować odwodnienie  liniowe przeznaczone na obiekty sportowe/bieżnie lekkoatletyczne i boiska piłkarskie. </w:t>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4439D7" w:rsidRPr="00D70AB7" w:rsidRDefault="00032D65"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20</w:t>
      </w:r>
      <w:r w:rsidR="00F96382"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Zbiornik wodny , z jakiego materiału ma być zbiornik wodny żelbetowy czy pcv , prosimy o wskazanie lokalizacji na terenie obiektu, w którym narożniku boiska piłki nożnej mają być wyprowadzone podejścia do nawodnienia boiska</w:t>
      </w:r>
    </w:p>
    <w:p w:rsidR="00826E2F" w:rsidRPr="00D70AB7" w:rsidRDefault="00826E2F" w:rsidP="00826E2F">
      <w:pPr>
        <w:widowControl w:val="0"/>
        <w:spacing w:after="0" w:line="240" w:lineRule="auto"/>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20</w:t>
      </w:r>
      <w:r w:rsidRPr="00D70AB7">
        <w:rPr>
          <w:rFonts w:eastAsia="Calibri" w:cstheme="minorHAnsi"/>
          <w:bCs/>
          <w:color w:val="000000" w:themeColor="text1"/>
          <w:sz w:val="24"/>
          <w:szCs w:val="24"/>
          <w:u w:val="single"/>
          <w:lang w:eastAsia="pl-PL"/>
        </w:rPr>
        <w:t>:</w:t>
      </w:r>
    </w:p>
    <w:p w:rsidR="009473FA" w:rsidRPr="00D70AB7" w:rsidRDefault="009473FA" w:rsidP="00826E2F">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Zbiornik wodny sugeruje się jako PCV. W załączeniu mapa z proponowanym miejscem na zbiornik wodny.(istniejący stadion w Gorlicach)</w:t>
      </w:r>
    </w:p>
    <w:p w:rsidR="009473FA" w:rsidRPr="00D70AB7" w:rsidRDefault="009473FA" w:rsidP="00826E2F">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Zbiornik na wody opadowe Zmawiający przewiduje aby powstał pomiędzy boiskami  od strony rzeki (jak na załączonym rysunku)- obiekt przedstawia stadion w Gorlicach.</w:t>
      </w:r>
    </w:p>
    <w:p w:rsidR="009473FA" w:rsidRPr="00D70AB7" w:rsidRDefault="009473FA" w:rsidP="00826E2F">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 xml:space="preserve">W ramach projektu, z uwagi na brak kanalizacji deszczowej wody opadowe (odwodnienie bieżni)  skierować do planowanego zbiornika. </w:t>
      </w:r>
    </w:p>
    <w:p w:rsidR="009473FA" w:rsidRPr="00D70AB7" w:rsidRDefault="009473FA" w:rsidP="00826E2F">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 xml:space="preserve">Podejścia do nawodnienia boiska nie są przedmiotem zamówienia.  </w:t>
      </w:r>
    </w:p>
    <w:p w:rsidR="009473FA" w:rsidRPr="00D70AB7" w:rsidRDefault="009473FA" w:rsidP="00511541">
      <w:pPr>
        <w:pStyle w:val="Akapitzlist"/>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 </w:t>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lastRenderedPageBreak/>
        <w:drawing>
          <wp:inline distT="0" distB="0" distL="0" distR="0">
            <wp:extent cx="5760720" cy="3544570"/>
            <wp:effectExtent l="19050" t="0" r="0" b="0"/>
            <wp:docPr id="10" name="Obraz 4" descr="zbior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iornik.jpg"/>
                    <pic:cNvPicPr/>
                  </pic:nvPicPr>
                  <pic:blipFill>
                    <a:blip r:embed="rId11" cstate="print"/>
                    <a:stretch>
                      <a:fillRect/>
                    </a:stretch>
                  </pic:blipFill>
                  <pic:spPr>
                    <a:xfrm>
                      <a:off x="0" y="0"/>
                      <a:ext cx="5760720" cy="3544570"/>
                    </a:xfrm>
                    <a:prstGeom prst="rect">
                      <a:avLst/>
                    </a:prstGeom>
                  </pic:spPr>
                </pic:pic>
              </a:graphicData>
            </a:graphic>
          </wp:inline>
        </w:drawing>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F96382" w:rsidRPr="00D70AB7" w:rsidRDefault="00032D65"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21</w:t>
      </w:r>
      <w:r w:rsidR="00F96382"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Drenaż wgłębny. Czy drenaż wgłębny ma</w:t>
      </w:r>
      <w:r w:rsidR="00D73E77" w:rsidRPr="00D70AB7">
        <w:rPr>
          <w:rFonts w:cstheme="minorHAnsi"/>
          <w:color w:val="000000" w:themeColor="text1"/>
          <w:sz w:val="24"/>
          <w:szCs w:val="24"/>
          <w:shd w:val="clear" w:color="auto" w:fill="FFFFFF"/>
        </w:rPr>
        <w:t xml:space="preserve"> być głęboki czy płytki czy mają</w:t>
      </w:r>
      <w:r w:rsidR="00DF5271" w:rsidRPr="00D70AB7">
        <w:rPr>
          <w:rFonts w:cstheme="minorHAnsi"/>
          <w:color w:val="000000" w:themeColor="text1"/>
          <w:sz w:val="24"/>
          <w:szCs w:val="24"/>
          <w:shd w:val="clear" w:color="auto" w:fill="FFFFFF"/>
        </w:rPr>
        <w:t xml:space="preserve"> być przygotowany aby w przyszłości zdrenować boiska do piłki nożnej.</w:t>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21</w:t>
      </w:r>
      <w:r w:rsidRPr="00D70AB7">
        <w:rPr>
          <w:rFonts w:eastAsia="Calibri" w:cstheme="minorHAnsi"/>
          <w:bCs/>
          <w:color w:val="000000" w:themeColor="text1"/>
          <w:sz w:val="24"/>
          <w:szCs w:val="24"/>
          <w:u w:val="single"/>
          <w:lang w:eastAsia="pl-PL"/>
        </w:rPr>
        <w:t>:</w:t>
      </w:r>
    </w:p>
    <w:p w:rsidR="00D73E77" w:rsidRPr="00D70AB7" w:rsidRDefault="00D73E77" w:rsidP="00511541">
      <w:pPr>
        <w:spacing w:after="200" w:line="276"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Drenaż wgłębny proponuje się jako głęboki.</w:t>
      </w:r>
    </w:p>
    <w:p w:rsidR="004439D7" w:rsidRPr="00D70AB7" w:rsidRDefault="00032D65"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22</w:t>
      </w:r>
      <w:r w:rsidR="00F96382"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System pomiarowy bieżni. Czy do oferty należy przyjąć technologię cyfrowej kontroli wydajności</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4439D7" w:rsidRPr="00D70AB7" w:rsidRDefault="004439D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22</w:t>
      </w:r>
      <w:r w:rsidRPr="00D70AB7">
        <w:rPr>
          <w:rFonts w:eastAsia="Calibri" w:cstheme="minorHAnsi"/>
          <w:bCs/>
          <w:color w:val="000000" w:themeColor="text1"/>
          <w:sz w:val="24"/>
          <w:szCs w:val="24"/>
          <w:u w:val="single"/>
          <w:lang w:eastAsia="pl-PL"/>
        </w:rPr>
        <w:t>:</w:t>
      </w:r>
    </w:p>
    <w:p w:rsidR="004439D7" w:rsidRPr="00D70AB7" w:rsidRDefault="004439D7" w:rsidP="00511541">
      <w:pPr>
        <w:spacing w:after="200" w:line="276"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xml:space="preserve">Tak. Do oferty należy przyjąć technologie cyfrowej kontroli wydajności.  </w:t>
      </w:r>
    </w:p>
    <w:p w:rsidR="00F96382" w:rsidRPr="00D70AB7" w:rsidRDefault="00B05E96" w:rsidP="00826E2F">
      <w:pPr>
        <w:widowControl w:val="0"/>
        <w:spacing w:after="0" w:line="240" w:lineRule="auto"/>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w:t>
      </w:r>
      <w:r w:rsidRPr="00D70AB7">
        <w:rPr>
          <w:rFonts w:eastAsia="Calibri" w:cstheme="minorHAnsi"/>
          <w:bCs/>
          <w:color w:val="000000" w:themeColor="text1"/>
          <w:sz w:val="24"/>
          <w:szCs w:val="24"/>
          <w:u w:val="single"/>
          <w:lang w:eastAsia="pl-PL"/>
        </w:rPr>
        <w:t>ytanie 23</w:t>
      </w:r>
      <w:r w:rsidRPr="00D70AB7">
        <w:rPr>
          <w:rFonts w:eastAsia="Calibri" w:cstheme="minorHAnsi"/>
          <w:bCs/>
          <w:color w:val="000000" w:themeColor="text1"/>
          <w:sz w:val="24"/>
          <w:szCs w:val="24"/>
          <w:u w:val="single"/>
          <w:lang w:eastAsia="pl-PL"/>
        </w:rPr>
        <w:t>:</w:t>
      </w:r>
      <w:r w:rsidR="00DF5271" w:rsidRPr="00D70AB7">
        <w:rPr>
          <w:rFonts w:cstheme="minorHAnsi"/>
          <w:color w:val="000000" w:themeColor="text1"/>
          <w:sz w:val="24"/>
          <w:szCs w:val="24"/>
        </w:rPr>
        <w:br/>
      </w:r>
      <w:r w:rsidR="00DF5271" w:rsidRPr="00D70AB7">
        <w:rPr>
          <w:rFonts w:cstheme="minorHAnsi"/>
          <w:color w:val="000000" w:themeColor="text1"/>
          <w:sz w:val="24"/>
          <w:szCs w:val="24"/>
          <w:shd w:val="clear" w:color="auto" w:fill="FFFFFF"/>
        </w:rPr>
        <w:t>Renowacje starej części trybuny kibiców gości. Prosimy o zamieszczenie fotografii istniejących trybun do renowacji</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B05E96"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23</w:t>
      </w:r>
      <w:r w:rsidRPr="00D70AB7">
        <w:rPr>
          <w:rFonts w:eastAsia="Calibri" w:cstheme="minorHAnsi"/>
          <w:bCs/>
          <w:color w:val="000000" w:themeColor="text1"/>
          <w:sz w:val="24"/>
          <w:szCs w:val="24"/>
          <w:u w:val="single"/>
          <w:lang w:eastAsia="pl-PL"/>
        </w:rPr>
        <w:t>:</w:t>
      </w:r>
    </w:p>
    <w:p w:rsidR="00B05E96" w:rsidRPr="00D70AB7" w:rsidRDefault="00B05E96" w:rsidP="00826E2F">
      <w:pPr>
        <w:spacing w:after="200" w:line="276"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Zamawiający dołącza poniżej z</w:t>
      </w:r>
      <w:r w:rsidRPr="00D70AB7">
        <w:rPr>
          <w:rFonts w:cstheme="minorHAnsi"/>
          <w:color w:val="000000" w:themeColor="text1"/>
          <w:sz w:val="24"/>
          <w:szCs w:val="24"/>
          <w:shd w:val="clear" w:color="auto" w:fill="FFFFFF"/>
        </w:rPr>
        <w:t>djęcia z starej części trybuny gości</w:t>
      </w:r>
    </w:p>
    <w:p w:rsidR="00B05E96" w:rsidRPr="00D70AB7" w:rsidRDefault="00B05E96" w:rsidP="00511541">
      <w:pPr>
        <w:spacing w:after="200" w:line="276" w:lineRule="auto"/>
        <w:jc w:val="both"/>
        <w:rPr>
          <w:rFonts w:cstheme="minorHAnsi"/>
          <w:color w:val="000000" w:themeColor="text1"/>
          <w:sz w:val="24"/>
          <w:szCs w:val="24"/>
          <w:shd w:val="clear" w:color="auto" w:fill="FFFFFF"/>
        </w:rPr>
      </w:pP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lastRenderedPageBreak/>
        <w:drawing>
          <wp:inline distT="0" distB="0" distL="0" distR="0">
            <wp:extent cx="6120130" cy="2753787"/>
            <wp:effectExtent l="19050" t="0" r="0" b="0"/>
            <wp:docPr id="11" name="Obraz 5" descr="IMG_20220721_1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1_104729.jpg"/>
                    <pic:cNvPicPr/>
                  </pic:nvPicPr>
                  <pic:blipFill>
                    <a:blip r:embed="rId12" cstate="print"/>
                    <a:stretch>
                      <a:fillRect/>
                    </a:stretch>
                  </pic:blipFill>
                  <pic:spPr>
                    <a:xfrm>
                      <a:off x="0" y="0"/>
                      <a:ext cx="6120130" cy="2753787"/>
                    </a:xfrm>
                    <a:prstGeom prst="rect">
                      <a:avLst/>
                    </a:prstGeom>
                  </pic:spPr>
                </pic:pic>
              </a:graphicData>
            </a:graphic>
          </wp:inline>
        </w:drawing>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drawing>
          <wp:inline distT="0" distB="0" distL="0" distR="0">
            <wp:extent cx="6120130" cy="2753789"/>
            <wp:effectExtent l="19050" t="0" r="0" b="0"/>
            <wp:docPr id="12" name="Obraz 6" descr="IMG_20220721_10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721_104741.jpg"/>
                    <pic:cNvPicPr/>
                  </pic:nvPicPr>
                  <pic:blipFill>
                    <a:blip r:embed="rId13" cstate="print"/>
                    <a:stretch>
                      <a:fillRect/>
                    </a:stretch>
                  </pic:blipFill>
                  <pic:spPr>
                    <a:xfrm>
                      <a:off x="0" y="0"/>
                      <a:ext cx="6120130" cy="2753789"/>
                    </a:xfrm>
                    <a:prstGeom prst="rect">
                      <a:avLst/>
                    </a:prstGeom>
                  </pic:spPr>
                </pic:pic>
              </a:graphicData>
            </a:graphic>
          </wp:inline>
        </w:drawing>
      </w:r>
    </w:p>
    <w:p w:rsidR="00D73E77" w:rsidRPr="00D70AB7" w:rsidRDefault="00D73E77" w:rsidP="00511541">
      <w:pPr>
        <w:widowControl w:val="0"/>
        <w:spacing w:after="0" w:line="240" w:lineRule="auto"/>
        <w:jc w:val="both"/>
        <w:rPr>
          <w:rFonts w:eastAsia="Calibri" w:cstheme="minorHAnsi"/>
          <w:bCs/>
          <w:color w:val="000000" w:themeColor="text1"/>
          <w:sz w:val="24"/>
          <w:szCs w:val="24"/>
          <w:u w:val="single"/>
          <w:lang w:eastAsia="pl-PL"/>
        </w:rPr>
      </w:pPr>
    </w:p>
    <w:p w:rsidR="00F96382"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24</w:t>
      </w:r>
      <w:r w:rsidR="00F96382" w:rsidRPr="00D70AB7">
        <w:rPr>
          <w:rFonts w:eastAsia="Calibri" w:cstheme="minorHAnsi"/>
          <w:bCs/>
          <w:color w:val="000000" w:themeColor="text1"/>
          <w:sz w:val="24"/>
          <w:szCs w:val="24"/>
          <w:u w:val="single"/>
          <w:lang w:eastAsia="pl-PL"/>
        </w:rPr>
        <w:t>:</w:t>
      </w:r>
    </w:p>
    <w:p w:rsidR="00DF5271" w:rsidRPr="00D70AB7" w:rsidRDefault="00DF5271"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Montaż barierek zabezpieczających z jakiego materiału mają być barierki. Prosimy o podane wymiarów</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B05E96"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24</w:t>
      </w:r>
      <w:r w:rsidRPr="00D70AB7">
        <w:rPr>
          <w:rFonts w:eastAsia="Calibri" w:cstheme="minorHAnsi"/>
          <w:bCs/>
          <w:color w:val="000000" w:themeColor="text1"/>
          <w:sz w:val="24"/>
          <w:szCs w:val="24"/>
          <w:u w:val="single"/>
          <w:lang w:eastAsia="pl-PL"/>
        </w:rPr>
        <w:t>:</w:t>
      </w:r>
    </w:p>
    <w:p w:rsidR="00F94D9B" w:rsidRPr="00D70AB7" w:rsidRDefault="00D73E77" w:rsidP="00826E2F">
      <w:pPr>
        <w:spacing w:after="200" w:line="276"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xml:space="preserve">Barierę/balustradę na starej części trybuny dla kibiców gości proponuje się  o wysokości min. 110 cm na długości istniejącego betonu.  Jak widać na powyższej fotografii bariera zamontowana powinna być w miejscu uniemożliwiającym osobą wypadnięcie w kierunku bieżni przez istniejące ogrodzenie. Proponuje się balustradę stalową ocynkowaną. </w:t>
      </w:r>
    </w:p>
    <w:p w:rsidR="00F96382"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25</w:t>
      </w:r>
      <w:r w:rsidR="00F96382" w:rsidRPr="00D70AB7">
        <w:rPr>
          <w:rFonts w:eastAsia="Calibri" w:cstheme="minorHAnsi"/>
          <w:bCs/>
          <w:color w:val="000000" w:themeColor="text1"/>
          <w:sz w:val="24"/>
          <w:szCs w:val="24"/>
          <w:u w:val="single"/>
          <w:lang w:eastAsia="pl-PL"/>
        </w:rPr>
        <w:t>:</w:t>
      </w:r>
    </w:p>
    <w:p w:rsidR="000B7E4B" w:rsidRPr="00D70AB7" w:rsidRDefault="00F96382" w:rsidP="00511541">
      <w:pPr>
        <w:widowControl w:val="0"/>
        <w:spacing w:after="0" w:line="240" w:lineRule="auto"/>
        <w:jc w:val="both"/>
        <w:rPr>
          <w:rFonts w:cstheme="minorHAnsi"/>
          <w:color w:val="000000" w:themeColor="text1"/>
          <w:sz w:val="24"/>
          <w:szCs w:val="24"/>
        </w:rPr>
      </w:pPr>
      <w:r w:rsidRPr="00D70AB7">
        <w:rPr>
          <w:rFonts w:cstheme="minorHAnsi"/>
          <w:color w:val="000000" w:themeColor="text1"/>
          <w:sz w:val="24"/>
          <w:szCs w:val="24"/>
          <w:shd w:val="clear" w:color="auto" w:fill="FFFFFF"/>
        </w:rPr>
        <w:t>Zapis w załączniku nr 10 PFU proponowana nawierzchnia antypoślizgowa nieprzepuszczalna „Sandwich” a podbudowa z betonu jamistego gr 15 cm warstwa przepuszczalna,</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Wg wytycznych Ministerstwo Sportu i Turystyki</w:t>
      </w:r>
      <w:r w:rsidR="00826E2F" w:rsidRPr="00D70AB7">
        <w:rPr>
          <w:rFonts w:cstheme="minorHAnsi"/>
          <w:color w:val="000000" w:themeColor="text1"/>
          <w:sz w:val="24"/>
          <w:szCs w:val="24"/>
          <w:shd w:val="clear" w:color="auto" w:fill="FFFFFF"/>
        </w:rPr>
        <w:t>:</w:t>
      </w:r>
      <w:r w:rsidRPr="00D70AB7">
        <w:rPr>
          <w:rFonts w:cstheme="minorHAnsi"/>
          <w:color w:val="000000" w:themeColor="text1"/>
          <w:sz w:val="24"/>
          <w:szCs w:val="24"/>
        </w:rPr>
        <w:br/>
      </w:r>
      <w:r w:rsidRPr="00D70AB7">
        <w:rPr>
          <w:rFonts w:cstheme="minorHAnsi"/>
          <w:color w:val="000000" w:themeColor="text1"/>
          <w:sz w:val="24"/>
          <w:szCs w:val="24"/>
        </w:rPr>
        <w:br/>
      </w:r>
      <w:r w:rsidRPr="00D70AB7">
        <w:rPr>
          <w:rFonts w:cstheme="minorHAnsi"/>
          <w:color w:val="000000" w:themeColor="text1"/>
          <w:sz w:val="24"/>
          <w:szCs w:val="24"/>
        </w:rPr>
        <w:br/>
      </w:r>
      <w:r w:rsidR="000B7E4B" w:rsidRPr="00D70AB7">
        <w:rPr>
          <w:rFonts w:cstheme="minorHAnsi"/>
          <w:noProof/>
          <w:color w:val="000000" w:themeColor="text1"/>
          <w:sz w:val="24"/>
          <w:szCs w:val="24"/>
          <w:lang w:eastAsia="pl-PL"/>
        </w:rPr>
        <w:lastRenderedPageBreak/>
        <w:drawing>
          <wp:inline distT="0" distB="0" distL="0" distR="0">
            <wp:extent cx="6120130" cy="86563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8656320"/>
                    </a:xfrm>
                    <a:prstGeom prst="rect">
                      <a:avLst/>
                    </a:prstGeom>
                  </pic:spPr>
                </pic:pic>
              </a:graphicData>
            </a:graphic>
          </wp:inline>
        </w:drawing>
      </w:r>
    </w:p>
    <w:p w:rsidR="00F96382" w:rsidRPr="00D70AB7" w:rsidRDefault="000B7E4B" w:rsidP="00826E2F">
      <w:pPr>
        <w:widowControl w:val="0"/>
        <w:spacing w:after="0" w:line="240" w:lineRule="auto"/>
        <w:rPr>
          <w:rFonts w:cstheme="minorHAnsi"/>
          <w:color w:val="000000" w:themeColor="text1"/>
          <w:sz w:val="24"/>
          <w:szCs w:val="24"/>
          <w:shd w:val="clear" w:color="auto" w:fill="FFFFFF"/>
        </w:rPr>
      </w:pPr>
      <w:r w:rsidRPr="00D70AB7">
        <w:rPr>
          <w:rFonts w:cstheme="minorHAnsi"/>
          <w:noProof/>
          <w:color w:val="000000" w:themeColor="text1"/>
          <w:sz w:val="24"/>
          <w:szCs w:val="24"/>
          <w:lang w:eastAsia="pl-PL"/>
        </w:rPr>
        <w:lastRenderedPageBreak/>
        <w:drawing>
          <wp:inline distT="0" distB="0" distL="0" distR="0">
            <wp:extent cx="6120130" cy="86563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120130" cy="8656320"/>
                    </a:xfrm>
                    <a:prstGeom prst="rect">
                      <a:avLst/>
                    </a:prstGeom>
                  </pic:spPr>
                </pic:pic>
              </a:graphicData>
            </a:graphic>
          </wp:inline>
        </w:drawing>
      </w:r>
      <w:r w:rsidR="00F96382" w:rsidRPr="00D70AB7">
        <w:rPr>
          <w:rFonts w:cstheme="minorHAnsi"/>
          <w:color w:val="000000" w:themeColor="text1"/>
          <w:sz w:val="24"/>
          <w:szCs w:val="24"/>
        </w:rPr>
        <w:br/>
      </w:r>
      <w:r w:rsidR="00F96382" w:rsidRPr="00D70AB7">
        <w:rPr>
          <w:rFonts w:cstheme="minorHAnsi"/>
          <w:color w:val="000000" w:themeColor="text1"/>
          <w:sz w:val="24"/>
          <w:szCs w:val="24"/>
        </w:rPr>
        <w:br/>
      </w:r>
      <w:r w:rsidR="00F96382" w:rsidRPr="00D70AB7">
        <w:rPr>
          <w:rFonts w:cstheme="minorHAnsi"/>
          <w:color w:val="000000" w:themeColor="text1"/>
          <w:sz w:val="24"/>
          <w:szCs w:val="24"/>
          <w:shd w:val="clear" w:color="auto" w:fill="FFFFFF"/>
        </w:rPr>
        <w:t>Prosimy o informację jakiej rangi na bieżni będą odbywały się zawody aby dobrać właściwe parametry warstw:</w:t>
      </w:r>
      <w:r w:rsidR="00F96382" w:rsidRPr="00D70AB7">
        <w:rPr>
          <w:rFonts w:cstheme="minorHAnsi"/>
          <w:color w:val="000000" w:themeColor="text1"/>
          <w:sz w:val="24"/>
          <w:szCs w:val="24"/>
        </w:rPr>
        <w:br/>
      </w:r>
      <w:r w:rsidR="00F96382" w:rsidRPr="00D70AB7">
        <w:rPr>
          <w:rFonts w:cstheme="minorHAnsi"/>
          <w:color w:val="000000" w:themeColor="text1"/>
          <w:sz w:val="24"/>
          <w:szCs w:val="24"/>
        </w:rPr>
        <w:br/>
      </w:r>
      <w:r w:rsidR="00F96382" w:rsidRPr="00D70AB7">
        <w:rPr>
          <w:rFonts w:cstheme="minorHAnsi"/>
          <w:color w:val="000000" w:themeColor="text1"/>
          <w:sz w:val="24"/>
          <w:szCs w:val="24"/>
          <w:shd w:val="clear" w:color="auto" w:fill="FFFFFF"/>
        </w:rPr>
        <w:lastRenderedPageBreak/>
        <w:t>- podbudowy wodoprzepuszczalnej podbudowy elastyczne (tzw. ET) 2. z betonu jamistego</w:t>
      </w:r>
      <w:r w:rsidR="00F96382" w:rsidRPr="00D70AB7">
        <w:rPr>
          <w:rFonts w:cstheme="minorHAnsi"/>
          <w:color w:val="000000" w:themeColor="text1"/>
          <w:sz w:val="24"/>
          <w:szCs w:val="24"/>
        </w:rPr>
        <w:br/>
      </w:r>
      <w:r w:rsidR="00F96382" w:rsidRPr="00D70AB7">
        <w:rPr>
          <w:rFonts w:cstheme="minorHAnsi"/>
          <w:color w:val="000000" w:themeColor="text1"/>
          <w:sz w:val="24"/>
          <w:szCs w:val="24"/>
          <w:shd w:val="clear" w:color="auto" w:fill="FFFFFF"/>
        </w:rPr>
        <w:t>dopuszczalne tylko na obiektach szkolnych/osiedlowych/treningowych</w:t>
      </w:r>
      <w:r w:rsidR="00F96382" w:rsidRPr="00D70AB7">
        <w:rPr>
          <w:rFonts w:cstheme="minorHAnsi"/>
          <w:color w:val="000000" w:themeColor="text1"/>
          <w:sz w:val="24"/>
          <w:szCs w:val="24"/>
        </w:rPr>
        <w:br/>
      </w:r>
      <w:r w:rsidR="00F96382" w:rsidRPr="00D70AB7">
        <w:rPr>
          <w:rFonts w:cstheme="minorHAnsi"/>
          <w:color w:val="000000" w:themeColor="text1"/>
          <w:sz w:val="24"/>
          <w:szCs w:val="24"/>
        </w:rPr>
        <w:br/>
      </w:r>
      <w:r w:rsidR="00F96382" w:rsidRPr="00D70AB7">
        <w:rPr>
          <w:rFonts w:cstheme="minorHAnsi"/>
          <w:color w:val="000000" w:themeColor="text1"/>
          <w:sz w:val="24"/>
          <w:szCs w:val="24"/>
          <w:shd w:val="clear" w:color="auto" w:fill="FFFFFF"/>
        </w:rPr>
        <w:t>- podbudowy nieprzepuszczalne z betonu asfaltowego (asfaltocementowe) , z betonu cementowego (betonowe)</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D73E77"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25</w:t>
      </w:r>
      <w:r w:rsidRPr="00D70AB7">
        <w:rPr>
          <w:rFonts w:eastAsia="Calibri" w:cstheme="minorHAnsi"/>
          <w:bCs/>
          <w:color w:val="000000" w:themeColor="text1"/>
          <w:sz w:val="24"/>
          <w:szCs w:val="24"/>
          <w:u w:val="single"/>
          <w:lang w:eastAsia="pl-PL"/>
        </w:rPr>
        <w:t>:</w:t>
      </w:r>
    </w:p>
    <w:p w:rsidR="00D73E77" w:rsidRPr="00D70AB7" w:rsidRDefault="00D73E77" w:rsidP="00511541">
      <w:pPr>
        <w:jc w:val="both"/>
        <w:rPr>
          <w:rFonts w:cstheme="minorHAnsi"/>
          <w:color w:val="000000" w:themeColor="text1"/>
          <w:sz w:val="24"/>
          <w:szCs w:val="24"/>
        </w:rPr>
      </w:pPr>
      <w:r w:rsidRPr="00D70AB7">
        <w:rPr>
          <w:rFonts w:cstheme="minorHAnsi"/>
          <w:color w:val="000000" w:themeColor="text1"/>
          <w:sz w:val="24"/>
          <w:szCs w:val="24"/>
        </w:rPr>
        <w:t xml:space="preserve">Miasto zakłada że będzie to obiekt przeznaczony dla szkół jak i dla indywidualnych treningów </w:t>
      </w:r>
      <w:r w:rsidR="001162A5" w:rsidRPr="00D70AB7">
        <w:rPr>
          <w:rFonts w:cstheme="minorHAnsi"/>
          <w:color w:val="000000" w:themeColor="text1"/>
          <w:sz w:val="24"/>
          <w:szCs w:val="24"/>
        </w:rPr>
        <w:t xml:space="preserve">. </w:t>
      </w:r>
      <w:r w:rsidRPr="00D70AB7">
        <w:rPr>
          <w:rFonts w:cstheme="minorHAnsi"/>
          <w:color w:val="000000" w:themeColor="text1"/>
          <w:sz w:val="24"/>
          <w:szCs w:val="24"/>
        </w:rPr>
        <w:t xml:space="preserve">Tj. zawody na bieżni odbywać będą się dla szkół podstawowych, szkół ponadpodstawowych szkół średnich, oraz dla treningów indywidualnych sportowców w każdym wieku. </w:t>
      </w:r>
    </w:p>
    <w:p w:rsidR="00DF5271" w:rsidRPr="00D70AB7" w:rsidRDefault="004656F0" w:rsidP="00511541">
      <w:pPr>
        <w:jc w:val="both"/>
        <w:rPr>
          <w:rFonts w:cstheme="minorHAnsi"/>
          <w:color w:val="000000" w:themeColor="text1"/>
          <w:sz w:val="24"/>
          <w:szCs w:val="24"/>
        </w:rPr>
      </w:pPr>
      <w:r w:rsidRPr="00D70AB7">
        <w:rPr>
          <w:rFonts w:cstheme="minorHAnsi"/>
          <w:color w:val="000000" w:themeColor="text1"/>
          <w:sz w:val="24"/>
          <w:szCs w:val="24"/>
        </w:rPr>
        <w:t>Uczestnicy: kluby</w:t>
      </w:r>
      <w:r w:rsidR="00D73E77" w:rsidRPr="00D70AB7">
        <w:rPr>
          <w:rFonts w:cstheme="minorHAnsi"/>
          <w:color w:val="000000" w:themeColor="text1"/>
          <w:sz w:val="24"/>
          <w:szCs w:val="24"/>
        </w:rPr>
        <w:t xml:space="preserve"> lekkoatletyczne szkolne, stowarzyszenia lekkoatletyczne, maksymalnie zawody na szczeblu międzywojewódzkim</w:t>
      </w:r>
    </w:p>
    <w:p w:rsidR="001477C9" w:rsidRPr="00D70AB7" w:rsidRDefault="001477C9" w:rsidP="00511541">
      <w:pPr>
        <w:jc w:val="both"/>
        <w:rPr>
          <w:rFonts w:cstheme="minorHAnsi"/>
          <w:color w:val="000000" w:themeColor="text1"/>
          <w:sz w:val="24"/>
          <w:szCs w:val="24"/>
        </w:rPr>
      </w:pPr>
      <w:r w:rsidRPr="00D70AB7">
        <w:rPr>
          <w:rFonts w:cstheme="minorHAnsi"/>
          <w:color w:val="000000" w:themeColor="text1"/>
          <w:sz w:val="24"/>
          <w:szCs w:val="24"/>
        </w:rPr>
        <w:t xml:space="preserve">Zamawiający w opisie PFU zaproponował podbudowę z betonu jamistego. </w:t>
      </w:r>
      <w:r w:rsidR="00FB442A" w:rsidRPr="00D70AB7">
        <w:rPr>
          <w:rFonts w:cstheme="minorHAnsi"/>
          <w:color w:val="000000" w:themeColor="text1"/>
          <w:sz w:val="24"/>
          <w:szCs w:val="24"/>
        </w:rPr>
        <w:t xml:space="preserve">Jeżeli uzyskanie świadectwa PZLA wymaga podbudowy </w:t>
      </w:r>
      <w:r w:rsidR="00FB442A" w:rsidRPr="00D70AB7">
        <w:rPr>
          <w:rStyle w:val="markedcontent"/>
          <w:rFonts w:cstheme="minorHAnsi"/>
          <w:color w:val="000000" w:themeColor="text1"/>
          <w:sz w:val="24"/>
          <w:szCs w:val="24"/>
        </w:rPr>
        <w:t>- z betonu asfaltowego (asfaltocementowe) lub - z betonu cementowego (betonowe)</w:t>
      </w:r>
      <w:r w:rsidR="007608AE" w:rsidRPr="00D70AB7">
        <w:rPr>
          <w:rStyle w:val="markedcontent"/>
          <w:rFonts w:cstheme="minorHAnsi"/>
          <w:color w:val="000000" w:themeColor="text1"/>
          <w:sz w:val="24"/>
          <w:szCs w:val="24"/>
        </w:rPr>
        <w:t xml:space="preserve"> z</w:t>
      </w:r>
      <w:r w:rsidR="00FB442A" w:rsidRPr="00D70AB7">
        <w:rPr>
          <w:rFonts w:cstheme="minorHAnsi"/>
          <w:color w:val="000000" w:themeColor="text1"/>
          <w:sz w:val="24"/>
          <w:szCs w:val="24"/>
        </w:rPr>
        <w:t>amawiający dopuszcza zmiany podbudowy.</w:t>
      </w:r>
    </w:p>
    <w:p w:rsidR="000B7E4B"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26</w:t>
      </w:r>
      <w:r w:rsidR="000B7E4B" w:rsidRPr="00D70AB7">
        <w:rPr>
          <w:rFonts w:eastAsia="Calibri" w:cstheme="minorHAnsi"/>
          <w:bCs/>
          <w:color w:val="000000" w:themeColor="text1"/>
          <w:sz w:val="24"/>
          <w:szCs w:val="24"/>
          <w:u w:val="single"/>
          <w:lang w:eastAsia="pl-PL"/>
        </w:rPr>
        <w:t>:</w:t>
      </w:r>
    </w:p>
    <w:p w:rsidR="000B7E4B" w:rsidRPr="00D70AB7" w:rsidRDefault="000B7E4B" w:rsidP="00826E2F">
      <w:pPr>
        <w:spacing w:after="200" w:line="276" w:lineRule="auto"/>
        <w:rPr>
          <w:rFonts w:cstheme="minorHAnsi"/>
          <w:color w:val="000000" w:themeColor="text1"/>
          <w:sz w:val="24"/>
          <w:szCs w:val="24"/>
          <w:shd w:val="clear" w:color="auto" w:fill="FFFFFF"/>
        </w:rPr>
      </w:pP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Montaż oświetlenia.</w:t>
      </w:r>
      <w:r w:rsidR="00826E2F" w:rsidRPr="00D70AB7">
        <w:rPr>
          <w:rFonts w:cstheme="minorHAnsi"/>
          <w:color w:val="000000" w:themeColor="text1"/>
          <w:sz w:val="24"/>
          <w:szCs w:val="24"/>
        </w:rPr>
        <w:t xml:space="preserve"> </w:t>
      </w:r>
      <w:r w:rsidRPr="00D70AB7">
        <w:rPr>
          <w:rFonts w:cstheme="minorHAnsi"/>
          <w:color w:val="000000" w:themeColor="text1"/>
          <w:sz w:val="24"/>
          <w:szCs w:val="24"/>
          <w:shd w:val="clear" w:color="auto" w:fill="FFFFFF"/>
        </w:rPr>
        <w:t>Prosimy o informację którą należy przyjąć klasę oświetlenia boisk, bieżni , jakie ma być minimalne natężenie oświetlenia (75 luksów ? ). Jakiej wysokości mają być maszty.</w:t>
      </w:r>
    </w:p>
    <w:p w:rsidR="00B05E96"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26</w:t>
      </w:r>
      <w:r w:rsidRPr="00D70AB7">
        <w:rPr>
          <w:rFonts w:eastAsia="Calibri" w:cstheme="minorHAnsi"/>
          <w:bCs/>
          <w:color w:val="000000" w:themeColor="text1"/>
          <w:sz w:val="24"/>
          <w:szCs w:val="24"/>
          <w:u w:val="single"/>
          <w:lang w:eastAsia="pl-PL"/>
        </w:rPr>
        <w:t>:</w:t>
      </w:r>
    </w:p>
    <w:p w:rsidR="00D73E77" w:rsidRPr="00D70AB7" w:rsidRDefault="00D73E77" w:rsidP="00511541">
      <w:pPr>
        <w:jc w:val="both"/>
        <w:rPr>
          <w:rFonts w:cstheme="minorHAnsi"/>
          <w:color w:val="000000" w:themeColor="text1"/>
          <w:sz w:val="24"/>
          <w:szCs w:val="24"/>
        </w:rPr>
      </w:pPr>
      <w:r w:rsidRPr="00D70AB7">
        <w:rPr>
          <w:rFonts w:cstheme="minorHAnsi"/>
          <w:color w:val="000000" w:themeColor="text1"/>
          <w:sz w:val="24"/>
          <w:szCs w:val="24"/>
        </w:rPr>
        <w:t>Oświetlenie nie jest częścią do zaprojektowania lecz do przeniesienia z sąsiedniego obiektu (Lodowiska) słupy wraz z oprawami. – 8 sztuk</w:t>
      </w:r>
    </w:p>
    <w:p w:rsidR="00D73E77" w:rsidRPr="00D70AB7" w:rsidRDefault="00D73E77" w:rsidP="00511541">
      <w:pPr>
        <w:jc w:val="both"/>
        <w:rPr>
          <w:rFonts w:cstheme="minorHAnsi"/>
          <w:color w:val="000000" w:themeColor="text1"/>
          <w:sz w:val="24"/>
          <w:szCs w:val="24"/>
        </w:rPr>
      </w:pPr>
      <w:r w:rsidRPr="00D70AB7">
        <w:rPr>
          <w:rFonts w:cstheme="minorHAnsi"/>
          <w:color w:val="000000" w:themeColor="text1"/>
          <w:sz w:val="24"/>
          <w:szCs w:val="24"/>
        </w:rPr>
        <w:t xml:space="preserve">Zamawiający przewiduje, aby została wykonana nowa instalacja elektryczna zasilana z budynku rozdzielni GORTOR (w bezpośrednim sąsiedztwie stadionu, gdzie ma być realizowana bieżnia lekkoatletyczna). </w:t>
      </w:r>
    </w:p>
    <w:p w:rsidR="00D73E77" w:rsidRPr="00D70AB7" w:rsidRDefault="00D73E77" w:rsidP="00511541">
      <w:pPr>
        <w:jc w:val="both"/>
        <w:rPr>
          <w:rFonts w:cstheme="minorHAnsi"/>
          <w:color w:val="000000" w:themeColor="text1"/>
          <w:sz w:val="24"/>
          <w:szCs w:val="24"/>
        </w:rPr>
      </w:pPr>
      <w:r w:rsidRPr="00D70AB7">
        <w:rPr>
          <w:rFonts w:cstheme="minorHAnsi"/>
          <w:color w:val="000000" w:themeColor="text1"/>
          <w:sz w:val="24"/>
          <w:szCs w:val="24"/>
        </w:rPr>
        <w:t>Należy zaprojektować i wykonać taki zakres prac, aby umożliwić posadowienie istniejących słupów oświetleniowych na fundamentach w ilości 8 sztuk po obwodzie bieżni lekkoatletycznej wraz ze sterowaniem oświetlenia.</w:t>
      </w:r>
    </w:p>
    <w:p w:rsidR="00D73E77" w:rsidRPr="00D70AB7" w:rsidRDefault="00D73E77" w:rsidP="00511541">
      <w:pPr>
        <w:jc w:val="both"/>
        <w:rPr>
          <w:rFonts w:cstheme="minorHAnsi"/>
          <w:color w:val="000000" w:themeColor="text1"/>
          <w:sz w:val="24"/>
          <w:szCs w:val="24"/>
        </w:rPr>
      </w:pPr>
      <w:r w:rsidRPr="00D70AB7">
        <w:rPr>
          <w:rFonts w:cstheme="minorHAnsi"/>
          <w:color w:val="000000" w:themeColor="text1"/>
          <w:sz w:val="24"/>
          <w:szCs w:val="24"/>
        </w:rPr>
        <w:t>Istniejące oświetlenie posiada maszty/słupy o wysokości 9 m na których zamontowane są oprawy oświetleniowe.</w:t>
      </w:r>
    </w:p>
    <w:p w:rsidR="00D73E77" w:rsidRPr="00D70AB7" w:rsidRDefault="00D73E77" w:rsidP="00511541">
      <w:pPr>
        <w:jc w:val="both"/>
        <w:rPr>
          <w:rFonts w:cstheme="minorHAnsi"/>
          <w:color w:val="000000" w:themeColor="text1"/>
          <w:sz w:val="24"/>
          <w:szCs w:val="24"/>
        </w:rPr>
      </w:pPr>
      <w:r w:rsidRPr="00D70AB7">
        <w:rPr>
          <w:rFonts w:cstheme="minorHAnsi"/>
          <w:noProof/>
          <w:color w:val="000000" w:themeColor="text1"/>
          <w:sz w:val="24"/>
          <w:szCs w:val="24"/>
          <w:lang w:eastAsia="pl-PL"/>
        </w:rPr>
        <w:lastRenderedPageBreak/>
        <w:drawing>
          <wp:inline distT="0" distB="0" distL="0" distR="0">
            <wp:extent cx="5760720" cy="3239451"/>
            <wp:effectExtent l="19050" t="0" r="0" b="0"/>
            <wp:docPr id="13" name="Obraz 2" descr="C:\Users\lulu\Desktop\ZADANIA 2021\boisko 2018\zdjecia\IMG_20210526_10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lu\Desktop\ZADANIA 2021\boisko 2018\zdjecia\IMG_20210526_105022.jpg"/>
                    <pic:cNvPicPr>
                      <a:picLocks noChangeAspect="1" noChangeArrowheads="1"/>
                    </pic:cNvPicPr>
                  </pic:nvPicPr>
                  <pic:blipFill>
                    <a:blip r:embed="rId16" cstate="print"/>
                    <a:srcRect/>
                    <a:stretch>
                      <a:fillRect/>
                    </a:stretch>
                  </pic:blipFill>
                  <pic:spPr bwMode="auto">
                    <a:xfrm>
                      <a:off x="0" y="0"/>
                      <a:ext cx="5760720" cy="3239451"/>
                    </a:xfrm>
                    <a:prstGeom prst="rect">
                      <a:avLst/>
                    </a:prstGeom>
                    <a:noFill/>
                    <a:ln w="9525">
                      <a:noFill/>
                      <a:miter lim="800000"/>
                      <a:headEnd/>
                      <a:tailEnd/>
                    </a:ln>
                  </pic:spPr>
                </pic:pic>
              </a:graphicData>
            </a:graphic>
          </wp:inline>
        </w:drawing>
      </w:r>
    </w:p>
    <w:p w:rsidR="00D73E77" w:rsidRPr="00D70AB7" w:rsidRDefault="00B05E96" w:rsidP="00511541">
      <w:pPr>
        <w:jc w:val="both"/>
        <w:rPr>
          <w:rFonts w:cstheme="minorHAnsi"/>
          <w:color w:val="000000" w:themeColor="text1"/>
          <w:sz w:val="24"/>
          <w:szCs w:val="24"/>
        </w:rPr>
      </w:pPr>
      <w:r w:rsidRPr="00D70AB7">
        <w:rPr>
          <w:rFonts w:cstheme="minorHAnsi"/>
          <w:color w:val="000000" w:themeColor="text1"/>
          <w:sz w:val="24"/>
          <w:szCs w:val="24"/>
        </w:rPr>
        <w:t>Fotografia powyżej przedstawia i</w:t>
      </w:r>
      <w:r w:rsidR="00D73E77" w:rsidRPr="00D70AB7">
        <w:rPr>
          <w:rFonts w:cstheme="minorHAnsi"/>
          <w:color w:val="000000" w:themeColor="text1"/>
          <w:sz w:val="24"/>
          <w:szCs w:val="24"/>
        </w:rPr>
        <w:t>stniejące słupy i oprawy do przeniesienia</w:t>
      </w:r>
    </w:p>
    <w:p w:rsidR="000B7E4B"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27</w:t>
      </w:r>
      <w:r w:rsidR="000B7E4B" w:rsidRPr="00D70AB7">
        <w:rPr>
          <w:rFonts w:eastAsia="Calibri" w:cstheme="minorHAnsi"/>
          <w:bCs/>
          <w:color w:val="000000" w:themeColor="text1"/>
          <w:sz w:val="24"/>
          <w:szCs w:val="24"/>
          <w:u w:val="single"/>
          <w:lang w:eastAsia="pl-PL"/>
        </w:rPr>
        <w:t>:</w:t>
      </w:r>
    </w:p>
    <w:p w:rsidR="000B7E4B" w:rsidRPr="00D70AB7" w:rsidRDefault="000B7E4B" w:rsidP="00826E2F">
      <w:pPr>
        <w:widowControl w:val="0"/>
        <w:spacing w:after="0" w:line="240" w:lineRule="auto"/>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Czy Zamawiający potwierdza możliwość zastosowania kompletnego, systemowego rozwiązania - odwodnienia liniowego, systemu łapaczy piachu, obrzeży bezpiecznych i rowu do biegów ACO Sport zgodnego z aktualnymi wytycznymi IAAF oraz PZLA ?</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Kanał szczelinowy ACO Sport w kl. B125 wg PN-EN 1433:2005, co oznacza bezproblemowy wjazd na teren stadionu pojazdów utrzymania zieleni i innych, np. transportujących urządzenia</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i wyposażenie konieczne do rozegrania zawodów lub przywożących dekoracje na imprezy masowe. System ACO Sport jest wykonane z monolitycznego polimerobetonu w klasie przemarzania F1000.</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Kanały odwodnienia szczelinowego w fabrycznie w odcinkach prostych i łukowych 36,5 st. ułatwiające precyzyjne układanie.</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Karata katalogowa i DWU w załączniku.</w:t>
      </w:r>
    </w:p>
    <w:p w:rsidR="000B7E4B" w:rsidRPr="00D70AB7" w:rsidRDefault="000B7E4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lastRenderedPageBreak/>
        <w:drawing>
          <wp:inline distT="0" distB="0" distL="0" distR="0">
            <wp:extent cx="5899543" cy="8343900"/>
            <wp:effectExtent l="0" t="0" r="635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22182" cy="8375918"/>
                    </a:xfrm>
                    <a:prstGeom prst="rect">
                      <a:avLst/>
                    </a:prstGeom>
                    <a:noFill/>
                    <a:ln>
                      <a:noFill/>
                    </a:ln>
                  </pic:spPr>
                </pic:pic>
              </a:graphicData>
            </a:graphic>
          </wp:inline>
        </w:drawing>
      </w:r>
      <w:bookmarkStart w:id="0" w:name="_GoBack"/>
      <w:bookmarkEnd w:id="0"/>
    </w:p>
    <w:p w:rsidR="00DF5271" w:rsidRPr="00D70AB7" w:rsidRDefault="00DF5271"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A5747D" w:rsidRPr="00D70AB7" w:rsidRDefault="008B68E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noProof/>
          <w:color w:val="000000" w:themeColor="text1"/>
          <w:sz w:val="24"/>
          <w:szCs w:val="24"/>
          <w:u w:val="single"/>
          <w:lang w:eastAsia="pl-PL"/>
        </w:rPr>
        <w:lastRenderedPageBreak/>
        <w:drawing>
          <wp:inline distT="0" distB="0" distL="0" distR="0">
            <wp:extent cx="6105525" cy="835342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5525" cy="8353425"/>
                    </a:xfrm>
                    <a:prstGeom prst="rect">
                      <a:avLst/>
                    </a:prstGeom>
                    <a:noFill/>
                    <a:ln>
                      <a:noFill/>
                    </a:ln>
                  </pic:spPr>
                </pic:pic>
              </a:graphicData>
            </a:graphic>
          </wp:inline>
        </w:drawing>
      </w:r>
    </w:p>
    <w:p w:rsidR="00A5747D" w:rsidRPr="00D70AB7" w:rsidRDefault="00A5747D" w:rsidP="00511541">
      <w:pPr>
        <w:widowControl w:val="0"/>
        <w:spacing w:after="0" w:line="240" w:lineRule="auto"/>
        <w:jc w:val="both"/>
        <w:rPr>
          <w:rFonts w:eastAsia="Calibri" w:cstheme="minorHAnsi"/>
          <w:bCs/>
          <w:color w:val="000000" w:themeColor="text1"/>
          <w:sz w:val="24"/>
          <w:szCs w:val="24"/>
          <w:u w:val="single"/>
          <w:lang w:eastAsia="pl-PL"/>
        </w:rPr>
      </w:pPr>
    </w:p>
    <w:p w:rsidR="00850F7A"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r w:rsidRPr="00D70AB7">
        <w:rPr>
          <w:rFonts w:eastAsia="Times New Roman" w:cstheme="minorHAnsi"/>
          <w:noProof/>
          <w:color w:val="000000" w:themeColor="text1"/>
          <w:kern w:val="1"/>
          <w:sz w:val="24"/>
          <w:szCs w:val="24"/>
          <w:lang w:eastAsia="pl-PL"/>
        </w:rPr>
        <w:lastRenderedPageBreak/>
        <w:drawing>
          <wp:inline distT="0" distB="0" distL="0" distR="0">
            <wp:extent cx="6105525" cy="835342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525" cy="8353425"/>
                    </a:xfrm>
                    <a:prstGeom prst="rect">
                      <a:avLst/>
                    </a:prstGeom>
                    <a:noFill/>
                    <a:ln>
                      <a:noFill/>
                    </a:ln>
                  </pic:spPr>
                </pic:pic>
              </a:graphicData>
            </a:graphic>
          </wp:inline>
        </w:drawing>
      </w:r>
    </w:p>
    <w:p w:rsidR="00555C7C" w:rsidRPr="00D70AB7" w:rsidRDefault="00555C7C" w:rsidP="00511541">
      <w:pPr>
        <w:suppressAutoHyphens/>
        <w:spacing w:after="0" w:line="240" w:lineRule="auto"/>
        <w:jc w:val="both"/>
        <w:rPr>
          <w:rFonts w:eastAsia="Times New Roman" w:cstheme="minorHAnsi"/>
          <w:color w:val="000000" w:themeColor="text1"/>
          <w:kern w:val="1"/>
          <w:sz w:val="24"/>
          <w:szCs w:val="24"/>
          <w:lang w:eastAsia="pl-PL"/>
        </w:rPr>
      </w:pPr>
    </w:p>
    <w:p w:rsidR="00555C7C" w:rsidRPr="00D70AB7" w:rsidRDefault="00555C7C" w:rsidP="00511541">
      <w:pPr>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92304B" w:rsidRPr="00D70AB7" w:rsidRDefault="00B05E96"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000A058E" w:rsidRPr="00D70AB7">
        <w:rPr>
          <w:rFonts w:eastAsia="Calibri" w:cstheme="minorHAnsi"/>
          <w:bCs/>
          <w:color w:val="000000" w:themeColor="text1"/>
          <w:sz w:val="24"/>
          <w:szCs w:val="24"/>
          <w:u w:val="single"/>
          <w:lang w:eastAsia="pl-PL"/>
        </w:rPr>
        <w:t xml:space="preserve"> 27</w:t>
      </w:r>
      <w:r w:rsidRPr="00D70AB7">
        <w:rPr>
          <w:rFonts w:eastAsia="Calibri" w:cstheme="minorHAnsi"/>
          <w:bCs/>
          <w:color w:val="000000" w:themeColor="text1"/>
          <w:sz w:val="24"/>
          <w:szCs w:val="24"/>
          <w:u w:val="single"/>
          <w:lang w:eastAsia="pl-PL"/>
        </w:rPr>
        <w:t>:</w:t>
      </w:r>
    </w:p>
    <w:p w:rsidR="0092304B" w:rsidRPr="00D70AB7" w:rsidRDefault="00B05E96" w:rsidP="00511541">
      <w:pPr>
        <w:widowControl w:val="0"/>
        <w:spacing w:after="0" w:line="240" w:lineRule="auto"/>
        <w:jc w:val="both"/>
        <w:rPr>
          <w:rFonts w:eastAsia="Calibri" w:cstheme="minorHAnsi"/>
          <w:bCs/>
          <w:color w:val="000000" w:themeColor="text1"/>
          <w:sz w:val="24"/>
          <w:szCs w:val="24"/>
          <w:lang w:eastAsia="pl-PL"/>
        </w:rPr>
      </w:pPr>
      <w:r w:rsidRPr="00D70AB7">
        <w:rPr>
          <w:rFonts w:eastAsia="Calibri" w:cstheme="minorHAnsi"/>
          <w:bCs/>
          <w:color w:val="000000" w:themeColor="text1"/>
          <w:sz w:val="24"/>
          <w:szCs w:val="24"/>
          <w:lang w:eastAsia="pl-PL"/>
        </w:rPr>
        <w:t>Odpowiedź jak na pytanie  19.</w:t>
      </w:r>
    </w:p>
    <w:p w:rsidR="0092304B" w:rsidRPr="00D70AB7" w:rsidRDefault="0092304B" w:rsidP="00511541">
      <w:pPr>
        <w:widowControl w:val="0"/>
        <w:spacing w:after="0" w:line="240" w:lineRule="auto"/>
        <w:jc w:val="both"/>
        <w:rPr>
          <w:rFonts w:eastAsia="Calibri" w:cstheme="minorHAnsi"/>
          <w:bCs/>
          <w:color w:val="000000" w:themeColor="text1"/>
          <w:sz w:val="24"/>
          <w:szCs w:val="24"/>
          <w:u w:val="single"/>
          <w:lang w:eastAsia="pl-PL"/>
        </w:rPr>
      </w:pPr>
    </w:p>
    <w:p w:rsidR="00C721EE" w:rsidRPr="00D70AB7" w:rsidRDefault="000A058E"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28</w:t>
      </w:r>
      <w:r w:rsidR="00C721EE" w:rsidRPr="00D70AB7">
        <w:rPr>
          <w:rFonts w:eastAsia="Calibri" w:cstheme="minorHAnsi"/>
          <w:bCs/>
          <w:color w:val="000000" w:themeColor="text1"/>
          <w:sz w:val="24"/>
          <w:szCs w:val="24"/>
          <w:u w:val="single"/>
          <w:lang w:eastAsia="pl-PL"/>
        </w:rPr>
        <w:t>:</w:t>
      </w:r>
    </w:p>
    <w:p w:rsidR="00C721EE" w:rsidRPr="00D70AB7" w:rsidRDefault="00C721EE" w:rsidP="00826E2F">
      <w:pPr>
        <w:suppressAutoHyphens/>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W związku z wymogiem, iż sektor kibiców powinien zapewniać liczbę miejsc stanowiącą min. 5% miejsc na stadionie proszę o informację na jaka liczba miejsc jest  ogólnie dostępna na obiekcie.</w:t>
      </w:r>
    </w:p>
    <w:p w:rsidR="00826E2F" w:rsidRPr="00D70AB7" w:rsidRDefault="00826E2F" w:rsidP="00826E2F">
      <w:pPr>
        <w:suppressAutoHyphens/>
        <w:spacing w:after="0" w:line="240" w:lineRule="auto"/>
        <w:jc w:val="both"/>
        <w:rPr>
          <w:rFonts w:cstheme="minorHAnsi"/>
          <w:color w:val="000000" w:themeColor="text1"/>
          <w:sz w:val="24"/>
          <w:szCs w:val="24"/>
          <w:shd w:val="clear" w:color="auto" w:fill="FFFFFF"/>
        </w:rPr>
      </w:pPr>
    </w:p>
    <w:p w:rsidR="00B35F55" w:rsidRPr="00D70AB7" w:rsidRDefault="00B35F5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28</w:t>
      </w:r>
      <w:r w:rsidRPr="00D70AB7">
        <w:rPr>
          <w:rFonts w:eastAsia="Calibri" w:cstheme="minorHAnsi"/>
          <w:bCs/>
          <w:color w:val="000000" w:themeColor="text1"/>
          <w:sz w:val="24"/>
          <w:szCs w:val="24"/>
          <w:u w:val="single"/>
          <w:lang w:eastAsia="pl-PL"/>
        </w:rPr>
        <w:t>:</w:t>
      </w:r>
    </w:p>
    <w:p w:rsidR="0092304B" w:rsidRPr="00D70AB7" w:rsidRDefault="0092304B" w:rsidP="00511541">
      <w:pPr>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 xml:space="preserve">Na stadionie jest miejsc 996 (siedzących) </w:t>
      </w:r>
      <w:r w:rsidR="00B35F55" w:rsidRPr="00D70AB7">
        <w:rPr>
          <w:rFonts w:cstheme="minorHAnsi"/>
          <w:color w:val="000000" w:themeColor="text1"/>
          <w:sz w:val="24"/>
          <w:szCs w:val="24"/>
          <w:shd w:val="clear" w:color="auto" w:fill="FFFFFF"/>
        </w:rPr>
        <w:t>.</w:t>
      </w:r>
      <w:r w:rsidRPr="00D70AB7">
        <w:rPr>
          <w:rFonts w:cstheme="minorHAnsi"/>
          <w:color w:val="000000" w:themeColor="text1"/>
          <w:sz w:val="24"/>
          <w:szCs w:val="24"/>
          <w:shd w:val="clear" w:color="auto" w:fill="FFFFFF"/>
        </w:rPr>
        <w:t>Minimalna liczba miejsc dla kibiców gości to 50 szt.</w:t>
      </w:r>
      <w:r w:rsidR="00B35F55" w:rsidRPr="00D70AB7">
        <w:rPr>
          <w:rFonts w:cstheme="minorHAnsi"/>
          <w:color w:val="000000" w:themeColor="text1"/>
          <w:sz w:val="24"/>
          <w:szCs w:val="24"/>
          <w:shd w:val="clear" w:color="auto" w:fill="FFFFFF"/>
        </w:rPr>
        <w:t xml:space="preserve"> </w:t>
      </w:r>
      <w:r w:rsidRPr="00D70AB7">
        <w:rPr>
          <w:rFonts w:cstheme="minorHAnsi"/>
          <w:color w:val="000000" w:themeColor="text1"/>
          <w:sz w:val="24"/>
          <w:szCs w:val="24"/>
          <w:shd w:val="clear" w:color="auto" w:fill="FFFFFF"/>
        </w:rPr>
        <w:t xml:space="preserve">Zamawiający oczekuje, że trybuna dla kibiców gości zaprojektowana powinna być na min. 100 osób. </w:t>
      </w:r>
    </w:p>
    <w:p w:rsidR="00C721EE" w:rsidRPr="00D70AB7" w:rsidRDefault="00B35F5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29</w:t>
      </w:r>
      <w:r w:rsidR="00C721EE" w:rsidRPr="00D70AB7">
        <w:rPr>
          <w:rFonts w:eastAsia="Calibri" w:cstheme="minorHAnsi"/>
          <w:bCs/>
          <w:color w:val="000000" w:themeColor="text1"/>
          <w:sz w:val="24"/>
          <w:szCs w:val="24"/>
          <w:u w:val="single"/>
          <w:lang w:eastAsia="pl-PL"/>
        </w:rPr>
        <w:t>:</w:t>
      </w:r>
    </w:p>
    <w:p w:rsidR="00C721EE" w:rsidRPr="00D70AB7" w:rsidRDefault="00C721EE" w:rsidP="00826E2F">
      <w:pPr>
        <w:spacing w:after="200" w:line="276" w:lineRule="auto"/>
        <w:jc w:val="both"/>
        <w:rPr>
          <w:rFonts w:cstheme="minorHAnsi"/>
          <w:color w:val="000000" w:themeColor="text1"/>
          <w:sz w:val="24"/>
          <w:szCs w:val="24"/>
        </w:rPr>
      </w:pPr>
      <w:r w:rsidRPr="00D70AB7">
        <w:rPr>
          <w:rFonts w:cstheme="minorHAnsi"/>
          <w:color w:val="000000" w:themeColor="text1"/>
          <w:sz w:val="24"/>
          <w:szCs w:val="24"/>
        </w:rPr>
        <w:t xml:space="preserve">Uzyskanie pozwolenia wodno-prawnego może potrwać nawet 6 miesięcy, co może wydłużyć czas uzyskania pozwolenia na budowę. Czy w związku z tym istnieje możliwość wydłużenia terminu realizacji z uwagi na konieczność uzyskania wszystkich zgód. </w:t>
      </w:r>
    </w:p>
    <w:p w:rsidR="00B35F55" w:rsidRPr="00D70AB7" w:rsidRDefault="00B35F55" w:rsidP="00826E2F">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29</w:t>
      </w:r>
      <w:r w:rsidRPr="00D70AB7">
        <w:rPr>
          <w:rFonts w:eastAsia="Calibri" w:cstheme="minorHAnsi"/>
          <w:bCs/>
          <w:color w:val="000000" w:themeColor="text1"/>
          <w:sz w:val="24"/>
          <w:szCs w:val="24"/>
          <w:u w:val="single"/>
          <w:lang w:eastAsia="pl-PL"/>
        </w:rPr>
        <w:t>:</w:t>
      </w:r>
    </w:p>
    <w:p w:rsidR="0092304B" w:rsidRPr="00D70AB7" w:rsidRDefault="0092304B" w:rsidP="00511541">
      <w:pPr>
        <w:pStyle w:val="Akapitzlist"/>
        <w:shd w:val="clear" w:color="auto" w:fill="FFFFFF"/>
        <w:suppressAutoHyphens/>
        <w:autoSpaceDE w:val="0"/>
        <w:spacing w:after="0" w:line="240" w:lineRule="auto"/>
        <w:ind w:left="0"/>
        <w:jc w:val="both"/>
        <w:rPr>
          <w:rFonts w:cstheme="minorHAnsi"/>
          <w:color w:val="000000" w:themeColor="text1"/>
          <w:sz w:val="24"/>
          <w:szCs w:val="24"/>
        </w:rPr>
      </w:pPr>
      <w:r w:rsidRPr="00D70AB7">
        <w:rPr>
          <w:rFonts w:cstheme="minorHAnsi"/>
          <w:color w:val="000000" w:themeColor="text1"/>
          <w:sz w:val="24"/>
          <w:szCs w:val="24"/>
        </w:rPr>
        <w:t xml:space="preserve">Zgodnie z zapisami </w:t>
      </w:r>
      <w:r w:rsidR="00826E2F" w:rsidRPr="00D70AB7">
        <w:rPr>
          <w:rFonts w:cstheme="minorHAnsi"/>
          <w:color w:val="000000" w:themeColor="text1"/>
          <w:sz w:val="24"/>
          <w:szCs w:val="24"/>
        </w:rPr>
        <w:t xml:space="preserve">projektowanych postanowień umowy - wzoru </w:t>
      </w:r>
      <w:r w:rsidRPr="00D70AB7">
        <w:rPr>
          <w:rFonts w:cstheme="minorHAnsi"/>
          <w:color w:val="000000" w:themeColor="text1"/>
          <w:sz w:val="24"/>
          <w:szCs w:val="24"/>
        </w:rPr>
        <w:t xml:space="preserve">umowy §2 </w:t>
      </w:r>
      <w:r w:rsidR="00B35F55" w:rsidRPr="00D70AB7">
        <w:rPr>
          <w:rFonts w:cstheme="minorHAnsi"/>
          <w:color w:val="000000" w:themeColor="text1"/>
          <w:sz w:val="24"/>
          <w:szCs w:val="24"/>
        </w:rPr>
        <w:t>d</w:t>
      </w:r>
      <w:r w:rsidRPr="00D70AB7">
        <w:rPr>
          <w:rFonts w:cstheme="minorHAnsi"/>
          <w:color w:val="000000" w:themeColor="text1"/>
          <w:sz w:val="24"/>
          <w:szCs w:val="24"/>
        </w:rPr>
        <w:t>opuszcza się zmiany postanowień umowy w przypadku: działania organów administracji lub gestorów sieci skutkujących niezależnym od Wykonawcy wydłużeniem terminów realizacji określonych czynności objętych zakresem umowy, wydawania decyzji, zezwoleń, uzgodnień lub odmową wydania przez w/w podmioty wymaganych decyzji, zezwoleń, uzgodnień itp.,</w:t>
      </w:r>
    </w:p>
    <w:p w:rsidR="0092304B" w:rsidRPr="00D70AB7" w:rsidRDefault="0092304B" w:rsidP="00511541">
      <w:pPr>
        <w:pStyle w:val="Akapitzlist"/>
        <w:shd w:val="clear" w:color="auto" w:fill="FFFFFF"/>
        <w:suppressAutoHyphens/>
        <w:autoSpaceDE w:val="0"/>
        <w:spacing w:after="0" w:line="240" w:lineRule="auto"/>
        <w:jc w:val="both"/>
        <w:rPr>
          <w:rFonts w:cstheme="minorHAnsi"/>
          <w:color w:val="000000" w:themeColor="text1"/>
          <w:sz w:val="24"/>
          <w:szCs w:val="24"/>
        </w:rPr>
      </w:pPr>
    </w:p>
    <w:p w:rsidR="00C721EE" w:rsidRPr="00D70AB7" w:rsidRDefault="00B35F55" w:rsidP="00826E2F">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30</w:t>
      </w:r>
      <w:r w:rsidR="00C721EE" w:rsidRPr="00D70AB7">
        <w:rPr>
          <w:rFonts w:eastAsia="Calibri" w:cstheme="minorHAnsi"/>
          <w:bCs/>
          <w:color w:val="000000" w:themeColor="text1"/>
          <w:sz w:val="24"/>
          <w:szCs w:val="24"/>
          <w:u w:val="single"/>
          <w:lang w:eastAsia="pl-PL"/>
        </w:rPr>
        <w:t>:</w:t>
      </w:r>
    </w:p>
    <w:p w:rsidR="0092304B" w:rsidRPr="00D70AB7" w:rsidRDefault="00C721EE" w:rsidP="00826E2F">
      <w:pPr>
        <w:shd w:val="clear" w:color="auto" w:fill="FFFFFF"/>
        <w:suppressAutoHyphens/>
        <w:autoSpaceDE w:val="0"/>
        <w:spacing w:after="0" w:line="240" w:lineRule="auto"/>
        <w:jc w:val="both"/>
        <w:rPr>
          <w:rFonts w:cstheme="minorHAnsi"/>
          <w:color w:val="000000" w:themeColor="text1"/>
          <w:sz w:val="24"/>
          <w:szCs w:val="24"/>
        </w:rPr>
      </w:pPr>
      <w:r w:rsidRPr="00D70AB7">
        <w:rPr>
          <w:rFonts w:cstheme="minorHAnsi"/>
          <w:color w:val="000000" w:themeColor="text1"/>
          <w:sz w:val="24"/>
          <w:szCs w:val="24"/>
        </w:rPr>
        <w:t>Aby wykonać bieżnię pełnowymiarową konieczne jest wyjście poza obrys istniejącej bieżni oraz przebudowa ogrodzenia. Czy w związku z powyższym należy uwzględnić w ofercie rozbiórkę istniejącego ogrodzenia oraz wykonanie nowego ogrodzenia w miejscu nie kolidującym z bieżnią?</w:t>
      </w:r>
      <w:r w:rsidR="0092304B" w:rsidRPr="00D70AB7">
        <w:rPr>
          <w:rFonts w:cstheme="minorHAnsi"/>
          <w:color w:val="000000" w:themeColor="text1"/>
          <w:sz w:val="24"/>
          <w:szCs w:val="24"/>
        </w:rPr>
        <w:t xml:space="preserve"> </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B35F55" w:rsidRPr="00D70AB7" w:rsidRDefault="00B35F5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30</w:t>
      </w:r>
      <w:r w:rsidRPr="00D70AB7">
        <w:rPr>
          <w:rFonts w:eastAsia="Calibri" w:cstheme="minorHAnsi"/>
          <w:bCs/>
          <w:color w:val="000000" w:themeColor="text1"/>
          <w:sz w:val="24"/>
          <w:szCs w:val="24"/>
          <w:u w:val="single"/>
          <w:lang w:eastAsia="pl-PL"/>
        </w:rPr>
        <w:t>:</w:t>
      </w:r>
    </w:p>
    <w:p w:rsidR="0092304B" w:rsidRPr="00D70AB7" w:rsidRDefault="0092304B" w:rsidP="00511541">
      <w:pPr>
        <w:pStyle w:val="Akapitzlist"/>
        <w:shd w:val="clear" w:color="auto" w:fill="FFFFFF"/>
        <w:suppressAutoHyphens/>
        <w:autoSpaceDE w:val="0"/>
        <w:spacing w:after="0" w:line="240" w:lineRule="auto"/>
        <w:ind w:left="0"/>
        <w:jc w:val="both"/>
        <w:rPr>
          <w:rFonts w:cstheme="minorHAnsi"/>
          <w:color w:val="000000" w:themeColor="text1"/>
          <w:sz w:val="24"/>
          <w:szCs w:val="24"/>
        </w:rPr>
      </w:pPr>
      <w:r w:rsidRPr="00D70AB7">
        <w:rPr>
          <w:rFonts w:cstheme="minorHAnsi"/>
          <w:color w:val="000000" w:themeColor="text1"/>
          <w:sz w:val="24"/>
          <w:szCs w:val="24"/>
        </w:rPr>
        <w:t xml:space="preserve">Zamawiający oczekuje i przewiduje, że wykonanie nowej bieżni należy wykonać po istniejącym obrysie. Nie przewiduje się przebudowy ogrodzeń. Jeżeli projekt nakaże wykonać przełożenie ogrodzenia (lokalnie) należy założyć.  </w:t>
      </w:r>
    </w:p>
    <w:p w:rsidR="00C721EE" w:rsidRPr="00D70AB7" w:rsidRDefault="00C721EE" w:rsidP="00511541">
      <w:pPr>
        <w:pStyle w:val="Akapitzlist"/>
        <w:spacing w:after="200" w:line="276" w:lineRule="auto"/>
        <w:jc w:val="both"/>
        <w:rPr>
          <w:rFonts w:cstheme="minorHAnsi"/>
          <w:color w:val="000000" w:themeColor="text1"/>
          <w:sz w:val="24"/>
          <w:szCs w:val="24"/>
        </w:rPr>
      </w:pPr>
    </w:p>
    <w:p w:rsidR="00C721EE" w:rsidRPr="00D70AB7" w:rsidRDefault="00B35F5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31</w:t>
      </w:r>
      <w:r w:rsidR="00C721EE" w:rsidRPr="00D70AB7">
        <w:rPr>
          <w:rFonts w:eastAsia="Calibri" w:cstheme="minorHAnsi"/>
          <w:bCs/>
          <w:color w:val="000000" w:themeColor="text1"/>
          <w:sz w:val="24"/>
          <w:szCs w:val="24"/>
          <w:u w:val="single"/>
          <w:lang w:eastAsia="pl-PL"/>
        </w:rPr>
        <w:t>:</w:t>
      </w:r>
    </w:p>
    <w:p w:rsidR="00B35F55" w:rsidRPr="00D70AB7" w:rsidRDefault="00C721EE" w:rsidP="00511541">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 xml:space="preserve">Proszę o informację gdzie należy  wody opadowe z bieżni. </w:t>
      </w:r>
    </w:p>
    <w:p w:rsidR="00826E2F" w:rsidRPr="00D70AB7" w:rsidRDefault="00826E2F" w:rsidP="00511541">
      <w:pPr>
        <w:pStyle w:val="Akapitzlist"/>
        <w:spacing w:after="200" w:line="276" w:lineRule="auto"/>
        <w:ind w:left="0"/>
        <w:jc w:val="both"/>
        <w:rPr>
          <w:rFonts w:cstheme="minorHAnsi"/>
          <w:color w:val="000000" w:themeColor="text1"/>
          <w:sz w:val="24"/>
          <w:szCs w:val="24"/>
        </w:rPr>
      </w:pPr>
    </w:p>
    <w:p w:rsidR="00B35F55" w:rsidRPr="00D70AB7" w:rsidRDefault="00B35F55" w:rsidP="00511541">
      <w:pPr>
        <w:pStyle w:val="Akapitzlist"/>
        <w:spacing w:after="200" w:line="276" w:lineRule="auto"/>
        <w:ind w:left="0"/>
        <w:jc w:val="both"/>
        <w:rPr>
          <w:rFonts w:cstheme="minorHAnsi"/>
          <w:color w:val="000000" w:themeColor="text1"/>
          <w:sz w:val="24"/>
          <w:szCs w:val="24"/>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31</w:t>
      </w:r>
      <w:r w:rsidRPr="00D70AB7">
        <w:rPr>
          <w:rFonts w:eastAsia="Calibri" w:cstheme="minorHAnsi"/>
          <w:bCs/>
          <w:color w:val="000000" w:themeColor="text1"/>
          <w:sz w:val="24"/>
          <w:szCs w:val="24"/>
          <w:u w:val="single"/>
          <w:lang w:eastAsia="pl-PL"/>
        </w:rPr>
        <w:t>:</w:t>
      </w:r>
    </w:p>
    <w:p w:rsidR="0092304B" w:rsidRPr="00D70AB7" w:rsidRDefault="0092304B" w:rsidP="00511541">
      <w:pPr>
        <w:pStyle w:val="Akapitzlist"/>
        <w:spacing w:after="200" w:line="276" w:lineRule="auto"/>
        <w:ind w:left="0"/>
        <w:jc w:val="both"/>
        <w:rPr>
          <w:rFonts w:cstheme="minorHAnsi"/>
          <w:color w:val="000000" w:themeColor="text1"/>
          <w:sz w:val="24"/>
          <w:szCs w:val="24"/>
        </w:rPr>
      </w:pPr>
      <w:r w:rsidRPr="00D70AB7">
        <w:rPr>
          <w:rFonts w:cstheme="minorHAnsi"/>
          <w:color w:val="000000" w:themeColor="text1"/>
          <w:sz w:val="24"/>
          <w:szCs w:val="24"/>
        </w:rPr>
        <w:t>Z uwagi na brak kanalizacji w obrębie bieżni (jedynie w obrębie budynku szatni klubu sportowego), wody opadowe z bieżni i areny lekkoatletycznej odprowadzane będą do zbiornika podziemnego o pojemności dobranej przez projektanta, a zgromadzona woda wykorzystywana będzie do podlewania murawy przez administratora obiektu</w:t>
      </w:r>
      <w:r w:rsidR="00B35F55" w:rsidRPr="00D70AB7">
        <w:rPr>
          <w:rFonts w:cstheme="minorHAnsi"/>
          <w:color w:val="000000" w:themeColor="text1"/>
          <w:sz w:val="24"/>
          <w:szCs w:val="24"/>
        </w:rPr>
        <w:t>.</w:t>
      </w:r>
    </w:p>
    <w:p w:rsidR="00C721EE" w:rsidRPr="00D70AB7" w:rsidRDefault="00B35F55"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32</w:t>
      </w:r>
      <w:r w:rsidR="00C721EE" w:rsidRPr="00D70AB7">
        <w:rPr>
          <w:rFonts w:eastAsia="Calibri" w:cstheme="minorHAnsi"/>
          <w:bCs/>
          <w:color w:val="000000" w:themeColor="text1"/>
          <w:sz w:val="24"/>
          <w:szCs w:val="24"/>
          <w:u w:val="single"/>
          <w:lang w:eastAsia="pl-PL"/>
        </w:rPr>
        <w:t>:</w:t>
      </w:r>
    </w:p>
    <w:p w:rsidR="00C721EE" w:rsidRPr="00D70AB7" w:rsidRDefault="00C721EE" w:rsidP="00511541">
      <w:pPr>
        <w:widowControl w:val="0"/>
        <w:spacing w:after="0" w:line="240" w:lineRule="auto"/>
        <w:jc w:val="both"/>
        <w:rPr>
          <w:rFonts w:cstheme="minorHAnsi"/>
          <w:color w:val="000000" w:themeColor="text1"/>
          <w:sz w:val="24"/>
          <w:szCs w:val="24"/>
          <w:shd w:val="clear" w:color="auto" w:fill="FFFFFF"/>
        </w:rPr>
      </w:pPr>
      <w:r w:rsidRPr="00D70AB7">
        <w:rPr>
          <w:rFonts w:cstheme="minorHAnsi"/>
          <w:color w:val="000000" w:themeColor="text1"/>
          <w:sz w:val="24"/>
          <w:szCs w:val="24"/>
          <w:shd w:val="clear" w:color="auto" w:fill="FFFFFF"/>
        </w:rPr>
        <w:t>Dotyczy zadania 3 - remont dachu z montażem instalacji fotowoltaicznej</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Prosimy o udzielenie odpowiedzi na poniższe pytania:</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 xml:space="preserve">- z opisu PFU wynika, że należy zastosować pokrycie zewnętrzne z blachy trapezowej lub na rąbek. Natomiast przy tak małym pochyleniu połaci dachowej bardzo trudno będzie uzyskać szczelność pokrycia a ponadto producent może nie uznać gwarancji na tak niskie pokrycie. Czy Zamawiający </w:t>
      </w:r>
      <w:r w:rsidRPr="00D70AB7">
        <w:rPr>
          <w:rFonts w:cstheme="minorHAnsi"/>
          <w:color w:val="000000" w:themeColor="text1"/>
          <w:sz w:val="24"/>
          <w:szCs w:val="24"/>
          <w:shd w:val="clear" w:color="auto" w:fill="FFFFFF"/>
        </w:rPr>
        <w:lastRenderedPageBreak/>
        <w:t>dopuszcza zamienne zastosowanie technologii dachów płaskich z pokryciem membraną PVC np. Protan SE 1.5 mm. Układ warstw mógłby przedstawiać się następująco: blacha trapezowa konstrukcyjna, nośna (sufit hali), folia paroizolacyjna, styropian dachowy 2*10 cm, welon szklany i pokrycie z membrany dachowej PVC. Producent membrany dysponuje rozwiązaniem systemowym dla montażu instalacji fotowoltaicznej zapewniające szczelność pokrycia. Proponowany układ warstw jest rozwiązaniem lżejszym od istniejącego oraz opisanego w PFU</w:t>
      </w:r>
      <w:r w:rsidRPr="00D70AB7">
        <w:rPr>
          <w:rFonts w:cstheme="minorHAnsi"/>
          <w:color w:val="000000" w:themeColor="text1"/>
          <w:sz w:val="24"/>
          <w:szCs w:val="24"/>
        </w:rPr>
        <w:br/>
      </w:r>
      <w:r w:rsidRPr="00D70AB7">
        <w:rPr>
          <w:rFonts w:cstheme="minorHAnsi"/>
          <w:color w:val="000000" w:themeColor="text1"/>
          <w:sz w:val="24"/>
          <w:szCs w:val="24"/>
          <w:shd w:val="clear" w:color="auto" w:fill="FFFFFF"/>
        </w:rPr>
        <w:t>- czy posiadacie Państwo obliczenia statyczne konstrukcji dachu z drewna klejonego oraz stalowych słupów</w:t>
      </w:r>
    </w:p>
    <w:p w:rsidR="00B35F55" w:rsidRPr="00D70AB7" w:rsidRDefault="00B35F55" w:rsidP="00511541">
      <w:pPr>
        <w:pStyle w:val="Akapitzlist"/>
        <w:spacing w:after="200" w:line="276" w:lineRule="auto"/>
        <w:ind w:left="0"/>
        <w:jc w:val="both"/>
        <w:rPr>
          <w:rFonts w:ascii="Calibri" w:eastAsia="Calibri" w:hAnsi="Calibri" w:cs="Calibri"/>
          <w:bCs/>
          <w:color w:val="000000" w:themeColor="text1"/>
          <w:sz w:val="24"/>
          <w:szCs w:val="24"/>
          <w:u w:val="single"/>
          <w:lang w:eastAsia="pl-PL"/>
        </w:rPr>
      </w:pPr>
      <w:r w:rsidRPr="00D70AB7">
        <w:rPr>
          <w:rFonts w:ascii="Calibri" w:eastAsia="Calibri" w:hAnsi="Calibri" w:cs="Calibri"/>
          <w:bCs/>
          <w:color w:val="000000" w:themeColor="text1"/>
          <w:sz w:val="24"/>
          <w:szCs w:val="24"/>
          <w:u w:val="single"/>
          <w:lang w:eastAsia="pl-PL"/>
        </w:rPr>
        <w:t>Odpowiedź</w:t>
      </w:r>
      <w:r w:rsidRPr="00D70AB7">
        <w:rPr>
          <w:rFonts w:ascii="Calibri" w:eastAsia="Calibri" w:hAnsi="Calibri" w:cs="Calibri"/>
          <w:bCs/>
          <w:color w:val="000000" w:themeColor="text1"/>
          <w:sz w:val="24"/>
          <w:szCs w:val="24"/>
          <w:u w:val="single"/>
          <w:lang w:eastAsia="pl-PL"/>
        </w:rPr>
        <w:t xml:space="preserve"> 32</w:t>
      </w:r>
      <w:r w:rsidRPr="00D70AB7">
        <w:rPr>
          <w:rFonts w:ascii="Calibri" w:eastAsia="Calibri" w:hAnsi="Calibri" w:cs="Calibri"/>
          <w:bCs/>
          <w:color w:val="000000" w:themeColor="text1"/>
          <w:sz w:val="24"/>
          <w:szCs w:val="24"/>
          <w:u w:val="single"/>
          <w:lang w:eastAsia="pl-PL"/>
        </w:rPr>
        <w:t>:</w:t>
      </w:r>
    </w:p>
    <w:p w:rsidR="007C264D" w:rsidRPr="00D70AB7" w:rsidRDefault="007C264D" w:rsidP="007C264D">
      <w:pPr>
        <w:jc w:val="both"/>
        <w:rPr>
          <w:rFonts w:ascii="Calibri" w:hAnsi="Calibri" w:cs="Calibri"/>
          <w:color w:val="000000" w:themeColor="text1"/>
          <w:sz w:val="24"/>
          <w:szCs w:val="24"/>
        </w:rPr>
      </w:pPr>
      <w:r w:rsidRPr="00D70AB7">
        <w:rPr>
          <w:rFonts w:ascii="Calibri" w:hAnsi="Calibri" w:cs="Calibri"/>
          <w:color w:val="000000" w:themeColor="text1"/>
          <w:sz w:val="24"/>
          <w:szCs w:val="24"/>
        </w:rPr>
        <w:t>Zamawiający dopuszcza jako zamienne zastosowanie pokrycia dachu membraną, z zastrzeżeniem, że będzie to membrana EPDM lub PCV o grubości min 1.5mm, która będzie dopuszczać poruszanie się po pokryciu dachowym osób obsługujących instalację fotowoltaiczną. Gwarancja na membranę min 10 lat. Układ warstw dachowych należy dobrać do systemu pokrycia dachowego. Materiały zastosowane do pokrycia dachu muszą być rozwiązaniem systemowym z pełnym zestawem składników niezbędnych do jego prawidłowego wykonania. System pokrycia musi przewidywać montaż instalacji fotowoltaicznej, który zapewni szczelność pokrycia dachowego oraz możliwość poruszania się po dachu.</w:t>
      </w:r>
    </w:p>
    <w:p w:rsidR="007C264D" w:rsidRPr="00D70AB7" w:rsidRDefault="007C264D" w:rsidP="007C264D">
      <w:pPr>
        <w:jc w:val="both"/>
        <w:rPr>
          <w:rFonts w:ascii="Calibri" w:hAnsi="Calibri" w:cs="Calibri"/>
          <w:color w:val="000000" w:themeColor="text1"/>
          <w:sz w:val="24"/>
          <w:szCs w:val="24"/>
        </w:rPr>
      </w:pPr>
      <w:r w:rsidRPr="00D70AB7">
        <w:rPr>
          <w:rFonts w:ascii="Calibri" w:hAnsi="Calibri" w:cs="Calibri"/>
          <w:color w:val="000000" w:themeColor="text1"/>
          <w:sz w:val="24"/>
          <w:szCs w:val="24"/>
        </w:rPr>
        <w:t xml:space="preserve">Dodatkowo Wykonawca po wykonaniu zamierzenia opracuje i dostarczy instrukcję utrzymania pokrycia dachowego (między innymi poda warunki odśnieżania). Jednocześnie należy przewidzieć wbudowanie elementów do mocowania asekuracji.  </w:t>
      </w:r>
    </w:p>
    <w:p w:rsidR="007C264D" w:rsidRPr="00D70AB7" w:rsidRDefault="007C264D" w:rsidP="007C264D">
      <w:pPr>
        <w:jc w:val="both"/>
        <w:rPr>
          <w:rFonts w:ascii="Calibri" w:hAnsi="Calibri" w:cs="Calibri"/>
          <w:color w:val="000000" w:themeColor="text1"/>
          <w:sz w:val="24"/>
          <w:szCs w:val="24"/>
        </w:rPr>
      </w:pPr>
      <w:r w:rsidRPr="00D70AB7">
        <w:rPr>
          <w:rFonts w:ascii="Calibri" w:hAnsi="Calibri" w:cs="Calibri"/>
          <w:color w:val="000000" w:themeColor="text1"/>
          <w:sz w:val="24"/>
          <w:szCs w:val="24"/>
        </w:rPr>
        <w:t>Zamawiający informuje, że nie posiada obliczeń statycznych konstrukcji dachu.</w:t>
      </w:r>
    </w:p>
    <w:p w:rsidR="007C264D" w:rsidRPr="00D70AB7" w:rsidRDefault="007C264D" w:rsidP="007C264D">
      <w:pPr>
        <w:rPr>
          <w:rFonts w:ascii="Calibri" w:hAnsi="Calibri" w:cs="Calibri"/>
          <w:b/>
          <w:color w:val="000000" w:themeColor="text1"/>
          <w:sz w:val="24"/>
          <w:szCs w:val="24"/>
        </w:rPr>
      </w:pPr>
      <w:r w:rsidRPr="00D70AB7">
        <w:rPr>
          <w:rFonts w:ascii="Calibri" w:hAnsi="Calibri" w:cs="Calibri"/>
          <w:color w:val="000000" w:themeColor="text1"/>
          <w:sz w:val="24"/>
          <w:szCs w:val="24"/>
        </w:rPr>
        <w:t>W załączniku nr 17 do  SWZ „</w:t>
      </w:r>
      <w:r w:rsidRPr="00D70AB7">
        <w:rPr>
          <w:rFonts w:ascii="Calibri" w:eastAsia="Arial" w:hAnsi="Calibri" w:cs="Calibri"/>
          <w:i/>
          <w:color w:val="000000" w:themeColor="text1"/>
          <w:sz w:val="24"/>
          <w:szCs w:val="24"/>
        </w:rPr>
        <w:t>Projektowane postanowienia umowy – wzór umow</w:t>
      </w:r>
      <w:r w:rsidRPr="00D70AB7">
        <w:rPr>
          <w:rFonts w:ascii="Calibri" w:eastAsia="Arial" w:hAnsi="Calibri" w:cs="Calibri"/>
          <w:i/>
          <w:color w:val="000000" w:themeColor="text1"/>
          <w:sz w:val="24"/>
          <w:szCs w:val="24"/>
        </w:rPr>
        <w:t>y”</w:t>
      </w:r>
      <w:r w:rsidRPr="00D70AB7">
        <w:rPr>
          <w:rFonts w:ascii="Calibri" w:hAnsi="Calibri" w:cs="Calibri"/>
          <w:b/>
          <w:color w:val="000000" w:themeColor="text1"/>
          <w:sz w:val="24"/>
          <w:szCs w:val="24"/>
        </w:rPr>
        <w:t xml:space="preserve">  </w:t>
      </w:r>
      <w:r w:rsidRPr="00D70AB7">
        <w:rPr>
          <w:rFonts w:ascii="Calibri" w:hAnsi="Calibri" w:cs="Calibri"/>
          <w:color w:val="000000" w:themeColor="text1"/>
          <w:sz w:val="24"/>
          <w:szCs w:val="24"/>
        </w:rPr>
        <w:t xml:space="preserve">ust. 1 w </w:t>
      </w:r>
      <w:r w:rsidRPr="00D70AB7">
        <w:rPr>
          <w:rFonts w:ascii="Calibri" w:hAnsi="Calibri" w:cs="Calibri"/>
          <w:color w:val="000000" w:themeColor="text1"/>
          <w:sz w:val="24"/>
          <w:szCs w:val="24"/>
        </w:rPr>
        <w:t>§</w:t>
      </w:r>
      <w:r w:rsidRPr="00D70AB7">
        <w:rPr>
          <w:rFonts w:ascii="Calibri" w:eastAsia="Arial" w:hAnsi="Calibri" w:cs="Calibri"/>
          <w:color w:val="000000" w:themeColor="text1"/>
          <w:sz w:val="24"/>
          <w:szCs w:val="24"/>
        </w:rPr>
        <w:t xml:space="preserve"> </w:t>
      </w:r>
      <w:r w:rsidRPr="00D70AB7">
        <w:rPr>
          <w:rFonts w:ascii="Calibri" w:hAnsi="Calibri" w:cs="Calibri"/>
          <w:color w:val="000000" w:themeColor="text1"/>
          <w:sz w:val="24"/>
          <w:szCs w:val="24"/>
        </w:rPr>
        <w:t>15</w:t>
      </w:r>
      <w:r w:rsidRPr="00D70AB7">
        <w:rPr>
          <w:rFonts w:ascii="Calibri" w:hAnsi="Calibri" w:cs="Calibri"/>
          <w:color w:val="000000" w:themeColor="text1"/>
          <w:sz w:val="24"/>
          <w:szCs w:val="24"/>
        </w:rPr>
        <w:t xml:space="preserve"> w całości otrzymuje nowe brzmienie”</w:t>
      </w:r>
    </w:p>
    <w:p w:rsidR="007C264D" w:rsidRPr="00D70AB7" w:rsidRDefault="007C264D" w:rsidP="007C264D">
      <w:pPr>
        <w:suppressAutoHyphens/>
        <w:spacing w:after="0" w:line="240" w:lineRule="auto"/>
        <w:ind w:right="-77"/>
        <w:jc w:val="both"/>
        <w:rPr>
          <w:rFonts w:ascii="Calibri" w:hAnsi="Calibri" w:cs="Calibri"/>
          <w:color w:val="000000" w:themeColor="text1"/>
          <w:sz w:val="24"/>
          <w:szCs w:val="24"/>
        </w:rPr>
      </w:pPr>
      <w:r w:rsidRPr="00D70AB7">
        <w:rPr>
          <w:rFonts w:ascii="Calibri" w:eastAsia="Arial" w:hAnsi="Calibri" w:cs="Calibri"/>
          <w:color w:val="000000" w:themeColor="text1"/>
          <w:sz w:val="24"/>
          <w:szCs w:val="24"/>
        </w:rPr>
        <w:t xml:space="preserve">„ </w:t>
      </w:r>
      <w:r w:rsidR="00D70AB7" w:rsidRPr="00D70AB7">
        <w:rPr>
          <w:rFonts w:ascii="Calibri" w:eastAsia="Arial" w:hAnsi="Calibri" w:cs="Calibri"/>
          <w:color w:val="000000" w:themeColor="text1"/>
          <w:sz w:val="24"/>
          <w:szCs w:val="24"/>
        </w:rPr>
        <w:t xml:space="preserve">1. </w:t>
      </w:r>
      <w:r w:rsidRPr="00D70AB7">
        <w:rPr>
          <w:rFonts w:ascii="Calibri" w:eastAsia="Arial" w:hAnsi="Calibri" w:cs="Calibri"/>
          <w:color w:val="000000" w:themeColor="text1"/>
          <w:sz w:val="24"/>
          <w:szCs w:val="24"/>
        </w:rPr>
        <w:t xml:space="preserve">Termin </w:t>
      </w:r>
      <w:r w:rsidRPr="00D70AB7">
        <w:rPr>
          <w:rFonts w:ascii="Calibri" w:hAnsi="Calibri" w:cs="Calibri"/>
          <w:color w:val="000000" w:themeColor="text1"/>
          <w:sz w:val="24"/>
          <w:szCs w:val="24"/>
        </w:rPr>
        <w:t>gwarancji</w:t>
      </w:r>
      <w:r w:rsidRPr="00D70AB7">
        <w:rPr>
          <w:rFonts w:ascii="Calibri" w:eastAsia="Arial" w:hAnsi="Calibri" w:cs="Calibri"/>
          <w:color w:val="000000" w:themeColor="text1"/>
          <w:sz w:val="24"/>
          <w:szCs w:val="24"/>
        </w:rPr>
        <w:t xml:space="preserve"> dla przedmiotu umowy </w:t>
      </w:r>
      <w:r w:rsidRPr="00D70AB7">
        <w:rPr>
          <w:rFonts w:ascii="Calibri" w:hAnsi="Calibri" w:cs="Calibri"/>
          <w:color w:val="000000" w:themeColor="text1"/>
          <w:sz w:val="24"/>
          <w:szCs w:val="24"/>
        </w:rPr>
        <w:t>wynosi</w:t>
      </w:r>
      <w:r w:rsidRPr="00D70AB7">
        <w:rPr>
          <w:rFonts w:ascii="Calibri" w:eastAsia="Arial" w:hAnsi="Calibri" w:cs="Calibri"/>
          <w:color w:val="000000" w:themeColor="text1"/>
          <w:sz w:val="24"/>
          <w:szCs w:val="24"/>
        </w:rPr>
        <w:t>:</w:t>
      </w:r>
      <w:r w:rsidRPr="00D70AB7">
        <w:rPr>
          <w:rFonts w:ascii="Calibri" w:hAnsi="Calibri" w:cs="Calibri"/>
          <w:color w:val="000000" w:themeColor="text1"/>
          <w:sz w:val="24"/>
          <w:szCs w:val="24"/>
        </w:rPr>
        <w:t xml:space="preserve"> </w:t>
      </w:r>
      <w:r w:rsidRPr="00D70AB7">
        <w:rPr>
          <w:rFonts w:ascii="Calibri" w:eastAsia="Arial" w:hAnsi="Calibri" w:cs="Calibri"/>
          <w:color w:val="000000" w:themeColor="text1"/>
          <w:sz w:val="24"/>
          <w:szCs w:val="24"/>
        </w:rPr>
        <w:t>….......</w:t>
      </w:r>
      <w:r w:rsidRPr="00D70AB7">
        <w:rPr>
          <w:rFonts w:ascii="Calibri" w:eastAsia="Arial" w:hAnsi="Calibri" w:cs="Calibri"/>
          <w:b/>
          <w:bCs/>
          <w:color w:val="000000" w:themeColor="text1"/>
          <w:sz w:val="24"/>
          <w:szCs w:val="24"/>
        </w:rPr>
        <w:t xml:space="preserve"> </w:t>
      </w:r>
      <w:r w:rsidRPr="00D70AB7">
        <w:rPr>
          <w:rFonts w:ascii="Calibri" w:hAnsi="Calibri" w:cs="Calibri"/>
          <w:color w:val="000000" w:themeColor="text1"/>
          <w:sz w:val="24"/>
          <w:szCs w:val="24"/>
        </w:rPr>
        <w:t>miesięcy,</w:t>
      </w:r>
      <w:r w:rsidRPr="00D70AB7">
        <w:rPr>
          <w:rFonts w:ascii="Calibri" w:eastAsia="Arial" w:hAnsi="Calibri" w:cs="Calibri"/>
          <w:i/>
          <w:color w:val="000000" w:themeColor="text1"/>
          <w:sz w:val="24"/>
          <w:szCs w:val="24"/>
        </w:rPr>
        <w:t xml:space="preserve"> (zostanie wpisana liczba miesięcy</w:t>
      </w:r>
      <w:r w:rsidR="00D70AB7" w:rsidRPr="00D70AB7">
        <w:rPr>
          <w:rFonts w:ascii="Calibri" w:eastAsia="Arial" w:hAnsi="Calibri" w:cs="Calibri"/>
          <w:i/>
          <w:color w:val="000000" w:themeColor="text1"/>
          <w:sz w:val="24"/>
          <w:szCs w:val="24"/>
        </w:rPr>
        <w:t xml:space="preserve"> </w:t>
      </w:r>
      <w:r w:rsidRPr="00D70AB7">
        <w:rPr>
          <w:rFonts w:ascii="Calibri" w:eastAsia="Arial" w:hAnsi="Calibri" w:cs="Calibri"/>
          <w:i/>
          <w:color w:val="000000" w:themeColor="text1"/>
          <w:sz w:val="24"/>
          <w:szCs w:val="24"/>
        </w:rPr>
        <w:t>w zależności od liczby zaoferowanej przez Wykonawcę w ofercie)</w:t>
      </w:r>
      <w:r w:rsidRPr="00D70AB7">
        <w:rPr>
          <w:rFonts w:ascii="Calibri" w:hAnsi="Calibri" w:cs="Calibri"/>
          <w:color w:val="000000" w:themeColor="text1"/>
          <w:sz w:val="24"/>
          <w:szCs w:val="24"/>
        </w:rPr>
        <w:t xml:space="preserve">, licząc od sporządzenia protokołu odbioru końcowego, </w:t>
      </w:r>
      <w:r w:rsidR="00D70AB7" w:rsidRPr="00D70AB7">
        <w:rPr>
          <w:rFonts w:ascii="Calibri" w:hAnsi="Calibri" w:cs="Calibri"/>
          <w:color w:val="000000" w:themeColor="text1"/>
          <w:sz w:val="24"/>
          <w:szCs w:val="24"/>
        </w:rPr>
        <w:t xml:space="preserve">z wyjątkiem gwarancji na membranę zastosowaną przez Wykonawcę (jeśli Wykonawca zastosuje rozwiązanie z membraną) dla której okres gwarancji wynosi 10 lat.” </w:t>
      </w:r>
    </w:p>
    <w:p w:rsidR="007C264D" w:rsidRPr="00D70AB7" w:rsidRDefault="007C264D" w:rsidP="007C264D">
      <w:pPr>
        <w:jc w:val="both"/>
        <w:rPr>
          <w:color w:val="000000" w:themeColor="text1"/>
          <w:sz w:val="24"/>
          <w:szCs w:val="24"/>
        </w:rPr>
      </w:pPr>
    </w:p>
    <w:p w:rsidR="00B35F55"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33</w:t>
      </w:r>
      <w:r w:rsidR="00B35F55"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rPr>
      </w:pPr>
      <w:r w:rsidRPr="00D70AB7">
        <w:rPr>
          <w:rStyle w:val="Teksttreci"/>
          <w:rFonts w:asciiTheme="minorHAnsi" w:hAnsiTheme="minorHAnsi" w:cstheme="minorHAnsi"/>
          <w:color w:val="000000" w:themeColor="text1"/>
          <w:sz w:val="24"/>
          <w:szCs w:val="24"/>
        </w:rPr>
        <w:t>Czy budowa instalacji nN jest zalicza się do części 2 postępowania przetargowego ?</w:t>
      </w:r>
    </w:p>
    <w:p w:rsidR="00826E2F" w:rsidRPr="00D70AB7" w:rsidRDefault="00826E2F"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p>
    <w:p w:rsidR="00826E2F" w:rsidRPr="00D70AB7" w:rsidRDefault="00B35F55" w:rsidP="00826E2F">
      <w:pPr>
        <w:pStyle w:val="Akapitzlist"/>
        <w:spacing w:after="200" w:line="276" w:lineRule="auto"/>
        <w:ind w:left="0"/>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Odpowiedź</w:t>
      </w:r>
      <w:r w:rsidRPr="00D70AB7">
        <w:rPr>
          <w:rFonts w:eastAsia="Calibri" w:cstheme="minorHAnsi"/>
          <w:bCs/>
          <w:color w:val="000000" w:themeColor="text1"/>
          <w:sz w:val="24"/>
          <w:szCs w:val="24"/>
          <w:u w:val="single"/>
          <w:lang w:eastAsia="pl-PL"/>
        </w:rPr>
        <w:t xml:space="preserve"> 33</w:t>
      </w:r>
      <w:r w:rsidRPr="00D70AB7">
        <w:rPr>
          <w:rFonts w:eastAsia="Calibri" w:cstheme="minorHAnsi"/>
          <w:bCs/>
          <w:color w:val="000000" w:themeColor="text1"/>
          <w:sz w:val="24"/>
          <w:szCs w:val="24"/>
          <w:u w:val="single"/>
          <w:lang w:eastAsia="pl-PL"/>
        </w:rPr>
        <w:t>:</w:t>
      </w:r>
    </w:p>
    <w:p w:rsidR="00615F6F" w:rsidRPr="00D70AB7" w:rsidRDefault="00615F6F" w:rsidP="00826E2F">
      <w:pPr>
        <w:pStyle w:val="Akapitzlist"/>
        <w:spacing w:after="200" w:line="276" w:lineRule="auto"/>
        <w:ind w:left="0"/>
        <w:jc w:val="both"/>
        <w:rPr>
          <w:rFonts w:eastAsia="Calibri" w:cstheme="minorHAnsi"/>
          <w:bCs/>
          <w:color w:val="000000" w:themeColor="text1"/>
          <w:sz w:val="24"/>
          <w:szCs w:val="24"/>
          <w:u w:val="single"/>
          <w:lang w:eastAsia="pl-PL"/>
        </w:rPr>
      </w:pPr>
      <w:r w:rsidRPr="00D70AB7">
        <w:rPr>
          <w:rStyle w:val="Teksttreci"/>
          <w:rFonts w:asciiTheme="minorHAnsi" w:hAnsiTheme="minorHAnsi" w:cstheme="minorHAnsi"/>
          <w:color w:val="000000" w:themeColor="text1"/>
          <w:sz w:val="24"/>
          <w:szCs w:val="24"/>
        </w:rPr>
        <w:t xml:space="preserve">Budowa instalacji nN jest przedmiotem zamówienia, lecz zaliczana jest do Części 1 – zadania 1 </w:t>
      </w:r>
      <w:r w:rsidRPr="00D70AB7">
        <w:rPr>
          <w:rFonts w:cstheme="minorHAnsi"/>
          <w:color w:val="000000" w:themeColor="text1"/>
          <w:sz w:val="24"/>
          <w:szCs w:val="24"/>
        </w:rPr>
        <w:t>– „basen kąpielowy otwarty - etap II ”</w:t>
      </w: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p>
    <w:p w:rsidR="00B35F55"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34</w:t>
      </w:r>
      <w:r w:rsidR="00B35F55" w:rsidRPr="00D70AB7">
        <w:rPr>
          <w:rFonts w:eastAsia="Calibri" w:cstheme="minorHAnsi"/>
          <w:bCs/>
          <w:color w:val="000000" w:themeColor="text1"/>
          <w:sz w:val="24"/>
          <w:szCs w:val="24"/>
          <w:u w:val="single"/>
          <w:lang w:eastAsia="pl-PL"/>
        </w:rPr>
        <w:t>:</w:t>
      </w:r>
    </w:p>
    <w:p w:rsidR="00615F6F"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rPr>
      </w:pPr>
      <w:r w:rsidRPr="00D70AB7">
        <w:rPr>
          <w:rStyle w:val="Teksttreci"/>
          <w:rFonts w:asciiTheme="minorHAnsi" w:hAnsiTheme="minorHAnsi" w:cstheme="minorHAnsi"/>
          <w:color w:val="000000" w:themeColor="text1"/>
          <w:sz w:val="24"/>
          <w:szCs w:val="24"/>
        </w:rPr>
        <w:t>Czy projekt należy uzgodnić z Polskim Związkiem Lekkoatletycznym oraz czy bieżnia ma być certyfikowana ?</w:t>
      </w:r>
    </w:p>
    <w:p w:rsidR="00826E2F" w:rsidRPr="00D70AB7" w:rsidRDefault="00826E2F"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p>
    <w:p w:rsidR="00615F6F" w:rsidRPr="00D70AB7" w:rsidRDefault="00615F6F"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34</w:t>
      </w:r>
      <w:r w:rsidRPr="00D70AB7">
        <w:rPr>
          <w:rFonts w:asciiTheme="minorHAnsi" w:eastAsia="Calibri" w:hAnsiTheme="minorHAnsi" w:cstheme="minorHAnsi"/>
          <w:bCs/>
          <w:color w:val="000000" w:themeColor="text1"/>
          <w:sz w:val="24"/>
          <w:szCs w:val="24"/>
          <w:u w:val="single"/>
          <w:lang w:eastAsia="pl-PL"/>
        </w:rPr>
        <w:t>:</w:t>
      </w:r>
    </w:p>
    <w:p w:rsidR="00615F6F" w:rsidRPr="00D70AB7" w:rsidRDefault="00615F6F" w:rsidP="00511541">
      <w:pPr>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Projekt należy uzgodnić z PZL i bieżnia ma być certyfikowana</w:t>
      </w:r>
    </w:p>
    <w:p w:rsidR="00826E2F" w:rsidRPr="00D70AB7" w:rsidRDefault="00826E2F" w:rsidP="00511541">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35</w:t>
      </w:r>
      <w:r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należy dostarczyć i zamontować klatkę do rzutu młotem i dyskiem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615F6F" w:rsidRPr="00D70AB7" w:rsidRDefault="00615F6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35</w:t>
      </w:r>
      <w:r w:rsidRPr="00D70AB7">
        <w:rPr>
          <w:rFonts w:asciiTheme="minorHAnsi" w:eastAsia="Calibri" w:hAnsiTheme="minorHAnsi" w:cstheme="minorHAnsi"/>
          <w:bCs/>
          <w:color w:val="000000" w:themeColor="text1"/>
          <w:sz w:val="24"/>
          <w:szCs w:val="24"/>
          <w:u w:val="single"/>
          <w:lang w:eastAsia="pl-PL"/>
        </w:rPr>
        <w:t>:</w:t>
      </w:r>
    </w:p>
    <w:p w:rsidR="00615F6F" w:rsidRPr="00D70AB7" w:rsidRDefault="00615F6F" w:rsidP="00511541">
      <w:pPr>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Tak – przedmiotem zamówienia jest zakup i montaż klatki treningowej do rzutu młotem i dyskiem. </w:t>
      </w:r>
    </w:p>
    <w:p w:rsidR="00826E2F" w:rsidRPr="00D70AB7" w:rsidRDefault="00826E2F" w:rsidP="00511541">
      <w:pPr>
        <w:widowControl w:val="0"/>
        <w:spacing w:after="0" w:line="240" w:lineRule="auto"/>
        <w:jc w:val="both"/>
        <w:rPr>
          <w:rFonts w:eastAsia="Calibri" w:cstheme="minorHAnsi"/>
          <w:bCs/>
          <w:color w:val="000000" w:themeColor="text1"/>
          <w:sz w:val="24"/>
          <w:szCs w:val="24"/>
          <w:u w:val="single"/>
          <w:lang w:eastAsia="pl-PL"/>
        </w:rPr>
      </w:pP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36</w:t>
      </w:r>
      <w:r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W jakich miejscach wykonany ma być drenaż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615F6F" w:rsidRPr="00D70AB7" w:rsidRDefault="00615F6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36</w:t>
      </w:r>
      <w:r w:rsidRPr="00D70AB7">
        <w:rPr>
          <w:rFonts w:asciiTheme="minorHAnsi" w:eastAsia="Calibri" w:hAnsiTheme="minorHAnsi" w:cstheme="minorHAnsi"/>
          <w:bCs/>
          <w:color w:val="000000" w:themeColor="text1"/>
          <w:sz w:val="24"/>
          <w:szCs w:val="24"/>
          <w:u w:val="single"/>
          <w:lang w:eastAsia="pl-PL"/>
        </w:rPr>
        <w:t>:</w:t>
      </w:r>
    </w:p>
    <w:p w:rsidR="00615F6F" w:rsidRPr="00D70AB7" w:rsidRDefault="00615F6F" w:rsidP="00511541">
      <w:pPr>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Drenaż należy zaprojektować w taki sposób, aby odwodnić bieżnię. Wykonanie drenażu w tym zamówieniu nie obejmuje boiska piłkarskiego. </w:t>
      </w: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37</w:t>
      </w:r>
      <w:r w:rsidRPr="00D70AB7">
        <w:rPr>
          <w:rFonts w:eastAsia="Calibri" w:cstheme="minorHAnsi"/>
          <w:bCs/>
          <w:color w:val="000000" w:themeColor="text1"/>
          <w:sz w:val="24"/>
          <w:szCs w:val="24"/>
          <w:u w:val="single"/>
          <w:lang w:eastAsia="pl-PL"/>
        </w:rPr>
        <w:t>:</w:t>
      </w:r>
    </w:p>
    <w:p w:rsidR="00615F6F"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część 2 obejmuje również przebudowę boiska piłkarskiego ? Jeśli tak to w jakim zakresie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615F6F" w:rsidRPr="00D70AB7" w:rsidRDefault="00615F6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37</w:t>
      </w:r>
      <w:r w:rsidRPr="00D70AB7">
        <w:rPr>
          <w:rFonts w:asciiTheme="minorHAnsi" w:eastAsia="Calibri" w:hAnsiTheme="minorHAnsi" w:cstheme="minorHAnsi"/>
          <w:bCs/>
          <w:color w:val="000000" w:themeColor="text1"/>
          <w:sz w:val="24"/>
          <w:szCs w:val="24"/>
          <w:u w:val="single"/>
          <w:lang w:eastAsia="pl-PL"/>
        </w:rPr>
        <w:t>:</w:t>
      </w:r>
    </w:p>
    <w:p w:rsidR="00615F6F" w:rsidRPr="00D70AB7" w:rsidRDefault="00615F6F" w:rsidP="00511541">
      <w:pPr>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Część 2 zamówienia nie obejmuje przebudowy boiska piłkarskiego. Jedynie należy przewidzieć demontaż istniejących obrzeży betonowych oddzielających płytę boiska z bieżnią oraz bieżnie z opaską przy ogrodzeniu. </w:t>
      </w:r>
    </w:p>
    <w:p w:rsidR="00826E2F" w:rsidRPr="00D70AB7" w:rsidRDefault="00826E2F" w:rsidP="00511541">
      <w:pPr>
        <w:widowControl w:val="0"/>
        <w:spacing w:after="0" w:line="240" w:lineRule="auto"/>
        <w:jc w:val="both"/>
        <w:rPr>
          <w:rFonts w:eastAsia="Palatino Linotype" w:cstheme="minorHAnsi"/>
          <w:color w:val="000000" w:themeColor="text1"/>
          <w:sz w:val="24"/>
          <w:szCs w:val="24"/>
        </w:rPr>
      </w:pP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38</w:t>
      </w:r>
      <w:r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wyposażenie lekkoatletyczne jest przedmiotem zamówienia ? Jeśli tak to proszę o określenie specyfikacji wymaganych urządzeń.</w:t>
      </w:r>
    </w:p>
    <w:p w:rsidR="00615F6F" w:rsidRPr="00D70AB7" w:rsidRDefault="00615F6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38</w:t>
      </w:r>
      <w:r w:rsidRPr="00D70AB7">
        <w:rPr>
          <w:rFonts w:asciiTheme="minorHAnsi" w:eastAsia="Calibri" w:hAnsiTheme="minorHAnsi" w:cstheme="minorHAnsi"/>
          <w:bCs/>
          <w:color w:val="000000" w:themeColor="text1"/>
          <w:sz w:val="24"/>
          <w:szCs w:val="24"/>
          <w:u w:val="single"/>
          <w:lang w:eastAsia="pl-PL"/>
        </w:rPr>
        <w:t>:</w:t>
      </w:r>
    </w:p>
    <w:p w:rsidR="00615F6F" w:rsidRPr="00D70AB7" w:rsidRDefault="00615F6F" w:rsidP="00511541">
      <w:pPr>
        <w:suppressAutoHyphens/>
        <w:spacing w:after="0" w:line="240" w:lineRule="auto"/>
        <w:jc w:val="both"/>
        <w:rPr>
          <w:rFonts w:cstheme="minorHAnsi"/>
          <w:color w:val="000000" w:themeColor="text1"/>
          <w:sz w:val="24"/>
          <w:szCs w:val="24"/>
        </w:rPr>
      </w:pPr>
      <w:r w:rsidRPr="00D70AB7">
        <w:rPr>
          <w:rFonts w:cstheme="minorHAnsi"/>
          <w:color w:val="000000" w:themeColor="text1"/>
          <w:sz w:val="24"/>
          <w:szCs w:val="24"/>
        </w:rPr>
        <w:t>Wyposażenie lekkoatletyczne jakie jest przedmiotem zamówienia obejmuje:</w:t>
      </w:r>
    </w:p>
    <w:p w:rsidR="00615F6F" w:rsidRPr="00D70AB7" w:rsidRDefault="00615F6F" w:rsidP="00511541">
      <w:pPr>
        <w:pStyle w:val="Akapitzlist"/>
        <w:numPr>
          <w:ilvl w:val="0"/>
          <w:numId w:val="29"/>
        </w:numPr>
        <w:suppressAutoHyphens/>
        <w:spacing w:after="0" w:line="240" w:lineRule="auto"/>
        <w:ind w:left="426"/>
        <w:jc w:val="both"/>
        <w:rPr>
          <w:rFonts w:cstheme="minorHAnsi"/>
          <w:color w:val="000000" w:themeColor="text1"/>
          <w:sz w:val="24"/>
          <w:szCs w:val="24"/>
          <w:u w:val="single"/>
        </w:rPr>
      </w:pPr>
      <w:r w:rsidRPr="00D70AB7">
        <w:rPr>
          <w:rFonts w:cstheme="minorHAnsi"/>
          <w:color w:val="000000" w:themeColor="text1"/>
          <w:sz w:val="24"/>
          <w:szCs w:val="24"/>
          <w:u w:val="single"/>
        </w:rPr>
        <w:t xml:space="preserve">Zakup i montaż klatki do rzutów młotem i dyskiem, </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Propozycja specyfikacji Zamawiającego:</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Klatka: Wykonana z profil stalowych 80 x 80 mm lakierowanych proszkowo na kolor z palety RAL.</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Wysokość słupów 5,0 m wysokość bramy 7,0 m.</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Słupy klatki instalowane w tulejach montażowych. </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Ilość słupów 12 szt. w tym dwa słupy na specjalnych wózkach jezdnych umożliwiających regulację bram, wózki wyposażone w hamulce i dodatkowy bolec blokujący.</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W górnej części słupów system bloczków z linkami polipropylenowymi umożliwiającymi wciąganie i opuszczanie siatki.</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Siatka wykonana z polipropylenu o wysokiej wytrzymałości, grubość splotu 5 mm.</w:t>
      </w:r>
    </w:p>
    <w:p w:rsidR="00615F6F" w:rsidRPr="00D70AB7" w:rsidRDefault="00615F6F" w:rsidP="00511541">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Krawędź oczka 4,5 cm.</w:t>
      </w:r>
    </w:p>
    <w:p w:rsidR="00615F6F" w:rsidRPr="00D70AB7" w:rsidRDefault="00615F6F" w:rsidP="00826E2F">
      <w:pPr>
        <w:pStyle w:val="NormalnyWeb"/>
        <w:spacing w:before="0" w:beforeAutospacing="0" w:after="0" w:afterAutospacing="0"/>
        <w:ind w:left="426"/>
        <w:jc w:val="both"/>
        <w:rPr>
          <w:rFonts w:asciiTheme="minorHAnsi" w:hAnsiTheme="minorHAnsi" w:cstheme="minorHAnsi"/>
          <w:color w:val="000000" w:themeColor="text1"/>
        </w:rPr>
      </w:pPr>
      <w:r w:rsidRPr="00D70AB7">
        <w:rPr>
          <w:rFonts w:asciiTheme="minorHAnsi" w:hAnsiTheme="minorHAnsi" w:cstheme="minorHAnsi"/>
          <w:color w:val="000000" w:themeColor="text1"/>
        </w:rPr>
        <w:t>W dolnej części siatki obciążenie z linki ołowianej 400g/mb.</w:t>
      </w:r>
    </w:p>
    <w:p w:rsidR="00615F6F" w:rsidRPr="00D70AB7" w:rsidRDefault="00615F6F" w:rsidP="00511541">
      <w:pPr>
        <w:pStyle w:val="Akapitzlist"/>
        <w:numPr>
          <w:ilvl w:val="0"/>
          <w:numId w:val="29"/>
        </w:numPr>
        <w:suppressAutoHyphens/>
        <w:spacing w:after="0" w:line="240" w:lineRule="auto"/>
        <w:ind w:left="426"/>
        <w:jc w:val="both"/>
        <w:rPr>
          <w:rFonts w:cstheme="minorHAnsi"/>
          <w:color w:val="000000" w:themeColor="text1"/>
          <w:sz w:val="24"/>
          <w:szCs w:val="24"/>
          <w:u w:val="single"/>
        </w:rPr>
      </w:pPr>
      <w:r w:rsidRPr="00D70AB7">
        <w:rPr>
          <w:rFonts w:cstheme="minorHAnsi"/>
          <w:color w:val="000000" w:themeColor="text1"/>
          <w:sz w:val="24"/>
          <w:szCs w:val="24"/>
          <w:u w:val="single"/>
        </w:rPr>
        <w:t xml:space="preserve">skocznia do skoku wzwyż </w:t>
      </w:r>
    </w:p>
    <w:p w:rsidR="00615F6F" w:rsidRPr="00D70AB7" w:rsidRDefault="00615F6F" w:rsidP="00511541">
      <w:pPr>
        <w:pStyle w:val="NormalnyWeb"/>
        <w:spacing w:before="0" w:beforeAutospacing="0" w:after="0" w:afterAutospacing="0"/>
        <w:jc w:val="both"/>
        <w:rPr>
          <w:rFonts w:asciiTheme="minorHAnsi" w:hAnsiTheme="minorHAnsi" w:cstheme="minorHAnsi"/>
          <w:color w:val="000000" w:themeColor="text1"/>
        </w:rPr>
      </w:pPr>
      <w:r w:rsidRPr="00D70AB7">
        <w:rPr>
          <w:rFonts w:asciiTheme="minorHAnsi" w:hAnsiTheme="minorHAnsi" w:cstheme="minorHAnsi"/>
          <w:color w:val="000000" w:themeColor="text1"/>
        </w:rPr>
        <w:t>Skocznia do skoku wzwyż wraz z poprzeczką.</w:t>
      </w:r>
    </w:p>
    <w:p w:rsidR="00615F6F" w:rsidRPr="00D70AB7" w:rsidRDefault="00615F6F" w:rsidP="00511541">
      <w:pPr>
        <w:pStyle w:val="NormalnyWeb"/>
        <w:spacing w:before="0" w:beforeAutospacing="0" w:after="0" w:afterAutospacing="0"/>
        <w:jc w:val="both"/>
        <w:rPr>
          <w:rFonts w:asciiTheme="minorHAnsi" w:hAnsiTheme="minorHAnsi" w:cstheme="minorHAnsi"/>
          <w:color w:val="000000" w:themeColor="text1"/>
        </w:rPr>
      </w:pPr>
      <w:r w:rsidRPr="00D70AB7">
        <w:rPr>
          <w:rFonts w:asciiTheme="minorHAnsi" w:hAnsiTheme="minorHAnsi" w:cstheme="minorHAnsi"/>
          <w:bCs/>
          <w:color w:val="000000" w:themeColor="text1"/>
        </w:rPr>
        <w:t>Zeskok do skoku wzwyż 300x400x50 cm</w:t>
      </w:r>
      <w:r w:rsidRPr="00D70AB7">
        <w:rPr>
          <w:rFonts w:asciiTheme="minorHAnsi" w:hAnsiTheme="minorHAnsi" w:cstheme="minorHAnsi"/>
          <w:color w:val="000000" w:themeColor="text1"/>
        </w:rPr>
        <w:t xml:space="preserve">, skonstruowany z wygodnych do transportu segmentów, pokrowiec górny wykonany ze specjalnego materiału PCV jednostronnie powlekanego, boki z zastosowaną w środku siatką odpowietrzającą zapewniającą swobodną cyrkulację powietrza, spód z materiału antypoślizgowego. Segmenty połączone są ze sobą za pomocą taśmy żakardowej z samozaciskowymi stalowymi klamrami. Konstrukcja (komorowa) i wykonana z wkładu z wysoko gatunkowej pianki PU , gwarantującą amortyzację i stabilność materaca podczas użytkowania. Wszystkie elementy zeskoku wyposażone w mocne uchwyty do transportu. Kołderka wykonana jest obustronnie z profesjonalnej siatki kolcoodpornej  zwiększająca dwukrotnie trwałość całego zeskoku. Zeskok wyposażony również w pokrowiec przeciwdeszczowy. Wyposażyć również w poprzeczkę ze stojakami. </w:t>
      </w:r>
    </w:p>
    <w:p w:rsidR="00615F6F" w:rsidRPr="00D70AB7" w:rsidRDefault="00615F6F" w:rsidP="00511541">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p>
    <w:p w:rsidR="00615F6F" w:rsidRPr="00D70AB7" w:rsidRDefault="00615F6F"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lastRenderedPageBreak/>
        <w:t>Pytanie 39</w:t>
      </w:r>
      <w:r w:rsidRPr="00D70AB7">
        <w:rPr>
          <w:rFonts w:eastAsia="Calibri" w:cstheme="minorHAnsi"/>
          <w:bCs/>
          <w:color w:val="000000" w:themeColor="text1"/>
          <w:sz w:val="24"/>
          <w:szCs w:val="24"/>
          <w:u w:val="single"/>
          <w:lang w:eastAsia="pl-PL"/>
        </w:rPr>
        <w:t>:</w:t>
      </w:r>
    </w:p>
    <w:p w:rsidR="00615F6F"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istnieje możliwość odprowadzenia wód odpadowych do istniejącej sieci deszczowej ? Proszę o wskazanie miejsca.</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615F6F" w:rsidRPr="00D70AB7" w:rsidRDefault="00615F6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39</w:t>
      </w:r>
      <w:r w:rsidRPr="00D70AB7">
        <w:rPr>
          <w:rFonts w:asciiTheme="minorHAnsi" w:eastAsia="Calibri" w:hAnsiTheme="minorHAnsi" w:cstheme="minorHAnsi"/>
          <w:bCs/>
          <w:color w:val="000000" w:themeColor="text1"/>
          <w:sz w:val="24"/>
          <w:szCs w:val="24"/>
          <w:u w:val="single"/>
          <w:lang w:eastAsia="pl-PL"/>
        </w:rPr>
        <w:t>:</w:t>
      </w:r>
    </w:p>
    <w:p w:rsidR="00F94D9B" w:rsidRPr="00D70AB7" w:rsidRDefault="00F94D9B" w:rsidP="00511541">
      <w:pPr>
        <w:pStyle w:val="NormalnyWeb"/>
        <w:spacing w:before="0" w:beforeAutospacing="0" w:after="0" w:afterAutospacing="0"/>
        <w:jc w:val="both"/>
        <w:rPr>
          <w:rFonts w:asciiTheme="minorHAnsi" w:hAnsiTheme="minorHAnsi" w:cstheme="minorHAnsi"/>
          <w:color w:val="000000" w:themeColor="text1"/>
        </w:rPr>
      </w:pPr>
      <w:r w:rsidRPr="00D70AB7">
        <w:rPr>
          <w:rFonts w:asciiTheme="minorHAnsi" w:hAnsiTheme="minorHAnsi" w:cstheme="minorHAnsi"/>
          <w:color w:val="000000" w:themeColor="text1"/>
        </w:rPr>
        <w:t>W obrębie obiektu stadionu na którym ma być zaprojektowana nowa nawierzchnia bieżni lekkoatletycznej kanalizacja deszczowa i sanitarna oraz wodociąg istnieje jedynie w rejonie szatni budynku klubu sportowego.</w:t>
      </w:r>
    </w:p>
    <w:p w:rsidR="00F94D9B" w:rsidRPr="00D70AB7" w:rsidRDefault="00F94D9B" w:rsidP="00511541">
      <w:pPr>
        <w:pStyle w:val="NormalnyWeb"/>
        <w:spacing w:before="0" w:beforeAutospacing="0" w:after="0" w:afterAutospacing="0"/>
        <w:jc w:val="both"/>
        <w:rPr>
          <w:rFonts w:asciiTheme="minorHAnsi" w:hAnsiTheme="minorHAnsi" w:cstheme="minorHAnsi"/>
          <w:color w:val="000000" w:themeColor="text1"/>
        </w:rPr>
      </w:pPr>
      <w:r w:rsidRPr="00D70AB7">
        <w:rPr>
          <w:rFonts w:asciiTheme="minorHAnsi" w:hAnsiTheme="minorHAnsi" w:cstheme="minorHAnsi"/>
          <w:color w:val="000000" w:themeColor="text1"/>
        </w:rPr>
        <w:t>Rysunek</w:t>
      </w:r>
      <w:r w:rsidRPr="00D70AB7">
        <w:rPr>
          <w:rFonts w:asciiTheme="minorHAnsi" w:hAnsiTheme="minorHAnsi" w:cstheme="minorHAnsi"/>
          <w:color w:val="000000" w:themeColor="text1"/>
        </w:rPr>
        <w:t xml:space="preserve"> poniżej.</w:t>
      </w:r>
    </w:p>
    <w:p w:rsidR="00F94D9B" w:rsidRPr="00D70AB7" w:rsidRDefault="00F94D9B" w:rsidP="00511541">
      <w:pPr>
        <w:pStyle w:val="NormalnyWeb"/>
        <w:spacing w:before="0" w:beforeAutospacing="0" w:after="0" w:afterAutospacing="0"/>
        <w:ind w:left="720"/>
        <w:jc w:val="both"/>
        <w:rPr>
          <w:rFonts w:asciiTheme="minorHAnsi" w:hAnsiTheme="minorHAnsi" w:cstheme="minorHAnsi"/>
          <w:color w:val="000000" w:themeColor="text1"/>
        </w:rPr>
      </w:pPr>
      <w:r w:rsidRPr="00D70AB7">
        <w:rPr>
          <w:rFonts w:asciiTheme="minorHAnsi" w:hAnsiTheme="minorHAnsi" w:cstheme="minorHAnsi"/>
          <w:noProof/>
          <w:color w:val="000000" w:themeColor="text1"/>
        </w:rPr>
        <w:drawing>
          <wp:inline distT="0" distB="0" distL="0" distR="0" wp14:anchorId="328FC4B4" wp14:editId="5079FCBD">
            <wp:extent cx="5760720" cy="3909060"/>
            <wp:effectExtent l="19050" t="0" r="0" b="0"/>
            <wp:docPr id="14" name="Obraz 0" descr="kanalizac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alizacja.jpg"/>
                    <pic:cNvPicPr/>
                  </pic:nvPicPr>
                  <pic:blipFill>
                    <a:blip r:embed="rId20" cstate="print"/>
                    <a:stretch>
                      <a:fillRect/>
                    </a:stretch>
                  </pic:blipFill>
                  <pic:spPr>
                    <a:xfrm>
                      <a:off x="0" y="0"/>
                      <a:ext cx="5760720" cy="3909060"/>
                    </a:xfrm>
                    <a:prstGeom prst="rect">
                      <a:avLst/>
                    </a:prstGeom>
                  </pic:spPr>
                </pic:pic>
              </a:graphicData>
            </a:graphic>
          </wp:inline>
        </w:drawing>
      </w:r>
    </w:p>
    <w:p w:rsidR="00F94D9B" w:rsidRPr="00D70AB7" w:rsidRDefault="00F94D9B" w:rsidP="00511541">
      <w:pPr>
        <w:pStyle w:val="NormalnyWeb"/>
        <w:spacing w:before="0" w:beforeAutospacing="0" w:after="0" w:afterAutospacing="0"/>
        <w:ind w:left="720"/>
        <w:jc w:val="both"/>
        <w:rPr>
          <w:rFonts w:asciiTheme="minorHAnsi" w:hAnsiTheme="minorHAnsi" w:cstheme="minorHAnsi"/>
          <w:color w:val="000000" w:themeColor="text1"/>
        </w:rPr>
      </w:pPr>
    </w:p>
    <w:p w:rsidR="00F94D9B" w:rsidRPr="00D70AB7" w:rsidRDefault="00F94D9B" w:rsidP="00511541">
      <w:pPr>
        <w:pStyle w:val="NormalnyWeb"/>
        <w:spacing w:before="0" w:beforeAutospacing="0" w:after="0" w:afterAutospacing="0"/>
        <w:jc w:val="both"/>
        <w:rPr>
          <w:rFonts w:asciiTheme="minorHAnsi" w:hAnsiTheme="minorHAnsi" w:cstheme="minorHAnsi"/>
          <w:color w:val="000000" w:themeColor="text1"/>
        </w:rPr>
      </w:pPr>
      <w:r w:rsidRPr="00D70AB7">
        <w:rPr>
          <w:rFonts w:asciiTheme="minorHAnsi" w:hAnsiTheme="minorHAnsi" w:cstheme="minorHAnsi"/>
          <w:color w:val="000000" w:themeColor="text1"/>
        </w:rPr>
        <w:t xml:space="preserve">Jednak zamawiający nie ma wiedzy czy zlewnia wód z bieżni będzie mogła być włączona do istniejącej kanalizacji (m.in. ze względu na rzędne wysokości, średnice studni itp.) Wobec powyższego zaproponowano, aby wody opadowe móc zmagazynować w zbiorniku wody do późniejszego wykorzystania. </w:t>
      </w:r>
    </w:p>
    <w:p w:rsidR="00615F6F" w:rsidRPr="00D70AB7" w:rsidRDefault="00615F6F" w:rsidP="00511541">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p>
    <w:p w:rsidR="00615F6F"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40</w:t>
      </w:r>
      <w:r w:rsidR="00615F6F" w:rsidRPr="00D70AB7">
        <w:rPr>
          <w:rFonts w:eastAsia="Calibri" w:cstheme="minorHAnsi"/>
          <w:bCs/>
          <w:color w:val="000000" w:themeColor="text1"/>
          <w:sz w:val="24"/>
          <w:szCs w:val="24"/>
          <w:u w:val="single"/>
          <w:lang w:eastAsia="pl-PL"/>
        </w:rPr>
        <w:t>:</w:t>
      </w:r>
    </w:p>
    <w:p w:rsidR="00F94D9B"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należy wykonać w części 2 ogrodzenie terenu lub bieżni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F94D9B" w:rsidRPr="00D70AB7" w:rsidRDefault="00F94D9B"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40</w:t>
      </w:r>
      <w:r w:rsidRPr="00D70AB7">
        <w:rPr>
          <w:rFonts w:asciiTheme="minorHAnsi" w:eastAsia="Calibri" w:hAnsiTheme="minorHAnsi" w:cstheme="minorHAnsi"/>
          <w:bCs/>
          <w:color w:val="000000" w:themeColor="text1"/>
          <w:sz w:val="24"/>
          <w:szCs w:val="24"/>
          <w:u w:val="single"/>
          <w:lang w:eastAsia="pl-PL"/>
        </w:rPr>
        <w:t>:</w:t>
      </w:r>
    </w:p>
    <w:p w:rsidR="00F94D9B" w:rsidRPr="00D70AB7" w:rsidRDefault="00F94D9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Na terenie wokół istniejącej bieżni jak i boiska piłkarskiego jest ogrodzenie panelowe składające się z segmentów stalowych przykręcanych do słupków stalowych ogrodzeniowych o przekroju 60x40x3 mm. Wysokość segmentów ogrodzeniowych 1,45 m. Całkowita długość ogrodzenia wewnętrznego to 406 mb wraz z bramami i furtkami.</w:t>
      </w:r>
    </w:p>
    <w:p w:rsidR="00F94D9B" w:rsidRPr="00D70AB7" w:rsidRDefault="00F94D9B" w:rsidP="00511541">
      <w:pPr>
        <w:pStyle w:val="Teksttreci0"/>
        <w:shd w:val="clear" w:color="auto" w:fill="auto"/>
        <w:tabs>
          <w:tab w:val="left" w:pos="806"/>
        </w:tabs>
        <w:spacing w:after="0" w:line="276" w:lineRule="auto"/>
        <w:ind w:left="380"/>
        <w:rPr>
          <w:rStyle w:val="Teksttreci"/>
          <w:rFonts w:asciiTheme="minorHAnsi" w:hAnsiTheme="minorHAnsi" w:cstheme="minorHAnsi"/>
          <w:color w:val="000000" w:themeColor="text1"/>
          <w:sz w:val="24"/>
          <w:szCs w:val="24"/>
          <w:shd w:val="clear" w:color="auto" w:fill="auto"/>
        </w:rPr>
      </w:pPr>
    </w:p>
    <w:p w:rsidR="00615F6F"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41</w:t>
      </w:r>
      <w:r w:rsidR="00615F6F"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806"/>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bieżnia ma posiadać instalację teletechniczna/elektryczną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D70AB7" w:rsidRDefault="00D70AB7"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F94D9B" w:rsidRPr="00D70AB7" w:rsidRDefault="00F94D9B"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lastRenderedPageBreak/>
        <w:t>Odpowiedź</w:t>
      </w:r>
      <w:r w:rsidRPr="00D70AB7">
        <w:rPr>
          <w:rFonts w:asciiTheme="minorHAnsi" w:eastAsia="Calibri" w:hAnsiTheme="minorHAnsi" w:cstheme="minorHAnsi"/>
          <w:bCs/>
          <w:color w:val="000000" w:themeColor="text1"/>
          <w:sz w:val="24"/>
          <w:szCs w:val="24"/>
          <w:u w:val="single"/>
          <w:lang w:eastAsia="pl-PL"/>
        </w:rPr>
        <w:t xml:space="preserve"> 41</w:t>
      </w:r>
      <w:r w:rsidRPr="00D70AB7">
        <w:rPr>
          <w:rFonts w:asciiTheme="minorHAnsi" w:eastAsia="Calibri" w:hAnsiTheme="minorHAnsi" w:cstheme="minorHAnsi"/>
          <w:bCs/>
          <w:color w:val="000000" w:themeColor="text1"/>
          <w:sz w:val="24"/>
          <w:szCs w:val="24"/>
          <w:u w:val="single"/>
          <w:lang w:eastAsia="pl-PL"/>
        </w:rPr>
        <w:t>:</w:t>
      </w:r>
    </w:p>
    <w:p w:rsidR="00F94D9B" w:rsidRPr="00D70AB7" w:rsidRDefault="00F94D9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Zadanie związane z przebudową bieżni lekkoatletycznej zakłada wykonanie instalacji elektrycznej w obrębie istniejącej bieżni. Instalacja elektryczna ma służyć do wykorzystania pod przyszłe nagłośnienie, oświetlenie czy podłączenie elektronicznej tablicy wyników. Zakłada się wykonanie szaf rozdzielczych pod powyższe urządzenia.  </w:t>
      </w:r>
    </w:p>
    <w:p w:rsidR="00F94D9B" w:rsidRPr="00D70AB7" w:rsidRDefault="00F94D9B" w:rsidP="00D70AB7">
      <w:pPr>
        <w:autoSpaceDE w:val="0"/>
        <w:autoSpaceDN w:val="0"/>
        <w:adjustRightInd w:val="0"/>
        <w:jc w:val="both"/>
        <w:rPr>
          <w:rFonts w:cstheme="minorHAnsi"/>
          <w:color w:val="000000" w:themeColor="text1"/>
          <w:sz w:val="24"/>
          <w:szCs w:val="24"/>
        </w:rPr>
      </w:pPr>
      <w:r w:rsidRPr="00D70AB7">
        <w:rPr>
          <w:rFonts w:cstheme="minorHAnsi"/>
          <w:color w:val="000000" w:themeColor="text1"/>
          <w:sz w:val="24"/>
          <w:szCs w:val="24"/>
        </w:rPr>
        <w:t xml:space="preserve">Należy również w uwzględnić w ofercie </w:t>
      </w:r>
      <w:r w:rsidRPr="00D70AB7">
        <w:rPr>
          <w:rFonts w:cstheme="minorHAnsi"/>
          <w:color w:val="000000" w:themeColor="text1"/>
          <w:sz w:val="24"/>
          <w:szCs w:val="24"/>
          <w:shd w:val="clear" w:color="auto" w:fill="FFFFFF"/>
        </w:rPr>
        <w:t xml:space="preserve"> technologie cyfrowej kontroli wydajności na bieżni lekkoatletycznej.</w:t>
      </w:r>
    </w:p>
    <w:p w:rsidR="00615F6F"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42</w:t>
      </w:r>
      <w:r w:rsidR="00615F6F"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940"/>
        </w:tabs>
        <w:spacing w:after="0" w:line="276" w:lineRule="auto"/>
        <w:rPr>
          <w:rStyle w:val="Teksttreci"/>
          <w:rFonts w:asciiTheme="minorHAnsi" w:hAnsiTheme="minorHAnsi" w:cstheme="minorHAnsi"/>
          <w:color w:val="000000" w:themeColor="text1"/>
          <w:sz w:val="24"/>
          <w:szCs w:val="24"/>
          <w:shd w:val="clear" w:color="auto" w:fill="auto"/>
        </w:rPr>
      </w:pPr>
      <w:r w:rsidRPr="00D70AB7">
        <w:rPr>
          <w:rStyle w:val="Teksttreci"/>
          <w:rFonts w:asciiTheme="minorHAnsi" w:hAnsiTheme="minorHAnsi" w:cstheme="minorHAnsi"/>
          <w:color w:val="000000" w:themeColor="text1"/>
          <w:sz w:val="24"/>
          <w:szCs w:val="24"/>
        </w:rPr>
        <w:t>Czy podbudowa bieżni rzeczywiście ma być wykonana z betonu jamistego ? Beton jamisty jest wodoprzepuszczalny o otwartej strukturze i bardzo porowaty.</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F94D9B" w:rsidRPr="00D70AB7" w:rsidRDefault="00F94D9B"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42</w:t>
      </w:r>
      <w:r w:rsidRPr="00D70AB7">
        <w:rPr>
          <w:rFonts w:asciiTheme="minorHAnsi" w:eastAsia="Calibri" w:hAnsiTheme="minorHAnsi" w:cstheme="minorHAnsi"/>
          <w:bCs/>
          <w:color w:val="000000" w:themeColor="text1"/>
          <w:sz w:val="24"/>
          <w:szCs w:val="24"/>
          <w:u w:val="single"/>
          <w:lang w:eastAsia="pl-PL"/>
        </w:rPr>
        <w:t>:</w:t>
      </w:r>
    </w:p>
    <w:p w:rsidR="00F94D9B" w:rsidRPr="00D70AB7" w:rsidRDefault="00F94D9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 xml:space="preserve">Zamawiający w zapisach PFU zaproponował beton jamisty. Jednak na etapie projektowania i realizacji dopuszcza się możliwość zmiany na inne podbudowy.  Jeżeli uzyskanie świadectwa PZLA wymaga podbudowy </w:t>
      </w:r>
      <w:r w:rsidRPr="00D70AB7">
        <w:rPr>
          <w:rStyle w:val="markedcontent"/>
          <w:rFonts w:cstheme="minorHAnsi"/>
          <w:color w:val="000000" w:themeColor="text1"/>
          <w:sz w:val="24"/>
          <w:szCs w:val="24"/>
        </w:rPr>
        <w:t>- z betonu asfaltowego (asfaltocementowe) lub - z betonu cementowego (betonowe) z</w:t>
      </w:r>
      <w:r w:rsidRPr="00D70AB7">
        <w:rPr>
          <w:rFonts w:cstheme="minorHAnsi"/>
          <w:color w:val="000000" w:themeColor="text1"/>
          <w:sz w:val="24"/>
          <w:szCs w:val="24"/>
        </w:rPr>
        <w:t>amawiający dopuszcza zmiany podbudowy.</w:t>
      </w:r>
    </w:p>
    <w:p w:rsidR="00F94D9B" w:rsidRPr="00D70AB7" w:rsidRDefault="00F94D9B" w:rsidP="00511541">
      <w:pPr>
        <w:pStyle w:val="Teksttreci0"/>
        <w:shd w:val="clear" w:color="auto" w:fill="auto"/>
        <w:tabs>
          <w:tab w:val="left" w:pos="940"/>
        </w:tabs>
        <w:spacing w:after="0" w:line="276" w:lineRule="auto"/>
        <w:rPr>
          <w:rStyle w:val="Teksttreci"/>
          <w:rFonts w:asciiTheme="minorHAnsi" w:hAnsiTheme="minorHAnsi" w:cstheme="minorHAnsi"/>
          <w:color w:val="000000" w:themeColor="text1"/>
          <w:sz w:val="24"/>
          <w:szCs w:val="24"/>
          <w:shd w:val="clear" w:color="auto" w:fill="auto"/>
        </w:rPr>
      </w:pPr>
    </w:p>
    <w:p w:rsidR="00615F6F"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43</w:t>
      </w:r>
      <w:r w:rsidR="00615F6F" w:rsidRPr="00D70AB7">
        <w:rPr>
          <w:rFonts w:eastAsia="Calibri" w:cstheme="minorHAnsi"/>
          <w:bCs/>
          <w:color w:val="000000" w:themeColor="text1"/>
          <w:sz w:val="24"/>
          <w:szCs w:val="24"/>
          <w:u w:val="single"/>
          <w:lang w:eastAsia="pl-PL"/>
        </w:rPr>
        <w:t>:</w:t>
      </w:r>
    </w:p>
    <w:p w:rsidR="00615F6F" w:rsidRPr="00D70AB7" w:rsidRDefault="00B35F55" w:rsidP="00826E2F">
      <w:pPr>
        <w:pStyle w:val="Teksttreci0"/>
        <w:shd w:val="clear" w:color="auto" w:fill="auto"/>
        <w:tabs>
          <w:tab w:val="left" w:pos="940"/>
        </w:tabs>
        <w:spacing w:after="0" w:line="276" w:lineRule="auto"/>
        <w:rPr>
          <w:rStyle w:val="Teksttreci"/>
          <w:rFonts w:asciiTheme="minorHAnsi" w:hAnsiTheme="minorHAnsi" w:cstheme="minorHAnsi"/>
          <w:color w:val="000000" w:themeColor="text1"/>
          <w:sz w:val="24"/>
          <w:szCs w:val="24"/>
        </w:rPr>
      </w:pPr>
      <w:r w:rsidRPr="00D70AB7">
        <w:rPr>
          <w:rStyle w:val="Teksttreci"/>
          <w:rFonts w:asciiTheme="minorHAnsi" w:hAnsiTheme="minorHAnsi" w:cstheme="minorHAnsi"/>
          <w:color w:val="000000" w:themeColor="text1"/>
          <w:sz w:val="24"/>
          <w:szCs w:val="24"/>
        </w:rPr>
        <w:t xml:space="preserve">Czy rzutnie do pchnięcia kulą mogą mieć nawierzchnię z mączki ceglanej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F94D9B" w:rsidRPr="00D70AB7" w:rsidRDefault="00F94D9B"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43</w:t>
      </w:r>
      <w:r w:rsidRPr="00D70AB7">
        <w:rPr>
          <w:rFonts w:asciiTheme="minorHAnsi" w:eastAsia="Calibri" w:hAnsiTheme="minorHAnsi" w:cstheme="minorHAnsi"/>
          <w:bCs/>
          <w:color w:val="000000" w:themeColor="text1"/>
          <w:sz w:val="24"/>
          <w:szCs w:val="24"/>
          <w:u w:val="single"/>
          <w:lang w:eastAsia="pl-PL"/>
        </w:rPr>
        <w:t>:</w:t>
      </w:r>
    </w:p>
    <w:p w:rsidR="00F94D9B" w:rsidRPr="00D70AB7" w:rsidRDefault="00F94D9B"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Rzutnia do pchnięcia kulą może mieć nawierzchnię z mączki ceglanej</w:t>
      </w:r>
    </w:p>
    <w:p w:rsidR="00F94D9B" w:rsidRPr="00D70AB7" w:rsidRDefault="00F94D9B" w:rsidP="00511541">
      <w:pPr>
        <w:pStyle w:val="Teksttreci0"/>
        <w:shd w:val="clear" w:color="auto" w:fill="auto"/>
        <w:tabs>
          <w:tab w:val="left" w:pos="940"/>
        </w:tabs>
        <w:spacing w:after="0" w:line="276" w:lineRule="auto"/>
        <w:ind w:left="380"/>
        <w:rPr>
          <w:rStyle w:val="Teksttreci"/>
          <w:rFonts w:asciiTheme="minorHAnsi" w:hAnsiTheme="minorHAnsi" w:cstheme="minorHAnsi"/>
          <w:color w:val="000000" w:themeColor="text1"/>
          <w:sz w:val="24"/>
          <w:szCs w:val="24"/>
        </w:rPr>
      </w:pPr>
    </w:p>
    <w:p w:rsidR="00615F6F"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r w:rsidRPr="00D70AB7">
        <w:rPr>
          <w:rFonts w:eastAsia="Calibri" w:cstheme="minorHAnsi"/>
          <w:bCs/>
          <w:color w:val="000000" w:themeColor="text1"/>
          <w:sz w:val="24"/>
          <w:szCs w:val="24"/>
          <w:u w:val="single"/>
          <w:lang w:eastAsia="pl-PL"/>
        </w:rPr>
        <w:t>Pytanie 44</w:t>
      </w:r>
      <w:r w:rsidR="00615F6F" w:rsidRPr="00D70AB7">
        <w:rPr>
          <w:rFonts w:eastAsia="Calibri" w:cstheme="minorHAnsi"/>
          <w:bCs/>
          <w:color w:val="000000" w:themeColor="text1"/>
          <w:sz w:val="24"/>
          <w:szCs w:val="24"/>
          <w:u w:val="single"/>
          <w:lang w:eastAsia="pl-PL"/>
        </w:rPr>
        <w:t>:</w:t>
      </w:r>
    </w:p>
    <w:p w:rsidR="00B35F55" w:rsidRPr="00D70AB7" w:rsidRDefault="00B35F55" w:rsidP="00826E2F">
      <w:pPr>
        <w:pStyle w:val="Teksttreci0"/>
        <w:shd w:val="clear" w:color="auto" w:fill="auto"/>
        <w:tabs>
          <w:tab w:val="left" w:pos="940"/>
        </w:tabs>
        <w:spacing w:after="0" w:line="276" w:lineRule="auto"/>
        <w:rPr>
          <w:rStyle w:val="Teksttreci"/>
          <w:rFonts w:asciiTheme="minorHAnsi" w:hAnsiTheme="minorHAnsi" w:cstheme="minorHAnsi"/>
          <w:color w:val="000000" w:themeColor="text1"/>
          <w:sz w:val="24"/>
          <w:szCs w:val="24"/>
        </w:rPr>
      </w:pPr>
      <w:r w:rsidRPr="00D70AB7">
        <w:rPr>
          <w:rStyle w:val="Teksttreci"/>
          <w:rFonts w:asciiTheme="minorHAnsi" w:hAnsiTheme="minorHAnsi" w:cstheme="minorHAnsi"/>
          <w:color w:val="000000" w:themeColor="text1"/>
          <w:sz w:val="24"/>
          <w:szCs w:val="24"/>
        </w:rPr>
        <w:t>Ile miejsc posiadać ma trybuna gości ?</w:t>
      </w:r>
    </w:p>
    <w:p w:rsidR="00826E2F" w:rsidRPr="00D70AB7" w:rsidRDefault="00826E2F" w:rsidP="00511541">
      <w:pPr>
        <w:pStyle w:val="Teksttreci0"/>
        <w:shd w:val="clear" w:color="auto" w:fill="auto"/>
        <w:tabs>
          <w:tab w:val="left" w:pos="806"/>
        </w:tabs>
        <w:spacing w:after="0" w:line="276" w:lineRule="auto"/>
        <w:rPr>
          <w:rFonts w:asciiTheme="minorHAnsi" w:eastAsia="Calibri" w:hAnsiTheme="minorHAnsi" w:cstheme="minorHAnsi"/>
          <w:bCs/>
          <w:color w:val="000000" w:themeColor="text1"/>
          <w:sz w:val="24"/>
          <w:szCs w:val="24"/>
          <w:u w:val="single"/>
          <w:lang w:eastAsia="pl-PL"/>
        </w:rPr>
      </w:pPr>
    </w:p>
    <w:p w:rsidR="00F94D9B" w:rsidRPr="00D70AB7" w:rsidRDefault="00F94D9B" w:rsidP="00511541">
      <w:pPr>
        <w:pStyle w:val="Teksttreci0"/>
        <w:shd w:val="clear" w:color="auto" w:fill="auto"/>
        <w:tabs>
          <w:tab w:val="left" w:pos="806"/>
        </w:tabs>
        <w:spacing w:after="0" w:line="276" w:lineRule="auto"/>
        <w:rPr>
          <w:rFonts w:asciiTheme="minorHAnsi" w:hAnsiTheme="minorHAnsi" w:cstheme="minorHAnsi"/>
          <w:color w:val="000000" w:themeColor="text1"/>
          <w:sz w:val="24"/>
          <w:szCs w:val="24"/>
        </w:rPr>
      </w:pPr>
      <w:r w:rsidRPr="00D70AB7">
        <w:rPr>
          <w:rFonts w:asciiTheme="minorHAnsi" w:eastAsia="Calibri" w:hAnsiTheme="minorHAnsi" w:cstheme="minorHAnsi"/>
          <w:bCs/>
          <w:color w:val="000000" w:themeColor="text1"/>
          <w:sz w:val="24"/>
          <w:szCs w:val="24"/>
          <w:u w:val="single"/>
          <w:lang w:eastAsia="pl-PL"/>
        </w:rPr>
        <w:t>Odpowiedź</w:t>
      </w:r>
      <w:r w:rsidRPr="00D70AB7">
        <w:rPr>
          <w:rFonts w:asciiTheme="minorHAnsi" w:eastAsia="Calibri" w:hAnsiTheme="minorHAnsi" w:cstheme="minorHAnsi"/>
          <w:bCs/>
          <w:color w:val="000000" w:themeColor="text1"/>
          <w:sz w:val="24"/>
          <w:szCs w:val="24"/>
          <w:u w:val="single"/>
          <w:lang w:eastAsia="pl-PL"/>
        </w:rPr>
        <w:t xml:space="preserve"> 44</w:t>
      </w:r>
      <w:r w:rsidRPr="00D70AB7">
        <w:rPr>
          <w:rFonts w:asciiTheme="minorHAnsi" w:eastAsia="Calibri" w:hAnsiTheme="minorHAnsi" w:cstheme="minorHAnsi"/>
          <w:bCs/>
          <w:color w:val="000000" w:themeColor="text1"/>
          <w:sz w:val="24"/>
          <w:szCs w:val="24"/>
          <w:u w:val="single"/>
          <w:lang w:eastAsia="pl-PL"/>
        </w:rPr>
        <w:t>:</w:t>
      </w:r>
    </w:p>
    <w:p w:rsidR="00B35F55" w:rsidRPr="00D70AB7" w:rsidRDefault="00B35F55" w:rsidP="00511541">
      <w:pPr>
        <w:autoSpaceDE w:val="0"/>
        <w:autoSpaceDN w:val="0"/>
        <w:adjustRightInd w:val="0"/>
        <w:spacing w:after="0" w:line="240" w:lineRule="auto"/>
        <w:jc w:val="both"/>
        <w:rPr>
          <w:rFonts w:cstheme="minorHAnsi"/>
          <w:color w:val="000000" w:themeColor="text1"/>
          <w:sz w:val="24"/>
          <w:szCs w:val="24"/>
        </w:rPr>
      </w:pPr>
      <w:r w:rsidRPr="00D70AB7">
        <w:rPr>
          <w:rFonts w:cstheme="minorHAnsi"/>
          <w:color w:val="000000" w:themeColor="text1"/>
          <w:sz w:val="24"/>
          <w:szCs w:val="24"/>
        </w:rPr>
        <w:t>Sektor kibiców przyjezdnych powinien spełniać wymogi licencyjne, to jest minimum 5 procent liczby miejsc na stadionie, oddzielony od pozostałej widowni, sektorem buforowym. Sektor winien być ogrodzony ogrodzeniem trwałym o wysokości min. 2,20m.</w:t>
      </w:r>
    </w:p>
    <w:p w:rsidR="00B35F55" w:rsidRPr="00D70AB7" w:rsidRDefault="00B35F55" w:rsidP="00511541">
      <w:pPr>
        <w:autoSpaceDE w:val="0"/>
        <w:autoSpaceDN w:val="0"/>
        <w:adjustRightInd w:val="0"/>
        <w:jc w:val="both"/>
        <w:rPr>
          <w:rFonts w:cstheme="minorHAnsi"/>
          <w:color w:val="000000" w:themeColor="text1"/>
          <w:sz w:val="24"/>
          <w:szCs w:val="24"/>
        </w:rPr>
      </w:pPr>
      <w:r w:rsidRPr="00D70AB7">
        <w:rPr>
          <w:rFonts w:cstheme="minorHAnsi"/>
          <w:color w:val="000000" w:themeColor="text1"/>
          <w:sz w:val="24"/>
          <w:szCs w:val="24"/>
        </w:rPr>
        <w:t>Wobec powyższego liczba miejsc siedzących na stadionie wynosi 996</w:t>
      </w:r>
    </w:p>
    <w:p w:rsidR="00B35F55" w:rsidRPr="00D70AB7" w:rsidRDefault="00B35F55" w:rsidP="00511541">
      <w:pPr>
        <w:autoSpaceDE w:val="0"/>
        <w:autoSpaceDN w:val="0"/>
        <w:adjustRightInd w:val="0"/>
        <w:jc w:val="both"/>
        <w:rPr>
          <w:rFonts w:cstheme="minorHAnsi"/>
          <w:color w:val="000000" w:themeColor="text1"/>
          <w:sz w:val="24"/>
          <w:szCs w:val="24"/>
        </w:rPr>
      </w:pPr>
      <w:r w:rsidRPr="00D70AB7">
        <w:rPr>
          <w:rFonts w:cstheme="minorHAnsi"/>
          <w:color w:val="000000" w:themeColor="text1"/>
          <w:sz w:val="24"/>
          <w:szCs w:val="24"/>
        </w:rPr>
        <w:t xml:space="preserve">Minimalna ilość wobec powyższego 50. Jednak Zamawiający wymaga aby sektor dla kibiców gości był na min. 100 osób. </w:t>
      </w:r>
    </w:p>
    <w:p w:rsidR="00B35F55" w:rsidRPr="00D70AB7" w:rsidRDefault="00B35F55" w:rsidP="00511541">
      <w:pPr>
        <w:pStyle w:val="Akapitzlist"/>
        <w:spacing w:after="200" w:line="276" w:lineRule="auto"/>
        <w:ind w:left="0"/>
        <w:jc w:val="both"/>
        <w:rPr>
          <w:rFonts w:cstheme="minorHAnsi"/>
          <w:color w:val="000000" w:themeColor="text1"/>
          <w:sz w:val="24"/>
          <w:szCs w:val="24"/>
        </w:rPr>
      </w:pPr>
    </w:p>
    <w:p w:rsidR="00B35F55" w:rsidRPr="00D70AB7" w:rsidRDefault="00F94D9B" w:rsidP="00826E2F">
      <w:pPr>
        <w:pStyle w:val="Akapitzlist"/>
        <w:widowControl w:val="0"/>
        <w:numPr>
          <w:ilvl w:val="0"/>
          <w:numId w:val="30"/>
        </w:numPr>
        <w:spacing w:after="0" w:line="240" w:lineRule="auto"/>
        <w:ind w:left="0" w:firstLine="0"/>
        <w:jc w:val="both"/>
        <w:rPr>
          <w:rFonts w:eastAsia="Calibri" w:cstheme="minorHAnsi"/>
          <w:b/>
          <w:bCs/>
          <w:color w:val="000000" w:themeColor="text1"/>
          <w:sz w:val="24"/>
          <w:szCs w:val="24"/>
          <w:u w:val="single"/>
          <w:lang w:eastAsia="pl-PL"/>
        </w:rPr>
      </w:pPr>
      <w:r w:rsidRPr="00D70AB7">
        <w:rPr>
          <w:rFonts w:eastAsia="Calibri" w:cstheme="minorHAnsi"/>
          <w:b/>
          <w:bCs/>
          <w:color w:val="000000" w:themeColor="text1"/>
          <w:sz w:val="24"/>
          <w:szCs w:val="24"/>
          <w:u w:val="single"/>
          <w:lang w:eastAsia="pl-PL"/>
        </w:rPr>
        <w:t>Modyfikacja treści SWZ:</w:t>
      </w:r>
    </w:p>
    <w:p w:rsidR="00F94D9B" w:rsidRPr="00D70AB7" w:rsidRDefault="00F94D9B" w:rsidP="00511541">
      <w:pPr>
        <w:jc w:val="both"/>
        <w:rPr>
          <w:rFonts w:eastAsia="Times New Roman" w:cstheme="minorHAnsi"/>
          <w:color w:val="000000" w:themeColor="text1"/>
          <w:sz w:val="24"/>
          <w:szCs w:val="24"/>
          <w:u w:val="single"/>
        </w:rPr>
      </w:pPr>
    </w:p>
    <w:p w:rsidR="00F94D9B" w:rsidRPr="00D70AB7" w:rsidRDefault="00F94D9B" w:rsidP="00511541">
      <w:pPr>
        <w:jc w:val="both"/>
        <w:rPr>
          <w:rFonts w:eastAsia="Times New Roman" w:cstheme="minorHAnsi"/>
          <w:color w:val="000000" w:themeColor="text1"/>
          <w:sz w:val="24"/>
          <w:szCs w:val="24"/>
        </w:rPr>
      </w:pPr>
      <w:r w:rsidRPr="00D70AB7">
        <w:rPr>
          <w:rFonts w:eastAsia="Times New Roman" w:cstheme="minorHAnsi"/>
          <w:color w:val="000000" w:themeColor="text1"/>
          <w:sz w:val="24"/>
          <w:szCs w:val="24"/>
        </w:rPr>
        <w:t xml:space="preserve">Zamawiający modyfikuje </w:t>
      </w:r>
      <w:r w:rsidRPr="00D70AB7">
        <w:rPr>
          <w:rFonts w:eastAsia="Times New Roman" w:cstheme="minorHAnsi"/>
          <w:color w:val="000000" w:themeColor="text1"/>
          <w:sz w:val="24"/>
          <w:szCs w:val="24"/>
        </w:rPr>
        <w:t xml:space="preserve">postanowienia załącznika nr </w:t>
      </w:r>
      <w:r w:rsidR="00511541" w:rsidRPr="00D70AB7">
        <w:rPr>
          <w:rFonts w:eastAsia="Times New Roman" w:cstheme="minorHAnsi"/>
          <w:color w:val="000000" w:themeColor="text1"/>
          <w:sz w:val="24"/>
          <w:szCs w:val="24"/>
        </w:rPr>
        <w:t xml:space="preserve">10 do SWZ „ </w:t>
      </w:r>
      <w:r w:rsidRPr="00D70AB7">
        <w:rPr>
          <w:rFonts w:eastAsia="Times New Roman" w:cstheme="minorHAnsi"/>
          <w:color w:val="000000" w:themeColor="text1"/>
          <w:sz w:val="24"/>
          <w:szCs w:val="24"/>
        </w:rPr>
        <w:t xml:space="preserve">PFU </w:t>
      </w:r>
      <w:r w:rsidR="00511541" w:rsidRPr="00D70AB7">
        <w:rPr>
          <w:rFonts w:eastAsia="Times New Roman" w:cstheme="minorHAnsi"/>
          <w:color w:val="000000" w:themeColor="text1"/>
          <w:sz w:val="24"/>
          <w:szCs w:val="24"/>
        </w:rPr>
        <w:t xml:space="preserve">budowa bieżni lekkoatletycznej” </w:t>
      </w:r>
      <w:r w:rsidRPr="00D70AB7">
        <w:rPr>
          <w:rFonts w:eastAsia="Times New Roman" w:cstheme="minorHAnsi"/>
          <w:color w:val="000000" w:themeColor="text1"/>
          <w:sz w:val="24"/>
          <w:szCs w:val="24"/>
        </w:rPr>
        <w:t>w zakresie kolorystyki bieżni</w:t>
      </w:r>
      <w:r w:rsidR="00511541" w:rsidRPr="00D70AB7">
        <w:rPr>
          <w:rFonts w:eastAsia="Times New Roman" w:cstheme="minorHAnsi"/>
          <w:color w:val="000000" w:themeColor="text1"/>
          <w:sz w:val="24"/>
          <w:szCs w:val="24"/>
        </w:rPr>
        <w:t>.</w:t>
      </w:r>
    </w:p>
    <w:p w:rsidR="00F94D9B" w:rsidRPr="00D70AB7" w:rsidRDefault="00F94D9B" w:rsidP="00511541">
      <w:pPr>
        <w:jc w:val="both"/>
        <w:rPr>
          <w:rFonts w:eastAsia="Calibri" w:cstheme="minorHAnsi"/>
          <w:color w:val="000000" w:themeColor="text1"/>
          <w:sz w:val="24"/>
          <w:szCs w:val="24"/>
        </w:rPr>
      </w:pPr>
      <w:r w:rsidRPr="00D70AB7">
        <w:rPr>
          <w:rFonts w:cstheme="minorHAnsi"/>
          <w:color w:val="000000" w:themeColor="text1"/>
          <w:sz w:val="24"/>
          <w:szCs w:val="24"/>
        </w:rPr>
        <w:t xml:space="preserve">W ogólnym opisie przedmiotu zamówienia Część opisowa - punkt 2. </w:t>
      </w:r>
      <w:r w:rsidRPr="00D70AB7">
        <w:rPr>
          <w:rFonts w:cstheme="minorHAnsi"/>
          <w:bCs/>
          <w:color w:val="000000" w:themeColor="text1"/>
          <w:sz w:val="24"/>
          <w:szCs w:val="24"/>
        </w:rPr>
        <w:t>Wymagania Zamawiającego w Stosunku do Przedmiotu Zamówienia, zamawiający opisał kolorystykę bieżni jako „</w:t>
      </w:r>
      <w:r w:rsidRPr="00D70AB7">
        <w:rPr>
          <w:rFonts w:cstheme="minorHAnsi"/>
          <w:color w:val="000000" w:themeColor="text1"/>
          <w:sz w:val="24"/>
          <w:szCs w:val="24"/>
        </w:rPr>
        <w:t>Kolorystyka bieżni – ceglasta”</w:t>
      </w:r>
    </w:p>
    <w:p w:rsidR="00F94D9B" w:rsidRPr="00D70AB7" w:rsidRDefault="00F94D9B" w:rsidP="00511541">
      <w:pPr>
        <w:jc w:val="both"/>
        <w:rPr>
          <w:rFonts w:cstheme="minorHAnsi"/>
          <w:color w:val="000000" w:themeColor="text1"/>
          <w:sz w:val="24"/>
          <w:szCs w:val="24"/>
        </w:rPr>
      </w:pPr>
      <w:r w:rsidRPr="00D70AB7">
        <w:rPr>
          <w:rFonts w:cstheme="minorHAnsi"/>
          <w:color w:val="000000" w:themeColor="text1"/>
          <w:sz w:val="24"/>
          <w:szCs w:val="24"/>
        </w:rPr>
        <w:t>Zamawiający modyfikuje powyższe zapisy poprzez zmianę kolorystyki bieżni na kolor niebieski.</w:t>
      </w:r>
    </w:p>
    <w:p w:rsidR="00F94D9B" w:rsidRPr="00D70AB7" w:rsidRDefault="00F94D9B" w:rsidP="00511541">
      <w:pPr>
        <w:widowControl w:val="0"/>
        <w:spacing w:after="0" w:line="240" w:lineRule="auto"/>
        <w:jc w:val="both"/>
        <w:rPr>
          <w:rFonts w:eastAsia="Calibri" w:cstheme="minorHAnsi"/>
          <w:bCs/>
          <w:color w:val="000000" w:themeColor="text1"/>
          <w:sz w:val="24"/>
          <w:szCs w:val="24"/>
          <w:u w:val="single"/>
          <w:lang w:eastAsia="pl-PL"/>
        </w:rPr>
      </w:pPr>
    </w:p>
    <w:p w:rsidR="00C721EE" w:rsidRPr="00D70AB7" w:rsidRDefault="00C721EE" w:rsidP="00511541">
      <w:pPr>
        <w:suppressAutoHyphens/>
        <w:spacing w:after="0" w:line="240" w:lineRule="auto"/>
        <w:jc w:val="both"/>
        <w:rPr>
          <w:rFonts w:eastAsia="Times New Roman" w:cstheme="minorHAnsi"/>
          <w:bCs/>
          <w:color w:val="000000" w:themeColor="text1"/>
          <w:kern w:val="1"/>
          <w:sz w:val="24"/>
          <w:szCs w:val="24"/>
          <w:u w:val="single"/>
          <w:lang w:eastAsia="pl-PL"/>
        </w:rPr>
      </w:pPr>
    </w:p>
    <w:p w:rsidR="002C3882" w:rsidRPr="00D70AB7" w:rsidRDefault="002C3882" w:rsidP="00826E2F">
      <w:pPr>
        <w:pStyle w:val="Akapitzlist"/>
        <w:numPr>
          <w:ilvl w:val="0"/>
          <w:numId w:val="30"/>
        </w:numPr>
        <w:suppressAutoHyphens/>
        <w:spacing w:after="0" w:line="240" w:lineRule="auto"/>
        <w:ind w:left="426"/>
        <w:jc w:val="both"/>
        <w:rPr>
          <w:rFonts w:eastAsia="Times New Roman" w:cstheme="minorHAnsi"/>
          <w:b/>
          <w:bCs/>
          <w:color w:val="000000" w:themeColor="text1"/>
          <w:kern w:val="1"/>
          <w:sz w:val="24"/>
          <w:szCs w:val="24"/>
          <w:u w:val="single"/>
          <w:lang w:eastAsia="pl-PL"/>
        </w:rPr>
      </w:pPr>
      <w:r w:rsidRPr="00D70AB7">
        <w:rPr>
          <w:rFonts w:eastAsia="Times New Roman" w:cstheme="minorHAnsi"/>
          <w:b/>
          <w:bCs/>
          <w:color w:val="000000" w:themeColor="text1"/>
          <w:kern w:val="1"/>
          <w:sz w:val="24"/>
          <w:szCs w:val="24"/>
          <w:u w:val="single"/>
          <w:lang w:eastAsia="pl-PL"/>
        </w:rPr>
        <w:lastRenderedPageBreak/>
        <w:t>Przedłużenie</w:t>
      </w:r>
      <w:r w:rsidRPr="00D70AB7">
        <w:rPr>
          <w:rFonts w:eastAsia="Arial" w:cstheme="minorHAnsi"/>
          <w:b/>
          <w:bCs/>
          <w:color w:val="000000" w:themeColor="text1"/>
          <w:kern w:val="1"/>
          <w:sz w:val="24"/>
          <w:szCs w:val="24"/>
          <w:u w:val="single"/>
          <w:lang w:eastAsia="pl-PL"/>
        </w:rPr>
        <w:t xml:space="preserve"> </w:t>
      </w:r>
      <w:r w:rsidRPr="00D70AB7">
        <w:rPr>
          <w:rFonts w:eastAsia="Times New Roman" w:cstheme="minorHAnsi"/>
          <w:b/>
          <w:bCs/>
          <w:color w:val="000000" w:themeColor="text1"/>
          <w:kern w:val="1"/>
          <w:sz w:val="24"/>
          <w:szCs w:val="24"/>
          <w:u w:val="single"/>
          <w:lang w:eastAsia="pl-PL"/>
        </w:rPr>
        <w:t>terminu</w:t>
      </w:r>
      <w:r w:rsidRPr="00D70AB7">
        <w:rPr>
          <w:rFonts w:eastAsia="Arial" w:cstheme="minorHAnsi"/>
          <w:b/>
          <w:bCs/>
          <w:color w:val="000000" w:themeColor="text1"/>
          <w:kern w:val="1"/>
          <w:sz w:val="24"/>
          <w:szCs w:val="24"/>
          <w:u w:val="single"/>
          <w:lang w:eastAsia="pl-PL"/>
        </w:rPr>
        <w:t xml:space="preserve"> </w:t>
      </w:r>
      <w:r w:rsidRPr="00D70AB7">
        <w:rPr>
          <w:rFonts w:eastAsia="Times New Roman" w:cstheme="minorHAnsi"/>
          <w:b/>
          <w:bCs/>
          <w:color w:val="000000" w:themeColor="text1"/>
          <w:kern w:val="1"/>
          <w:sz w:val="24"/>
          <w:szCs w:val="24"/>
          <w:u w:val="single"/>
          <w:lang w:eastAsia="pl-PL"/>
        </w:rPr>
        <w:t>składania</w:t>
      </w:r>
      <w:r w:rsidRPr="00D70AB7">
        <w:rPr>
          <w:rFonts w:eastAsia="Arial" w:cstheme="minorHAnsi"/>
          <w:b/>
          <w:bCs/>
          <w:color w:val="000000" w:themeColor="text1"/>
          <w:kern w:val="1"/>
          <w:sz w:val="24"/>
          <w:szCs w:val="24"/>
          <w:u w:val="single"/>
          <w:lang w:eastAsia="pl-PL"/>
        </w:rPr>
        <w:t xml:space="preserve"> </w:t>
      </w:r>
      <w:r w:rsidRPr="00D70AB7">
        <w:rPr>
          <w:rFonts w:eastAsia="Times New Roman" w:cstheme="minorHAnsi"/>
          <w:b/>
          <w:bCs/>
          <w:color w:val="000000" w:themeColor="text1"/>
          <w:kern w:val="1"/>
          <w:sz w:val="24"/>
          <w:szCs w:val="24"/>
          <w:u w:val="single"/>
          <w:lang w:eastAsia="pl-PL"/>
        </w:rPr>
        <w:t>ofert</w:t>
      </w:r>
    </w:p>
    <w:p w:rsidR="002C3882" w:rsidRPr="00D70AB7" w:rsidRDefault="002C3882" w:rsidP="00511541">
      <w:pPr>
        <w:widowControl w:val="0"/>
        <w:suppressAutoHyphens/>
        <w:spacing w:after="0" w:line="240" w:lineRule="auto"/>
        <w:jc w:val="both"/>
        <w:rPr>
          <w:rFonts w:eastAsia="Times New Roman" w:cstheme="minorHAnsi"/>
          <w:bCs/>
          <w:color w:val="000000" w:themeColor="text1"/>
          <w:kern w:val="2"/>
          <w:sz w:val="24"/>
          <w:szCs w:val="24"/>
          <w:lang w:eastAsia="pl-PL"/>
        </w:rPr>
      </w:pPr>
      <w:r w:rsidRPr="00D70AB7">
        <w:rPr>
          <w:rFonts w:eastAsia="Times New Roman" w:cstheme="minorHAnsi"/>
          <w:bCs/>
          <w:color w:val="000000" w:themeColor="text1"/>
          <w:kern w:val="2"/>
          <w:sz w:val="24"/>
          <w:szCs w:val="24"/>
          <w:lang w:eastAsia="pl-PL"/>
        </w:rPr>
        <w:t>Zamawiający przedłuża termin składania ofert.</w:t>
      </w:r>
    </w:p>
    <w:p w:rsidR="002C3882" w:rsidRPr="00D70AB7" w:rsidRDefault="002C3882" w:rsidP="00511541">
      <w:pPr>
        <w:widowControl w:val="0"/>
        <w:suppressAutoHyphens/>
        <w:spacing w:after="0" w:line="240" w:lineRule="auto"/>
        <w:jc w:val="both"/>
        <w:rPr>
          <w:rFonts w:eastAsia="Times New Roman" w:cstheme="minorHAnsi"/>
          <w:bCs/>
          <w:color w:val="000000" w:themeColor="text1"/>
          <w:kern w:val="1"/>
          <w:sz w:val="24"/>
          <w:szCs w:val="24"/>
          <w:lang w:eastAsia="pl-PL"/>
        </w:rPr>
      </w:pPr>
    </w:p>
    <w:p w:rsidR="002C3882" w:rsidRPr="00D70AB7" w:rsidRDefault="002C3882" w:rsidP="00511541">
      <w:pPr>
        <w:widowControl w:val="0"/>
        <w:suppressAutoHyphens/>
        <w:spacing w:after="0" w:line="240" w:lineRule="auto"/>
        <w:jc w:val="both"/>
        <w:rPr>
          <w:rFonts w:eastAsia="Times New Roman" w:cstheme="minorHAnsi"/>
          <w:b/>
          <w:color w:val="000000" w:themeColor="text1"/>
          <w:kern w:val="1"/>
          <w:sz w:val="24"/>
          <w:szCs w:val="24"/>
          <w:u w:val="single"/>
          <w:lang w:eastAsia="pl-PL"/>
        </w:rPr>
      </w:pPr>
      <w:r w:rsidRPr="00D70AB7">
        <w:rPr>
          <w:rFonts w:eastAsia="Times New Roman" w:cstheme="minorHAnsi"/>
          <w:b/>
          <w:color w:val="000000" w:themeColor="text1"/>
          <w:kern w:val="1"/>
          <w:sz w:val="24"/>
          <w:szCs w:val="24"/>
          <w:u w:val="single"/>
          <w:lang w:eastAsia="pl-PL"/>
        </w:rPr>
        <w:t>Nowe,</w:t>
      </w:r>
      <w:r w:rsidRPr="00D70AB7">
        <w:rPr>
          <w:rFonts w:eastAsia="Arial" w:cstheme="minorHAnsi"/>
          <w:b/>
          <w:color w:val="000000" w:themeColor="text1"/>
          <w:kern w:val="1"/>
          <w:sz w:val="24"/>
          <w:szCs w:val="24"/>
          <w:u w:val="single"/>
          <w:lang w:eastAsia="pl-PL"/>
        </w:rPr>
        <w:t xml:space="preserve"> </w:t>
      </w:r>
      <w:r w:rsidRPr="00D70AB7">
        <w:rPr>
          <w:rFonts w:eastAsia="Times New Roman" w:cstheme="minorHAnsi"/>
          <w:b/>
          <w:color w:val="000000" w:themeColor="text1"/>
          <w:kern w:val="1"/>
          <w:sz w:val="24"/>
          <w:szCs w:val="24"/>
          <w:u w:val="single"/>
          <w:lang w:eastAsia="pl-PL"/>
        </w:rPr>
        <w:t>obowiązujące</w:t>
      </w:r>
      <w:r w:rsidRPr="00D70AB7">
        <w:rPr>
          <w:rFonts w:eastAsia="Arial" w:cstheme="minorHAnsi"/>
          <w:b/>
          <w:color w:val="000000" w:themeColor="text1"/>
          <w:kern w:val="1"/>
          <w:sz w:val="24"/>
          <w:szCs w:val="24"/>
          <w:u w:val="single"/>
          <w:lang w:eastAsia="pl-PL"/>
        </w:rPr>
        <w:t xml:space="preserve"> </w:t>
      </w:r>
      <w:r w:rsidRPr="00D70AB7">
        <w:rPr>
          <w:rFonts w:eastAsia="Times New Roman" w:cstheme="minorHAnsi"/>
          <w:b/>
          <w:color w:val="000000" w:themeColor="text1"/>
          <w:kern w:val="1"/>
          <w:sz w:val="24"/>
          <w:szCs w:val="24"/>
          <w:u w:val="single"/>
          <w:lang w:eastAsia="pl-PL"/>
        </w:rPr>
        <w:t>terminy:</w:t>
      </w:r>
    </w:p>
    <w:p w:rsidR="002C3882" w:rsidRPr="00D70AB7" w:rsidRDefault="002C3882" w:rsidP="00511541">
      <w:pPr>
        <w:widowControl w:val="0"/>
        <w:suppressAutoHyphens/>
        <w:spacing w:after="0" w:line="240" w:lineRule="auto"/>
        <w:jc w:val="both"/>
        <w:rPr>
          <w:rFonts w:eastAsia="Times New Roman" w:cstheme="minorHAnsi"/>
          <w:color w:val="000000" w:themeColor="text1"/>
          <w:kern w:val="1"/>
          <w:sz w:val="24"/>
          <w:szCs w:val="24"/>
          <w:lang w:eastAsia="pl-PL"/>
        </w:rPr>
      </w:pPr>
    </w:p>
    <w:p w:rsidR="002C3882" w:rsidRPr="00D70AB7" w:rsidRDefault="002C3882" w:rsidP="00511541">
      <w:pPr>
        <w:widowControl w:val="0"/>
        <w:suppressAutoHyphens/>
        <w:spacing w:after="0" w:line="360" w:lineRule="auto"/>
        <w:jc w:val="both"/>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Termin</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składania</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ofert</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upływa</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dnia:</w:t>
      </w:r>
      <w:r w:rsidRPr="00D70AB7">
        <w:rPr>
          <w:rFonts w:eastAsia="Arial" w:cstheme="minorHAnsi"/>
          <w:color w:val="000000" w:themeColor="text1"/>
          <w:kern w:val="1"/>
          <w:sz w:val="24"/>
          <w:szCs w:val="24"/>
          <w:lang w:eastAsia="pl-PL"/>
        </w:rPr>
        <w:t xml:space="preserve"> </w:t>
      </w:r>
      <w:r w:rsidR="00AE670A">
        <w:rPr>
          <w:rFonts w:eastAsia="Arial" w:cstheme="minorHAnsi"/>
          <w:color w:val="000000" w:themeColor="text1"/>
          <w:kern w:val="1"/>
          <w:sz w:val="24"/>
          <w:szCs w:val="24"/>
          <w:lang w:eastAsia="pl-PL"/>
        </w:rPr>
        <w:t xml:space="preserve">06.02.2023  </w:t>
      </w:r>
      <w:r w:rsidRPr="00D70AB7">
        <w:rPr>
          <w:rFonts w:eastAsia="Times New Roman" w:cstheme="minorHAnsi"/>
          <w:color w:val="000000" w:themeColor="text1"/>
          <w:kern w:val="1"/>
          <w:sz w:val="24"/>
          <w:szCs w:val="24"/>
          <w:lang w:eastAsia="pl-PL"/>
        </w:rPr>
        <w:t>r.</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godz.</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13:00</w:t>
      </w:r>
    </w:p>
    <w:p w:rsidR="002C3882" w:rsidRPr="00D70AB7" w:rsidRDefault="002C3882" w:rsidP="00511541">
      <w:pPr>
        <w:widowControl w:val="0"/>
        <w:tabs>
          <w:tab w:val="left" w:pos="709"/>
        </w:tabs>
        <w:suppressAutoHyphens/>
        <w:spacing w:after="0" w:line="360" w:lineRule="auto"/>
        <w:jc w:val="both"/>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Otwarcie</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ofert</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nastąpi</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dnia:</w:t>
      </w:r>
      <w:r w:rsidRPr="00D70AB7">
        <w:rPr>
          <w:rFonts w:eastAsia="Arial" w:cstheme="minorHAnsi"/>
          <w:color w:val="000000" w:themeColor="text1"/>
          <w:kern w:val="1"/>
          <w:sz w:val="24"/>
          <w:szCs w:val="24"/>
          <w:lang w:eastAsia="pl-PL"/>
        </w:rPr>
        <w:t xml:space="preserve"> </w:t>
      </w:r>
      <w:r w:rsidR="00AE670A">
        <w:rPr>
          <w:rFonts w:eastAsia="Arial" w:cstheme="minorHAnsi"/>
          <w:color w:val="000000" w:themeColor="text1"/>
          <w:kern w:val="1"/>
          <w:sz w:val="24"/>
          <w:szCs w:val="24"/>
          <w:lang w:eastAsia="pl-PL"/>
        </w:rPr>
        <w:t xml:space="preserve">06.02.2023 </w:t>
      </w:r>
      <w:r w:rsidRPr="00D70AB7">
        <w:rPr>
          <w:rFonts w:eastAsia="Times New Roman" w:cstheme="minorHAnsi"/>
          <w:color w:val="000000" w:themeColor="text1"/>
          <w:kern w:val="1"/>
          <w:sz w:val="24"/>
          <w:szCs w:val="24"/>
          <w:lang w:eastAsia="pl-PL"/>
        </w:rPr>
        <w:t>r.</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godz.</w:t>
      </w:r>
      <w:r w:rsidRPr="00D70AB7">
        <w:rPr>
          <w:rFonts w:eastAsia="Arial"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13:30</w:t>
      </w:r>
    </w:p>
    <w:p w:rsidR="002C3882" w:rsidRPr="00D70AB7" w:rsidRDefault="002C3882" w:rsidP="00511541">
      <w:pPr>
        <w:numPr>
          <w:ilvl w:val="0"/>
          <w:numId w:val="7"/>
        </w:numPr>
        <w:suppressAutoHyphens/>
        <w:spacing w:after="0" w:line="240" w:lineRule="auto"/>
        <w:jc w:val="both"/>
        <w:rPr>
          <w:rFonts w:eastAsia="Times New Roman" w:cstheme="minorHAnsi"/>
          <w:iCs/>
          <w:color w:val="000000" w:themeColor="text1"/>
          <w:kern w:val="1"/>
          <w:sz w:val="24"/>
          <w:szCs w:val="24"/>
          <w:lang w:eastAsia="pl-PL"/>
        </w:rPr>
      </w:pPr>
      <w:r w:rsidRPr="00D70AB7">
        <w:rPr>
          <w:rFonts w:eastAsia="Times New Roman" w:cstheme="minorHAnsi"/>
          <w:iCs/>
          <w:color w:val="000000" w:themeColor="text1"/>
          <w:kern w:val="1"/>
          <w:sz w:val="24"/>
          <w:szCs w:val="24"/>
          <w:lang w:eastAsia="pl-PL"/>
        </w:rPr>
        <w:t>Dokonuje się odpowiednio zmiany terminu związania ofertą, w związku z czym postanowienie ust. 5 pkt 1) SWZ otrzymuje nową treść:</w:t>
      </w:r>
    </w:p>
    <w:p w:rsidR="002C3882" w:rsidRPr="00D70AB7" w:rsidRDefault="002C3882" w:rsidP="00511541">
      <w:pPr>
        <w:widowControl w:val="0"/>
        <w:suppressAutoHyphens/>
        <w:spacing w:after="0" w:line="240" w:lineRule="auto"/>
        <w:ind w:left="360"/>
        <w:jc w:val="both"/>
        <w:rPr>
          <w:rFonts w:eastAsia="Times New Roman" w:cstheme="minorHAnsi"/>
          <w:color w:val="000000" w:themeColor="text1"/>
          <w:kern w:val="1"/>
          <w:sz w:val="24"/>
          <w:szCs w:val="24"/>
          <w:lang w:eastAsia="zh-CN"/>
        </w:rPr>
      </w:pPr>
      <w:r w:rsidRPr="00D70AB7">
        <w:rPr>
          <w:rFonts w:eastAsia="Times New Roman" w:cstheme="minorHAnsi"/>
          <w:color w:val="000000" w:themeColor="text1"/>
          <w:kern w:val="1"/>
          <w:sz w:val="24"/>
          <w:szCs w:val="24"/>
          <w:lang w:eastAsia="zh-CN"/>
        </w:rPr>
        <w:t>„5. TERMIN ZWIĄZANIA OFERTĄ</w:t>
      </w:r>
    </w:p>
    <w:p w:rsidR="002C3882" w:rsidRPr="00D70AB7" w:rsidRDefault="002C3882" w:rsidP="00511541">
      <w:pPr>
        <w:widowControl w:val="0"/>
        <w:numPr>
          <w:ilvl w:val="0"/>
          <w:numId w:val="8"/>
        </w:numPr>
        <w:suppressAutoHyphens/>
        <w:spacing w:after="0" w:line="240" w:lineRule="auto"/>
        <w:ind w:left="993" w:hanging="284"/>
        <w:jc w:val="both"/>
        <w:rPr>
          <w:rFonts w:eastAsia="Times New Roman" w:cstheme="minorHAnsi"/>
          <w:bCs/>
          <w:color w:val="000000" w:themeColor="text1"/>
          <w:kern w:val="1"/>
          <w:sz w:val="24"/>
          <w:szCs w:val="24"/>
          <w:lang w:eastAsia="pl-PL"/>
        </w:rPr>
      </w:pPr>
      <w:r w:rsidRPr="00D70AB7">
        <w:rPr>
          <w:rFonts w:eastAsia="Times New Roman" w:cstheme="minorHAnsi"/>
          <w:bCs/>
          <w:color w:val="000000" w:themeColor="text1"/>
          <w:kern w:val="1"/>
          <w:sz w:val="24"/>
          <w:szCs w:val="24"/>
          <w:lang w:eastAsia="zh-CN"/>
        </w:rPr>
        <w:t xml:space="preserve">Termin związania ofertą wynosi 30 dni od dnia upływu terminu składania ofert, przy czym </w:t>
      </w:r>
      <w:r w:rsidRPr="00D70AB7">
        <w:rPr>
          <w:rFonts w:eastAsia="Times New Roman" w:cstheme="minorHAnsi"/>
          <w:bCs/>
          <w:color w:val="000000" w:themeColor="text1"/>
          <w:kern w:val="1"/>
          <w:sz w:val="24"/>
          <w:szCs w:val="24"/>
          <w:lang w:eastAsia="pl-PL"/>
        </w:rPr>
        <w:t xml:space="preserve">pierwszym dniem terminu związania ofertą jest dzień, w którym upływa termin składania ofert. </w:t>
      </w:r>
      <w:r w:rsidRPr="00D70AB7">
        <w:rPr>
          <w:rFonts w:eastAsia="Times New Roman" w:cstheme="minorHAnsi"/>
          <w:color w:val="000000" w:themeColor="text1"/>
          <w:kern w:val="1"/>
          <w:sz w:val="24"/>
          <w:szCs w:val="24"/>
          <w:lang w:eastAsia="zh-CN"/>
        </w:rPr>
        <w:t xml:space="preserve">Wykonawca jest związany ofertą do upływu terminu </w:t>
      </w:r>
      <w:r w:rsidR="00AE670A">
        <w:rPr>
          <w:rFonts w:eastAsia="Times New Roman" w:cstheme="minorHAnsi"/>
          <w:color w:val="000000" w:themeColor="text1"/>
          <w:kern w:val="1"/>
          <w:sz w:val="24"/>
          <w:szCs w:val="24"/>
          <w:lang w:eastAsia="zh-CN"/>
        </w:rPr>
        <w:t>07.03.</w:t>
      </w:r>
      <w:r w:rsidRPr="00D70AB7">
        <w:rPr>
          <w:rFonts w:eastAsia="Times New Roman" w:cstheme="minorHAnsi"/>
          <w:color w:val="000000" w:themeColor="text1"/>
          <w:kern w:val="1"/>
          <w:sz w:val="24"/>
          <w:szCs w:val="24"/>
          <w:lang w:eastAsia="zh-CN"/>
        </w:rPr>
        <w:t>2023 r.”</w:t>
      </w:r>
    </w:p>
    <w:p w:rsidR="002C3882" w:rsidRPr="00D70AB7" w:rsidRDefault="002C3882" w:rsidP="00511541">
      <w:pPr>
        <w:suppressAutoHyphens/>
        <w:spacing w:after="0" w:line="240" w:lineRule="auto"/>
        <w:jc w:val="both"/>
        <w:rPr>
          <w:rFonts w:eastAsia="Times New Roman" w:cstheme="minorHAnsi"/>
          <w:iCs/>
          <w:color w:val="000000" w:themeColor="text1"/>
          <w:kern w:val="1"/>
          <w:sz w:val="24"/>
          <w:szCs w:val="24"/>
          <w:lang w:eastAsia="pl-PL"/>
        </w:rPr>
      </w:pPr>
    </w:p>
    <w:p w:rsidR="002C3882" w:rsidRPr="00D70AB7" w:rsidRDefault="002C3882" w:rsidP="00511541">
      <w:pPr>
        <w:numPr>
          <w:ilvl w:val="0"/>
          <w:numId w:val="7"/>
        </w:numPr>
        <w:suppressAutoHyphens/>
        <w:spacing w:after="0" w:line="240" w:lineRule="auto"/>
        <w:jc w:val="both"/>
        <w:rPr>
          <w:rFonts w:eastAsia="Times New Roman" w:cstheme="minorHAnsi"/>
          <w:iCs/>
          <w:color w:val="000000" w:themeColor="text1"/>
          <w:kern w:val="1"/>
          <w:sz w:val="24"/>
          <w:szCs w:val="24"/>
          <w:lang w:eastAsia="pl-PL"/>
        </w:rPr>
      </w:pPr>
      <w:r w:rsidRPr="00D70AB7">
        <w:rPr>
          <w:rFonts w:eastAsia="Times New Roman" w:cstheme="minorHAnsi"/>
          <w:iCs/>
          <w:color w:val="000000" w:themeColor="text1"/>
          <w:kern w:val="1"/>
          <w:sz w:val="24"/>
          <w:szCs w:val="24"/>
          <w:lang w:eastAsia="pl-PL"/>
        </w:rPr>
        <w:t xml:space="preserve">Zamawiający informuje jednocześnie o odpowiedniej zmianie ogłoszenia o zamówieniu </w:t>
      </w:r>
      <w:r w:rsidRPr="00D70AB7">
        <w:rPr>
          <w:rFonts w:cstheme="minorHAnsi"/>
          <w:color w:val="000000" w:themeColor="text1"/>
          <w:sz w:val="24"/>
          <w:szCs w:val="24"/>
        </w:rPr>
        <w:t>nr 2023/BZP 00028186/01 z dnia 2023-01-12</w:t>
      </w:r>
    </w:p>
    <w:p w:rsidR="002C3882" w:rsidRPr="00D70AB7" w:rsidRDefault="002C3882" w:rsidP="00511541">
      <w:pPr>
        <w:suppressAutoHyphens/>
        <w:spacing w:after="0" w:line="240" w:lineRule="auto"/>
        <w:jc w:val="both"/>
        <w:rPr>
          <w:rFonts w:eastAsia="Times New Roman" w:cstheme="minorHAnsi"/>
          <w:color w:val="000000" w:themeColor="text1"/>
          <w:kern w:val="1"/>
          <w:sz w:val="24"/>
          <w:szCs w:val="24"/>
          <w:lang w:eastAsia="pl-PL"/>
        </w:rPr>
      </w:pPr>
    </w:p>
    <w:p w:rsidR="00491D11" w:rsidRPr="00D70AB7" w:rsidRDefault="00491D11" w:rsidP="00511541">
      <w:pPr>
        <w:suppressAutoHyphens/>
        <w:spacing w:after="0" w:line="240" w:lineRule="auto"/>
        <w:jc w:val="both"/>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Ko:</w:t>
      </w:r>
    </w:p>
    <w:p w:rsidR="00491D11" w:rsidRPr="00D70AB7" w:rsidRDefault="00491D11" w:rsidP="00511541">
      <w:pPr>
        <w:numPr>
          <w:ilvl w:val="0"/>
          <w:numId w:val="1"/>
        </w:numPr>
        <w:suppressAutoHyphens/>
        <w:spacing w:after="0" w:line="240" w:lineRule="auto"/>
        <w:ind w:left="284" w:hanging="284"/>
        <w:contextualSpacing/>
        <w:jc w:val="both"/>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Strona internetowa prowadzonego postępowania</w:t>
      </w:r>
    </w:p>
    <w:p w:rsidR="00491D11" w:rsidRPr="00D70AB7" w:rsidRDefault="00491D11" w:rsidP="00511541">
      <w:pPr>
        <w:numPr>
          <w:ilvl w:val="0"/>
          <w:numId w:val="1"/>
        </w:numPr>
        <w:suppressAutoHyphens/>
        <w:spacing w:after="0" w:line="240" w:lineRule="auto"/>
        <w:ind w:left="284" w:hanging="284"/>
        <w:contextualSpacing/>
        <w:jc w:val="both"/>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a/a</w:t>
      </w:r>
    </w:p>
    <w:p w:rsidR="00491D11" w:rsidRPr="00D70AB7" w:rsidRDefault="00491D11" w:rsidP="00511541">
      <w:pPr>
        <w:suppressAutoHyphens/>
        <w:spacing w:after="0" w:line="240" w:lineRule="auto"/>
        <w:jc w:val="both"/>
        <w:rPr>
          <w:rFonts w:eastAsia="Times New Roman" w:cstheme="minorHAnsi"/>
          <w:color w:val="000000" w:themeColor="text1"/>
          <w:kern w:val="1"/>
          <w:sz w:val="24"/>
          <w:szCs w:val="24"/>
          <w:lang w:eastAsia="pl-PL"/>
        </w:rPr>
      </w:pPr>
    </w:p>
    <w:p w:rsidR="005774EC" w:rsidRPr="00D70AB7" w:rsidRDefault="005774EC"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91D11" w:rsidRPr="00D70AB7" w:rsidRDefault="00491D11" w:rsidP="00D70AB7">
      <w:pPr>
        <w:suppressAutoHyphens/>
        <w:spacing w:after="0" w:line="240" w:lineRule="auto"/>
        <w:ind w:left="4253"/>
        <w:rPr>
          <w:rFonts w:eastAsia="Times New Roman" w:cstheme="minorHAnsi"/>
          <w:color w:val="000000" w:themeColor="text1"/>
          <w:kern w:val="1"/>
          <w:sz w:val="24"/>
          <w:szCs w:val="24"/>
          <w:lang w:eastAsia="pl-PL"/>
        </w:rPr>
      </w:pPr>
      <w:r w:rsidRPr="00D70AB7">
        <w:rPr>
          <w:rFonts w:eastAsia="Times New Roman" w:cstheme="minorHAnsi"/>
          <w:color w:val="000000" w:themeColor="text1"/>
          <w:kern w:val="1"/>
          <w:sz w:val="24"/>
          <w:szCs w:val="24"/>
          <w:lang w:eastAsia="pl-PL"/>
        </w:rPr>
        <w:t xml:space="preserve">                                  </w:t>
      </w:r>
      <w:r w:rsidR="004253E0" w:rsidRPr="00D70AB7">
        <w:rPr>
          <w:rFonts w:eastAsia="Times New Roman"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 xml:space="preserve">  ………………………………………………………………….</w:t>
      </w:r>
    </w:p>
    <w:p w:rsidR="005774EC" w:rsidRPr="00D70AB7" w:rsidRDefault="00491D11" w:rsidP="00511541">
      <w:pPr>
        <w:suppressAutoHyphens/>
        <w:spacing w:after="0" w:line="240" w:lineRule="auto"/>
        <w:ind w:left="4253"/>
        <w:jc w:val="both"/>
        <w:rPr>
          <w:rFonts w:eastAsia="Times New Roman" w:cstheme="minorHAnsi"/>
          <w:iCs/>
          <w:color w:val="000000" w:themeColor="text1"/>
          <w:kern w:val="1"/>
          <w:sz w:val="24"/>
          <w:szCs w:val="24"/>
          <w:lang w:eastAsia="pl-PL"/>
        </w:rPr>
      </w:pPr>
      <w:r w:rsidRPr="00D70AB7">
        <w:rPr>
          <w:rFonts w:eastAsia="Times New Roman" w:cstheme="minorHAnsi"/>
          <w:iCs/>
          <w:color w:val="000000" w:themeColor="text1"/>
          <w:kern w:val="1"/>
          <w:sz w:val="24"/>
          <w:szCs w:val="24"/>
          <w:lang w:eastAsia="pl-PL"/>
        </w:rPr>
        <w:t xml:space="preserve">       (podpis kierownika Zamawiającego)</w:t>
      </w:r>
    </w:p>
    <w:p w:rsidR="005774EC" w:rsidRPr="00D70AB7" w:rsidRDefault="005774EC" w:rsidP="00511541">
      <w:pPr>
        <w:suppressAutoHyphens/>
        <w:spacing w:after="0" w:line="240" w:lineRule="auto"/>
        <w:jc w:val="both"/>
        <w:rPr>
          <w:rFonts w:eastAsia="Times New Roman" w:cstheme="minorHAnsi"/>
          <w:color w:val="000000" w:themeColor="text1"/>
          <w:kern w:val="1"/>
          <w:sz w:val="24"/>
          <w:szCs w:val="24"/>
          <w:lang w:eastAsia="pl-PL"/>
        </w:rPr>
      </w:pPr>
    </w:p>
    <w:p w:rsidR="005774EC" w:rsidRPr="00D70AB7" w:rsidRDefault="005774EC"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253E0" w:rsidRPr="00D70AB7" w:rsidRDefault="004253E0" w:rsidP="00511541">
      <w:pPr>
        <w:suppressAutoHyphens/>
        <w:spacing w:after="0" w:line="240" w:lineRule="auto"/>
        <w:jc w:val="both"/>
        <w:rPr>
          <w:rFonts w:eastAsia="Times New Roman" w:cstheme="minorHAnsi"/>
          <w:color w:val="000000" w:themeColor="text1"/>
          <w:kern w:val="1"/>
          <w:sz w:val="24"/>
          <w:szCs w:val="24"/>
          <w:lang w:eastAsia="pl-PL"/>
        </w:rPr>
      </w:pPr>
    </w:p>
    <w:p w:rsidR="00491D11" w:rsidRPr="00D70AB7" w:rsidRDefault="00491D11" w:rsidP="00511541">
      <w:pPr>
        <w:suppressAutoHyphens/>
        <w:spacing w:after="0" w:line="240" w:lineRule="auto"/>
        <w:jc w:val="both"/>
        <w:rPr>
          <w:rFonts w:eastAsia="Times New Roman" w:cstheme="minorHAnsi"/>
          <w:color w:val="000000" w:themeColor="text1"/>
          <w:kern w:val="1"/>
          <w:sz w:val="24"/>
          <w:szCs w:val="24"/>
          <w:lang w:eastAsia="pl-PL"/>
        </w:rPr>
        <w:sectPr w:rsidR="00491D11" w:rsidRPr="00D70AB7" w:rsidSect="00F6644A">
          <w:headerReference w:type="default" r:id="rId21"/>
          <w:footerReference w:type="even" r:id="rId22"/>
          <w:footerReference w:type="default" r:id="rId23"/>
          <w:pgSz w:w="11906" w:h="16838"/>
          <w:pgMar w:top="709" w:right="1134" w:bottom="142" w:left="1134" w:header="709" w:footer="95" w:gutter="0"/>
          <w:cols w:space="708"/>
          <w:docGrid w:linePitch="360" w:charSpace="-6145"/>
        </w:sectPr>
      </w:pPr>
      <w:r w:rsidRPr="00D70AB7">
        <w:rPr>
          <w:rFonts w:eastAsia="Times New Roman" w:cstheme="minorHAnsi"/>
          <w:color w:val="000000" w:themeColor="text1"/>
          <w:kern w:val="1"/>
          <w:sz w:val="24"/>
          <w:szCs w:val="24"/>
          <w:lang w:eastAsia="pl-PL"/>
        </w:rPr>
        <w:t xml:space="preserve">Sporządził: </w:t>
      </w:r>
      <w:r w:rsidR="00826E2F" w:rsidRPr="00D70AB7">
        <w:rPr>
          <w:rFonts w:eastAsia="Times New Roman" w:cstheme="minorHAnsi"/>
          <w:color w:val="000000" w:themeColor="text1"/>
          <w:kern w:val="1"/>
          <w:sz w:val="24"/>
          <w:szCs w:val="24"/>
          <w:lang w:eastAsia="pl-PL"/>
        </w:rPr>
        <w:t>Mirosław Łopata</w:t>
      </w:r>
      <w:r w:rsidR="00DE1A1D" w:rsidRPr="00D70AB7">
        <w:rPr>
          <w:rFonts w:eastAsia="Times New Roman" w:cstheme="minorHAnsi"/>
          <w:color w:val="000000" w:themeColor="text1"/>
          <w:kern w:val="1"/>
          <w:sz w:val="24"/>
          <w:szCs w:val="24"/>
          <w:lang w:eastAsia="pl-PL"/>
        </w:rPr>
        <w:t xml:space="preserve"> -</w:t>
      </w:r>
      <w:r w:rsidRPr="00D70AB7">
        <w:rPr>
          <w:rFonts w:eastAsia="Times New Roman" w:cstheme="minorHAnsi"/>
          <w:color w:val="000000" w:themeColor="text1"/>
          <w:kern w:val="1"/>
          <w:sz w:val="24"/>
          <w:szCs w:val="24"/>
          <w:lang w:eastAsia="pl-PL"/>
        </w:rPr>
        <w:t xml:space="preserve"> inspektor, Wydział Organizacyjny, Dział Zamówień Publicznych, tel. 18355125</w:t>
      </w:r>
    </w:p>
    <w:p w:rsidR="008F1212" w:rsidRPr="00D70AB7" w:rsidRDefault="008F1212" w:rsidP="00826E2F">
      <w:pPr>
        <w:jc w:val="both"/>
        <w:rPr>
          <w:rFonts w:cstheme="minorHAnsi"/>
          <w:color w:val="000000" w:themeColor="text1"/>
          <w:sz w:val="24"/>
          <w:szCs w:val="24"/>
        </w:rPr>
      </w:pPr>
    </w:p>
    <w:sectPr w:rsidR="008F1212" w:rsidRPr="00D70AB7" w:rsidSect="00513586">
      <w:headerReference w:type="even" r:id="rId24"/>
      <w:headerReference w:type="default" r:id="rId25"/>
      <w:footerReference w:type="even" r:id="rId26"/>
      <w:footerReference w:type="default" r:id="rId27"/>
      <w:headerReference w:type="first" r:id="rId28"/>
      <w:footerReference w:type="first" r:id="rId29"/>
      <w:pgSz w:w="11906" w:h="16838"/>
      <w:pgMar w:top="899" w:right="1134" w:bottom="899" w:left="1134" w:header="709" w:footer="916" w:gutter="0"/>
      <w:pgNumType w:start="2"/>
      <w:cols w:space="708"/>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2312" w:rsidRDefault="00262312" w:rsidP="00491D11">
      <w:pPr>
        <w:spacing w:after="0" w:line="240" w:lineRule="auto"/>
      </w:pPr>
      <w:r>
        <w:separator/>
      </w:r>
    </w:p>
  </w:endnote>
  <w:endnote w:type="continuationSeparator" w:id="0">
    <w:p w:rsidR="00262312" w:rsidRDefault="00262312" w:rsidP="0049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8B7356" w:rsidP="00513586">
    <w:pPr>
      <w:pStyle w:val="Stopka"/>
      <w:framePr w:wrap="around" w:vAnchor="text" w:hAnchor="margin" w:xAlign="right" w:y="1"/>
      <w:rPr>
        <w:rStyle w:val="Numerstrony"/>
      </w:rPr>
    </w:pPr>
    <w:r>
      <w:rPr>
        <w:rStyle w:val="Numerstrony"/>
      </w:rPr>
      <w:fldChar w:fldCharType="begin"/>
    </w:r>
    <w:r w:rsidR="00513586">
      <w:rPr>
        <w:rStyle w:val="Numerstrony"/>
      </w:rPr>
      <w:instrText xml:space="preserve">PAGE  </w:instrText>
    </w:r>
    <w:r>
      <w:rPr>
        <w:rStyle w:val="Numerstrony"/>
      </w:rPr>
      <w:fldChar w:fldCharType="end"/>
    </w:r>
  </w:p>
  <w:p w:rsidR="00513586" w:rsidRDefault="00513586" w:rsidP="0051358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513586" w:rsidP="00513586">
    <w:pPr>
      <w:pStyle w:val="Stopka"/>
      <w:ind w:left="-720" w:right="360"/>
      <w:jc w:val="center"/>
    </w:pPr>
  </w:p>
  <w:p w:rsidR="00513586" w:rsidRDefault="00513586" w:rsidP="00E16B58">
    <w:pPr>
      <w:pStyle w:val="Stopka"/>
      <w:framePr w:h="221" w:hRule="exact" w:wrap="around" w:vAnchor="text" w:hAnchor="page" w:x="1123" w:y="-264"/>
      <w:jc w:val="right"/>
      <w:rPr>
        <w:rStyle w:val="Numerstrony"/>
      </w:rPr>
    </w:pPr>
  </w:p>
  <w:p w:rsidR="00513586" w:rsidRDefault="00513586" w:rsidP="00E16B58">
    <w:pPr>
      <w:pStyle w:val="Stopka"/>
      <w:framePr w:h="221" w:hRule="exact" w:wrap="around" w:vAnchor="text" w:hAnchor="page" w:x="1123" w:y="-264"/>
      <w:ind w:right="360"/>
      <w:rPr>
        <w:rStyle w:val="Numerstrony"/>
      </w:rPr>
    </w:pPr>
  </w:p>
  <w:p w:rsidR="00513586" w:rsidRDefault="00513586" w:rsidP="00513586">
    <w:pPr>
      <w:pStyle w:val="Stopka"/>
      <w:ind w:left="-720"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8B7356" w:rsidP="00513586">
    <w:pPr>
      <w:pStyle w:val="Stopka"/>
      <w:framePr w:wrap="around" w:vAnchor="text" w:hAnchor="margin" w:xAlign="center" w:y="1"/>
      <w:rPr>
        <w:rStyle w:val="Numerstrony"/>
      </w:rPr>
    </w:pPr>
    <w:r>
      <w:rPr>
        <w:rStyle w:val="Numerstrony"/>
      </w:rPr>
      <w:fldChar w:fldCharType="begin"/>
    </w:r>
    <w:r w:rsidR="00513586">
      <w:rPr>
        <w:rStyle w:val="Numerstrony"/>
      </w:rPr>
      <w:instrText xml:space="preserve">PAGE  </w:instrText>
    </w:r>
    <w:r>
      <w:rPr>
        <w:rStyle w:val="Numerstrony"/>
      </w:rPr>
      <w:fldChar w:fldCharType="end"/>
    </w:r>
  </w:p>
  <w:p w:rsidR="00513586" w:rsidRDefault="00513586" w:rsidP="00513586">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8B7356" w:rsidP="00513586">
    <w:pPr>
      <w:pStyle w:val="Stopka"/>
      <w:framePr w:wrap="around" w:vAnchor="text" w:hAnchor="margin" w:xAlign="center" w:y="1"/>
      <w:rPr>
        <w:rStyle w:val="Numerstrony"/>
      </w:rPr>
    </w:pPr>
    <w:r>
      <w:rPr>
        <w:rStyle w:val="Numerstrony"/>
      </w:rPr>
      <w:fldChar w:fldCharType="begin"/>
    </w:r>
    <w:r w:rsidR="00513586">
      <w:rPr>
        <w:rStyle w:val="Numerstrony"/>
      </w:rPr>
      <w:instrText xml:space="preserve">PAGE  </w:instrText>
    </w:r>
    <w:r>
      <w:rPr>
        <w:rStyle w:val="Numerstrony"/>
      </w:rPr>
      <w:fldChar w:fldCharType="separate"/>
    </w:r>
    <w:r w:rsidR="00513586">
      <w:rPr>
        <w:rStyle w:val="Numerstrony"/>
        <w:noProof/>
      </w:rPr>
      <w:t>3</w:t>
    </w:r>
    <w:r>
      <w:rPr>
        <w:rStyle w:val="Numerstrony"/>
      </w:rPr>
      <w:fldChar w:fldCharType="end"/>
    </w:r>
  </w:p>
  <w:p w:rsidR="00513586" w:rsidRDefault="00513586" w:rsidP="00513586">
    <w:pPr>
      <w:pStyle w:val="Stopka"/>
      <w:framePr w:wrap="around" w:vAnchor="text" w:hAnchor="margin" w:xAlign="right" w:y="1"/>
      <w:rPr>
        <w:rStyle w:val="Numerstrony"/>
      </w:rPr>
    </w:pPr>
  </w:p>
  <w:p w:rsidR="00513586" w:rsidRDefault="00513586" w:rsidP="00513586">
    <w:pPr>
      <w:pStyle w:val="Stopka"/>
      <w:framePr w:wrap="around" w:vAnchor="text" w:hAnchor="margin" w:xAlign="right" w:y="1"/>
      <w:ind w:right="360"/>
      <w:rPr>
        <w:rStyle w:val="Numerstrony"/>
      </w:rPr>
    </w:pPr>
  </w:p>
  <w:p w:rsidR="00513586" w:rsidRDefault="00513586" w:rsidP="00513586">
    <w:pPr>
      <w:pStyle w:val="Stopk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51358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2312" w:rsidRDefault="00262312" w:rsidP="00491D11">
      <w:pPr>
        <w:spacing w:after="0" w:line="240" w:lineRule="auto"/>
      </w:pPr>
      <w:r>
        <w:separator/>
      </w:r>
    </w:p>
  </w:footnote>
  <w:footnote w:type="continuationSeparator" w:id="0">
    <w:p w:rsidR="00262312" w:rsidRDefault="00262312" w:rsidP="00491D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B05E96">
    <w:pPr>
      <w:pStyle w:val="Nagwek"/>
      <w:ind w:left="-720" w:right="-622"/>
    </w:pPr>
    <w:r>
      <w:rPr>
        <w:noProof/>
      </w:rPr>
      <mc:AlternateContent>
        <mc:Choice Requires="wps">
          <w:drawing>
            <wp:anchor distT="0" distB="0" distL="114300" distR="114300" simplePos="0" relativeHeight="251661312" behindDoc="0" locked="0" layoutInCell="0" allowOverlap="1" wp14:anchorId="15D1414B">
              <wp:simplePos x="0" y="0"/>
              <wp:positionH relativeFrom="page">
                <wp:posOffset>6936740</wp:posOffset>
              </wp:positionH>
              <wp:positionV relativeFrom="page">
                <wp:posOffset>7214870</wp:posOffset>
              </wp:positionV>
              <wp:extent cx="523875" cy="2183130"/>
              <wp:effectExtent l="0" t="0" r="0" b="7620"/>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83130"/>
                      </a:xfrm>
                      <a:prstGeom prst="rect">
                        <a:avLst/>
                      </a:prstGeom>
                      <a:noFill/>
                      <a:ln>
                        <a:noFill/>
                      </a:ln>
                    </wps:spPr>
                    <wps:txbx>
                      <w:txbxContent>
                        <w:p w:rsidR="00513586" w:rsidRPr="00746040" w:rsidRDefault="00513586">
                          <w:pPr>
                            <w:pStyle w:val="Stopka"/>
                            <w:rPr>
                              <w:rFonts w:ascii="Calibri Light" w:hAnsi="Calibri Light"/>
                              <w:sz w:val="44"/>
                              <w:szCs w:val="44"/>
                            </w:rPr>
                          </w:pPr>
                          <w:r w:rsidRPr="00746040">
                            <w:rPr>
                              <w:rFonts w:ascii="Calibri Light" w:hAnsi="Calibri Light"/>
                            </w:rPr>
                            <w:t>Strona</w:t>
                          </w:r>
                          <w:r w:rsidR="008B7356" w:rsidRPr="00746040">
                            <w:rPr>
                              <w:sz w:val="22"/>
                              <w:szCs w:val="22"/>
                            </w:rPr>
                            <w:fldChar w:fldCharType="begin"/>
                          </w:r>
                          <w:r>
                            <w:instrText>PAGE    \* MERGEFORMAT</w:instrText>
                          </w:r>
                          <w:r w:rsidR="008B7356" w:rsidRPr="00746040">
                            <w:rPr>
                              <w:sz w:val="22"/>
                              <w:szCs w:val="22"/>
                            </w:rPr>
                            <w:fldChar w:fldCharType="separate"/>
                          </w:r>
                          <w:r w:rsidR="00D0501F" w:rsidRPr="00D0501F">
                            <w:rPr>
                              <w:rFonts w:ascii="Calibri Light" w:hAnsi="Calibri Light"/>
                              <w:noProof/>
                              <w:sz w:val="44"/>
                              <w:szCs w:val="44"/>
                            </w:rPr>
                            <w:t>23</w:t>
                          </w:r>
                          <w:r w:rsidR="008B7356" w:rsidRPr="00746040">
                            <w:rPr>
                              <w:rFonts w:ascii="Calibri Light" w:hAnsi="Calibri Light"/>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5D1414B" id="Prostokąt 8" o:spid="_x0000_s1026" style="position:absolute;left:0;text-align:left;margin-left:546.2pt;margin-top:568.1pt;width:41.25pt;height:17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" o:allowincell="f" filled="f" stroked="f">
              <v:textbox style="layout-flow:vertical;mso-layout-flow-alt:bottom-to-top;mso-fit-shape-to-text:t">
                <w:txbxContent>
                  <w:p w:rsidR="00513586" w:rsidRPr="00746040" w:rsidRDefault="00513586">
                    <w:pPr>
                      <w:pStyle w:val="Stopka"/>
                      <w:rPr>
                        <w:rFonts w:ascii="Calibri Light" w:hAnsi="Calibri Light"/>
                        <w:sz w:val="44"/>
                        <w:szCs w:val="44"/>
                      </w:rPr>
                    </w:pPr>
                    <w:r w:rsidRPr="00746040">
                      <w:rPr>
                        <w:rFonts w:ascii="Calibri Light" w:hAnsi="Calibri Light"/>
                      </w:rPr>
                      <w:t>Strona</w:t>
                    </w:r>
                    <w:r w:rsidR="008B7356" w:rsidRPr="00746040">
                      <w:rPr>
                        <w:sz w:val="22"/>
                        <w:szCs w:val="22"/>
                      </w:rPr>
                      <w:fldChar w:fldCharType="begin"/>
                    </w:r>
                    <w:r>
                      <w:instrText>PAGE    \* MERGEFORMAT</w:instrText>
                    </w:r>
                    <w:r w:rsidR="008B7356" w:rsidRPr="00746040">
                      <w:rPr>
                        <w:sz w:val="22"/>
                        <w:szCs w:val="22"/>
                      </w:rPr>
                      <w:fldChar w:fldCharType="separate"/>
                    </w:r>
                    <w:r w:rsidR="00D0501F" w:rsidRPr="00D0501F">
                      <w:rPr>
                        <w:rFonts w:ascii="Calibri Light" w:hAnsi="Calibri Light"/>
                        <w:noProof/>
                        <w:sz w:val="44"/>
                        <w:szCs w:val="44"/>
                      </w:rPr>
                      <w:t>23</w:t>
                    </w:r>
                    <w:r w:rsidR="008B7356" w:rsidRPr="00746040">
                      <w:rPr>
                        <w:rFonts w:ascii="Calibri Light" w:hAnsi="Calibri Light"/>
                        <w:sz w:val="44"/>
                        <w:szCs w:val="44"/>
                      </w:rPr>
                      <w:fldChar w:fldCharType="end"/>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51358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513586">
    <w:pPr>
      <w:pStyle w:val="Nagwek"/>
      <w:ind w:left="-720" w:right="-6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586" w:rsidRDefault="005135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1">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2">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3">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4">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5">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6">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7">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lvl w:ilvl="8">
      <w:start w:val="1"/>
      <w:numFmt w:val="decimal"/>
      <w:lvlText w:val="%1."/>
      <w:lvlJc w:val="left"/>
      <w:rPr>
        <w:rFonts w:ascii="Verdana" w:hAnsi="Verdana" w:cs="Verdana"/>
        <w:b w:val="0"/>
        <w:bCs w:val="0"/>
        <w:i w:val="0"/>
        <w:iCs w:val="0"/>
        <w:smallCaps w:val="0"/>
        <w:strike w:val="0"/>
        <w:color w:val="000000"/>
        <w:spacing w:val="0"/>
        <w:w w:val="100"/>
        <w:position w:val="0"/>
        <w:sz w:val="22"/>
        <w:szCs w:val="22"/>
        <w:u w:val="none"/>
      </w:rPr>
    </w:lvl>
  </w:abstractNum>
  <w:abstractNum w:abstractNumId="1" w15:restartNumberingAfterBreak="0">
    <w:nsid w:val="00000007"/>
    <w:multiLevelType w:val="multilevel"/>
    <w:tmpl w:val="347E4642"/>
    <w:name w:val="WW8Num7"/>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2C5EFA"/>
    <w:multiLevelType w:val="hybridMultilevel"/>
    <w:tmpl w:val="FF389694"/>
    <w:lvl w:ilvl="0" w:tplc="4A1A4554">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0F3D5AFA"/>
    <w:multiLevelType w:val="hybridMultilevel"/>
    <w:tmpl w:val="F48C5F66"/>
    <w:lvl w:ilvl="0" w:tplc="F93AA7F8">
      <w:start w:val="1"/>
      <w:numFmt w:val="decimal"/>
      <w:lvlText w:val="%1)"/>
      <w:lvlJc w:val="left"/>
      <w:pPr>
        <w:ind w:left="360" w:hanging="360"/>
      </w:pPr>
      <w:rPr>
        <w:rFonts w:hint="default"/>
        <w:b w:val="0"/>
        <w:bCs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B1663B"/>
    <w:multiLevelType w:val="hybridMultilevel"/>
    <w:tmpl w:val="D6A872A0"/>
    <w:lvl w:ilvl="0" w:tplc="D13A18B6">
      <w:start w:val="1"/>
      <w:numFmt w:val="decimal"/>
      <w:lvlText w:val="%1."/>
      <w:lvlJc w:val="left"/>
      <w:pPr>
        <w:ind w:left="720" w:hanging="360"/>
      </w:pPr>
      <w:rPr>
        <w:rFonts w:cs="Times New Roman" w:hint="default"/>
        <w:sz w:val="24"/>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F36485"/>
    <w:multiLevelType w:val="hybridMultilevel"/>
    <w:tmpl w:val="69F097BC"/>
    <w:lvl w:ilvl="0" w:tplc="CCAA2110">
      <w:start w:val="1"/>
      <w:numFmt w:val="decimal"/>
      <w:lvlText w:val="%1)"/>
      <w:lvlJc w:val="left"/>
      <w:pPr>
        <w:ind w:left="1440" w:hanging="360"/>
      </w:pPr>
      <w:rPr>
        <w:rFonts w:cs="Times New Roman" w:hint="default"/>
        <w:b w:val="0"/>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20F521F7"/>
    <w:multiLevelType w:val="hybridMultilevel"/>
    <w:tmpl w:val="96A484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23913D3A"/>
    <w:multiLevelType w:val="hybridMultilevel"/>
    <w:tmpl w:val="A246C1DA"/>
    <w:lvl w:ilvl="0" w:tplc="75B62378">
      <w:start w:val="1"/>
      <w:numFmt w:val="lowerLetter"/>
      <w:lvlText w:val="%1)"/>
      <w:lvlJc w:val="left"/>
      <w:pPr>
        <w:ind w:left="644" w:hanging="360"/>
      </w:pPr>
      <w:rPr>
        <w:rFonts w:hint="default"/>
        <w:b w:val="0"/>
        <w:bCs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15:restartNumberingAfterBreak="0">
    <w:nsid w:val="25C3643E"/>
    <w:multiLevelType w:val="hybridMultilevel"/>
    <w:tmpl w:val="265AB7B0"/>
    <w:lvl w:ilvl="0" w:tplc="AA422EE4">
      <w:start w:val="1"/>
      <w:numFmt w:val="decimal"/>
      <w:lvlText w:val="%1."/>
      <w:lvlJc w:val="left"/>
      <w:pPr>
        <w:ind w:left="720" w:hanging="360"/>
      </w:pPr>
      <w:rPr>
        <w:rFonts w:cs="Times New Roman" w:hint="default"/>
        <w:sz w:val="24"/>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C13487"/>
    <w:multiLevelType w:val="multilevel"/>
    <w:tmpl w:val="CA8288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AB05E63"/>
    <w:multiLevelType w:val="hybridMultilevel"/>
    <w:tmpl w:val="A7282DA2"/>
    <w:lvl w:ilvl="0" w:tplc="EC3C601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15:restartNumberingAfterBreak="0">
    <w:nsid w:val="309B56DE"/>
    <w:multiLevelType w:val="hybridMultilevel"/>
    <w:tmpl w:val="6DB63B60"/>
    <w:lvl w:ilvl="0" w:tplc="3C5C1DD8">
      <w:start w:val="1"/>
      <w:numFmt w:val="decimal"/>
      <w:lvlText w:val="%1."/>
      <w:lvlJc w:val="left"/>
      <w:pPr>
        <w:ind w:left="720" w:hanging="360"/>
      </w:pPr>
      <w:rPr>
        <w:rFonts w:cs="Times New Roman" w:hint="default"/>
        <w:sz w:val="24"/>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1DD2EB4"/>
    <w:multiLevelType w:val="hybridMultilevel"/>
    <w:tmpl w:val="09A2FF92"/>
    <w:lvl w:ilvl="0" w:tplc="3DD0E8B0">
      <w:start w:val="1"/>
      <w:numFmt w:val="decimal"/>
      <w:lvlText w:val="%1."/>
      <w:lvlJc w:val="left"/>
      <w:pPr>
        <w:ind w:left="3621" w:hanging="360"/>
      </w:pPr>
      <w:rPr>
        <w:rFonts w:cs="Times New Roman" w:hint="default"/>
        <w:sz w:val="26"/>
        <w:szCs w:val="26"/>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41C5168"/>
    <w:multiLevelType w:val="hybridMultilevel"/>
    <w:tmpl w:val="EECCAF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7382EF5"/>
    <w:multiLevelType w:val="hybridMultilevel"/>
    <w:tmpl w:val="E89C34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394F5E"/>
    <w:multiLevelType w:val="hybridMultilevel"/>
    <w:tmpl w:val="730AE1D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DF40B2F"/>
    <w:multiLevelType w:val="hybridMultilevel"/>
    <w:tmpl w:val="887C6E4C"/>
    <w:lvl w:ilvl="0" w:tplc="175690C6">
      <w:start w:val="1"/>
      <w:numFmt w:val="upperRoman"/>
      <w:lvlText w:val="%1."/>
      <w:lvlJc w:val="left"/>
      <w:pPr>
        <w:ind w:left="108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FF1524D"/>
    <w:multiLevelType w:val="hybridMultilevel"/>
    <w:tmpl w:val="89D673A0"/>
    <w:lvl w:ilvl="0" w:tplc="E1AAF898">
      <w:start w:val="1"/>
      <w:numFmt w:val="decimal"/>
      <w:lvlText w:val="%1."/>
      <w:lvlJc w:val="left"/>
      <w:pPr>
        <w:ind w:left="720" w:hanging="360"/>
      </w:pPr>
      <w:rPr>
        <w:rFonts w:asciiTheme="minorHAnsi" w:eastAsiaTheme="minorHAnsi" w:hAnsiTheme="minorHAnsi" w:cstheme="minorBid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68C2D31"/>
    <w:multiLevelType w:val="hybridMultilevel"/>
    <w:tmpl w:val="85C44804"/>
    <w:lvl w:ilvl="0" w:tplc="F93AA7F8">
      <w:start w:val="1"/>
      <w:numFmt w:val="decimal"/>
      <w:lvlText w:val="%1)"/>
      <w:lvlJc w:val="left"/>
      <w:pPr>
        <w:ind w:left="644" w:hanging="360"/>
      </w:pPr>
      <w:rPr>
        <w:rFonts w:hint="default"/>
        <w:b w:val="0"/>
        <w:bCs w:val="0"/>
        <w:color w:val="auto"/>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15:restartNumberingAfterBreak="0">
    <w:nsid w:val="4BFC41FA"/>
    <w:multiLevelType w:val="hybridMultilevel"/>
    <w:tmpl w:val="49E2E3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4341510"/>
    <w:multiLevelType w:val="hybridMultilevel"/>
    <w:tmpl w:val="71F2F5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C80E05"/>
    <w:multiLevelType w:val="hybridMultilevel"/>
    <w:tmpl w:val="56A8E280"/>
    <w:lvl w:ilvl="0" w:tplc="68EC8DB8">
      <w:start w:val="1"/>
      <w:numFmt w:val="decimal"/>
      <w:lvlText w:val="%1."/>
      <w:lvlJc w:val="left"/>
      <w:pPr>
        <w:ind w:left="1080" w:hanging="360"/>
      </w:pPr>
      <w:rPr>
        <w:rFonts w:cs="Times New Roman" w:hint="default"/>
        <w:sz w:val="24"/>
        <w:u w:val="singl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582F43EA"/>
    <w:multiLevelType w:val="hybridMultilevel"/>
    <w:tmpl w:val="30D61126"/>
    <w:lvl w:ilvl="0" w:tplc="F93AA7F8">
      <w:start w:val="1"/>
      <w:numFmt w:val="decimal"/>
      <w:lvlText w:val="%1)"/>
      <w:lvlJc w:val="left"/>
      <w:pPr>
        <w:ind w:left="720"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B4816C1"/>
    <w:multiLevelType w:val="hybridMultilevel"/>
    <w:tmpl w:val="DD722378"/>
    <w:lvl w:ilvl="0" w:tplc="B14E7D00">
      <w:start w:val="1"/>
      <w:numFmt w:val="decimal"/>
      <w:lvlText w:val="%1."/>
      <w:lvlJc w:val="left"/>
      <w:pPr>
        <w:ind w:left="720" w:hanging="360"/>
      </w:pPr>
      <w:rPr>
        <w:rFonts w:cs="Times New Roman" w:hint="default"/>
        <w:sz w:val="24"/>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1900FCD"/>
    <w:multiLevelType w:val="multilevel"/>
    <w:tmpl w:val="4D32D240"/>
    <w:lvl w:ilvl="0">
      <w:start w:val="1"/>
      <w:numFmt w:val="decimal"/>
      <w:lvlText w:val="2.%1."/>
      <w:lvlJc w:val="left"/>
      <w:rPr>
        <w:rFonts w:ascii="Calibri" w:eastAsia="Georgia" w:hAnsi="Calibri" w:cs="Calibri" w:hint="default"/>
        <w:b w:val="0"/>
        <w:bCs w:val="0"/>
        <w:i w:val="0"/>
        <w:iCs w:val="0"/>
        <w:smallCaps w:val="0"/>
        <w:strike w:val="0"/>
        <w:color w:val="000000"/>
        <w:spacing w:val="0"/>
        <w:w w:val="100"/>
        <w:position w:val="0"/>
        <w:sz w:val="24"/>
        <w:szCs w:val="24"/>
        <w:u w:val="none"/>
        <w:shd w:val="clear" w:color="auto" w:fill="auto"/>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E645BC"/>
    <w:multiLevelType w:val="multilevel"/>
    <w:tmpl w:val="C62E50F2"/>
    <w:lvl w:ilvl="0">
      <w:start w:val="5"/>
      <w:numFmt w:val="lowerLetter"/>
      <w:lvlText w:val="%1)"/>
      <w:lvlJc w:val="left"/>
      <w:pPr>
        <w:tabs>
          <w:tab w:val="num" w:pos="700"/>
        </w:tabs>
        <w:ind w:left="624" w:hanging="284"/>
      </w:pPr>
      <w:rPr>
        <w:rFonts w:hint="default"/>
        <w:b w:val="0"/>
        <w:bCs w:val="0"/>
        <w:i w:val="0"/>
        <w:strike w:val="0"/>
        <w:color w:val="auto"/>
        <w:w w:val="100"/>
        <w:sz w:val="20"/>
        <w:szCs w:val="20"/>
      </w:rPr>
    </w:lvl>
    <w:lvl w:ilvl="1">
      <w:start w:val="1"/>
      <w:numFmt w:val="lowerLetter"/>
      <w:lvlText w:val="%2)"/>
      <w:lvlJc w:val="left"/>
      <w:pPr>
        <w:ind w:left="1636" w:hanging="360"/>
      </w:pPr>
      <w:rPr>
        <w:rFonts w:hint="default"/>
        <w:b w:val="0"/>
        <w:bCs w:val="0"/>
        <w:i w:val="0"/>
        <w:sz w:val="20"/>
        <w:szCs w:val="20"/>
      </w:rPr>
    </w:lvl>
    <w:lvl w:ilvl="2">
      <w:start w:val="1"/>
      <w:numFmt w:val="decimal"/>
      <w:isLgl/>
      <w:lvlText w:val="%1.%2.%3."/>
      <w:lvlJc w:val="left"/>
      <w:pPr>
        <w:ind w:left="2932" w:hanging="720"/>
      </w:pPr>
      <w:rPr>
        <w:rFonts w:cs="Times New Roman" w:hint="default"/>
      </w:rPr>
    </w:lvl>
    <w:lvl w:ilvl="3">
      <w:start w:val="1"/>
      <w:numFmt w:val="decimal"/>
      <w:lvlText w:val="%4)"/>
      <w:lvlJc w:val="left"/>
      <w:pPr>
        <w:ind w:left="3868" w:hanging="720"/>
      </w:pPr>
      <w:rPr>
        <w:rFonts w:cs="Times New Roman" w:hint="default"/>
      </w:rPr>
    </w:lvl>
    <w:lvl w:ilvl="4">
      <w:start w:val="1"/>
      <w:numFmt w:val="decimal"/>
      <w:isLgl/>
      <w:lvlText w:val="%1.%2.%3.%4.%5."/>
      <w:lvlJc w:val="left"/>
      <w:pPr>
        <w:ind w:left="5164" w:hanging="1080"/>
      </w:pPr>
      <w:rPr>
        <w:rFonts w:cs="Times New Roman" w:hint="default"/>
      </w:rPr>
    </w:lvl>
    <w:lvl w:ilvl="5">
      <w:start w:val="1"/>
      <w:numFmt w:val="decimal"/>
      <w:isLgl/>
      <w:lvlText w:val="%1.%2.%3.%4.%5.%6."/>
      <w:lvlJc w:val="left"/>
      <w:pPr>
        <w:ind w:left="6100" w:hanging="1080"/>
      </w:pPr>
      <w:rPr>
        <w:rFonts w:cs="Times New Roman" w:hint="default"/>
      </w:rPr>
    </w:lvl>
    <w:lvl w:ilvl="6">
      <w:start w:val="1"/>
      <w:numFmt w:val="decimal"/>
      <w:isLgl/>
      <w:lvlText w:val="%1.%2.%3.%4.%5.%6.%7."/>
      <w:lvlJc w:val="left"/>
      <w:pPr>
        <w:ind w:left="7396" w:hanging="1440"/>
      </w:pPr>
      <w:rPr>
        <w:rFonts w:cs="Times New Roman" w:hint="default"/>
      </w:rPr>
    </w:lvl>
    <w:lvl w:ilvl="7">
      <w:start w:val="1"/>
      <w:numFmt w:val="decimal"/>
      <w:isLgl/>
      <w:lvlText w:val="%1.%2.%3.%4.%5.%6.%7.%8."/>
      <w:lvlJc w:val="left"/>
      <w:pPr>
        <w:ind w:left="8332" w:hanging="1440"/>
      </w:pPr>
      <w:rPr>
        <w:rFonts w:cs="Times New Roman" w:hint="default"/>
      </w:rPr>
    </w:lvl>
    <w:lvl w:ilvl="8">
      <w:start w:val="1"/>
      <w:numFmt w:val="decimal"/>
      <w:isLgl/>
      <w:lvlText w:val="%1.%2.%3.%4.%5.%6.%7.%8.%9."/>
      <w:lvlJc w:val="left"/>
      <w:pPr>
        <w:ind w:left="9628" w:hanging="1800"/>
      </w:pPr>
      <w:rPr>
        <w:rFonts w:cs="Times New Roman" w:hint="default"/>
      </w:rPr>
    </w:lvl>
  </w:abstractNum>
  <w:abstractNum w:abstractNumId="26" w15:restartNumberingAfterBreak="0">
    <w:nsid w:val="6974653E"/>
    <w:multiLevelType w:val="multilevel"/>
    <w:tmpl w:val="E3FE24EC"/>
    <w:lvl w:ilvl="0">
      <w:start w:val="1"/>
      <w:numFmt w:val="decimal"/>
      <w:lvlText w:val="%1."/>
      <w:lvlJc w:val="left"/>
      <w:pPr>
        <w:ind w:left="390" w:hanging="390"/>
      </w:pPr>
      <w:rPr>
        <w:rFonts w:eastAsia="Times New Roman" w:hint="default"/>
      </w:rPr>
    </w:lvl>
    <w:lvl w:ilvl="1">
      <w:start w:val="5"/>
      <w:numFmt w:val="decimal"/>
      <w:lvlText w:val="%1.%2."/>
      <w:lvlJc w:val="left"/>
      <w:pPr>
        <w:ind w:left="1524" w:hanging="390"/>
      </w:pPr>
      <w:rPr>
        <w:rFonts w:eastAsia="Times New Roman" w:hint="default"/>
        <w:b w:val="0"/>
        <w:bCs w:val="0"/>
      </w:rPr>
    </w:lvl>
    <w:lvl w:ilvl="2">
      <w:start w:val="1"/>
      <w:numFmt w:val="decimal"/>
      <w:lvlText w:val="%1.%2.%3."/>
      <w:lvlJc w:val="left"/>
      <w:pPr>
        <w:ind w:left="2988" w:hanging="720"/>
      </w:pPr>
      <w:rPr>
        <w:rFonts w:eastAsia="Times New Roman" w:hint="default"/>
      </w:rPr>
    </w:lvl>
    <w:lvl w:ilvl="3">
      <w:start w:val="1"/>
      <w:numFmt w:val="decimal"/>
      <w:lvlText w:val="%1.%2.%3.%4."/>
      <w:lvlJc w:val="left"/>
      <w:pPr>
        <w:ind w:left="4122" w:hanging="720"/>
      </w:pPr>
      <w:rPr>
        <w:rFonts w:eastAsia="Times New Roman" w:hint="default"/>
      </w:rPr>
    </w:lvl>
    <w:lvl w:ilvl="4">
      <w:start w:val="1"/>
      <w:numFmt w:val="decimal"/>
      <w:lvlText w:val="%1.%2.%3.%4.%5."/>
      <w:lvlJc w:val="left"/>
      <w:pPr>
        <w:ind w:left="5616" w:hanging="1080"/>
      </w:pPr>
      <w:rPr>
        <w:rFonts w:eastAsia="Times New Roman" w:hint="default"/>
      </w:rPr>
    </w:lvl>
    <w:lvl w:ilvl="5">
      <w:start w:val="1"/>
      <w:numFmt w:val="decimal"/>
      <w:lvlText w:val="%1.%2.%3.%4.%5.%6."/>
      <w:lvlJc w:val="left"/>
      <w:pPr>
        <w:ind w:left="6750" w:hanging="1080"/>
      </w:pPr>
      <w:rPr>
        <w:rFonts w:eastAsia="Times New Roman" w:hint="default"/>
      </w:rPr>
    </w:lvl>
    <w:lvl w:ilvl="6">
      <w:start w:val="1"/>
      <w:numFmt w:val="decimal"/>
      <w:lvlText w:val="%1.%2.%3.%4.%5.%6.%7."/>
      <w:lvlJc w:val="left"/>
      <w:pPr>
        <w:ind w:left="8244" w:hanging="1440"/>
      </w:pPr>
      <w:rPr>
        <w:rFonts w:eastAsia="Times New Roman" w:hint="default"/>
      </w:rPr>
    </w:lvl>
    <w:lvl w:ilvl="7">
      <w:start w:val="1"/>
      <w:numFmt w:val="decimal"/>
      <w:lvlText w:val="%1.%2.%3.%4.%5.%6.%7.%8."/>
      <w:lvlJc w:val="left"/>
      <w:pPr>
        <w:ind w:left="9378" w:hanging="1440"/>
      </w:pPr>
      <w:rPr>
        <w:rFonts w:eastAsia="Times New Roman" w:hint="default"/>
      </w:rPr>
    </w:lvl>
    <w:lvl w:ilvl="8">
      <w:start w:val="1"/>
      <w:numFmt w:val="decimal"/>
      <w:lvlText w:val="%1.%2.%3.%4.%5.%6.%7.%8.%9."/>
      <w:lvlJc w:val="left"/>
      <w:pPr>
        <w:ind w:left="10872" w:hanging="1800"/>
      </w:pPr>
      <w:rPr>
        <w:rFonts w:eastAsia="Times New Roman" w:hint="default"/>
      </w:rPr>
    </w:lvl>
  </w:abstractNum>
  <w:abstractNum w:abstractNumId="27" w15:restartNumberingAfterBreak="0">
    <w:nsid w:val="6AB32EC8"/>
    <w:multiLevelType w:val="hybridMultilevel"/>
    <w:tmpl w:val="9D3818CC"/>
    <w:lvl w:ilvl="0" w:tplc="B4BAC6D4">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D4F46E8"/>
    <w:multiLevelType w:val="hybridMultilevel"/>
    <w:tmpl w:val="A7E6D3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F5267E6"/>
    <w:multiLevelType w:val="hybridMultilevel"/>
    <w:tmpl w:val="37425D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0275A86"/>
    <w:multiLevelType w:val="hybridMultilevel"/>
    <w:tmpl w:val="8B386118"/>
    <w:lvl w:ilvl="0" w:tplc="0415000F">
      <w:start w:val="1"/>
      <w:numFmt w:val="decimal"/>
      <w:lvlText w:val="%1."/>
      <w:lvlJc w:val="left"/>
      <w:pPr>
        <w:ind w:left="7165" w:hanging="360"/>
      </w:pPr>
      <w:rPr>
        <w:rFonts w:cs="Times New Roman" w:hint="default"/>
      </w:rPr>
    </w:lvl>
    <w:lvl w:ilvl="1" w:tplc="04150019" w:tentative="1">
      <w:start w:val="1"/>
      <w:numFmt w:val="lowerLetter"/>
      <w:lvlText w:val="%2."/>
      <w:lvlJc w:val="left"/>
      <w:pPr>
        <w:ind w:left="7885" w:hanging="360"/>
      </w:pPr>
    </w:lvl>
    <w:lvl w:ilvl="2" w:tplc="0415001B" w:tentative="1">
      <w:start w:val="1"/>
      <w:numFmt w:val="lowerRoman"/>
      <w:lvlText w:val="%3."/>
      <w:lvlJc w:val="right"/>
      <w:pPr>
        <w:ind w:left="8605" w:hanging="180"/>
      </w:pPr>
    </w:lvl>
    <w:lvl w:ilvl="3" w:tplc="0415000F" w:tentative="1">
      <w:start w:val="1"/>
      <w:numFmt w:val="decimal"/>
      <w:lvlText w:val="%4."/>
      <w:lvlJc w:val="left"/>
      <w:pPr>
        <w:ind w:left="9325" w:hanging="360"/>
      </w:pPr>
    </w:lvl>
    <w:lvl w:ilvl="4" w:tplc="04150019" w:tentative="1">
      <w:start w:val="1"/>
      <w:numFmt w:val="lowerLetter"/>
      <w:lvlText w:val="%5."/>
      <w:lvlJc w:val="left"/>
      <w:pPr>
        <w:ind w:left="10045" w:hanging="360"/>
      </w:pPr>
    </w:lvl>
    <w:lvl w:ilvl="5" w:tplc="0415001B" w:tentative="1">
      <w:start w:val="1"/>
      <w:numFmt w:val="lowerRoman"/>
      <w:lvlText w:val="%6."/>
      <w:lvlJc w:val="right"/>
      <w:pPr>
        <w:ind w:left="10765" w:hanging="180"/>
      </w:pPr>
    </w:lvl>
    <w:lvl w:ilvl="6" w:tplc="0415000F" w:tentative="1">
      <w:start w:val="1"/>
      <w:numFmt w:val="decimal"/>
      <w:lvlText w:val="%7."/>
      <w:lvlJc w:val="left"/>
      <w:pPr>
        <w:ind w:left="11485" w:hanging="360"/>
      </w:pPr>
    </w:lvl>
    <w:lvl w:ilvl="7" w:tplc="04150019" w:tentative="1">
      <w:start w:val="1"/>
      <w:numFmt w:val="lowerLetter"/>
      <w:lvlText w:val="%8."/>
      <w:lvlJc w:val="left"/>
      <w:pPr>
        <w:ind w:left="12205" w:hanging="360"/>
      </w:pPr>
    </w:lvl>
    <w:lvl w:ilvl="8" w:tplc="0415001B" w:tentative="1">
      <w:start w:val="1"/>
      <w:numFmt w:val="lowerRoman"/>
      <w:lvlText w:val="%9."/>
      <w:lvlJc w:val="right"/>
      <w:pPr>
        <w:ind w:left="12925" w:hanging="180"/>
      </w:pPr>
    </w:lvl>
  </w:abstractNum>
  <w:abstractNum w:abstractNumId="31" w15:restartNumberingAfterBreak="0">
    <w:nsid w:val="7D464C46"/>
    <w:multiLevelType w:val="hybridMultilevel"/>
    <w:tmpl w:val="3BAC9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5"/>
  </w:num>
  <w:num w:numId="2">
    <w:abstractNumId w:val="22"/>
  </w:num>
  <w:num w:numId="3">
    <w:abstractNumId w:val="11"/>
  </w:num>
  <w:num w:numId="4">
    <w:abstractNumId w:val="21"/>
  </w:num>
  <w:num w:numId="5">
    <w:abstractNumId w:val="23"/>
  </w:num>
  <w:num w:numId="6">
    <w:abstractNumId w:val="30"/>
  </w:num>
  <w:num w:numId="7">
    <w:abstractNumId w:val="3"/>
  </w:num>
  <w:num w:numId="8">
    <w:abstractNumId w:val="5"/>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26"/>
  </w:num>
  <w:num w:numId="12">
    <w:abstractNumId w:val="29"/>
  </w:num>
  <w:num w:numId="13">
    <w:abstractNumId w:val="13"/>
  </w:num>
  <w:num w:numId="14">
    <w:abstractNumId w:val="17"/>
  </w:num>
  <w:num w:numId="15">
    <w:abstractNumId w:val="2"/>
  </w:num>
  <w:num w:numId="16">
    <w:abstractNumId w:val="18"/>
  </w:num>
  <w:num w:numId="17">
    <w:abstractNumId w:val="7"/>
  </w:num>
  <w:num w:numId="18">
    <w:abstractNumId w:val="28"/>
  </w:num>
  <w:num w:numId="19">
    <w:abstractNumId w:val="14"/>
  </w:num>
  <w:num w:numId="20">
    <w:abstractNumId w:val="24"/>
  </w:num>
  <w:num w:numId="21">
    <w:abstractNumId w:val="20"/>
  </w:num>
  <w:num w:numId="22">
    <w:abstractNumId w:val="4"/>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31"/>
  </w:num>
  <w:num w:numId="26">
    <w:abstractNumId w:val="25"/>
  </w:num>
  <w:num w:numId="27">
    <w:abstractNumId w:val="0"/>
  </w:num>
  <w:num w:numId="28">
    <w:abstractNumId w:val="27"/>
  </w:num>
  <w:num w:numId="29">
    <w:abstractNumId w:val="10"/>
  </w:num>
  <w:num w:numId="30">
    <w:abstractNumId w:val="8"/>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1D11"/>
    <w:rsid w:val="000057A7"/>
    <w:rsid w:val="00013B59"/>
    <w:rsid w:val="00023FC9"/>
    <w:rsid w:val="00030EC2"/>
    <w:rsid w:val="00032D65"/>
    <w:rsid w:val="00055780"/>
    <w:rsid w:val="000908F1"/>
    <w:rsid w:val="00095925"/>
    <w:rsid w:val="000A058E"/>
    <w:rsid w:val="000A2D5B"/>
    <w:rsid w:val="000B7E4B"/>
    <w:rsid w:val="000E7833"/>
    <w:rsid w:val="001139E5"/>
    <w:rsid w:val="001162A5"/>
    <w:rsid w:val="00126E58"/>
    <w:rsid w:val="001353C7"/>
    <w:rsid w:val="00141F26"/>
    <w:rsid w:val="0014744F"/>
    <w:rsid w:val="001477C9"/>
    <w:rsid w:val="001479A9"/>
    <w:rsid w:val="00150D3F"/>
    <w:rsid w:val="001538B2"/>
    <w:rsid w:val="00161E15"/>
    <w:rsid w:val="0019026F"/>
    <w:rsid w:val="00193169"/>
    <w:rsid w:val="001A1B24"/>
    <w:rsid w:val="001B039D"/>
    <w:rsid w:val="001E3458"/>
    <w:rsid w:val="001F6589"/>
    <w:rsid w:val="00204D52"/>
    <w:rsid w:val="00221CD8"/>
    <w:rsid w:val="00225749"/>
    <w:rsid w:val="0024025B"/>
    <w:rsid w:val="00242149"/>
    <w:rsid w:val="00243DD6"/>
    <w:rsid w:val="00251508"/>
    <w:rsid w:val="00262312"/>
    <w:rsid w:val="0026420A"/>
    <w:rsid w:val="0027135B"/>
    <w:rsid w:val="0027380B"/>
    <w:rsid w:val="00275D0B"/>
    <w:rsid w:val="00281553"/>
    <w:rsid w:val="00284C0E"/>
    <w:rsid w:val="0028748F"/>
    <w:rsid w:val="0029299F"/>
    <w:rsid w:val="00293ECD"/>
    <w:rsid w:val="00295EAB"/>
    <w:rsid w:val="002B37DC"/>
    <w:rsid w:val="002C3194"/>
    <w:rsid w:val="002C3882"/>
    <w:rsid w:val="002C4B65"/>
    <w:rsid w:val="002D2187"/>
    <w:rsid w:val="002D62F5"/>
    <w:rsid w:val="002D694B"/>
    <w:rsid w:val="002D7A88"/>
    <w:rsid w:val="002E3455"/>
    <w:rsid w:val="002E3FF8"/>
    <w:rsid w:val="002F106D"/>
    <w:rsid w:val="0030282D"/>
    <w:rsid w:val="00310434"/>
    <w:rsid w:val="003221B4"/>
    <w:rsid w:val="003233D0"/>
    <w:rsid w:val="00330130"/>
    <w:rsid w:val="00334427"/>
    <w:rsid w:val="00334AC7"/>
    <w:rsid w:val="003507C2"/>
    <w:rsid w:val="00351102"/>
    <w:rsid w:val="003527B0"/>
    <w:rsid w:val="00372A53"/>
    <w:rsid w:val="0037577B"/>
    <w:rsid w:val="00391B7B"/>
    <w:rsid w:val="003921D2"/>
    <w:rsid w:val="003964E8"/>
    <w:rsid w:val="003B29C4"/>
    <w:rsid w:val="003E4E17"/>
    <w:rsid w:val="003F0172"/>
    <w:rsid w:val="003F36DC"/>
    <w:rsid w:val="004011AB"/>
    <w:rsid w:val="00401C34"/>
    <w:rsid w:val="004253E0"/>
    <w:rsid w:val="004439D7"/>
    <w:rsid w:val="00455991"/>
    <w:rsid w:val="004653C9"/>
    <w:rsid w:val="004656F0"/>
    <w:rsid w:val="00472CB7"/>
    <w:rsid w:val="00491D11"/>
    <w:rsid w:val="0049451D"/>
    <w:rsid w:val="004A0C4A"/>
    <w:rsid w:val="004B4ED4"/>
    <w:rsid w:val="004C2D2D"/>
    <w:rsid w:val="004D62CA"/>
    <w:rsid w:val="00511541"/>
    <w:rsid w:val="00512570"/>
    <w:rsid w:val="00513586"/>
    <w:rsid w:val="00515EF3"/>
    <w:rsid w:val="00531777"/>
    <w:rsid w:val="00533DDF"/>
    <w:rsid w:val="005352EB"/>
    <w:rsid w:val="0053576F"/>
    <w:rsid w:val="00555C7C"/>
    <w:rsid w:val="0056126B"/>
    <w:rsid w:val="005774EC"/>
    <w:rsid w:val="00577E5B"/>
    <w:rsid w:val="005813AF"/>
    <w:rsid w:val="00594E47"/>
    <w:rsid w:val="005B0B5A"/>
    <w:rsid w:val="005C5DBC"/>
    <w:rsid w:val="005D714B"/>
    <w:rsid w:val="005F4C99"/>
    <w:rsid w:val="00615F6F"/>
    <w:rsid w:val="0062482B"/>
    <w:rsid w:val="00633E8B"/>
    <w:rsid w:val="00636A85"/>
    <w:rsid w:val="00643B8E"/>
    <w:rsid w:val="006466B2"/>
    <w:rsid w:val="006643B3"/>
    <w:rsid w:val="00672046"/>
    <w:rsid w:val="00674E27"/>
    <w:rsid w:val="00683475"/>
    <w:rsid w:val="00683994"/>
    <w:rsid w:val="006A4DA1"/>
    <w:rsid w:val="006C25A7"/>
    <w:rsid w:val="006D0E31"/>
    <w:rsid w:val="00724A84"/>
    <w:rsid w:val="00737B1B"/>
    <w:rsid w:val="007608AE"/>
    <w:rsid w:val="007670B2"/>
    <w:rsid w:val="00797769"/>
    <w:rsid w:val="007C1E99"/>
    <w:rsid w:val="007C264D"/>
    <w:rsid w:val="007C5B43"/>
    <w:rsid w:val="007C7AA2"/>
    <w:rsid w:val="007D6184"/>
    <w:rsid w:val="007E2396"/>
    <w:rsid w:val="007E5FF9"/>
    <w:rsid w:val="007F5B04"/>
    <w:rsid w:val="007F7F7F"/>
    <w:rsid w:val="00811D19"/>
    <w:rsid w:val="00812892"/>
    <w:rsid w:val="00820DE4"/>
    <w:rsid w:val="0082307C"/>
    <w:rsid w:val="00825423"/>
    <w:rsid w:val="00826E2F"/>
    <w:rsid w:val="00842EBC"/>
    <w:rsid w:val="00844FE0"/>
    <w:rsid w:val="0084671C"/>
    <w:rsid w:val="00847B69"/>
    <w:rsid w:val="00850F7A"/>
    <w:rsid w:val="00851675"/>
    <w:rsid w:val="00856CD3"/>
    <w:rsid w:val="00866824"/>
    <w:rsid w:val="008768DF"/>
    <w:rsid w:val="0088203A"/>
    <w:rsid w:val="008871FE"/>
    <w:rsid w:val="008A3683"/>
    <w:rsid w:val="008A50DC"/>
    <w:rsid w:val="008B68EF"/>
    <w:rsid w:val="008B7356"/>
    <w:rsid w:val="008B7439"/>
    <w:rsid w:val="008C17BF"/>
    <w:rsid w:val="008F1212"/>
    <w:rsid w:val="00912FD1"/>
    <w:rsid w:val="009143B3"/>
    <w:rsid w:val="009175CD"/>
    <w:rsid w:val="0092304B"/>
    <w:rsid w:val="0093366B"/>
    <w:rsid w:val="00934FF7"/>
    <w:rsid w:val="009465B1"/>
    <w:rsid w:val="009473FA"/>
    <w:rsid w:val="00984D9C"/>
    <w:rsid w:val="00990C76"/>
    <w:rsid w:val="009D6187"/>
    <w:rsid w:val="009E3C2F"/>
    <w:rsid w:val="00A2514C"/>
    <w:rsid w:val="00A42500"/>
    <w:rsid w:val="00A443FE"/>
    <w:rsid w:val="00A45C6A"/>
    <w:rsid w:val="00A45D15"/>
    <w:rsid w:val="00A5747D"/>
    <w:rsid w:val="00A75DB0"/>
    <w:rsid w:val="00A8075C"/>
    <w:rsid w:val="00A85279"/>
    <w:rsid w:val="00A85A2D"/>
    <w:rsid w:val="00AA52AE"/>
    <w:rsid w:val="00AB423A"/>
    <w:rsid w:val="00AD7A83"/>
    <w:rsid w:val="00AE23EF"/>
    <w:rsid w:val="00AE670A"/>
    <w:rsid w:val="00AF30BD"/>
    <w:rsid w:val="00AF4883"/>
    <w:rsid w:val="00AF6F1B"/>
    <w:rsid w:val="00B05E96"/>
    <w:rsid w:val="00B2613E"/>
    <w:rsid w:val="00B33EF2"/>
    <w:rsid w:val="00B34355"/>
    <w:rsid w:val="00B35F55"/>
    <w:rsid w:val="00B36835"/>
    <w:rsid w:val="00B500D3"/>
    <w:rsid w:val="00B5655C"/>
    <w:rsid w:val="00B770D1"/>
    <w:rsid w:val="00B805B6"/>
    <w:rsid w:val="00B83E36"/>
    <w:rsid w:val="00B923AE"/>
    <w:rsid w:val="00B97FD4"/>
    <w:rsid w:val="00BA529D"/>
    <w:rsid w:val="00BB1B3A"/>
    <w:rsid w:val="00BE2358"/>
    <w:rsid w:val="00C033A2"/>
    <w:rsid w:val="00C16CEB"/>
    <w:rsid w:val="00C204D7"/>
    <w:rsid w:val="00C3522C"/>
    <w:rsid w:val="00C44B76"/>
    <w:rsid w:val="00C55BFE"/>
    <w:rsid w:val="00C721EE"/>
    <w:rsid w:val="00C85D71"/>
    <w:rsid w:val="00C92C01"/>
    <w:rsid w:val="00CA7E84"/>
    <w:rsid w:val="00CD7EAE"/>
    <w:rsid w:val="00CF4F16"/>
    <w:rsid w:val="00D01973"/>
    <w:rsid w:val="00D03571"/>
    <w:rsid w:val="00D0501F"/>
    <w:rsid w:val="00D12ED3"/>
    <w:rsid w:val="00D257E0"/>
    <w:rsid w:val="00D45AD2"/>
    <w:rsid w:val="00D52317"/>
    <w:rsid w:val="00D60B17"/>
    <w:rsid w:val="00D62C32"/>
    <w:rsid w:val="00D70AB7"/>
    <w:rsid w:val="00D73E77"/>
    <w:rsid w:val="00D82CF8"/>
    <w:rsid w:val="00D900EC"/>
    <w:rsid w:val="00DB1991"/>
    <w:rsid w:val="00DB4A1E"/>
    <w:rsid w:val="00DB5EB8"/>
    <w:rsid w:val="00DC28E3"/>
    <w:rsid w:val="00DC7D28"/>
    <w:rsid w:val="00DE0BFE"/>
    <w:rsid w:val="00DE1A1D"/>
    <w:rsid w:val="00DF5271"/>
    <w:rsid w:val="00E051EF"/>
    <w:rsid w:val="00E14911"/>
    <w:rsid w:val="00E16B58"/>
    <w:rsid w:val="00E20934"/>
    <w:rsid w:val="00E50C2F"/>
    <w:rsid w:val="00E601D4"/>
    <w:rsid w:val="00E639C2"/>
    <w:rsid w:val="00E70DEF"/>
    <w:rsid w:val="00E7261B"/>
    <w:rsid w:val="00E762C8"/>
    <w:rsid w:val="00E82A3D"/>
    <w:rsid w:val="00EA062F"/>
    <w:rsid w:val="00EA2313"/>
    <w:rsid w:val="00EB58DD"/>
    <w:rsid w:val="00ED09C1"/>
    <w:rsid w:val="00EE5B94"/>
    <w:rsid w:val="00EF2D65"/>
    <w:rsid w:val="00F10453"/>
    <w:rsid w:val="00F23439"/>
    <w:rsid w:val="00F44E98"/>
    <w:rsid w:val="00F4514A"/>
    <w:rsid w:val="00F50A6B"/>
    <w:rsid w:val="00F6644A"/>
    <w:rsid w:val="00F71D39"/>
    <w:rsid w:val="00F7377A"/>
    <w:rsid w:val="00F76316"/>
    <w:rsid w:val="00F94141"/>
    <w:rsid w:val="00F94D9B"/>
    <w:rsid w:val="00F96382"/>
    <w:rsid w:val="00FB271B"/>
    <w:rsid w:val="00FB442A"/>
    <w:rsid w:val="00FD2696"/>
    <w:rsid w:val="00FF6C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31FFAC-A855-485A-9C36-2CFF6F30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834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491D11"/>
    <w:pPr>
      <w:tabs>
        <w:tab w:val="center" w:pos="4536"/>
        <w:tab w:val="right" w:pos="9072"/>
      </w:tabs>
      <w:suppressAutoHyphens/>
      <w:spacing w:after="0" w:line="240" w:lineRule="auto"/>
    </w:pPr>
    <w:rPr>
      <w:rFonts w:ascii="Calibri" w:eastAsia="Times New Roman" w:hAnsi="Calibri" w:cs="Times New Roman"/>
      <w:kern w:val="1"/>
      <w:sz w:val="24"/>
      <w:szCs w:val="24"/>
      <w:lang w:eastAsia="pl-PL"/>
    </w:rPr>
  </w:style>
  <w:style w:type="character" w:customStyle="1" w:styleId="NagwekZnak">
    <w:name w:val="Nagłówek Znak"/>
    <w:basedOn w:val="Domylnaczcionkaakapitu"/>
    <w:link w:val="Nagwek"/>
    <w:uiPriority w:val="99"/>
    <w:rsid w:val="00491D11"/>
    <w:rPr>
      <w:rFonts w:ascii="Calibri" w:eastAsia="Times New Roman" w:hAnsi="Calibri" w:cs="Times New Roman"/>
      <w:kern w:val="1"/>
      <w:sz w:val="24"/>
      <w:szCs w:val="24"/>
      <w:lang w:eastAsia="pl-PL"/>
    </w:rPr>
  </w:style>
  <w:style w:type="paragraph" w:styleId="Stopka">
    <w:name w:val="footer"/>
    <w:basedOn w:val="Normalny"/>
    <w:link w:val="StopkaZnak"/>
    <w:uiPriority w:val="99"/>
    <w:rsid w:val="00491D11"/>
    <w:pPr>
      <w:tabs>
        <w:tab w:val="center" w:pos="4536"/>
        <w:tab w:val="right" w:pos="9072"/>
      </w:tabs>
      <w:suppressAutoHyphens/>
      <w:spacing w:after="0" w:line="240" w:lineRule="auto"/>
    </w:pPr>
    <w:rPr>
      <w:rFonts w:ascii="Calibri" w:eastAsia="Times New Roman" w:hAnsi="Calibri" w:cs="Times New Roman"/>
      <w:kern w:val="1"/>
      <w:sz w:val="24"/>
      <w:szCs w:val="24"/>
      <w:lang w:eastAsia="pl-PL"/>
    </w:rPr>
  </w:style>
  <w:style w:type="character" w:customStyle="1" w:styleId="StopkaZnak">
    <w:name w:val="Stopka Znak"/>
    <w:basedOn w:val="Domylnaczcionkaakapitu"/>
    <w:link w:val="Stopka"/>
    <w:uiPriority w:val="99"/>
    <w:rsid w:val="00491D11"/>
    <w:rPr>
      <w:rFonts w:ascii="Calibri" w:eastAsia="Times New Roman" w:hAnsi="Calibri" w:cs="Times New Roman"/>
      <w:kern w:val="1"/>
      <w:sz w:val="24"/>
      <w:szCs w:val="24"/>
      <w:lang w:eastAsia="pl-PL"/>
    </w:rPr>
  </w:style>
  <w:style w:type="character" w:styleId="Numerstrony">
    <w:name w:val="page number"/>
    <w:basedOn w:val="Domylnaczcionkaakapitu"/>
    <w:rsid w:val="00491D11"/>
  </w:style>
  <w:style w:type="paragraph" w:styleId="Akapitzlist">
    <w:name w:val="List Paragraph"/>
    <w:aliases w:val="CW_Lista,normalny tekst,L1,Numerowanie,Akapit z listą5,T_SZ_List Paragraph,zwykły tekst,List Paragraph1,BulletC,Obiekt,Wypunktowanie,nr3,Wyliczanie,2 heading,A_wyliczenie,K-P_odwolanie,maz_wyliczenie,opis dzialania,Akapit z listą1"/>
    <w:basedOn w:val="Normalny"/>
    <w:link w:val="AkapitzlistZnak"/>
    <w:uiPriority w:val="34"/>
    <w:qFormat/>
    <w:rsid w:val="00491D11"/>
    <w:pPr>
      <w:ind w:left="720"/>
      <w:contextualSpacing/>
    </w:pPr>
  </w:style>
  <w:style w:type="character" w:customStyle="1" w:styleId="Teksttreci2">
    <w:name w:val="Tekst treści (2)_"/>
    <w:basedOn w:val="Domylnaczcionkaakapitu"/>
    <w:link w:val="Teksttreci20"/>
    <w:rsid w:val="006466B2"/>
    <w:rPr>
      <w:rFonts w:ascii="Calibri" w:eastAsia="Calibri" w:hAnsi="Calibri" w:cs="Calibri"/>
      <w:b/>
      <w:bCs/>
      <w:sz w:val="24"/>
      <w:szCs w:val="24"/>
      <w:shd w:val="clear" w:color="auto" w:fill="FFFFFF"/>
    </w:rPr>
  </w:style>
  <w:style w:type="character" w:customStyle="1" w:styleId="Teksttreci">
    <w:name w:val="Tekst treści_"/>
    <w:basedOn w:val="Domylnaczcionkaakapitu"/>
    <w:link w:val="Teksttreci0"/>
    <w:uiPriority w:val="99"/>
    <w:rsid w:val="006466B2"/>
    <w:rPr>
      <w:rFonts w:ascii="Palatino Linotype" w:eastAsia="Palatino Linotype" w:hAnsi="Palatino Linotype" w:cs="Palatino Linotype"/>
      <w:shd w:val="clear" w:color="auto" w:fill="FFFFFF"/>
    </w:rPr>
  </w:style>
  <w:style w:type="character" w:customStyle="1" w:styleId="Teksttreci4">
    <w:name w:val="Tekst treści (4)_"/>
    <w:basedOn w:val="Domylnaczcionkaakapitu"/>
    <w:link w:val="Teksttreci40"/>
    <w:rsid w:val="006466B2"/>
    <w:rPr>
      <w:rFonts w:ascii="Tahoma" w:eastAsia="Tahoma" w:hAnsi="Tahoma" w:cs="Tahoma"/>
      <w:b/>
      <w:bCs/>
      <w:sz w:val="18"/>
      <w:szCs w:val="18"/>
      <w:u w:val="single"/>
      <w:shd w:val="clear" w:color="auto" w:fill="FFFFFF"/>
    </w:rPr>
  </w:style>
  <w:style w:type="paragraph" w:customStyle="1" w:styleId="Teksttreci20">
    <w:name w:val="Tekst treści (2)"/>
    <w:basedOn w:val="Normalny"/>
    <w:link w:val="Teksttreci2"/>
    <w:rsid w:val="006466B2"/>
    <w:pPr>
      <w:widowControl w:val="0"/>
      <w:shd w:val="clear" w:color="auto" w:fill="FFFFFF"/>
      <w:spacing w:after="460" w:line="329" w:lineRule="auto"/>
      <w:jc w:val="both"/>
    </w:pPr>
    <w:rPr>
      <w:rFonts w:ascii="Calibri" w:eastAsia="Calibri" w:hAnsi="Calibri" w:cs="Calibri"/>
      <w:b/>
      <w:bCs/>
      <w:sz w:val="24"/>
      <w:szCs w:val="24"/>
    </w:rPr>
  </w:style>
  <w:style w:type="paragraph" w:customStyle="1" w:styleId="Teksttreci0">
    <w:name w:val="Tekst treści"/>
    <w:basedOn w:val="Normalny"/>
    <w:link w:val="Teksttreci"/>
    <w:uiPriority w:val="99"/>
    <w:rsid w:val="006466B2"/>
    <w:pPr>
      <w:widowControl w:val="0"/>
      <w:shd w:val="clear" w:color="auto" w:fill="FFFFFF"/>
      <w:spacing w:after="560" w:line="298" w:lineRule="auto"/>
      <w:jc w:val="both"/>
    </w:pPr>
    <w:rPr>
      <w:rFonts w:ascii="Palatino Linotype" w:eastAsia="Palatino Linotype" w:hAnsi="Palatino Linotype" w:cs="Palatino Linotype"/>
    </w:rPr>
  </w:style>
  <w:style w:type="paragraph" w:customStyle="1" w:styleId="Teksttreci40">
    <w:name w:val="Tekst treści (4)"/>
    <w:basedOn w:val="Normalny"/>
    <w:link w:val="Teksttreci4"/>
    <w:rsid w:val="006466B2"/>
    <w:pPr>
      <w:widowControl w:val="0"/>
      <w:shd w:val="clear" w:color="auto" w:fill="FFFFFF"/>
      <w:spacing w:after="280" w:line="240" w:lineRule="auto"/>
      <w:jc w:val="both"/>
    </w:pPr>
    <w:rPr>
      <w:rFonts w:ascii="Tahoma" w:eastAsia="Tahoma" w:hAnsi="Tahoma" w:cs="Tahoma"/>
      <w:b/>
      <w:bCs/>
      <w:sz w:val="18"/>
      <w:szCs w:val="18"/>
      <w:u w:val="single"/>
    </w:rPr>
  </w:style>
  <w:style w:type="character" w:styleId="Pogrubienie">
    <w:name w:val="Strong"/>
    <w:basedOn w:val="Domylnaczcionkaakapitu"/>
    <w:uiPriority w:val="22"/>
    <w:qFormat/>
    <w:rsid w:val="0053576F"/>
    <w:rPr>
      <w:b/>
      <w:bCs/>
    </w:rPr>
  </w:style>
  <w:style w:type="character" w:styleId="Odwoaniedokomentarza">
    <w:name w:val="annotation reference"/>
    <w:basedOn w:val="Domylnaczcionkaakapitu"/>
    <w:uiPriority w:val="99"/>
    <w:semiHidden/>
    <w:unhideWhenUsed/>
    <w:rsid w:val="00A85279"/>
    <w:rPr>
      <w:sz w:val="16"/>
      <w:szCs w:val="16"/>
    </w:rPr>
  </w:style>
  <w:style w:type="paragraph" w:styleId="Tekstkomentarza">
    <w:name w:val="annotation text"/>
    <w:basedOn w:val="Normalny"/>
    <w:link w:val="TekstkomentarzaZnak"/>
    <w:uiPriority w:val="99"/>
    <w:semiHidden/>
    <w:unhideWhenUsed/>
    <w:rsid w:val="00A852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85279"/>
    <w:rPr>
      <w:sz w:val="20"/>
      <w:szCs w:val="20"/>
    </w:rPr>
  </w:style>
  <w:style w:type="paragraph" w:styleId="Tematkomentarza">
    <w:name w:val="annotation subject"/>
    <w:basedOn w:val="Tekstkomentarza"/>
    <w:next w:val="Tekstkomentarza"/>
    <w:link w:val="TematkomentarzaZnak"/>
    <w:uiPriority w:val="99"/>
    <w:semiHidden/>
    <w:unhideWhenUsed/>
    <w:rsid w:val="00A85279"/>
    <w:rPr>
      <w:b/>
      <w:bCs/>
    </w:rPr>
  </w:style>
  <w:style w:type="character" w:customStyle="1" w:styleId="TematkomentarzaZnak">
    <w:name w:val="Temat komentarza Znak"/>
    <w:basedOn w:val="TekstkomentarzaZnak"/>
    <w:link w:val="Tematkomentarza"/>
    <w:uiPriority w:val="99"/>
    <w:semiHidden/>
    <w:rsid w:val="00A85279"/>
    <w:rPr>
      <w:b/>
      <w:bCs/>
      <w:sz w:val="20"/>
      <w:szCs w:val="20"/>
    </w:rPr>
  </w:style>
  <w:style w:type="paragraph" w:styleId="Tekstdymka">
    <w:name w:val="Balloon Text"/>
    <w:basedOn w:val="Normalny"/>
    <w:link w:val="TekstdymkaZnak"/>
    <w:uiPriority w:val="99"/>
    <w:semiHidden/>
    <w:unhideWhenUsed/>
    <w:rsid w:val="00A8527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85279"/>
    <w:rPr>
      <w:rFonts w:ascii="Tahoma" w:hAnsi="Tahoma" w:cs="Tahoma"/>
      <w:sz w:val="16"/>
      <w:szCs w:val="16"/>
    </w:rPr>
  </w:style>
  <w:style w:type="character" w:styleId="Uwydatnienie">
    <w:name w:val="Emphasis"/>
    <w:basedOn w:val="Domylnaczcionkaakapitu"/>
    <w:uiPriority w:val="20"/>
    <w:qFormat/>
    <w:rsid w:val="0062482B"/>
    <w:rPr>
      <w:i/>
      <w:iCs/>
    </w:rPr>
  </w:style>
  <w:style w:type="character" w:customStyle="1" w:styleId="AkapitzlistZnak">
    <w:name w:val="Akapit z listą Znak"/>
    <w:aliases w:val="CW_Lista Znak,normalny tekst Znak,L1 Znak,Numerowanie Znak,Akapit z listą5 Znak,T_SZ_List Paragraph Znak,zwykły tekst Znak,List Paragraph1 Znak,BulletC Znak,Obiekt Znak,Wypunktowanie Znak,nr3 Znak,Wyliczanie Znak,2 heading Znak"/>
    <w:link w:val="Akapitzlist"/>
    <w:uiPriority w:val="34"/>
    <w:qFormat/>
    <w:rsid w:val="002C3882"/>
  </w:style>
  <w:style w:type="paragraph" w:customStyle="1" w:styleId="Default">
    <w:name w:val="Default"/>
    <w:rsid w:val="008A3683"/>
    <w:pPr>
      <w:autoSpaceDE w:val="0"/>
      <w:autoSpaceDN w:val="0"/>
      <w:adjustRightInd w:val="0"/>
      <w:spacing w:after="0" w:line="240" w:lineRule="auto"/>
    </w:pPr>
    <w:rPr>
      <w:rFonts w:ascii="Arial" w:hAnsi="Arial" w:cs="Arial"/>
      <w:color w:val="000000"/>
      <w:sz w:val="24"/>
      <w:szCs w:val="24"/>
    </w:rPr>
  </w:style>
  <w:style w:type="character" w:customStyle="1" w:styleId="markedcontent">
    <w:name w:val="markedcontent"/>
    <w:basedOn w:val="Domylnaczcionkaakapitu"/>
    <w:rsid w:val="00D73E77"/>
  </w:style>
  <w:style w:type="paragraph" w:styleId="Poprawka">
    <w:name w:val="Revision"/>
    <w:hidden/>
    <w:uiPriority w:val="99"/>
    <w:semiHidden/>
    <w:rsid w:val="004656F0"/>
    <w:pPr>
      <w:spacing w:after="0" w:line="240" w:lineRule="auto"/>
    </w:pPr>
  </w:style>
  <w:style w:type="paragraph" w:styleId="NormalnyWeb">
    <w:name w:val="Normal (Web)"/>
    <w:basedOn w:val="Normalny"/>
    <w:uiPriority w:val="99"/>
    <w:unhideWhenUsed/>
    <w:rsid w:val="00B35F5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45080">
      <w:bodyDiv w:val="1"/>
      <w:marLeft w:val="0"/>
      <w:marRight w:val="0"/>
      <w:marTop w:val="0"/>
      <w:marBottom w:val="0"/>
      <w:divBdr>
        <w:top w:val="none" w:sz="0" w:space="0" w:color="auto"/>
        <w:left w:val="none" w:sz="0" w:space="0" w:color="auto"/>
        <w:bottom w:val="none" w:sz="0" w:space="0" w:color="auto"/>
        <w:right w:val="none" w:sz="0" w:space="0" w:color="auto"/>
      </w:divBdr>
    </w:div>
    <w:div w:id="231084672">
      <w:bodyDiv w:val="1"/>
      <w:marLeft w:val="0"/>
      <w:marRight w:val="0"/>
      <w:marTop w:val="0"/>
      <w:marBottom w:val="0"/>
      <w:divBdr>
        <w:top w:val="none" w:sz="0" w:space="0" w:color="auto"/>
        <w:left w:val="none" w:sz="0" w:space="0" w:color="auto"/>
        <w:bottom w:val="none" w:sz="0" w:space="0" w:color="auto"/>
        <w:right w:val="none" w:sz="0" w:space="0" w:color="auto"/>
      </w:divBdr>
    </w:div>
    <w:div w:id="234634827">
      <w:bodyDiv w:val="1"/>
      <w:marLeft w:val="0"/>
      <w:marRight w:val="0"/>
      <w:marTop w:val="0"/>
      <w:marBottom w:val="0"/>
      <w:divBdr>
        <w:top w:val="none" w:sz="0" w:space="0" w:color="auto"/>
        <w:left w:val="none" w:sz="0" w:space="0" w:color="auto"/>
        <w:bottom w:val="none" w:sz="0" w:space="0" w:color="auto"/>
        <w:right w:val="none" w:sz="0" w:space="0" w:color="auto"/>
      </w:divBdr>
    </w:div>
    <w:div w:id="292904086">
      <w:bodyDiv w:val="1"/>
      <w:marLeft w:val="0"/>
      <w:marRight w:val="0"/>
      <w:marTop w:val="0"/>
      <w:marBottom w:val="0"/>
      <w:divBdr>
        <w:top w:val="none" w:sz="0" w:space="0" w:color="auto"/>
        <w:left w:val="none" w:sz="0" w:space="0" w:color="auto"/>
        <w:bottom w:val="none" w:sz="0" w:space="0" w:color="auto"/>
        <w:right w:val="none" w:sz="0" w:space="0" w:color="auto"/>
      </w:divBdr>
    </w:div>
    <w:div w:id="314844710">
      <w:bodyDiv w:val="1"/>
      <w:marLeft w:val="0"/>
      <w:marRight w:val="0"/>
      <w:marTop w:val="0"/>
      <w:marBottom w:val="0"/>
      <w:divBdr>
        <w:top w:val="none" w:sz="0" w:space="0" w:color="auto"/>
        <w:left w:val="none" w:sz="0" w:space="0" w:color="auto"/>
        <w:bottom w:val="none" w:sz="0" w:space="0" w:color="auto"/>
        <w:right w:val="none" w:sz="0" w:space="0" w:color="auto"/>
      </w:divBdr>
    </w:div>
    <w:div w:id="354231955">
      <w:bodyDiv w:val="1"/>
      <w:marLeft w:val="0"/>
      <w:marRight w:val="0"/>
      <w:marTop w:val="0"/>
      <w:marBottom w:val="0"/>
      <w:divBdr>
        <w:top w:val="none" w:sz="0" w:space="0" w:color="auto"/>
        <w:left w:val="none" w:sz="0" w:space="0" w:color="auto"/>
        <w:bottom w:val="none" w:sz="0" w:space="0" w:color="auto"/>
        <w:right w:val="none" w:sz="0" w:space="0" w:color="auto"/>
      </w:divBdr>
    </w:div>
    <w:div w:id="365764882">
      <w:bodyDiv w:val="1"/>
      <w:marLeft w:val="0"/>
      <w:marRight w:val="0"/>
      <w:marTop w:val="0"/>
      <w:marBottom w:val="0"/>
      <w:divBdr>
        <w:top w:val="none" w:sz="0" w:space="0" w:color="auto"/>
        <w:left w:val="none" w:sz="0" w:space="0" w:color="auto"/>
        <w:bottom w:val="none" w:sz="0" w:space="0" w:color="auto"/>
        <w:right w:val="none" w:sz="0" w:space="0" w:color="auto"/>
      </w:divBdr>
    </w:div>
    <w:div w:id="644360657">
      <w:bodyDiv w:val="1"/>
      <w:marLeft w:val="0"/>
      <w:marRight w:val="0"/>
      <w:marTop w:val="0"/>
      <w:marBottom w:val="0"/>
      <w:divBdr>
        <w:top w:val="none" w:sz="0" w:space="0" w:color="auto"/>
        <w:left w:val="none" w:sz="0" w:space="0" w:color="auto"/>
        <w:bottom w:val="none" w:sz="0" w:space="0" w:color="auto"/>
        <w:right w:val="none" w:sz="0" w:space="0" w:color="auto"/>
      </w:divBdr>
    </w:div>
    <w:div w:id="645471530">
      <w:bodyDiv w:val="1"/>
      <w:marLeft w:val="0"/>
      <w:marRight w:val="0"/>
      <w:marTop w:val="0"/>
      <w:marBottom w:val="0"/>
      <w:divBdr>
        <w:top w:val="none" w:sz="0" w:space="0" w:color="auto"/>
        <w:left w:val="none" w:sz="0" w:space="0" w:color="auto"/>
        <w:bottom w:val="none" w:sz="0" w:space="0" w:color="auto"/>
        <w:right w:val="none" w:sz="0" w:space="0" w:color="auto"/>
      </w:divBdr>
    </w:div>
    <w:div w:id="764696011">
      <w:bodyDiv w:val="1"/>
      <w:marLeft w:val="0"/>
      <w:marRight w:val="0"/>
      <w:marTop w:val="0"/>
      <w:marBottom w:val="0"/>
      <w:divBdr>
        <w:top w:val="none" w:sz="0" w:space="0" w:color="auto"/>
        <w:left w:val="none" w:sz="0" w:space="0" w:color="auto"/>
        <w:bottom w:val="none" w:sz="0" w:space="0" w:color="auto"/>
        <w:right w:val="none" w:sz="0" w:space="0" w:color="auto"/>
      </w:divBdr>
    </w:div>
    <w:div w:id="833565821">
      <w:bodyDiv w:val="1"/>
      <w:marLeft w:val="0"/>
      <w:marRight w:val="0"/>
      <w:marTop w:val="0"/>
      <w:marBottom w:val="0"/>
      <w:divBdr>
        <w:top w:val="none" w:sz="0" w:space="0" w:color="auto"/>
        <w:left w:val="none" w:sz="0" w:space="0" w:color="auto"/>
        <w:bottom w:val="none" w:sz="0" w:space="0" w:color="auto"/>
        <w:right w:val="none" w:sz="0" w:space="0" w:color="auto"/>
      </w:divBdr>
    </w:div>
    <w:div w:id="884754097">
      <w:bodyDiv w:val="1"/>
      <w:marLeft w:val="0"/>
      <w:marRight w:val="0"/>
      <w:marTop w:val="0"/>
      <w:marBottom w:val="0"/>
      <w:divBdr>
        <w:top w:val="none" w:sz="0" w:space="0" w:color="auto"/>
        <w:left w:val="none" w:sz="0" w:space="0" w:color="auto"/>
        <w:bottom w:val="none" w:sz="0" w:space="0" w:color="auto"/>
        <w:right w:val="none" w:sz="0" w:space="0" w:color="auto"/>
      </w:divBdr>
    </w:div>
    <w:div w:id="1673987107">
      <w:bodyDiv w:val="1"/>
      <w:marLeft w:val="0"/>
      <w:marRight w:val="0"/>
      <w:marTop w:val="0"/>
      <w:marBottom w:val="0"/>
      <w:divBdr>
        <w:top w:val="none" w:sz="0" w:space="0" w:color="auto"/>
        <w:left w:val="none" w:sz="0" w:space="0" w:color="auto"/>
        <w:bottom w:val="none" w:sz="0" w:space="0" w:color="auto"/>
        <w:right w:val="none" w:sz="0" w:space="0" w:color="auto"/>
      </w:divBdr>
    </w:div>
    <w:div w:id="1733194814">
      <w:bodyDiv w:val="1"/>
      <w:marLeft w:val="0"/>
      <w:marRight w:val="0"/>
      <w:marTop w:val="0"/>
      <w:marBottom w:val="0"/>
      <w:divBdr>
        <w:top w:val="none" w:sz="0" w:space="0" w:color="auto"/>
        <w:left w:val="none" w:sz="0" w:space="0" w:color="auto"/>
        <w:bottom w:val="none" w:sz="0" w:space="0" w:color="auto"/>
        <w:right w:val="none" w:sz="0" w:space="0" w:color="auto"/>
      </w:divBdr>
    </w:div>
    <w:div w:id="1737167179">
      <w:bodyDiv w:val="1"/>
      <w:marLeft w:val="0"/>
      <w:marRight w:val="0"/>
      <w:marTop w:val="0"/>
      <w:marBottom w:val="0"/>
      <w:divBdr>
        <w:top w:val="none" w:sz="0" w:space="0" w:color="auto"/>
        <w:left w:val="none" w:sz="0" w:space="0" w:color="auto"/>
        <w:bottom w:val="none" w:sz="0" w:space="0" w:color="auto"/>
        <w:right w:val="none" w:sz="0" w:space="0" w:color="auto"/>
      </w:divBdr>
    </w:div>
    <w:div w:id="1912423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0B5578-FD3F-4750-B2C8-18ADD78AE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4555</Words>
  <Characters>27330</Characters>
  <Application>Microsoft Office Word</Application>
  <DocSecurity>0</DocSecurity>
  <Lines>227</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Marta Ziaja</dc:creator>
  <cp:lastModifiedBy>Mireki</cp:lastModifiedBy>
  <cp:revision>2</cp:revision>
  <cp:lastPrinted>2023-01-30T09:10:00Z</cp:lastPrinted>
  <dcterms:created xsi:type="dcterms:W3CDTF">2023-01-30T09:49:00Z</dcterms:created>
  <dcterms:modified xsi:type="dcterms:W3CDTF">2023-01-30T09:49:00Z</dcterms:modified>
</cp:coreProperties>
</file>