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47641C72" w:rsidR="008B28D0" w:rsidRPr="004A28CE" w:rsidRDefault="005B465C" w:rsidP="001314C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sz w:val="22"/>
          <w:szCs w:val="22"/>
        </w:rPr>
        <w:t>Nr postępowania: GUM20</w:t>
      </w:r>
      <w:r w:rsidR="00AC2F62" w:rsidRPr="004A28CE">
        <w:rPr>
          <w:rFonts w:asciiTheme="minorHAnsi" w:hAnsiTheme="minorHAnsi" w:cstheme="minorHAnsi"/>
          <w:b/>
          <w:sz w:val="22"/>
          <w:szCs w:val="22"/>
        </w:rPr>
        <w:t>25ZP00</w:t>
      </w:r>
      <w:r w:rsidR="002D795B" w:rsidRPr="004A28CE">
        <w:rPr>
          <w:rFonts w:asciiTheme="minorHAnsi" w:hAnsiTheme="minorHAnsi" w:cstheme="minorHAnsi"/>
          <w:b/>
          <w:sz w:val="22"/>
          <w:szCs w:val="22"/>
        </w:rPr>
        <w:t>11</w:t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E84C61" w:rsidRPr="004A28CE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Gdańsk, dnia </w:t>
      </w:r>
      <w:r w:rsidR="00D252D4">
        <w:rPr>
          <w:rFonts w:asciiTheme="minorHAnsi" w:hAnsiTheme="minorHAnsi" w:cstheme="minorHAnsi"/>
          <w:sz w:val="22"/>
          <w:szCs w:val="22"/>
        </w:rPr>
        <w:t>06.03</w:t>
      </w:r>
      <w:r w:rsidR="00E84C61" w:rsidRPr="004A28CE">
        <w:rPr>
          <w:rFonts w:asciiTheme="minorHAnsi" w:hAnsiTheme="minorHAnsi" w:cstheme="minorHAnsi"/>
          <w:sz w:val="22"/>
          <w:szCs w:val="22"/>
        </w:rPr>
        <w:t>.202</w:t>
      </w:r>
      <w:r w:rsidR="00AC2F62" w:rsidRPr="004A28CE">
        <w:rPr>
          <w:rFonts w:asciiTheme="minorHAnsi" w:hAnsiTheme="minorHAnsi" w:cstheme="minorHAnsi"/>
          <w:sz w:val="22"/>
          <w:szCs w:val="22"/>
        </w:rPr>
        <w:t>5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577911" w14:textId="77777777" w:rsidR="00C91145" w:rsidRPr="004A28CE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Pr="004A28CE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Pr="006D411E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 xml:space="preserve">Wykonawcy ubiegający się </w:t>
      </w:r>
    </w:p>
    <w:p w14:paraId="6EA8403B" w14:textId="1AB8D19D" w:rsidR="005C6E4A" w:rsidRPr="006D411E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o udzielenie zamówienia</w:t>
      </w:r>
    </w:p>
    <w:p w14:paraId="0775AFB1" w14:textId="77777777" w:rsidR="005C6E4A" w:rsidRPr="004A28CE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4A28CE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Pr="004A28CE" w:rsidRDefault="005B465C" w:rsidP="0081207A">
      <w:pPr>
        <w:spacing w:line="276" w:lineRule="auto"/>
        <w:jc w:val="both"/>
        <w:rPr>
          <w:rFonts w:asciiTheme="minorHAnsi" w:eastAsia="Calibri" w:hAnsiTheme="minorHAnsi" w:cstheme="minorHAnsi"/>
          <w:iCs/>
          <w:sz w:val="22"/>
          <w:szCs w:val="22"/>
          <w:lang w:eastAsia="en-US"/>
        </w:rPr>
      </w:pPr>
      <w:r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Dotyczy 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post</w:t>
      </w:r>
      <w:r w:rsidR="004C047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ę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powania </w:t>
      </w:r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na: 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</w:t>
      </w:r>
      <w:proofErr w:type="spellStart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ewid</w:t>
      </w:r>
      <w:proofErr w:type="spellEnd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. 226101_1; obręb </w:t>
      </w:r>
      <w:proofErr w:type="spellStart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ewid</w:t>
      </w:r>
      <w:proofErr w:type="spellEnd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. 066; </w:t>
      </w:r>
      <w:proofErr w:type="spellStart"/>
      <w:proofErr w:type="gramStart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dz.ewid</w:t>
      </w:r>
      <w:proofErr w:type="spellEnd"/>
      <w:proofErr w:type="gramEnd"/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383E768" w14:textId="77777777" w:rsidR="003D1DC2" w:rsidRPr="004A28CE" w:rsidRDefault="003D1DC2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Pr="004A28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1F10DBC7" w:rsidR="00A35AEF" w:rsidRPr="006D411E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WYJAŚNIENIA TREŚCI SPECYFIKACJI WARUNKÓW ZAMÓWIENIA</w:t>
      </w:r>
    </w:p>
    <w:p w14:paraId="3B4D49B1" w14:textId="77777777" w:rsidR="005E14CE" w:rsidRPr="004A28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4231FFBD" w:rsidR="0081207A" w:rsidRPr="004A28CE" w:rsidRDefault="00E47BDB" w:rsidP="0081207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I. </w:t>
      </w:r>
      <w:r w:rsidR="0081207A" w:rsidRPr="004A28CE">
        <w:rPr>
          <w:rFonts w:asciiTheme="minorHAnsi" w:hAnsiTheme="minorHAnsi" w:cstheme="minorHAnsi"/>
          <w:sz w:val="22"/>
          <w:szCs w:val="22"/>
        </w:rPr>
        <w:t xml:space="preserve">Gdański Uniwersytet Medyczny, dalej Zamawiający </w:t>
      </w:r>
      <w:r w:rsidR="00975424" w:rsidRPr="004A28CE">
        <w:rPr>
          <w:rFonts w:asciiTheme="minorHAnsi" w:hAnsiTheme="minorHAnsi" w:cstheme="minorHAnsi"/>
          <w:sz w:val="22"/>
          <w:szCs w:val="22"/>
        </w:rPr>
        <w:t xml:space="preserve">zgodnie z art. 135 ust. 2 i ust. 6 ustawy z dnia 11 września 2019 r. Prawo zamówień publicznych (t. j. Dz. U. z 2024 r. poz. 1320 ze zmianami), dalej zwana ustawą </w:t>
      </w:r>
      <w:proofErr w:type="spellStart"/>
      <w:r w:rsidR="00975424" w:rsidRPr="004A28CE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="00975424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81207A" w:rsidRPr="004A28CE">
        <w:rPr>
          <w:rFonts w:asciiTheme="minorHAnsi" w:hAnsiTheme="minorHAnsi" w:cstheme="minorHAnsi"/>
          <w:sz w:val="22"/>
          <w:szCs w:val="22"/>
        </w:rPr>
        <w:t>zawiadamia, iż na zgłoszone pisemnie pytani</w:t>
      </w:r>
      <w:r w:rsidR="00492504">
        <w:rPr>
          <w:rFonts w:asciiTheme="minorHAnsi" w:hAnsiTheme="minorHAnsi" w:cstheme="minorHAnsi"/>
          <w:sz w:val="22"/>
          <w:szCs w:val="22"/>
        </w:rPr>
        <w:t>a</w:t>
      </w:r>
      <w:r w:rsidR="00A72832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81207A" w:rsidRPr="004A28CE">
        <w:rPr>
          <w:rFonts w:asciiTheme="minorHAnsi" w:hAnsiTheme="minorHAnsi" w:cstheme="minorHAnsi"/>
          <w:sz w:val="22"/>
          <w:szCs w:val="22"/>
        </w:rPr>
        <w:t>udziela odpowiedzi o następującej treści:</w:t>
      </w:r>
    </w:p>
    <w:p w14:paraId="096F6693" w14:textId="77777777" w:rsidR="005C6E4A" w:rsidRPr="004A28CE" w:rsidRDefault="005C6E4A" w:rsidP="00423131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7B924D7" w14:textId="22BA17A8" w:rsidR="00A8386F" w:rsidRPr="004A28CE" w:rsidRDefault="00A8386F" w:rsidP="00A8386F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0" w:name="_Hlk190847166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A95CFA">
        <w:rPr>
          <w:rFonts w:asciiTheme="minorHAnsi" w:hAnsiTheme="minorHAnsi" w:cstheme="minorHAnsi"/>
          <w:b/>
          <w:bCs/>
          <w:sz w:val="22"/>
          <w:szCs w:val="22"/>
        </w:rPr>
        <w:t>10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>, dotyczy</w:t>
      </w:r>
      <w:r w:rsidR="009C3A63"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743FB">
        <w:rPr>
          <w:rFonts w:asciiTheme="minorHAnsi" w:hAnsiTheme="minorHAnsi" w:cstheme="minorHAnsi"/>
          <w:b/>
          <w:bCs/>
          <w:sz w:val="22"/>
          <w:szCs w:val="22"/>
        </w:rPr>
        <w:t>opisu przedmiotu zamówienia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D06CC4A" w14:textId="77777777" w:rsidR="007743FB" w:rsidRDefault="007743FB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7743FB">
        <w:rPr>
          <w:rFonts w:asciiTheme="minorHAnsi" w:hAnsiTheme="minorHAnsi" w:cstheme="minorHAnsi"/>
          <w:spacing w:val="-1"/>
          <w:sz w:val="22"/>
          <w:szCs w:val="22"/>
        </w:rPr>
        <w:t>Proszę o uzupełnienie dokumentacji o rysunek aranżacji kuchni i pokoju cichej nauki.</w:t>
      </w:r>
    </w:p>
    <w:p w14:paraId="7E2B624D" w14:textId="7CC60C03" w:rsidR="004A28CE" w:rsidRDefault="00A8386F" w:rsidP="004A28C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651DCE" w:rsidRPr="00651D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nie będzie uzupełniał dokumentacji w powyższym zakresie. Powyższe pomieszczenia należy wykończyć zgodnie z rzutami pomieszczeń oraz standardem i rozwiązaniami określonymi w opisie technicznym Projektu Technicznego stanowiącym załącznik 8.1.6 do OPZ oraz pozostałymi opracowaniami projektowymi oraz załącznikami do OPZ. Wykonawca w celu akceptacji rozwiązań sporządzi niezbędne rysunki warstwowe do akceptacji Zamawiającego</w:t>
      </w:r>
      <w:r w:rsidR="00651D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bookmarkEnd w:id="0"/>
    <w:p w14:paraId="3EA7A122" w14:textId="77777777" w:rsidR="00FE04F6" w:rsidRPr="004A28CE" w:rsidRDefault="00FE04F6" w:rsidP="00447FD5">
      <w:pPr>
        <w:spacing w:line="276" w:lineRule="auto"/>
        <w:jc w:val="both"/>
        <w:rPr>
          <w:rFonts w:asciiTheme="minorHAnsi" w:hAnsiTheme="minorHAnsi" w:cstheme="minorHAnsi"/>
          <w:color w:val="FF0000"/>
          <w:spacing w:val="-1"/>
          <w:sz w:val="22"/>
          <w:szCs w:val="22"/>
        </w:rPr>
      </w:pPr>
    </w:p>
    <w:p w14:paraId="63EC3DCD" w14:textId="669888FE" w:rsidR="00F42D16" w:rsidRPr="004A28CE" w:rsidRDefault="00F42D16" w:rsidP="00F42D1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1" w:name="_Hlk192077654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11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90BDAB4" w14:textId="77777777" w:rsidR="00F42D16" w:rsidRDefault="00F42D16" w:rsidP="00F42D16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8C7707">
        <w:rPr>
          <w:rFonts w:asciiTheme="minorHAnsi" w:hAnsiTheme="minorHAnsi" w:cstheme="minorHAnsi"/>
          <w:spacing w:val="-1"/>
          <w:sz w:val="22"/>
          <w:szCs w:val="22"/>
        </w:rPr>
        <w:t>Proszę o wyjaśnienie, który układ pomieszczeń w projektowanym budynku należy uznać, jako docelowy - wg 8.1.6 Projekt Techniczny branża architektoniczna, czy wg 8.7 Zmiana aranżacji?</w:t>
      </w:r>
    </w:p>
    <w:p w14:paraId="56D2278C" w14:textId="23D2C8F3" w:rsidR="00F42D16" w:rsidRDefault="00F42D16" w:rsidP="00F42D16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6159A4" w:rsidRPr="006159A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Należy </w:t>
      </w:r>
      <w:proofErr w:type="gramStart"/>
      <w:r w:rsidR="006159A4" w:rsidRPr="006159A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uznać jako</w:t>
      </w:r>
      <w:proofErr w:type="gramEnd"/>
      <w:r w:rsidR="006159A4" w:rsidRPr="006159A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docelowy układ pomieszczeń zgodnie z załącznikiem 8.7 do OPZ. Obowiązki Wykonawcy w tym zakresie reguluje pkt. 6.3 OPZ.</w:t>
      </w:r>
    </w:p>
    <w:p w14:paraId="22BA66C9" w14:textId="77777777" w:rsidR="00F42D16" w:rsidRDefault="00F42D16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55D9D0D" w14:textId="77777777" w:rsidR="003D1DC2" w:rsidRDefault="003D1DC2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D07CF74" w14:textId="77777777" w:rsidR="003D1DC2" w:rsidRDefault="003D1DC2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C05087E" w14:textId="77777777" w:rsidR="003D1DC2" w:rsidRDefault="003D1DC2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F92015B" w14:textId="7FAE47CA" w:rsidR="009C3A63" w:rsidRPr="004A28CE" w:rsidRDefault="009C3A63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7743FB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 w:rsidR="007743FB"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273CEBAA" w14:textId="77777777" w:rsidR="007743FB" w:rsidRDefault="007743FB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7743FB">
        <w:rPr>
          <w:rFonts w:asciiTheme="minorHAnsi" w:hAnsiTheme="minorHAnsi" w:cstheme="minorHAnsi"/>
          <w:spacing w:val="-1"/>
          <w:sz w:val="22"/>
          <w:szCs w:val="22"/>
        </w:rPr>
        <w:t>Zwracam się z wnioskiem o doprecyzowanie w treści umowy § 2 ust. 8 ostatnie zdanie poprzez wskazanie konkretnego terminu w jakim Zamawiający zobowiązany będzie do ustosunkowanie się do zmian HRF zaproponowanych przez Wykonawcę.</w:t>
      </w:r>
    </w:p>
    <w:p w14:paraId="3E65A449" w14:textId="0C88010B" w:rsidR="00A175FD" w:rsidRDefault="009C3A63" w:rsidP="00651D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bookmarkStart w:id="2" w:name="_Hlk192158518"/>
      <w:bookmarkEnd w:id="1"/>
      <w:r w:rsid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  <w:bookmarkEnd w:id="2"/>
    </w:p>
    <w:p w14:paraId="4B0748EA" w14:textId="77777777" w:rsidR="00651DCE" w:rsidRPr="004A28CE" w:rsidRDefault="00651DCE" w:rsidP="00651DCE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2CC0027" w14:textId="01C284A9" w:rsidR="007743FB" w:rsidRPr="004A28CE" w:rsidRDefault="007743FB" w:rsidP="007743F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0EB18EA" w14:textId="77777777" w:rsidR="00F67B83" w:rsidRDefault="00F67B83" w:rsidP="007743F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67B83">
        <w:rPr>
          <w:rFonts w:asciiTheme="minorHAnsi" w:hAnsiTheme="minorHAnsi" w:cstheme="minorHAnsi"/>
          <w:spacing w:val="-1"/>
          <w:sz w:val="22"/>
          <w:szCs w:val="22"/>
        </w:rPr>
        <w:t>Proszę o wykreślenie w § 7 ust. 2 pkt 24 wzoru umowy słów „(…) oraz na każdy wniosek Zamawiającego”. Wykonawca jako profesjonalista z wieloletnim doświadczeniem winien samodzielnie decydować o tym, czy istnieje potrzeba pracy w systemie wielozmianowym oraz w dniach wolnych od pracy. Zamawiający jako podmiot, który w żaden sposób nie jest związany z procesem budowlanym nie może nie posiada wiedzy pozwalającej mu racjonalnie ocenić czy w danym momencie istnieje potrzeba realizacji inwestycji w taki systemie czy też w dniach wolnych od pracy.</w:t>
      </w:r>
    </w:p>
    <w:p w14:paraId="1081E12D" w14:textId="69A1ECDC" w:rsidR="007743FB" w:rsidRDefault="007743FB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</w:p>
    <w:p w14:paraId="69595775" w14:textId="77777777" w:rsidR="00F67B83" w:rsidRDefault="00F67B83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61B82B71" w14:textId="144FA2DD" w:rsidR="00F67B83" w:rsidRPr="004A28CE" w:rsidRDefault="00F67B83" w:rsidP="00F67B8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5BC0BA28" w14:textId="77777777" w:rsidR="00F67B83" w:rsidRDefault="00F67B83" w:rsidP="00F67B83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67B83">
        <w:rPr>
          <w:rFonts w:asciiTheme="minorHAnsi" w:hAnsiTheme="minorHAnsi" w:cstheme="minorHAnsi"/>
          <w:spacing w:val="-1"/>
          <w:sz w:val="22"/>
          <w:szCs w:val="22"/>
        </w:rPr>
        <w:t>Proszę o potwierdzenie, że ewentualne kolizje będą usuwane przez Wykonawcę za dodatkowym wynagrodzeniem, bowiem są to roboty dodatkowe, których nie da się przewidzieć mimo zachowania należytej staranności.</w:t>
      </w:r>
    </w:p>
    <w:p w14:paraId="278501F1" w14:textId="5B4C744E" w:rsidR="00F67B83" w:rsidRDefault="00F67B83" w:rsidP="00F67B83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</w:p>
    <w:p w14:paraId="0EA81848" w14:textId="77777777" w:rsidR="00F67B83" w:rsidRDefault="00F67B83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1472F53D" w14:textId="64F1F29E" w:rsidR="001C6F0B" w:rsidRPr="004A28CE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8A9F4E1" w14:textId="77777777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1C6F0B">
        <w:rPr>
          <w:rFonts w:asciiTheme="minorHAnsi" w:hAnsiTheme="minorHAnsi" w:cstheme="minorHAnsi"/>
          <w:spacing w:val="-1"/>
          <w:sz w:val="22"/>
          <w:szCs w:val="22"/>
        </w:rPr>
        <w:t xml:space="preserve">Proszę o wykreślenie drugiego zdania z § 7 ust. 2 pkt 50 wzoru umowy słów, tj. „Wszystkie zastosowane urządzenia, systemy, instalacje oraz sprzęt i meble nie mogą być wyprodukowane wcześniej niż w 2024 r. Zwracam bowiem uwagę, iż może dojść do </w:t>
      </w:r>
      <w:proofErr w:type="gramStart"/>
      <w:r w:rsidRPr="001C6F0B">
        <w:rPr>
          <w:rFonts w:asciiTheme="minorHAnsi" w:hAnsiTheme="minorHAnsi" w:cstheme="minorHAnsi"/>
          <w:spacing w:val="-1"/>
          <w:sz w:val="22"/>
          <w:szCs w:val="22"/>
        </w:rPr>
        <w:t>sytuacji</w:t>
      </w:r>
      <w:proofErr w:type="gramEnd"/>
      <w:r w:rsidRPr="001C6F0B">
        <w:rPr>
          <w:rFonts w:asciiTheme="minorHAnsi" w:hAnsiTheme="minorHAnsi" w:cstheme="minorHAnsi"/>
          <w:spacing w:val="-1"/>
          <w:sz w:val="22"/>
          <w:szCs w:val="22"/>
        </w:rPr>
        <w:t xml:space="preserve"> w której okaże, że na rynku nie będzie możliwości zakupu urządzeń, systemów, instalacji, sprzętu czy też mebli przewidzianych projektem, które zostały wyprodukowane 2024 r lub później. W ocenie Wykonawcy brak jest uzasadnienia dla tak postawionych wymogów.</w:t>
      </w:r>
    </w:p>
    <w:p w14:paraId="69FC018C" w14:textId="3011F0F2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</w:p>
    <w:p w14:paraId="29B3C42F" w14:textId="77777777" w:rsidR="001C6F0B" w:rsidRDefault="001C6F0B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2FBE2FF7" w14:textId="58A0624C" w:rsidR="001C6F0B" w:rsidRPr="004A28CE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22BEEB2D" w14:textId="77777777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1C6F0B">
        <w:rPr>
          <w:rFonts w:asciiTheme="minorHAnsi" w:hAnsiTheme="minorHAnsi" w:cstheme="minorHAnsi"/>
          <w:spacing w:val="-1"/>
          <w:sz w:val="22"/>
          <w:szCs w:val="22"/>
        </w:rPr>
        <w:t>Proszę o doprecyzowanie § 7 ust. 2 pkt 57 wzoru umowy poprzez wskazanie terminów granicznych, w których Wykonawca będzie zobowiązany przeprowadzić oba szkolenia.</w:t>
      </w:r>
    </w:p>
    <w:p w14:paraId="59D47A0B" w14:textId="272DF8A6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4B23FA" w:rsidRPr="004B23FA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wskazał terminy szkoleń w punkcie 7.2 lit. d) Opisu Przedmiotu Zamówienia</w:t>
      </w:r>
    </w:p>
    <w:p w14:paraId="2406B0ED" w14:textId="77777777" w:rsidR="001C6F0B" w:rsidRDefault="001C6F0B" w:rsidP="007743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007089CF" w14:textId="2A776EF9" w:rsidR="001C6F0B" w:rsidRPr="004A28CE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22F5F16" w14:textId="77777777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1C6F0B">
        <w:rPr>
          <w:rFonts w:asciiTheme="minorHAnsi" w:hAnsiTheme="minorHAnsi" w:cstheme="minorHAnsi"/>
          <w:spacing w:val="-1"/>
          <w:sz w:val="22"/>
          <w:szCs w:val="22"/>
        </w:rPr>
        <w:t>Proszę o wskazanie terminu w jakim terminie Wykonawca będzie zobowiązany do poprawienia lub uzupełnienia dokumentacji projektowej (vide § 14 ust. 1 pkt 4 wzoru umowy)</w:t>
      </w:r>
    </w:p>
    <w:p w14:paraId="1B9FAA1C" w14:textId="3B07ADBB" w:rsidR="001C6F0B" w:rsidRDefault="001C6F0B" w:rsidP="001C6F0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lastRenderedPageBreak/>
        <w:t xml:space="preserve">Odpowiedź: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</w:p>
    <w:p w14:paraId="6CEA5630" w14:textId="77777777" w:rsidR="00411502" w:rsidRDefault="00411502" w:rsidP="001C6F0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23F6B964" w14:textId="038900CC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90A174A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Kary umowne, przewidziane w § 6 ust. 1 pkt 1 i 3 wzoru umowy są nieproporcjonalnie wysokie do charakteru przewinień, za które są przewidziane. Wnoszę o zmianę wysokości kary do 0,01% wynagrodzenia wykonawcy.</w:t>
      </w:r>
    </w:p>
    <w:p w14:paraId="7FF2A5C8" w14:textId="1C88F71A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</w:p>
    <w:p w14:paraId="2AE68B30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7B151B19" w14:textId="4F125B0A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9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5683D7E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Kary umowne, przewidziane w § 11 ust. 1 pkt 13, 14, 18 wzoru umowy są nieproporcjonalnie wysokie do charakteru przewinień, za które są przewidziane. Wnoszę o zmianę wysokości kary do 1.000,00 zł za każdy przypadek.</w:t>
      </w:r>
    </w:p>
    <w:p w14:paraId="482584EC" w14:textId="48E87FE3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</w:p>
    <w:p w14:paraId="0275C50C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14D206F2" w14:textId="2C1A21EC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3" w:name="_Hlk192078351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20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</w:t>
      </w:r>
      <w:r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468276C3" w14:textId="77777777" w:rsidR="00411502" w:rsidRP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Proszę o wyjaśnienie i ewentualną modyfikację formularza oferty w zakresie zastosowanej stawki VAT.</w:t>
      </w:r>
    </w:p>
    <w:p w14:paraId="1612FEEB" w14:textId="77777777" w:rsidR="00411502" w:rsidRP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W formularzu oferty Zamawiający zastosował 23% stawkę VAT. Czy w związku z tym Zamawiający dysponuje interpretacją Krajowej Izby Skarbowej w zakresie wysokości stawki jaką należy zastosować do domów studenckich.</w:t>
      </w:r>
    </w:p>
    <w:p w14:paraId="0AA1659A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>Zwracam uwagę, iż stawka 8% VAT ma zastosowanie dla budynków zbiorowego zamieszkania. W dziale 11 PKOB, w grupie 113 sklasyfikowane zostały budynki zbiorowego zamieszkania, a wśród nich wymienione są domy studenckie.</w:t>
      </w:r>
    </w:p>
    <w:p w14:paraId="233786BF" w14:textId="54B8718E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odpowiedź zostanie udzielona w późniejszym terminie.</w:t>
      </w:r>
    </w:p>
    <w:bookmarkEnd w:id="3"/>
    <w:p w14:paraId="782FC7F6" w14:textId="77777777" w:rsidR="00F42D16" w:rsidRDefault="00F42D16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D95493E" w14:textId="55FA2379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594B60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F42D16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D609D95" w14:textId="77777777" w:rsidR="00411502" w:rsidRDefault="00411502" w:rsidP="00411502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11502">
        <w:rPr>
          <w:rFonts w:asciiTheme="minorHAnsi" w:hAnsiTheme="minorHAnsi" w:cstheme="minorHAnsi"/>
          <w:spacing w:val="-1"/>
          <w:sz w:val="22"/>
          <w:szCs w:val="22"/>
        </w:rPr>
        <w:t xml:space="preserve">Proszę o wyjaśnienie czy w przypadku powoływania się na potencjał podmiotu trzeciego Wykonawca będzie zobowiązany do przedstawienia oświadczenia stanowiącego załącznik nr 7 do SWZ oraz dokumentów wskazanych w rozdziale IX pkt. 5 </w:t>
      </w:r>
      <w:proofErr w:type="spellStart"/>
      <w:r w:rsidRPr="00411502">
        <w:rPr>
          <w:rFonts w:asciiTheme="minorHAnsi" w:hAnsiTheme="minorHAnsi" w:cstheme="minorHAnsi"/>
          <w:spacing w:val="-1"/>
          <w:sz w:val="22"/>
          <w:szCs w:val="22"/>
        </w:rPr>
        <w:t>ppkt</w:t>
      </w:r>
      <w:proofErr w:type="spellEnd"/>
      <w:r w:rsidRPr="00411502">
        <w:rPr>
          <w:rFonts w:asciiTheme="minorHAnsi" w:hAnsiTheme="minorHAnsi" w:cstheme="minorHAnsi"/>
          <w:spacing w:val="-1"/>
          <w:sz w:val="22"/>
          <w:szCs w:val="22"/>
        </w:rPr>
        <w:t>. 1), 2) oraz 4) w zakresie tych podmiotów.</w:t>
      </w:r>
    </w:p>
    <w:p w14:paraId="28828E4C" w14:textId="52483623" w:rsidR="00447FD5" w:rsidRPr="004927C4" w:rsidRDefault="00411502" w:rsidP="004927C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51A45" w:rsidRPr="004B23FA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Tak, Zamawiający potwierdza</w:t>
      </w:r>
      <w:r w:rsidR="004B23FA" w:rsidRPr="004B23FA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7F5B8830" w14:textId="09F38CCA" w:rsidR="00811C3E" w:rsidRPr="004A28CE" w:rsidRDefault="002E549D" w:rsidP="00793C03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7CC76626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7CC28545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09503C42" w14:textId="309F1371" w:rsidR="00AA668D" w:rsidRPr="004A28CE" w:rsidRDefault="00D43DE2" w:rsidP="00D43DE2">
      <w:pPr>
        <w:ind w:left="6372" w:firstLine="708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p. o. </w:t>
      </w:r>
      <w:r w:rsidR="00AA668D" w:rsidRPr="004A28CE">
        <w:rPr>
          <w:rFonts w:asciiTheme="minorHAnsi" w:hAnsiTheme="minorHAnsi" w:cstheme="minorHAnsi"/>
          <w:i/>
          <w:sz w:val="22"/>
          <w:szCs w:val="22"/>
        </w:rPr>
        <w:t xml:space="preserve"> Kanclerza </w:t>
      </w:r>
    </w:p>
    <w:p w14:paraId="6624555D" w14:textId="16CB7839" w:rsidR="00AA668D" w:rsidRPr="004A28CE" w:rsidRDefault="00AA668D" w:rsidP="00AA668D">
      <w:pPr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                                                          </w:t>
      </w:r>
      <w:r w:rsidR="00D43DE2" w:rsidRPr="004A28CE">
        <w:rPr>
          <w:rFonts w:asciiTheme="minorHAnsi" w:hAnsiTheme="minorHAnsi" w:cstheme="minorHAnsi"/>
          <w:i/>
          <w:sz w:val="22"/>
          <w:szCs w:val="22"/>
        </w:rPr>
        <w:t xml:space="preserve">    </w:t>
      </w:r>
      <w:r w:rsidR="00DB7713">
        <w:rPr>
          <w:rFonts w:asciiTheme="minorHAnsi" w:hAnsiTheme="minorHAnsi" w:cstheme="minorHAnsi"/>
          <w:i/>
          <w:sz w:val="22"/>
          <w:szCs w:val="22"/>
        </w:rPr>
        <w:t>/-/</w:t>
      </w:r>
    </w:p>
    <w:p w14:paraId="1AEBC321" w14:textId="398B3164" w:rsidR="00AA668D" w:rsidRPr="004A28CE" w:rsidRDefault="00D43DE2" w:rsidP="00D43DE2">
      <w:pPr>
        <w:ind w:left="6372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prof. dr hab. Jacek </w:t>
      </w:r>
      <w:proofErr w:type="spellStart"/>
      <w:r w:rsidRPr="004A28CE">
        <w:rPr>
          <w:rFonts w:asciiTheme="minorHAnsi" w:hAnsiTheme="minorHAnsi" w:cstheme="minorHAnsi"/>
          <w:i/>
          <w:sz w:val="22"/>
          <w:szCs w:val="22"/>
        </w:rPr>
        <w:t>Bigda</w:t>
      </w:r>
      <w:proofErr w:type="spellEnd"/>
    </w:p>
    <w:p w14:paraId="60365C5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081579D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1D0AEBFE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470C2D7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5A98BBFD" w14:textId="3B0EA4A1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Sprawę prowadzi: Agnieszka Ossowska</w:t>
      </w:r>
    </w:p>
    <w:p w14:paraId="78402E55" w14:textId="47717038" w:rsidR="00513D56" w:rsidRPr="004A28CE" w:rsidRDefault="00513D56" w:rsidP="001314CA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sectPr w:rsidR="00513D56" w:rsidRPr="004A28C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BF8EE0" w14:textId="77777777" w:rsidR="004955B0" w:rsidRDefault="004955B0" w:rsidP="000A396A">
      <w:r>
        <w:separator/>
      </w:r>
    </w:p>
  </w:endnote>
  <w:endnote w:type="continuationSeparator" w:id="0">
    <w:p w14:paraId="25594E7B" w14:textId="77777777" w:rsidR="004955B0" w:rsidRDefault="004955B0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B86C3D" w14:textId="77777777" w:rsidR="004955B0" w:rsidRDefault="004955B0" w:rsidP="000A396A">
      <w:r>
        <w:separator/>
      </w:r>
    </w:p>
  </w:footnote>
  <w:footnote w:type="continuationSeparator" w:id="0">
    <w:p w14:paraId="41425480" w14:textId="77777777" w:rsidR="004955B0" w:rsidRDefault="004955B0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9535A0"/>
    <w:multiLevelType w:val="hybridMultilevel"/>
    <w:tmpl w:val="DF5EB0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4"/>
  </w:num>
  <w:num w:numId="14" w16cid:durableId="761335261">
    <w:abstractNumId w:val="22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3"/>
  </w:num>
  <w:num w:numId="27" w16cid:durableId="42257855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3758E"/>
    <w:rsid w:val="00040D56"/>
    <w:rsid w:val="00043DEA"/>
    <w:rsid w:val="00043EC4"/>
    <w:rsid w:val="000477A4"/>
    <w:rsid w:val="000526C5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30A6"/>
    <w:rsid w:val="000F2D71"/>
    <w:rsid w:val="00100207"/>
    <w:rsid w:val="001057C5"/>
    <w:rsid w:val="00114697"/>
    <w:rsid w:val="00114CE8"/>
    <w:rsid w:val="00115884"/>
    <w:rsid w:val="00116464"/>
    <w:rsid w:val="001314CA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C6F0B"/>
    <w:rsid w:val="001D2CB4"/>
    <w:rsid w:val="001D3FAF"/>
    <w:rsid w:val="001E3CC2"/>
    <w:rsid w:val="001E3F31"/>
    <w:rsid w:val="001F55EC"/>
    <w:rsid w:val="0020361E"/>
    <w:rsid w:val="0020668A"/>
    <w:rsid w:val="00210D1B"/>
    <w:rsid w:val="0021141F"/>
    <w:rsid w:val="00220A79"/>
    <w:rsid w:val="00222C4B"/>
    <w:rsid w:val="00223323"/>
    <w:rsid w:val="00226026"/>
    <w:rsid w:val="002434AB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058F"/>
    <w:rsid w:val="003038C8"/>
    <w:rsid w:val="00306D67"/>
    <w:rsid w:val="00314AC0"/>
    <w:rsid w:val="00320DC4"/>
    <w:rsid w:val="0032165B"/>
    <w:rsid w:val="00333279"/>
    <w:rsid w:val="003401D9"/>
    <w:rsid w:val="0034403E"/>
    <w:rsid w:val="00347648"/>
    <w:rsid w:val="00362D09"/>
    <w:rsid w:val="0036325D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1DC2"/>
    <w:rsid w:val="003D298F"/>
    <w:rsid w:val="003E69A5"/>
    <w:rsid w:val="003F16AF"/>
    <w:rsid w:val="003F6F61"/>
    <w:rsid w:val="003F7060"/>
    <w:rsid w:val="003F7908"/>
    <w:rsid w:val="00400A18"/>
    <w:rsid w:val="00403F8C"/>
    <w:rsid w:val="00411502"/>
    <w:rsid w:val="00412199"/>
    <w:rsid w:val="004171A5"/>
    <w:rsid w:val="00423131"/>
    <w:rsid w:val="00426C1C"/>
    <w:rsid w:val="00432493"/>
    <w:rsid w:val="00433313"/>
    <w:rsid w:val="00447FD5"/>
    <w:rsid w:val="004600C2"/>
    <w:rsid w:val="00461FC7"/>
    <w:rsid w:val="004626F4"/>
    <w:rsid w:val="00464DED"/>
    <w:rsid w:val="0046696C"/>
    <w:rsid w:val="00475310"/>
    <w:rsid w:val="004855A0"/>
    <w:rsid w:val="00492504"/>
    <w:rsid w:val="004927C4"/>
    <w:rsid w:val="004955B0"/>
    <w:rsid w:val="00497292"/>
    <w:rsid w:val="00497AF4"/>
    <w:rsid w:val="004A10A2"/>
    <w:rsid w:val="004A1F3E"/>
    <w:rsid w:val="004A24D6"/>
    <w:rsid w:val="004A28CE"/>
    <w:rsid w:val="004B23FA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4F478E"/>
    <w:rsid w:val="004F60A5"/>
    <w:rsid w:val="00507515"/>
    <w:rsid w:val="0051039F"/>
    <w:rsid w:val="00512AC3"/>
    <w:rsid w:val="00513467"/>
    <w:rsid w:val="00513D56"/>
    <w:rsid w:val="00514CD9"/>
    <w:rsid w:val="0053058F"/>
    <w:rsid w:val="005310F2"/>
    <w:rsid w:val="00534DAE"/>
    <w:rsid w:val="00537B1C"/>
    <w:rsid w:val="00537D0B"/>
    <w:rsid w:val="005404EF"/>
    <w:rsid w:val="00546F76"/>
    <w:rsid w:val="00550603"/>
    <w:rsid w:val="00564833"/>
    <w:rsid w:val="005659D6"/>
    <w:rsid w:val="005666E1"/>
    <w:rsid w:val="00566ADF"/>
    <w:rsid w:val="00573804"/>
    <w:rsid w:val="0058264E"/>
    <w:rsid w:val="005862F3"/>
    <w:rsid w:val="00592295"/>
    <w:rsid w:val="00594B60"/>
    <w:rsid w:val="005954DE"/>
    <w:rsid w:val="005B361C"/>
    <w:rsid w:val="005B465C"/>
    <w:rsid w:val="005C433A"/>
    <w:rsid w:val="005C49A7"/>
    <w:rsid w:val="005C6E4A"/>
    <w:rsid w:val="005D54C0"/>
    <w:rsid w:val="005D6C67"/>
    <w:rsid w:val="005E14CE"/>
    <w:rsid w:val="005E23AA"/>
    <w:rsid w:val="005E751D"/>
    <w:rsid w:val="00607F8A"/>
    <w:rsid w:val="006159A4"/>
    <w:rsid w:val="00615D95"/>
    <w:rsid w:val="00617726"/>
    <w:rsid w:val="00624853"/>
    <w:rsid w:val="00632BD5"/>
    <w:rsid w:val="0065100D"/>
    <w:rsid w:val="00651DCE"/>
    <w:rsid w:val="00661A2F"/>
    <w:rsid w:val="00671AFE"/>
    <w:rsid w:val="00677E02"/>
    <w:rsid w:val="006A4C4E"/>
    <w:rsid w:val="006A4DF5"/>
    <w:rsid w:val="006B279A"/>
    <w:rsid w:val="006C1117"/>
    <w:rsid w:val="006C56EF"/>
    <w:rsid w:val="006C7878"/>
    <w:rsid w:val="006D3A29"/>
    <w:rsid w:val="006D401F"/>
    <w:rsid w:val="006D411E"/>
    <w:rsid w:val="006D7D77"/>
    <w:rsid w:val="006E3BD5"/>
    <w:rsid w:val="00710C10"/>
    <w:rsid w:val="00711455"/>
    <w:rsid w:val="00716A08"/>
    <w:rsid w:val="007232C3"/>
    <w:rsid w:val="00734A70"/>
    <w:rsid w:val="00747E1F"/>
    <w:rsid w:val="007526B6"/>
    <w:rsid w:val="00760870"/>
    <w:rsid w:val="007664F0"/>
    <w:rsid w:val="007743FB"/>
    <w:rsid w:val="00781EE7"/>
    <w:rsid w:val="00787E02"/>
    <w:rsid w:val="00793C03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6329"/>
    <w:rsid w:val="008A7795"/>
    <w:rsid w:val="008B28D0"/>
    <w:rsid w:val="008B47B3"/>
    <w:rsid w:val="008C0093"/>
    <w:rsid w:val="008C39AE"/>
    <w:rsid w:val="008C4721"/>
    <w:rsid w:val="008C7707"/>
    <w:rsid w:val="008D14A4"/>
    <w:rsid w:val="008D541B"/>
    <w:rsid w:val="008E0AAC"/>
    <w:rsid w:val="008F34DB"/>
    <w:rsid w:val="00903224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66EB2"/>
    <w:rsid w:val="00A72832"/>
    <w:rsid w:val="00A7571A"/>
    <w:rsid w:val="00A8386F"/>
    <w:rsid w:val="00A84CA2"/>
    <w:rsid w:val="00A916E7"/>
    <w:rsid w:val="00A9516F"/>
    <w:rsid w:val="00A95CFA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2751"/>
    <w:rsid w:val="00AC2F62"/>
    <w:rsid w:val="00AC5A9D"/>
    <w:rsid w:val="00AD0298"/>
    <w:rsid w:val="00AD563A"/>
    <w:rsid w:val="00AD77F1"/>
    <w:rsid w:val="00AD7D44"/>
    <w:rsid w:val="00AE273E"/>
    <w:rsid w:val="00AF2B2B"/>
    <w:rsid w:val="00AF5F9C"/>
    <w:rsid w:val="00B03840"/>
    <w:rsid w:val="00B116BA"/>
    <w:rsid w:val="00B153CD"/>
    <w:rsid w:val="00B31E84"/>
    <w:rsid w:val="00B34B8D"/>
    <w:rsid w:val="00B44CEB"/>
    <w:rsid w:val="00B47B30"/>
    <w:rsid w:val="00B47D26"/>
    <w:rsid w:val="00B51A45"/>
    <w:rsid w:val="00B57CD0"/>
    <w:rsid w:val="00B676E4"/>
    <w:rsid w:val="00B67BA8"/>
    <w:rsid w:val="00B70F55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66B"/>
    <w:rsid w:val="00BD37E8"/>
    <w:rsid w:val="00BD70EF"/>
    <w:rsid w:val="00BE469B"/>
    <w:rsid w:val="00C04FA5"/>
    <w:rsid w:val="00C12A11"/>
    <w:rsid w:val="00C15D16"/>
    <w:rsid w:val="00C2095D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A2AB3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10950"/>
    <w:rsid w:val="00D1290B"/>
    <w:rsid w:val="00D21992"/>
    <w:rsid w:val="00D23C4B"/>
    <w:rsid w:val="00D2496C"/>
    <w:rsid w:val="00D252D4"/>
    <w:rsid w:val="00D26908"/>
    <w:rsid w:val="00D43DE2"/>
    <w:rsid w:val="00D44D60"/>
    <w:rsid w:val="00D517D6"/>
    <w:rsid w:val="00D62FFB"/>
    <w:rsid w:val="00D6566A"/>
    <w:rsid w:val="00D6730C"/>
    <w:rsid w:val="00D707D5"/>
    <w:rsid w:val="00D7125A"/>
    <w:rsid w:val="00D73D94"/>
    <w:rsid w:val="00D84E3F"/>
    <w:rsid w:val="00D91502"/>
    <w:rsid w:val="00DA0514"/>
    <w:rsid w:val="00DA1B60"/>
    <w:rsid w:val="00DB7713"/>
    <w:rsid w:val="00DC2790"/>
    <w:rsid w:val="00DC46E4"/>
    <w:rsid w:val="00DC64BF"/>
    <w:rsid w:val="00DD4A87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728"/>
    <w:rsid w:val="00E47BDB"/>
    <w:rsid w:val="00E60550"/>
    <w:rsid w:val="00E612DB"/>
    <w:rsid w:val="00E61BAF"/>
    <w:rsid w:val="00E628C7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F020EC"/>
    <w:rsid w:val="00F11628"/>
    <w:rsid w:val="00F1302E"/>
    <w:rsid w:val="00F155B2"/>
    <w:rsid w:val="00F22C39"/>
    <w:rsid w:val="00F42D16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67B83"/>
    <w:rsid w:val="00F85CF0"/>
    <w:rsid w:val="00F963D5"/>
    <w:rsid w:val="00F96B34"/>
    <w:rsid w:val="00F96D6D"/>
    <w:rsid w:val="00FA4290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6893</TotalTime>
  <Pages>3</Pages>
  <Words>951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320</cp:revision>
  <cp:lastPrinted>2025-03-06T12:14:00Z</cp:lastPrinted>
  <dcterms:created xsi:type="dcterms:W3CDTF">2020-10-28T12:02:00Z</dcterms:created>
  <dcterms:modified xsi:type="dcterms:W3CDTF">2025-03-06T12:17:00Z</dcterms:modified>
</cp:coreProperties>
</file>