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08FD" w14:textId="77777777" w:rsidR="006D174E" w:rsidRPr="00EB7346" w:rsidRDefault="006D174E" w:rsidP="00EB734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46">
        <w:rPr>
          <w:rFonts w:ascii="Times New Roman" w:hAnsi="Times New Roman" w:cs="Times New Roman"/>
          <w:b/>
          <w:sz w:val="24"/>
          <w:szCs w:val="24"/>
        </w:rPr>
        <w:t>Klauzula informacyjna – „Cyfrowa Gmina”</w:t>
      </w:r>
    </w:p>
    <w:p w14:paraId="683EC1A0" w14:textId="0C1E5CA9" w:rsidR="006D174E" w:rsidRPr="00EB7346" w:rsidRDefault="006D174E" w:rsidP="00EB73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46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 27 kwietnia 2016 r. w sprawie ochrony osób fizycznych w związku z przetwarzaniem danych osobowych i w sprawie swobodnego przepływu takich danych oraz uchylenia dyrektywy 95/46/WE (Dz. Urz. UE L 119 z 4.05.2016, s. 1); - dalej: „RODO” informuję, że:</w:t>
      </w:r>
    </w:p>
    <w:p w14:paraId="4A9710BC" w14:textId="77777777" w:rsidR="006D174E" w:rsidRPr="00EB7346" w:rsidRDefault="006D174E" w:rsidP="00EB73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9CE92" w14:textId="77777777" w:rsidR="006D174E" w:rsidRPr="00EB7346" w:rsidRDefault="006D174E" w:rsidP="00EB7346">
      <w:pPr>
        <w:numPr>
          <w:ilvl w:val="0"/>
          <w:numId w:val="11"/>
        </w:num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Administrator danych osobowych:</w:t>
      </w:r>
    </w:p>
    <w:p w14:paraId="16267B74" w14:textId="305F2605" w:rsidR="006D174E" w:rsidRPr="00EB7346" w:rsidRDefault="006D174E" w:rsidP="00EB7346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to, że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 Minister Funduszy i Polityki Regionalnej - jako Instytucja Zarządzająca POPC 2014-2020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 - określa: jakie dane osobowe, w jaki sposób i w jakim celu będą przetwarzane w związku z realizacją Programu,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pełni on rolę administratora danych osobowych przetwarzanych w związku z realizacją POPC 2014-2020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7F0F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RODO;</w:t>
      </w:r>
    </w:p>
    <w:p w14:paraId="5D5ABE65" w14:textId="77777777" w:rsidR="006D174E" w:rsidRPr="00EB7346" w:rsidRDefault="006D174E" w:rsidP="00EB7346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71DCD" w14:textId="3DE98A3C" w:rsidR="006D174E" w:rsidRPr="00EB7346" w:rsidRDefault="006D174E" w:rsidP="00EB7346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Minister Funduszy i Polityki Regionalnej jest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</w:t>
      </w:r>
      <w:r w:rsidR="00460FB4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60FB4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POPC 2014-2020, którym Minister (lub inny upoważniony podmiot) powierzył przetwarzanie danych osobowych w ramach POPC 2014-2020]).</w:t>
      </w:r>
    </w:p>
    <w:p w14:paraId="2C4F3E01" w14:textId="77777777" w:rsidR="006D174E" w:rsidRPr="00EB7346" w:rsidRDefault="006D174E" w:rsidP="00EB7346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A8201" w14:textId="77777777" w:rsidR="006D174E" w:rsidRPr="00EB7346" w:rsidRDefault="006D174E" w:rsidP="00EB7346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Funduszy i Polityki Regionalnej jest także administratorem danych osobowych, które przetwarza jako beneficjent projektów współfinansowanych ze środków POPC 2014-2020.</w:t>
      </w:r>
    </w:p>
    <w:p w14:paraId="692A51CD" w14:textId="77777777" w:rsidR="006D174E" w:rsidRPr="00EB7346" w:rsidRDefault="006D174E" w:rsidP="00EB7346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125FA" w14:textId="545D49BE" w:rsidR="006D174E" w:rsidRPr="00EB7346" w:rsidRDefault="006D174E" w:rsidP="00EB7346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Funduszy i Polityki Regionalnej jest również administratorem danych zgromadzonych</w:t>
      </w:r>
      <w:r w:rsidR="00460FB4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60FB4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zarządzanym przez</w:t>
      </w:r>
      <w:r w:rsidR="00460FB4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460FB4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Centralnym Systemie</w:t>
      </w:r>
      <w:r w:rsidR="00460FB4"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Teleinformatycznym</w:t>
      </w:r>
      <w:r w:rsidR="00460FB4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wspierającym realizację POPC 2014-2020.</w:t>
      </w:r>
    </w:p>
    <w:p w14:paraId="366AAF01" w14:textId="77777777" w:rsidR="006D174E" w:rsidRPr="00EB7346" w:rsidRDefault="006D174E" w:rsidP="00EB7346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88245" w14:textId="77777777" w:rsidR="006D174E" w:rsidRPr="00EB7346" w:rsidRDefault="006D174E" w:rsidP="00EB7346">
      <w:pPr>
        <w:numPr>
          <w:ilvl w:val="0"/>
          <w:numId w:val="11"/>
        </w:num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Cel przetwarzania danych osobowych: </w:t>
      </w:r>
    </w:p>
    <w:p w14:paraId="683A60CA" w14:textId="77777777" w:rsidR="006D174E" w:rsidRPr="00EB7346" w:rsidRDefault="006D174E" w:rsidP="00EB7346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Funduszy i Polityki Regionalnej przetwarza dane osobowe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realizacji zadań przypisanych Instytucji Zarządzającej POPC 2014-2020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w jakim jest to niezbędne dla realizacji tego celu. Minister Funduszy i Polityki Regionalnej przetwarza dane osobowe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szczególności w celach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2A0096A" w14:textId="77777777" w:rsidR="006D174E" w:rsidRPr="00EB7346" w:rsidRDefault="006D174E" w:rsidP="00EB734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wsparcia beneficjentom ubiegającym się o dofinansowanie i realizującym projekty,</w:t>
      </w:r>
    </w:p>
    <w:p w14:paraId="7095EDCA" w14:textId="77777777" w:rsidR="006D174E" w:rsidRPr="00EB7346" w:rsidRDefault="006D174E" w:rsidP="00EB734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potwierdzania kwalifikowalności wydatków,</w:t>
      </w:r>
    </w:p>
    <w:p w14:paraId="42D046C2" w14:textId="77777777" w:rsidR="006D174E" w:rsidRPr="00EB7346" w:rsidRDefault="006D174E" w:rsidP="00EB734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wnioskowania o płatności do Komisji Europejskiej,</w:t>
      </w:r>
    </w:p>
    <w:p w14:paraId="4B375B5D" w14:textId="77777777" w:rsidR="006D174E" w:rsidRPr="00EB7346" w:rsidRDefault="006D174E" w:rsidP="00EB734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raportowania o nieprawidłowościach,</w:t>
      </w:r>
    </w:p>
    <w:p w14:paraId="25B8E54A" w14:textId="77777777" w:rsidR="006D174E" w:rsidRPr="00EB7346" w:rsidRDefault="006D174E" w:rsidP="00EB734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ewaluacji,</w:t>
      </w:r>
    </w:p>
    <w:p w14:paraId="41410DF1" w14:textId="77777777" w:rsidR="006D174E" w:rsidRPr="00EB7346" w:rsidRDefault="006D174E" w:rsidP="00EB734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monitoringu,</w:t>
      </w:r>
    </w:p>
    <w:p w14:paraId="77C0AA05" w14:textId="77777777" w:rsidR="006D174E" w:rsidRPr="00EB7346" w:rsidRDefault="006D174E" w:rsidP="00EB734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</w:p>
    <w:p w14:paraId="354768FE" w14:textId="77777777" w:rsidR="006D174E" w:rsidRPr="00EB7346" w:rsidRDefault="006D174E" w:rsidP="00EB734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audytu,</w:t>
      </w:r>
    </w:p>
    <w:p w14:paraId="0F93B6C3" w14:textId="77777777" w:rsidR="006D174E" w:rsidRPr="00EB7346" w:rsidRDefault="006D174E" w:rsidP="00EB734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sprawozdawczości oraz</w:t>
      </w:r>
    </w:p>
    <w:p w14:paraId="30D70C31" w14:textId="77777777" w:rsidR="006D174E" w:rsidRPr="00EB7346" w:rsidRDefault="006D174E" w:rsidP="00EB734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informacyjno-promocyjnych.</w:t>
      </w:r>
    </w:p>
    <w:p w14:paraId="44FB73DD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8CABC" w14:textId="77777777" w:rsidR="006D174E" w:rsidRPr="00EB7346" w:rsidRDefault="006D174E" w:rsidP="00EB7346">
      <w:pPr>
        <w:numPr>
          <w:ilvl w:val="0"/>
          <w:numId w:val="12"/>
        </w:numPr>
        <w:shd w:val="clear" w:color="auto" w:fill="FFFFFF"/>
        <w:spacing w:after="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Podstawy prawne przetwarzania:</w:t>
      </w:r>
    </w:p>
    <w:p w14:paraId="69A68C40" w14:textId="2BBAD21D" w:rsidR="006D174E" w:rsidRPr="00EB7346" w:rsidRDefault="006D174E" w:rsidP="00EB7346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Przetwarzanie danych osobowych w związku z realizacją POPC 2014-2020 odbywa się zgodnie z</w:t>
      </w:r>
      <w:r w:rsidR="00781254"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RODO.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konieczność</w:t>
      </w:r>
      <w:r w:rsidR="00781254"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obowiązków spoczywających na Ministrze Funduszy i Polityki Regionalnej - jako na Instytucji Zarządzającej - na podstawie przepisów prawa europejskiego i</w:t>
      </w:r>
      <w:r w:rsidR="00781254"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</w:t>
      </w:r>
      <w:r w:rsidR="00781254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781254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c RODO).</w:t>
      </w:r>
    </w:p>
    <w:p w14:paraId="355F5A21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16687" w14:textId="77777777" w:rsidR="006D174E" w:rsidRPr="00EB7346" w:rsidRDefault="006D174E" w:rsidP="00EB7346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049707E9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73855" w14:textId="7367AEA9" w:rsidR="006D174E" w:rsidRPr="00EB7346" w:rsidRDefault="006D174E" w:rsidP="00EB7346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</w:t>
      </w:r>
      <w:r w:rsidR="00982486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i Rybackiego oraz uchylającego Rozporządzenie Rady (WE) nr 1083/2006,</w:t>
      </w:r>
    </w:p>
    <w:p w14:paraId="62D8E1AE" w14:textId="77777777" w:rsidR="006D174E" w:rsidRPr="00EB7346" w:rsidRDefault="006D174E" w:rsidP="00EB7346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3556B105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1DA5E" w14:textId="77777777" w:rsidR="006D174E" w:rsidRPr="00EB7346" w:rsidRDefault="006D174E" w:rsidP="00EB7346">
      <w:pPr>
        <w:shd w:val="clear" w:color="auto" w:fill="FFFFFF"/>
        <w:spacing w:after="30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przez Ministra są również:</w:t>
      </w:r>
    </w:p>
    <w:p w14:paraId="62B321E9" w14:textId="77777777" w:rsidR="006D174E" w:rsidRPr="00EB7346" w:rsidRDefault="006D174E" w:rsidP="00EB7346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konieczność realizacji umowy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stroną jest osoba, której dane dotyczą (art. 6 ust. 1 lit. b RODO) - podstawa ta ma zastosowanie m. in.  do danych osobowych osób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prowadzących samodzielną działalność gospodarczą, z którymi Minister zawarł umowy w celu realizacji POPC 2014-2020,</w:t>
      </w:r>
    </w:p>
    <w:p w14:paraId="0D28D8B7" w14:textId="77777777" w:rsidR="006D174E" w:rsidRPr="00EB7346" w:rsidRDefault="006D174E" w:rsidP="00EB7346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zadań realizowanych w interesie publicznym lub w ramach sprawowania władzy publicznej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 powierzonej Ministrowi (art. 6 ust. 1 lit e RODO) - podstawa ta ma zastosowanie m. in. do organizowanych przez Ministra konkursów i akcji promocyjnych dotyczących Programu,</w:t>
      </w:r>
    </w:p>
    <w:p w14:paraId="730E9BA0" w14:textId="77777777" w:rsidR="006D174E" w:rsidRPr="00EB7346" w:rsidRDefault="006D174E" w:rsidP="00EB7346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 interes prawny Ministra Funduszy i Polityki Regionalnej (art. 6 ust. 1 lit f RODO) – podstawa ta ma zastosowanie m.in. do danych osobowych przetwarzanych w związku z realizacją umów w ramach Funduszy Europejskich.</w:t>
      </w:r>
    </w:p>
    <w:p w14:paraId="12753D58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F01F5" w14:textId="77777777" w:rsidR="006D174E" w:rsidRPr="00EB7346" w:rsidRDefault="006D174E" w:rsidP="00EB7346">
      <w:pPr>
        <w:shd w:val="clear" w:color="auto" w:fill="FFFFFF"/>
        <w:spacing w:after="3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POPC 2014-2020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działaniu 3.1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 - Działania szkoleniowe na rzecz rozwoju kompetencji cyfrowych przetwarzane są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szczególnej kategorii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 (dane o niepełnosprawności). Podstawą prawną ich przetwarzania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wyraźna zgoda osoby, której dane dotyczą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(art. 9 ust. 2 lit a RODO)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BAD531" w14:textId="77777777" w:rsidR="006D174E" w:rsidRPr="00EB7346" w:rsidRDefault="006D174E" w:rsidP="00EB7346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Rodzaje przetwarzanych danych:</w:t>
      </w:r>
    </w:p>
    <w:p w14:paraId="129193B1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Funduszy i Polityki Regionalnej w celu realizacji POPC 2014-2020 przetwarza dane osobowe m. in.:</w:t>
      </w:r>
    </w:p>
    <w:p w14:paraId="75DBAD70" w14:textId="77777777" w:rsidR="006D174E" w:rsidRPr="00EB7346" w:rsidRDefault="006D174E" w:rsidP="00EB7346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14:paraId="07998E1D" w14:textId="77777777" w:rsidR="006D174E" w:rsidRPr="00EB7346" w:rsidRDefault="006D174E" w:rsidP="00EB7346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wskazanych do kontaktu, osób upoważnionych do podejmowania wiążących decyzji oraz innych osób wykonujących zadania na rzecz wnioskodawców, beneficjentów i partnerów,</w:t>
      </w:r>
    </w:p>
    <w:p w14:paraId="28ED9BB8" w14:textId="77777777" w:rsidR="006D174E" w:rsidRPr="00EB7346" w:rsidRDefault="006D174E" w:rsidP="00EB7346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3E7BA9A0" w14:textId="6BA48373" w:rsidR="006D174E" w:rsidRPr="00EB7346" w:rsidRDefault="006D174E" w:rsidP="00EB7346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ekspertów oraz ekspertów zaangażowanych w proces wyboru projektów do dofinansowania lub wykonujących zadania związane z realizacją praw i obowiązków właściwych instytucji, wynikających z zawartych umów </w:t>
      </w:r>
      <w:r w:rsidR="00982486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projektów,</w:t>
      </w:r>
    </w:p>
    <w:p w14:paraId="2927396A" w14:textId="77777777" w:rsidR="006D174E" w:rsidRPr="00EB7346" w:rsidRDefault="006D174E" w:rsidP="00EB7346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60D26CA0" w14:textId="77777777" w:rsidR="006D174E" w:rsidRPr="00EB7346" w:rsidRDefault="006D174E" w:rsidP="00EB73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9E1D28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rodzajów danych osobowych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przetwarzanych przez Ministra można wymienić:</w:t>
      </w:r>
    </w:p>
    <w:p w14:paraId="63D131A4" w14:textId="77777777" w:rsidR="006D174E" w:rsidRPr="00EB7346" w:rsidRDefault="006D174E" w:rsidP="00EB7346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14:paraId="6B6A3D90" w14:textId="77777777" w:rsidR="006D174E" w:rsidRPr="00EB7346" w:rsidRDefault="006D174E" w:rsidP="00EB7346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dotyczące stosunku pracy, w szczególności otrzymywane wynagrodzenie oraz wymiar czasu pracy,</w:t>
      </w:r>
    </w:p>
    <w:p w14:paraId="65C8A71C" w14:textId="77777777" w:rsidR="006D174E" w:rsidRPr="00EB7346" w:rsidRDefault="006D174E" w:rsidP="00EB7346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kontaktowe, które obejmują w szczególności adres e-mail, nr telefonu, nr fax, adres do korespondencji,</w:t>
      </w:r>
    </w:p>
    <w:p w14:paraId="5DBFC94B" w14:textId="77777777" w:rsidR="006D174E" w:rsidRPr="00EB7346" w:rsidRDefault="006D174E" w:rsidP="00EB7346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219A2035" w14:textId="77777777" w:rsidR="006D174E" w:rsidRPr="00EB7346" w:rsidRDefault="006D174E" w:rsidP="00EB7346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zbierane w celu realizacji obowiązków sprawozdawczych do których realizacji zobowiązane są państwa członkowskie, obejmujące w szczególności: płeć, wiek w chwili przystąpienia do projektu, wykształcenie, wykonywany zawód, narodowość, informacje o niepełnosprawności.</w:t>
      </w:r>
    </w:p>
    <w:p w14:paraId="30D2628D" w14:textId="77777777" w:rsidR="006D174E" w:rsidRPr="00EB7346" w:rsidRDefault="006D174E" w:rsidP="00EB73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B9823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47A8332F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05BF5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60947D39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4EEE4" w14:textId="77777777" w:rsidR="006D174E" w:rsidRPr="00EB7346" w:rsidRDefault="006D174E" w:rsidP="00EB7346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Okres przechowywania danych:</w:t>
      </w:r>
    </w:p>
    <w:p w14:paraId="5B9D6BFB" w14:textId="03D4D49C" w:rsidR="006D174E" w:rsidRPr="00EB7346" w:rsidRDefault="006D174E" w:rsidP="00EB7346">
      <w:pPr>
        <w:shd w:val="clear" w:color="auto" w:fill="FFFFFF"/>
        <w:spacing w:after="3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okres wskazany w art. 140 ust. 1 rozporządzenia Parlamentu Europejskiego i Rady (UE) nr 1303/2013 z dnia 17 grudnia 2013 r. oraz jednocześnie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czas nie krótszy niż 10 lat od dnia przyznania ostatniej pomocy w ramach POPC 2014-2020</w:t>
      </w:r>
      <w:r w:rsidR="00032ABC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032ABC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równoczesnym uwzględnieniem przepisów ustawy z dnia 14 lipca 1983 r. o narodowym zasobie archiwalnym i archiwach.</w:t>
      </w:r>
    </w:p>
    <w:p w14:paraId="41445D24" w14:textId="77777777" w:rsidR="006D174E" w:rsidRPr="00EB7346" w:rsidRDefault="006D174E" w:rsidP="00EB7346">
      <w:pPr>
        <w:shd w:val="clear" w:color="auto" w:fill="FFFFFF"/>
        <w:spacing w:after="3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niektórych przypadkach, np. prowadzenia kontroli u Ministra przez organy Unii Europejskiej, okres ten może zostać wydłużony.</w:t>
      </w:r>
    </w:p>
    <w:p w14:paraId="76B60990" w14:textId="77777777" w:rsidR="006D174E" w:rsidRPr="00EB7346" w:rsidRDefault="006D174E" w:rsidP="00EB7346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Odbiorcy danych:</w:t>
      </w:r>
    </w:p>
    <w:p w14:paraId="4099D133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mogą być:</w:t>
      </w:r>
    </w:p>
    <w:p w14:paraId="67FB5CFA" w14:textId="4602867F" w:rsidR="006D174E" w:rsidRPr="00EB7346" w:rsidRDefault="006D174E" w:rsidP="00EB734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którym Instytucja Zarządzająca POPC 2014-2020 powierzyła wykonywanie zadań związanych z realizacją Programu, w tym w szczególności</w:t>
      </w:r>
      <w:r w:rsidR="00032ABC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 Pośrednicząca POPC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eksperci, podmioty prowadzące audyty, kontrole, szkolenia i ewaluacje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2ADFA7" w14:textId="77777777" w:rsidR="006D174E" w:rsidRPr="00EB7346" w:rsidRDefault="006D174E" w:rsidP="00EB734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instytucje, organy i agencje Unii Europejskiej (UE)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, a także inne podmioty, którym UE powierzyła wykonywanie zadań związanych z wdrażaniem POPC 2014-2020,</w:t>
      </w:r>
    </w:p>
    <w:p w14:paraId="54D2D4AC" w14:textId="0B12177D" w:rsidR="006D174E" w:rsidRPr="00EB7346" w:rsidRDefault="006D174E" w:rsidP="00EB734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podmioty świadczące na rzecz Ministra usługi związane z obsługą i rozwojem systemów teleinformatycznych oraz zapewnieniem łączności, w szczególności</w:t>
      </w:r>
      <w:r w:rsidR="00032ABC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dostawcy rozwiązań IT i operatorzy telekomunikacyjni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359D81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84198" w14:textId="77777777" w:rsidR="006D174E" w:rsidRPr="00EB7346" w:rsidRDefault="006D174E" w:rsidP="00EB7346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Prawa osoby, której dane dotyczą:</w:t>
      </w:r>
    </w:p>
    <w:p w14:paraId="4F2934FE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których dane przetwarzane są w związku z realizacją POPC 2014-2020 przysługują następujące prawa:</w:t>
      </w:r>
    </w:p>
    <w:p w14:paraId="7AE2C6C4" w14:textId="77777777" w:rsidR="006D174E" w:rsidRPr="00EB7346" w:rsidRDefault="006D174E" w:rsidP="00EB7346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dostępu do danych osobowych i ich sprostowania.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 te prawo, osoba której dane dotyczą może zwrócić się do Ministra z pytanie m.in. o to czy Minister przetwarza jej dane osobowe, jakie dane osobowe przetwarza i skąd je pozyskał, jaki jest cel przetwarzania i jego podstawa prawna  oraz jak długo dane te będą przetwarzane. W przypadku, gdy przetwarzane dane okażą się nieaktualne, osoba, której dane dotyczą może zwrócić się do Ministra z wnioskiem o ich aktualizację;</w:t>
      </w:r>
    </w:p>
    <w:p w14:paraId="68F04CE1" w14:textId="77777777" w:rsidR="006D174E" w:rsidRPr="00EB7346" w:rsidRDefault="006D174E" w:rsidP="00EB7346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usunięcia lub ograniczenia ich przetwarzania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jeżeli spełnione są przesłanki określone w art. 17 i 18 RODO.</w:t>
      </w:r>
    </w:p>
    <w:p w14:paraId="65C2415B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 tego prawa określa art. 17 RODO.</w:t>
      </w:r>
    </w:p>
    <w:p w14:paraId="6852364B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14:paraId="34F9CD37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Ograniczanie przetwarzania danych osobowych ma charakter czasowy i trwa do momentu dokonania przez Ministra oceny, czy dane osobowe są prawidłowe, przetwarzane zgodnie z prawem oraz niezbędne do realizacji celu przetwarzania.</w:t>
      </w:r>
    </w:p>
    <w:p w14:paraId="6E427505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14:paraId="069029F2" w14:textId="77777777" w:rsidR="006D174E" w:rsidRPr="00EB7346" w:rsidRDefault="006D174E" w:rsidP="00EB7346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wniesienia skargi do Prezesa Urzędu Ochrony Danych Osobowych;</w:t>
      </w:r>
    </w:p>
    <w:p w14:paraId="63A5D665" w14:textId="77777777" w:rsidR="006D174E" w:rsidRPr="00EB7346" w:rsidRDefault="006D174E" w:rsidP="00EB7346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cofnięcia zgody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, w każdym momencie - w przypadku, gdy podstawą przetwarzania danych jest zgoda (art. 9 ust. 2 lit a RODO). Cofnięcie zgody nie spowoduje, że dotychczasowe przetwarzanie danych zostanie uznane za niezgodne z prawem;</w:t>
      </w:r>
    </w:p>
    <w:p w14:paraId="6C1EC458" w14:textId="77777777" w:rsidR="006D174E" w:rsidRPr="00EB7346" w:rsidRDefault="006D174E" w:rsidP="00EB7346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 </w:t>
      </w: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otrzymania danych osobowych w ustrukturyzowanym powszechnie używanym formacie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przenoszenia tych danych do innych administratorów lub żądania, o ile jest to technicznie możliwe, przesłania ich przez administratora innemu administratorowi – w przypadku, gdy podstawą przetwarzania danych jest zgoda lub realizacja umowy z osobą, której dane dotyczą (art. 6 ust. 1 lit b RODO);</w:t>
      </w:r>
    </w:p>
    <w:p w14:paraId="735F5422" w14:textId="26A4B990" w:rsidR="006D174E" w:rsidRPr="00EB7346" w:rsidRDefault="006D174E" w:rsidP="00EB7346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sprzeciwu wobec przetwarzania danych osobowych</w:t>
      </w:r>
      <w:r w:rsidR="00032ABC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32ABC"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podstawą przetwarzania danych jest realizacja zadań publicznych administratora lub jego prawnie uzasadnionych interesów (art. 6 ust. 1 lit e lub f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2B2B9969" w14:textId="77777777" w:rsidR="006D174E" w:rsidRPr="00EB7346" w:rsidRDefault="006D174E" w:rsidP="00EB734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90AC4" w14:textId="77777777" w:rsidR="006D174E" w:rsidRPr="00EB7346" w:rsidRDefault="006D174E" w:rsidP="00EB7346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Zautomatyzowane podejmowanie decyzji:</w:t>
      </w:r>
    </w:p>
    <w:p w14:paraId="6A0ECED4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podlegają procesowi zautomatyzowanego podejmowania decyzji.</w:t>
      </w:r>
    </w:p>
    <w:p w14:paraId="55217BBF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53B56" w14:textId="77777777" w:rsidR="006D174E" w:rsidRPr="00EB7346" w:rsidRDefault="006D174E" w:rsidP="00EB7346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B73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Kontakt z Inspektorem Ochrony Danych:</w:t>
      </w:r>
    </w:p>
    <w:p w14:paraId="781209C3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Funduszy i Polityki Regionalnej ma swoją siedzibę pod adresem: </w:t>
      </w: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 Wspólna 2/4, 00-926 Warszawa.</w:t>
      </w:r>
    </w:p>
    <w:p w14:paraId="095643FB" w14:textId="77777777" w:rsidR="006D174E" w:rsidRPr="00EB7346" w:rsidRDefault="006D174E" w:rsidP="00EB7346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pytań, kontakt z Inspektorem Ochrony Danych MFiPR jest możliwy:</w:t>
      </w:r>
    </w:p>
    <w:p w14:paraId="570A7652" w14:textId="77777777" w:rsidR="006620DC" w:rsidRPr="00EB7346" w:rsidRDefault="006D174E" w:rsidP="00EB7346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 ul. Wspólna 2/4, 00-926 Warszawa,</w:t>
      </w:r>
    </w:p>
    <w:p w14:paraId="3B25B66B" w14:textId="0D1E1B50" w:rsidR="00971ED8" w:rsidRPr="00EB7346" w:rsidRDefault="006D174E" w:rsidP="00EB7346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46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poczty elektronicznej: </w:t>
      </w:r>
      <w:hyperlink r:id="rId8" w:tooltip="IOD@miir.gov.pl" w:history="1">
        <w:r w:rsidRPr="00EB73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IOD@mfipr.gov.pl</w:t>
        </w:r>
      </w:hyperlink>
    </w:p>
    <w:p w14:paraId="5894514D" w14:textId="4CFFE32B" w:rsidR="006D174E" w:rsidRPr="00EB7346" w:rsidRDefault="006D174E" w:rsidP="00EB734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F631E76" w14:textId="77777777" w:rsidR="006D174E" w:rsidRPr="00EB7346" w:rsidRDefault="006D174E" w:rsidP="00EB734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346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78948A34" w14:textId="77777777" w:rsidR="006D174E" w:rsidRPr="00EB7346" w:rsidRDefault="006D174E" w:rsidP="00EB734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D7F6" w14:textId="77777777" w:rsidR="006D174E" w:rsidRPr="00EB7346" w:rsidRDefault="006D174E" w:rsidP="00EB734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7E7EF" w14:textId="77777777" w:rsidR="006D174E" w:rsidRPr="00EB7346" w:rsidRDefault="006D174E" w:rsidP="00EB734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-----------------------------------------------------------</w:t>
      </w:r>
    </w:p>
    <w:p w14:paraId="1D29A780" w14:textId="77777777" w:rsidR="006D174E" w:rsidRPr="00EB7346" w:rsidRDefault="006D174E" w:rsidP="00EB734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miejscowość, data, czytelny podpis osoby, której dane dotyczą </w:t>
      </w:r>
    </w:p>
    <w:p w14:paraId="620B8DA6" w14:textId="77777777" w:rsidR="006D174E" w:rsidRPr="00EB7346" w:rsidRDefault="006D174E" w:rsidP="00EB73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BACD8E" w14:textId="77777777" w:rsidR="006D174E" w:rsidRPr="00EB7346" w:rsidRDefault="006D174E" w:rsidP="00EB73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D174E" w:rsidRPr="00EB7346" w:rsidSect="008D0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E41B" w14:textId="77777777" w:rsidR="00A87FED" w:rsidRDefault="00A87FED" w:rsidP="008D014A">
      <w:pPr>
        <w:spacing w:after="0" w:line="240" w:lineRule="auto"/>
      </w:pPr>
      <w:r>
        <w:separator/>
      </w:r>
    </w:p>
  </w:endnote>
  <w:endnote w:type="continuationSeparator" w:id="0">
    <w:p w14:paraId="29C2D853" w14:textId="77777777" w:rsidR="00A87FED" w:rsidRDefault="00A87FED" w:rsidP="008D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5381" w14:textId="77777777" w:rsidR="00555CE9" w:rsidRDefault="00555C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D89C" w14:textId="77777777" w:rsidR="00555CE9" w:rsidRDefault="00555C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2472" w14:textId="77777777" w:rsidR="00555CE9" w:rsidRDefault="00555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6DCB" w14:textId="77777777" w:rsidR="00A87FED" w:rsidRDefault="00A87FED" w:rsidP="008D014A">
      <w:pPr>
        <w:spacing w:after="0" w:line="240" w:lineRule="auto"/>
      </w:pPr>
      <w:r>
        <w:separator/>
      </w:r>
    </w:p>
  </w:footnote>
  <w:footnote w:type="continuationSeparator" w:id="0">
    <w:p w14:paraId="712AD018" w14:textId="77777777" w:rsidR="00A87FED" w:rsidRDefault="00A87FED" w:rsidP="008D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AE2" w14:textId="77777777" w:rsidR="00555CE9" w:rsidRDefault="00555C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AA50" w14:textId="2EEA15FF" w:rsidR="004C3B9A" w:rsidRDefault="004C3B9A" w:rsidP="004C3B9A">
    <w:pPr>
      <w:spacing w:line="252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38CC20" wp14:editId="2716C0AB">
          <wp:simplePos x="0" y="0"/>
          <wp:positionH relativeFrom="margin">
            <wp:posOffset>133985</wp:posOffset>
          </wp:positionH>
          <wp:positionV relativeFrom="paragraph">
            <wp:posOffset>-196850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18BDD" w14:textId="77777777" w:rsidR="004C3B9A" w:rsidRDefault="004C3B9A" w:rsidP="004C3B9A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87F2" w14:textId="623F3BA1" w:rsidR="008D014A" w:rsidRPr="00473F59" w:rsidRDefault="008D014A" w:rsidP="008D014A">
    <w:pPr>
      <w:spacing w:line="256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 w:rsidRPr="00083EE2">
      <w:rPr>
        <w:noProof/>
      </w:rPr>
      <w:drawing>
        <wp:anchor distT="0" distB="0" distL="114300" distR="114300" simplePos="0" relativeHeight="251659264" behindDoc="1" locked="0" layoutInCell="1" allowOverlap="1" wp14:anchorId="2FDBA304" wp14:editId="18098E1F">
          <wp:simplePos x="0" y="0"/>
          <wp:positionH relativeFrom="margin">
            <wp:posOffset>271729</wp:posOffset>
          </wp:positionH>
          <wp:positionV relativeFrom="paragraph">
            <wp:posOffset>396596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EE2">
      <w:rPr>
        <w:rFonts w:ascii="Times New Roman" w:eastAsia="Calibri" w:hAnsi="Times New Roman" w:cs="Times New Roman"/>
        <w:sz w:val="20"/>
        <w:szCs w:val="20"/>
      </w:rPr>
      <w:t xml:space="preserve">Załącznik nr </w:t>
    </w:r>
    <w:r w:rsidR="00EE2021">
      <w:rPr>
        <w:rFonts w:ascii="Times New Roman" w:eastAsia="Calibri" w:hAnsi="Times New Roman" w:cs="Times New Roman"/>
        <w:sz w:val="20"/>
        <w:szCs w:val="20"/>
      </w:rPr>
      <w:t>5</w:t>
    </w:r>
    <w:r w:rsidRPr="00083EE2">
      <w:rPr>
        <w:rFonts w:ascii="Times New Roman" w:eastAsia="Calibri" w:hAnsi="Times New Roman" w:cs="Times New Roman"/>
        <w:sz w:val="20"/>
        <w:szCs w:val="20"/>
      </w:rPr>
      <w:t xml:space="preserve"> do </w:t>
    </w:r>
    <w:r w:rsidRPr="00083EE2">
      <w:rPr>
        <w:rFonts w:ascii="Times New Roman" w:eastAsia="Calibri" w:hAnsi="Times New Roman" w:cs="Times New Roman"/>
        <w:sz w:val="20"/>
        <w:szCs w:val="20"/>
      </w:rPr>
      <w:br/>
    </w:r>
    <w:r>
      <w:rPr>
        <w:rFonts w:ascii="Times New Roman" w:eastAsia="Calibri" w:hAnsi="Times New Roman" w:cs="Times New Roman"/>
        <w:color w:val="000000" w:themeColor="text1"/>
        <w:sz w:val="20"/>
        <w:szCs w:val="20"/>
      </w:rPr>
      <w:t>z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apytania ofertowego nr </w:t>
    </w:r>
    <w:r w:rsidR="00E17B29">
      <w:rPr>
        <w:rFonts w:ascii="Times New Roman" w:eastAsia="Calibri" w:hAnsi="Times New Roman" w:cs="Times New Roman"/>
        <w:color w:val="000000" w:themeColor="text1"/>
        <w:sz w:val="20"/>
        <w:szCs w:val="20"/>
      </w:rPr>
      <w:t>WO.271.2.202</w:t>
    </w:r>
    <w:r w:rsidR="00555CE9">
      <w:rPr>
        <w:rFonts w:ascii="Times New Roman" w:eastAsia="Calibri" w:hAnsi="Times New Roman" w:cs="Times New Roman"/>
        <w:color w:val="000000" w:themeColor="text1"/>
        <w:sz w:val="20"/>
        <w:szCs w:val="20"/>
      </w:rPr>
      <w:t>3</w:t>
    </w:r>
  </w:p>
  <w:p w14:paraId="286117D2" w14:textId="77777777" w:rsidR="008D014A" w:rsidRDefault="008D014A" w:rsidP="008D014A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FE411E"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 w:rsidRPr="00FE411E"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 w:rsidRPr="00FE411E"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  <w:p w14:paraId="5F1265AE" w14:textId="77777777" w:rsidR="008D014A" w:rsidRDefault="008D0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247"/>
    <w:multiLevelType w:val="multilevel"/>
    <w:tmpl w:val="C99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14DEE"/>
    <w:multiLevelType w:val="multilevel"/>
    <w:tmpl w:val="C99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B317F"/>
    <w:multiLevelType w:val="multilevel"/>
    <w:tmpl w:val="A0E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11BCB"/>
    <w:multiLevelType w:val="multilevel"/>
    <w:tmpl w:val="5FC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1349A"/>
    <w:multiLevelType w:val="multilevel"/>
    <w:tmpl w:val="5FC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25B74"/>
    <w:multiLevelType w:val="hybridMultilevel"/>
    <w:tmpl w:val="570002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56CFE"/>
    <w:multiLevelType w:val="multilevel"/>
    <w:tmpl w:val="1A4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876DA"/>
    <w:multiLevelType w:val="hybridMultilevel"/>
    <w:tmpl w:val="8B0025DC"/>
    <w:lvl w:ilvl="0" w:tplc="C186E7FE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A4E"/>
    <w:multiLevelType w:val="multilevel"/>
    <w:tmpl w:val="E41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60E86"/>
    <w:multiLevelType w:val="multilevel"/>
    <w:tmpl w:val="B98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44783"/>
    <w:multiLevelType w:val="hybridMultilevel"/>
    <w:tmpl w:val="5D82DE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8752A2"/>
    <w:multiLevelType w:val="hybridMultilevel"/>
    <w:tmpl w:val="8A8248DE"/>
    <w:lvl w:ilvl="0" w:tplc="0F1877EA">
      <w:start w:val="1"/>
      <w:numFmt w:val="decimal"/>
      <w:lvlText w:val="%1)"/>
      <w:lvlJc w:val="left"/>
      <w:pPr>
        <w:ind w:left="143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660D"/>
    <w:multiLevelType w:val="hybridMultilevel"/>
    <w:tmpl w:val="8200D960"/>
    <w:lvl w:ilvl="0" w:tplc="BE5C7C5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0688D"/>
    <w:multiLevelType w:val="hybridMultilevel"/>
    <w:tmpl w:val="0E3083CE"/>
    <w:lvl w:ilvl="0" w:tplc="CD941A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84F89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B2"/>
    <w:multiLevelType w:val="multilevel"/>
    <w:tmpl w:val="E94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68EE"/>
    <w:multiLevelType w:val="multilevel"/>
    <w:tmpl w:val="E41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A43F7E"/>
    <w:multiLevelType w:val="hybridMultilevel"/>
    <w:tmpl w:val="9496E2BC"/>
    <w:lvl w:ilvl="0" w:tplc="DE46E5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069CB"/>
    <w:multiLevelType w:val="multilevel"/>
    <w:tmpl w:val="A0E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0F57FC"/>
    <w:multiLevelType w:val="hybridMultilevel"/>
    <w:tmpl w:val="951CC17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AE60D64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3295A"/>
    <w:multiLevelType w:val="hybridMultilevel"/>
    <w:tmpl w:val="DE40E9C0"/>
    <w:lvl w:ilvl="0" w:tplc="FCD04A8A">
      <w:start w:val="1"/>
      <w:numFmt w:val="decimal"/>
      <w:lvlText w:val="%1)"/>
      <w:lvlJc w:val="left"/>
      <w:pPr>
        <w:ind w:left="1439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1" w15:restartNumberingAfterBreak="0">
    <w:nsid w:val="69411E3C"/>
    <w:multiLevelType w:val="multilevel"/>
    <w:tmpl w:val="374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F3AA3"/>
    <w:multiLevelType w:val="multilevel"/>
    <w:tmpl w:val="E94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76243"/>
    <w:multiLevelType w:val="hybridMultilevel"/>
    <w:tmpl w:val="5AFE55E2"/>
    <w:lvl w:ilvl="0" w:tplc="58BA5F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A01"/>
    <w:multiLevelType w:val="multilevel"/>
    <w:tmpl w:val="1A4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111778">
    <w:abstractNumId w:val="15"/>
  </w:num>
  <w:num w:numId="2" w16cid:durableId="653993596">
    <w:abstractNumId w:val="19"/>
  </w:num>
  <w:num w:numId="3" w16cid:durableId="547763992">
    <w:abstractNumId w:val="4"/>
  </w:num>
  <w:num w:numId="4" w16cid:durableId="1359501522">
    <w:abstractNumId w:val="0"/>
  </w:num>
  <w:num w:numId="5" w16cid:durableId="955601750">
    <w:abstractNumId w:val="18"/>
  </w:num>
  <w:num w:numId="6" w16cid:durableId="1241675161">
    <w:abstractNumId w:val="6"/>
  </w:num>
  <w:num w:numId="7" w16cid:durableId="892885688">
    <w:abstractNumId w:val="8"/>
  </w:num>
  <w:num w:numId="8" w16cid:durableId="521742370">
    <w:abstractNumId w:val="9"/>
  </w:num>
  <w:num w:numId="9" w16cid:durableId="1729375099">
    <w:abstractNumId w:val="14"/>
  </w:num>
  <w:num w:numId="10" w16cid:durableId="1273561185">
    <w:abstractNumId w:val="21"/>
  </w:num>
  <w:num w:numId="11" w16cid:durableId="907955745">
    <w:abstractNumId w:val="20"/>
  </w:num>
  <w:num w:numId="12" w16cid:durableId="188107518">
    <w:abstractNumId w:val="7"/>
  </w:num>
  <w:num w:numId="13" w16cid:durableId="1877622979">
    <w:abstractNumId w:val="11"/>
  </w:num>
  <w:num w:numId="14" w16cid:durableId="1430075990">
    <w:abstractNumId w:val="12"/>
  </w:num>
  <w:num w:numId="15" w16cid:durableId="1996377552">
    <w:abstractNumId w:val="3"/>
  </w:num>
  <w:num w:numId="16" w16cid:durableId="1674455179">
    <w:abstractNumId w:val="1"/>
  </w:num>
  <w:num w:numId="17" w16cid:durableId="201212087">
    <w:abstractNumId w:val="2"/>
  </w:num>
  <w:num w:numId="18" w16cid:durableId="618679287">
    <w:abstractNumId w:val="24"/>
  </w:num>
  <w:num w:numId="19" w16cid:durableId="1126199703">
    <w:abstractNumId w:val="16"/>
  </w:num>
  <w:num w:numId="20" w16cid:durableId="1170025402">
    <w:abstractNumId w:val="22"/>
  </w:num>
  <w:num w:numId="21" w16cid:durableId="222568064">
    <w:abstractNumId w:val="13"/>
  </w:num>
  <w:num w:numId="22" w16cid:durableId="2114015055">
    <w:abstractNumId w:val="17"/>
  </w:num>
  <w:num w:numId="23" w16cid:durableId="1935748443">
    <w:abstractNumId w:val="10"/>
  </w:num>
  <w:num w:numId="24" w16cid:durableId="781538700">
    <w:abstractNumId w:val="5"/>
  </w:num>
  <w:num w:numId="25" w16cid:durableId="9681666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1F"/>
    <w:rsid w:val="0000490E"/>
    <w:rsid w:val="00015EA2"/>
    <w:rsid w:val="00032ABC"/>
    <w:rsid w:val="00083EE2"/>
    <w:rsid w:val="000A2B1E"/>
    <w:rsid w:val="000C4135"/>
    <w:rsid w:val="000D5A09"/>
    <w:rsid w:val="000F32DA"/>
    <w:rsid w:val="00103570"/>
    <w:rsid w:val="00152337"/>
    <w:rsid w:val="001602AC"/>
    <w:rsid w:val="00162CAD"/>
    <w:rsid w:val="00170702"/>
    <w:rsid w:val="0018075F"/>
    <w:rsid w:val="00183451"/>
    <w:rsid w:val="001F1431"/>
    <w:rsid w:val="001F7BF6"/>
    <w:rsid w:val="00223641"/>
    <w:rsid w:val="0022636A"/>
    <w:rsid w:val="00233D95"/>
    <w:rsid w:val="00243C4B"/>
    <w:rsid w:val="00256C68"/>
    <w:rsid w:val="00265F98"/>
    <w:rsid w:val="00266B95"/>
    <w:rsid w:val="002777E3"/>
    <w:rsid w:val="002B06FE"/>
    <w:rsid w:val="002B4B1F"/>
    <w:rsid w:val="002F2DBF"/>
    <w:rsid w:val="0030117E"/>
    <w:rsid w:val="00357AA0"/>
    <w:rsid w:val="003734EE"/>
    <w:rsid w:val="003B3812"/>
    <w:rsid w:val="003B6CB4"/>
    <w:rsid w:val="003D0B00"/>
    <w:rsid w:val="003D5269"/>
    <w:rsid w:val="003E0EE2"/>
    <w:rsid w:val="00450247"/>
    <w:rsid w:val="00460FB4"/>
    <w:rsid w:val="00476CF4"/>
    <w:rsid w:val="00483312"/>
    <w:rsid w:val="004971B6"/>
    <w:rsid w:val="004B1A1D"/>
    <w:rsid w:val="004B25AD"/>
    <w:rsid w:val="004C3B9A"/>
    <w:rsid w:val="004C3D9D"/>
    <w:rsid w:val="00506D93"/>
    <w:rsid w:val="00555CE9"/>
    <w:rsid w:val="00555DF2"/>
    <w:rsid w:val="0055609C"/>
    <w:rsid w:val="00596BC1"/>
    <w:rsid w:val="005A3F15"/>
    <w:rsid w:val="005A79D3"/>
    <w:rsid w:val="005B0F9C"/>
    <w:rsid w:val="005D3A41"/>
    <w:rsid w:val="005F4389"/>
    <w:rsid w:val="00605A84"/>
    <w:rsid w:val="0062171B"/>
    <w:rsid w:val="00654A24"/>
    <w:rsid w:val="006620DC"/>
    <w:rsid w:val="006727A6"/>
    <w:rsid w:val="006D174E"/>
    <w:rsid w:val="006E557D"/>
    <w:rsid w:val="006E7613"/>
    <w:rsid w:val="006F1232"/>
    <w:rsid w:val="007106BF"/>
    <w:rsid w:val="00713034"/>
    <w:rsid w:val="00716C59"/>
    <w:rsid w:val="007322EE"/>
    <w:rsid w:val="00754378"/>
    <w:rsid w:val="00764336"/>
    <w:rsid w:val="00780290"/>
    <w:rsid w:val="00781254"/>
    <w:rsid w:val="00795CD4"/>
    <w:rsid w:val="007C2FEF"/>
    <w:rsid w:val="007D099A"/>
    <w:rsid w:val="00801B9C"/>
    <w:rsid w:val="0084074E"/>
    <w:rsid w:val="00842A52"/>
    <w:rsid w:val="00865F90"/>
    <w:rsid w:val="008815CA"/>
    <w:rsid w:val="008B6FA7"/>
    <w:rsid w:val="008D014A"/>
    <w:rsid w:val="008D547C"/>
    <w:rsid w:val="008F7EEE"/>
    <w:rsid w:val="00927671"/>
    <w:rsid w:val="00971ED8"/>
    <w:rsid w:val="00982486"/>
    <w:rsid w:val="00990D57"/>
    <w:rsid w:val="009A3171"/>
    <w:rsid w:val="009A6DA3"/>
    <w:rsid w:val="009B7571"/>
    <w:rsid w:val="009C2006"/>
    <w:rsid w:val="009D7F0F"/>
    <w:rsid w:val="00A14CBE"/>
    <w:rsid w:val="00A36D13"/>
    <w:rsid w:val="00A67A45"/>
    <w:rsid w:val="00A7419F"/>
    <w:rsid w:val="00A87FED"/>
    <w:rsid w:val="00A908F5"/>
    <w:rsid w:val="00AA4C03"/>
    <w:rsid w:val="00AC61CA"/>
    <w:rsid w:val="00AE5A8F"/>
    <w:rsid w:val="00AE6D00"/>
    <w:rsid w:val="00B21B1B"/>
    <w:rsid w:val="00BB0006"/>
    <w:rsid w:val="00BC146B"/>
    <w:rsid w:val="00BC26F2"/>
    <w:rsid w:val="00BD0C03"/>
    <w:rsid w:val="00C046AF"/>
    <w:rsid w:val="00C17D38"/>
    <w:rsid w:val="00C74F3D"/>
    <w:rsid w:val="00CC66B0"/>
    <w:rsid w:val="00D0735E"/>
    <w:rsid w:val="00D27C13"/>
    <w:rsid w:val="00D56E00"/>
    <w:rsid w:val="00D933C9"/>
    <w:rsid w:val="00DC0DCA"/>
    <w:rsid w:val="00DD16EC"/>
    <w:rsid w:val="00DD679D"/>
    <w:rsid w:val="00DE4780"/>
    <w:rsid w:val="00E17B29"/>
    <w:rsid w:val="00E6087E"/>
    <w:rsid w:val="00E75789"/>
    <w:rsid w:val="00E85F7F"/>
    <w:rsid w:val="00E90630"/>
    <w:rsid w:val="00EB7346"/>
    <w:rsid w:val="00EC03A1"/>
    <w:rsid w:val="00EE2021"/>
    <w:rsid w:val="00EF4F24"/>
    <w:rsid w:val="00F20456"/>
    <w:rsid w:val="00F60271"/>
    <w:rsid w:val="00F74EDA"/>
    <w:rsid w:val="00FB23E9"/>
    <w:rsid w:val="00FD2C8A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CBFF"/>
  <w15:chartTrackingRefBased/>
  <w15:docId w15:val="{AF13BF91-F6E0-42EB-B394-1C2605D8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A14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CB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CBE"/>
    <w:rPr>
      <w:sz w:val="16"/>
      <w:szCs w:val="16"/>
    </w:rPr>
  </w:style>
  <w:style w:type="character" w:customStyle="1" w:styleId="text-justify">
    <w:name w:val="text-justify"/>
    <w:basedOn w:val="Domylnaczcionkaakapitu"/>
    <w:rsid w:val="00A14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CB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14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4C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35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5EA2"/>
    <w:pPr>
      <w:spacing w:after="0" w:line="240" w:lineRule="auto"/>
    </w:pPr>
  </w:style>
  <w:style w:type="paragraph" w:customStyle="1" w:styleId="pf0">
    <w:name w:val="pf0"/>
    <w:basedOn w:val="Normalny"/>
    <w:rsid w:val="005F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F438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14A"/>
  </w:style>
  <w:style w:type="paragraph" w:styleId="Stopka">
    <w:name w:val="footer"/>
    <w:basedOn w:val="Normalny"/>
    <w:link w:val="StopkaZnak"/>
    <w:uiPriority w:val="99"/>
    <w:unhideWhenUsed/>
    <w:rsid w:val="008D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9B68-B185-44FD-A9D0-B6CB2978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pstawicki</dc:creator>
  <cp:keywords/>
  <dc:description/>
  <cp:lastModifiedBy>Urząd Miasta Golub-Dobrzyń</cp:lastModifiedBy>
  <cp:revision>32</cp:revision>
  <cp:lastPrinted>2022-11-24T09:08:00Z</cp:lastPrinted>
  <dcterms:created xsi:type="dcterms:W3CDTF">2022-11-10T12:27:00Z</dcterms:created>
  <dcterms:modified xsi:type="dcterms:W3CDTF">2023-01-19T07:28:00Z</dcterms:modified>
</cp:coreProperties>
</file>