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122" w:rsidRPr="00177AA4" w:rsidRDefault="00E87122" w:rsidP="00177AA4">
      <w:pPr>
        <w:jc w:val="both"/>
        <w:rPr>
          <w:rFonts w:cstheme="minorHAnsi"/>
          <w:sz w:val="24"/>
          <w:szCs w:val="24"/>
        </w:rPr>
      </w:pPr>
      <w:r w:rsidRPr="00177AA4">
        <w:rPr>
          <w:rFonts w:cstheme="minorHAnsi"/>
          <w:sz w:val="24"/>
          <w:szCs w:val="24"/>
        </w:rPr>
        <w:t>GK.271.</w:t>
      </w:r>
      <w:r w:rsidR="005B01F0">
        <w:rPr>
          <w:rFonts w:cstheme="minorHAnsi"/>
          <w:sz w:val="24"/>
          <w:szCs w:val="24"/>
        </w:rPr>
        <w:t>7</w:t>
      </w:r>
      <w:r w:rsidRPr="00177AA4">
        <w:rPr>
          <w:rFonts w:cstheme="minorHAnsi"/>
          <w:sz w:val="24"/>
          <w:szCs w:val="24"/>
        </w:rPr>
        <w:t>.202</w:t>
      </w:r>
      <w:r w:rsidR="00743885">
        <w:rPr>
          <w:rFonts w:cstheme="minorHAnsi"/>
          <w:sz w:val="24"/>
          <w:szCs w:val="24"/>
        </w:rPr>
        <w:t>4</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5B01F0">
        <w:rPr>
          <w:rFonts w:cstheme="minorHAnsi"/>
          <w:sz w:val="24"/>
          <w:szCs w:val="24"/>
        </w:rPr>
        <w:t>02</w:t>
      </w:r>
      <w:r w:rsidR="00BD0281">
        <w:rPr>
          <w:rFonts w:cstheme="minorHAnsi"/>
          <w:sz w:val="24"/>
          <w:szCs w:val="24"/>
        </w:rPr>
        <w:t>.</w:t>
      </w:r>
      <w:r w:rsidR="006019D1">
        <w:rPr>
          <w:rFonts w:cstheme="minorHAnsi"/>
          <w:sz w:val="24"/>
          <w:szCs w:val="24"/>
        </w:rPr>
        <w:t>0</w:t>
      </w:r>
      <w:r w:rsidR="005B01F0">
        <w:rPr>
          <w:rFonts w:cstheme="minorHAnsi"/>
          <w:sz w:val="24"/>
          <w:szCs w:val="24"/>
        </w:rPr>
        <w:t>9</w:t>
      </w:r>
      <w:r w:rsidRPr="00177AA4">
        <w:rPr>
          <w:rFonts w:cstheme="minorHAnsi"/>
          <w:sz w:val="24"/>
          <w:szCs w:val="24"/>
        </w:rPr>
        <w:t>.202</w:t>
      </w:r>
      <w:r w:rsidR="00743885">
        <w:rPr>
          <w:rFonts w:cstheme="minorHAnsi"/>
          <w:sz w:val="24"/>
          <w:szCs w:val="24"/>
        </w:rPr>
        <w:t>4</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 xml:space="preserve">w trybie podstawowym bez przeprowadzenia negocjacji na podstawie art. 275 pkt 1 ustawy </w:t>
      </w:r>
      <w:r w:rsidR="00743885">
        <w:rPr>
          <w:rFonts w:asciiTheme="minorHAnsi" w:hAnsiTheme="minorHAnsi" w:cstheme="minorHAnsi"/>
        </w:rPr>
        <w:t xml:space="preserve">   </w:t>
      </w:r>
      <w:r w:rsidRPr="00177AA4">
        <w:rPr>
          <w:rFonts w:asciiTheme="minorHAnsi" w:hAnsiTheme="minorHAnsi" w:cstheme="minorHAnsi"/>
        </w:rPr>
        <w:t>z dnia 11 września 2019 r. Prawo zamówień publicznych</w:t>
      </w:r>
    </w:p>
    <w:p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743885">
        <w:rPr>
          <w:rFonts w:asciiTheme="minorHAnsi" w:hAnsiTheme="minorHAnsi" w:cstheme="minorHAnsi"/>
        </w:rPr>
        <w:t>3</w:t>
      </w:r>
      <w:r w:rsidRPr="00177AA4">
        <w:rPr>
          <w:rFonts w:asciiTheme="minorHAnsi" w:hAnsiTheme="minorHAnsi" w:cstheme="minorHAnsi"/>
        </w:rPr>
        <w:t>r., poz. 1</w:t>
      </w:r>
      <w:r w:rsidR="00743885">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Pr="00177AA4" w:rsidRDefault="00743885" w:rsidP="00177AA4">
      <w:pPr>
        <w:pStyle w:val="Standard"/>
        <w:jc w:val="center"/>
        <w:rPr>
          <w:rFonts w:asciiTheme="minorHAnsi" w:hAnsiTheme="minorHAnsi" w:cstheme="minorHAnsi"/>
        </w:rPr>
      </w:pPr>
    </w:p>
    <w:p w:rsidR="00E87122" w:rsidRDefault="00E87122" w:rsidP="00177AA4">
      <w:pPr>
        <w:pStyle w:val="Standard"/>
        <w:jc w:val="both"/>
        <w:rPr>
          <w:rFonts w:asciiTheme="minorHAnsi" w:hAnsiTheme="minorHAnsi" w:cstheme="minorHAnsi"/>
        </w:rPr>
      </w:pPr>
    </w:p>
    <w:p w:rsidR="00BD0281" w:rsidRPr="00BD0281" w:rsidRDefault="00BD0281" w:rsidP="00C26982">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w:t>
      </w:r>
      <w:r w:rsidR="005B01F0">
        <w:rPr>
          <w:rFonts w:asciiTheme="minorHAnsi" w:hAnsiTheme="minorHAnsi" w:cstheme="minorHAnsi"/>
          <w:b/>
          <w:bCs/>
          <w:sz w:val="32"/>
          <w:szCs w:val="32"/>
        </w:rPr>
        <w:t>Modernizacja infrastruktury oświetleniowej na ter</w:t>
      </w:r>
      <w:r w:rsidR="00E45A49">
        <w:rPr>
          <w:rFonts w:asciiTheme="minorHAnsi" w:hAnsiTheme="minorHAnsi" w:cstheme="minorHAnsi"/>
          <w:b/>
          <w:bCs/>
          <w:sz w:val="32"/>
          <w:szCs w:val="32"/>
        </w:rPr>
        <w:t>e</w:t>
      </w:r>
      <w:r w:rsidR="005B01F0">
        <w:rPr>
          <w:rFonts w:asciiTheme="minorHAnsi" w:hAnsiTheme="minorHAnsi" w:cstheme="minorHAnsi"/>
          <w:b/>
          <w:bCs/>
          <w:sz w:val="32"/>
          <w:szCs w:val="32"/>
        </w:rPr>
        <w:t>nie Gminy Poraj</w:t>
      </w:r>
      <w:r w:rsidRPr="00BD0281">
        <w:rPr>
          <w:rFonts w:asciiTheme="minorHAnsi" w:hAnsiTheme="minorHAnsi" w:cstheme="minorHAnsi"/>
          <w:b/>
          <w:bCs/>
          <w:sz w:val="32"/>
          <w:szCs w:val="32"/>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5B01F0" w:rsidP="00177AA4">
      <w:pPr>
        <w:pStyle w:val="NormalnyWeb"/>
        <w:shd w:val="clear" w:color="auto" w:fill="FFFFFF"/>
        <w:spacing w:before="0" w:beforeAutospacing="0" w:after="206" w:afterAutospacing="0"/>
        <w:jc w:val="right"/>
        <w:rPr>
          <w:rFonts w:asciiTheme="minorHAnsi" w:hAnsiTheme="minorHAnsi" w:cstheme="minorHAnsi"/>
          <w:color w:val="000000"/>
        </w:rPr>
      </w:pPr>
      <w:r>
        <w:rPr>
          <w:rFonts w:asciiTheme="minorHAnsi" w:hAnsiTheme="minorHAnsi" w:cstheme="minorHAnsi"/>
          <w:color w:val="000000"/>
        </w:rPr>
        <w:t>Wójt</w:t>
      </w:r>
      <w:r w:rsidR="00E87122" w:rsidRPr="00177AA4">
        <w:rPr>
          <w:rFonts w:asciiTheme="minorHAnsi" w:hAnsiTheme="minorHAnsi" w:cstheme="minorHAnsi"/>
          <w:color w:val="000000"/>
        </w:rPr>
        <w:t xml:space="preserve"> Gminy</w:t>
      </w:r>
      <w:r w:rsidR="00924325">
        <w:rPr>
          <w:rFonts w:asciiTheme="minorHAnsi" w:hAnsiTheme="minorHAnsi" w:cstheme="minorHAnsi"/>
          <w:color w:val="000000"/>
        </w:rPr>
        <w:t xml:space="preserve"> Poraj</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w:t>
      </w:r>
      <w:r w:rsidR="005B01F0">
        <w:rPr>
          <w:rFonts w:asciiTheme="minorHAnsi" w:hAnsiTheme="minorHAnsi" w:cstheme="minorHAnsi"/>
          <w:color w:val="000000"/>
        </w:rPr>
        <w:t>Katarzyna Kaźmierczak</w:t>
      </w:r>
    </w:p>
    <w:p w:rsidR="00B00018" w:rsidRDefault="00B00018" w:rsidP="00177AA4">
      <w:pPr>
        <w:jc w:val="both"/>
        <w:rPr>
          <w:rFonts w:cstheme="minorHAnsi"/>
          <w:sz w:val="24"/>
          <w:szCs w:val="24"/>
        </w:rPr>
      </w:pPr>
    </w:p>
    <w:p w:rsidR="005B01F0" w:rsidRDefault="005B01F0" w:rsidP="00177AA4">
      <w:pPr>
        <w:jc w:val="both"/>
        <w:rPr>
          <w:rFonts w:cstheme="minorHAnsi"/>
          <w:sz w:val="24"/>
          <w:szCs w:val="24"/>
        </w:rPr>
      </w:pPr>
    </w:p>
    <w:p w:rsidR="005B01F0" w:rsidRDefault="005B01F0" w:rsidP="00177AA4">
      <w:pPr>
        <w:jc w:val="both"/>
        <w:rPr>
          <w:rFonts w:cstheme="minorHAnsi"/>
          <w:sz w:val="24"/>
          <w:szCs w:val="24"/>
        </w:rPr>
      </w:pPr>
    </w:p>
    <w:p w:rsidR="00924325" w:rsidRPr="00177AA4" w:rsidRDefault="00924325"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rsidR="00B00018" w:rsidRPr="00C26982" w:rsidRDefault="00000000" w:rsidP="00177AA4">
      <w:pPr>
        <w:pStyle w:val="Standard"/>
        <w:jc w:val="both"/>
        <w:rPr>
          <w:rFonts w:asciiTheme="minorHAnsi" w:hAnsiTheme="minorHAnsi" w:cstheme="minorHAnsi"/>
        </w:rPr>
      </w:pPr>
      <w:hyperlink r:id="rId10" w:history="1">
        <w:r w:rsidR="00387170" w:rsidRPr="00C26982">
          <w:rPr>
            <w:rStyle w:val="Hipercze"/>
            <w:rFonts w:asciiTheme="minorHAnsi" w:hAnsiTheme="minorHAnsi" w:cstheme="minorHAnsi"/>
          </w:rPr>
          <w:t>http://bip.ugporaj.pl/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743885">
        <w:rPr>
          <w:rFonts w:asciiTheme="minorHAnsi" w:hAnsiTheme="minorHAnsi" w:cstheme="minorHAnsi"/>
        </w:rPr>
        <w:t>3</w:t>
      </w:r>
      <w:r w:rsidRPr="00177AA4">
        <w:rPr>
          <w:rFonts w:asciiTheme="minorHAnsi" w:hAnsiTheme="minorHAnsi" w:cstheme="minorHAnsi"/>
        </w:rPr>
        <w:t>r. poz. 1</w:t>
      </w:r>
      <w:r w:rsidR="00743885">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C26982" w:rsidRDefault="00B00018" w:rsidP="00C26982">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 xml:space="preserve">Rodzaj przedmiotu zamówienia – </w:t>
      </w:r>
      <w:r w:rsidR="005B01F0">
        <w:rPr>
          <w:rFonts w:asciiTheme="minorHAnsi" w:hAnsiTheme="minorHAnsi" w:cstheme="minorHAnsi"/>
        </w:rPr>
        <w:t>Zadanie jest zamówieniem mieszanym, głównym przedmiotem zamówienia są dostawy</w:t>
      </w:r>
      <w:r w:rsidR="006019D1">
        <w:rPr>
          <w:rFonts w:asciiTheme="minorHAnsi" w:hAnsiTheme="minorHAnsi" w:cstheme="minorHAnsi"/>
        </w:rPr>
        <w:t>.</w:t>
      </w:r>
    </w:p>
    <w:p w:rsidR="00C26982" w:rsidRPr="00C26982" w:rsidRDefault="00C26982" w:rsidP="00C26982">
      <w:pPr>
        <w:pStyle w:val="Akapitzlist"/>
        <w:rPr>
          <w:rFonts w:asciiTheme="minorHAnsi" w:hAnsiTheme="minorHAnsi" w:cstheme="minorHAnsi"/>
        </w:rPr>
      </w:pPr>
    </w:p>
    <w:p w:rsidR="00743885" w:rsidRPr="00C26982" w:rsidRDefault="006019D1" w:rsidP="005B01F0">
      <w:pPr>
        <w:pStyle w:val="Akapitzlist"/>
        <w:numPr>
          <w:ilvl w:val="0"/>
          <w:numId w:val="1"/>
        </w:numPr>
        <w:ind w:left="360" w:firstLine="0"/>
        <w:jc w:val="both"/>
        <w:rPr>
          <w:rFonts w:cstheme="minorHAnsi"/>
          <w:b/>
          <w:bCs/>
        </w:rPr>
      </w:pPr>
      <w:bookmarkStart w:id="8" w:name="_Hlk176328359"/>
      <w:r w:rsidRPr="00C26982">
        <w:rPr>
          <w:rFonts w:asciiTheme="minorHAnsi" w:hAnsiTheme="minorHAnsi" w:cstheme="minorHAnsi"/>
          <w:b/>
          <w:bCs/>
        </w:rPr>
        <w:t>Zadanie jest realizowane w ramach</w:t>
      </w:r>
      <w:r w:rsidR="00C26982">
        <w:rPr>
          <w:rFonts w:asciiTheme="minorHAnsi" w:hAnsiTheme="minorHAnsi" w:cstheme="minorHAnsi"/>
          <w:b/>
          <w:bCs/>
        </w:rPr>
        <w:t>:</w:t>
      </w:r>
      <w:r w:rsidR="00C26982" w:rsidRPr="00C26982">
        <w:rPr>
          <w:rFonts w:asciiTheme="minorHAnsi" w:hAnsiTheme="minorHAnsi" w:cstheme="minorHAnsi"/>
          <w:b/>
          <w:bCs/>
        </w:rPr>
        <w:t xml:space="preserve"> </w:t>
      </w:r>
      <w:r w:rsidR="005B01F0">
        <w:rPr>
          <w:rFonts w:asciiTheme="minorHAnsi" w:hAnsiTheme="minorHAnsi" w:cstheme="minorHAnsi"/>
          <w:b/>
          <w:bCs/>
        </w:rPr>
        <w:t xml:space="preserve">Rządowego Funduszu Polski Ład: Program Inwestycji Strategicznych. </w:t>
      </w:r>
    </w:p>
    <w:p w:rsidR="00743885" w:rsidRPr="006019D1" w:rsidRDefault="00743885" w:rsidP="00743885">
      <w:pPr>
        <w:pStyle w:val="Akapitzlist"/>
        <w:ind w:left="709"/>
        <w:jc w:val="both"/>
        <w:rPr>
          <w:rFonts w:asciiTheme="minorHAnsi" w:hAnsiTheme="minorHAnsi" w:cstheme="minorHAnsi"/>
          <w:b/>
          <w:bCs/>
        </w:rPr>
      </w:pPr>
    </w:p>
    <w:p w:rsidR="00B00018" w:rsidRPr="00177AA4" w:rsidRDefault="00B00018" w:rsidP="00177AA4">
      <w:pPr>
        <w:pStyle w:val="Nagwek2"/>
        <w:jc w:val="center"/>
        <w:rPr>
          <w:rFonts w:asciiTheme="minorHAnsi" w:hAnsiTheme="minorHAnsi" w:cstheme="minorHAnsi"/>
          <w:sz w:val="24"/>
        </w:rPr>
      </w:pPr>
      <w:bookmarkStart w:id="9" w:name="__RefHeading__11878_46135782"/>
      <w:bookmarkStart w:id="10" w:name="Bookmark5"/>
      <w:bookmarkEnd w:id="8"/>
      <w:r w:rsidRPr="00177AA4">
        <w:rPr>
          <w:rFonts w:asciiTheme="minorHAnsi" w:hAnsiTheme="minorHAnsi" w:cstheme="minorHAnsi"/>
          <w:sz w:val="24"/>
          <w:u w:val="single"/>
        </w:rPr>
        <w:lastRenderedPageBreak/>
        <w:t>ROZDZIAŁ III</w:t>
      </w:r>
      <w:bookmarkEnd w:id="9"/>
      <w:bookmarkEnd w:id="10"/>
    </w:p>
    <w:p w:rsidR="00B00018" w:rsidRPr="00177AA4" w:rsidRDefault="00B00018" w:rsidP="00177AA4">
      <w:pPr>
        <w:pStyle w:val="Nagwek2"/>
        <w:jc w:val="center"/>
        <w:rPr>
          <w:rFonts w:asciiTheme="minorHAnsi" w:hAnsiTheme="minorHAnsi" w:cstheme="minorHAnsi"/>
          <w:sz w:val="24"/>
        </w:rPr>
      </w:pPr>
      <w:bookmarkStart w:id="11" w:name="__RefHeading__11880_46135782"/>
      <w:bookmarkStart w:id="12" w:name="Bookmark6"/>
      <w:r w:rsidRPr="00177AA4">
        <w:rPr>
          <w:rFonts w:asciiTheme="minorHAnsi" w:hAnsiTheme="minorHAnsi" w:cstheme="minorHAnsi"/>
          <w:sz w:val="24"/>
        </w:rPr>
        <w:t>OPIS PRZEDMIOTU ZAMÓWIENIA</w:t>
      </w:r>
      <w:bookmarkEnd w:id="11"/>
      <w:bookmarkEnd w:id="12"/>
    </w:p>
    <w:p w:rsidR="00B00018" w:rsidRPr="00177AA4" w:rsidRDefault="00B00018" w:rsidP="00177AA4">
      <w:pPr>
        <w:pStyle w:val="Standard"/>
        <w:jc w:val="both"/>
        <w:rPr>
          <w:rFonts w:asciiTheme="minorHAnsi" w:hAnsiTheme="minorHAnsi" w:cstheme="minorHAnsi"/>
          <w:color w:val="FF0000"/>
        </w:rPr>
      </w:pPr>
    </w:p>
    <w:p w:rsidR="005B01F0" w:rsidRPr="005B01F0" w:rsidRDefault="005B01F0" w:rsidP="009B322D">
      <w:pPr>
        <w:pStyle w:val="Tekstpodstawowy21"/>
        <w:numPr>
          <w:ilvl w:val="0"/>
          <w:numId w:val="56"/>
        </w:numPr>
        <w:spacing w:line="276" w:lineRule="auto"/>
        <w:jc w:val="both"/>
        <w:rPr>
          <w:rFonts w:asciiTheme="minorHAnsi" w:hAnsiTheme="minorHAnsi" w:cstheme="minorHAnsi"/>
          <w:sz w:val="24"/>
        </w:rPr>
      </w:pPr>
      <w:r w:rsidRPr="005B01F0">
        <w:rPr>
          <w:rFonts w:asciiTheme="minorHAnsi" w:hAnsiTheme="minorHAnsi" w:cstheme="minorHAnsi"/>
          <w:bCs/>
          <w:sz w:val="24"/>
        </w:rPr>
        <w:t xml:space="preserve">Głównym zadaniem jest wymiana </w:t>
      </w:r>
      <w:r w:rsidRPr="005B01F0">
        <w:rPr>
          <w:rFonts w:asciiTheme="minorHAnsi" w:hAnsiTheme="minorHAnsi" w:cstheme="minorHAnsi"/>
          <w:b/>
          <w:sz w:val="24"/>
        </w:rPr>
        <w:t>473 szt.</w:t>
      </w:r>
      <w:r w:rsidRPr="005B01F0">
        <w:rPr>
          <w:rFonts w:asciiTheme="minorHAnsi" w:hAnsiTheme="minorHAnsi" w:cstheme="minorHAnsi"/>
          <w:bCs/>
          <w:sz w:val="24"/>
        </w:rPr>
        <w:t xml:space="preserve"> opraw oświetleniowych</w:t>
      </w:r>
      <w:r w:rsidRPr="005B01F0">
        <w:rPr>
          <w:rFonts w:asciiTheme="minorHAnsi" w:hAnsiTheme="minorHAnsi" w:cstheme="minorHAnsi"/>
          <w:sz w:val="24"/>
        </w:rPr>
        <w:t xml:space="preserve"> wyposażonych w wysokoprężne lampy sodowe, na nowe oprawy LED wykonane w drugiej klasie ochrony przeciw porażeniowej (typy i moce projektowanych opraw wymienione są części projektu wykonawczego), oprawy legitymujące się certyfikatem ZD4i oraz autonomiczną redukcję mocy. Oprawa LED musi posiadać kolejno certyfikaty ENEC oraz ENEC+ lub równoważne. Dopuszcza się nowe oprawy LED, które są wyprodukowane lub dopuszczone do sprzedaży w krajach Unii Europejskiej. Zadanie polega na zdemontowaniu istniejących i funkcjonujących oprawy wyładowczych starego typu, a następnie na ich miejsce instalację nowych opraw LED zgodnie z założeniami projektu stanowiącego załącznik do SWZ w formule 1 sztuka za 1</w:t>
      </w:r>
      <w:r w:rsidR="009B322D">
        <w:rPr>
          <w:rFonts w:asciiTheme="minorHAnsi" w:hAnsiTheme="minorHAnsi" w:cstheme="minorHAnsi"/>
          <w:sz w:val="24"/>
        </w:rPr>
        <w:t xml:space="preserve"> </w:t>
      </w:r>
      <w:r w:rsidRPr="005B01F0">
        <w:rPr>
          <w:rFonts w:asciiTheme="minorHAnsi" w:hAnsiTheme="minorHAnsi" w:cstheme="minorHAnsi"/>
          <w:sz w:val="24"/>
        </w:rPr>
        <w:t xml:space="preserve">sztukę. Do modernizacji i instalacji nowych opraw LED wytypowano odpowiednio 473 sztuk opraw drogowych LED 4000K, wszystkie oferowane oprawy mają być wyposażone w dodatkowe zabezpieczenie przepięciowe przez układem zasilania zwane potocznie SPD o ochronie min 10kV-10kA. Szczegółowe zestawienie opraw z podziałem na ich typy, oczekiwaną maksymalną moc bez uwzględnienia autonomicznej redukcji mocy w godzinach późnonocnych (łączną dla wszystkich opraw LED nie większą niż 17,3613kW) oraz oczekiwany minimalny strumień światła (jasność świecenia) znajduję się w udostępnionej dokumentacji projektowej. </w:t>
      </w:r>
    </w:p>
    <w:tbl>
      <w:tblPr>
        <w:tblW w:w="7200" w:type="dxa"/>
        <w:jc w:val="center"/>
        <w:tblCellMar>
          <w:left w:w="70" w:type="dxa"/>
          <w:right w:w="70" w:type="dxa"/>
        </w:tblCellMar>
        <w:tblLook w:val="04A0" w:firstRow="1" w:lastRow="0" w:firstColumn="1" w:lastColumn="0" w:noHBand="0" w:noVBand="1"/>
      </w:tblPr>
      <w:tblGrid>
        <w:gridCol w:w="2480"/>
        <w:gridCol w:w="1400"/>
        <w:gridCol w:w="1520"/>
        <w:gridCol w:w="1800"/>
      </w:tblGrid>
      <w:tr w:rsidR="005B01F0" w:rsidRPr="005B01F0" w:rsidTr="00FF1600">
        <w:trPr>
          <w:trHeight w:val="300"/>
          <w:jc w:val="center"/>
        </w:trPr>
        <w:tc>
          <w:tcPr>
            <w:tcW w:w="7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b/>
                <w:bCs/>
                <w:color w:val="000000"/>
                <w:sz w:val="24"/>
                <w:szCs w:val="24"/>
              </w:rPr>
            </w:pPr>
            <w:r w:rsidRPr="005B01F0">
              <w:rPr>
                <w:rFonts w:cstheme="minorHAnsi"/>
                <w:b/>
                <w:bCs/>
                <w:color w:val="000000"/>
                <w:sz w:val="24"/>
                <w:szCs w:val="24"/>
              </w:rPr>
              <w:t>NOWE Oprawy LED</w:t>
            </w:r>
          </w:p>
        </w:tc>
      </w:tr>
      <w:tr w:rsidR="005B01F0" w:rsidRPr="005B01F0" w:rsidTr="00FF1600">
        <w:trPr>
          <w:trHeight w:val="6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b/>
                <w:bCs/>
                <w:color w:val="000000"/>
                <w:sz w:val="24"/>
                <w:szCs w:val="24"/>
              </w:rPr>
            </w:pPr>
            <w:r w:rsidRPr="005B01F0">
              <w:rPr>
                <w:rFonts w:cstheme="minorHAnsi"/>
                <w:b/>
                <w:bCs/>
                <w:color w:val="000000"/>
                <w:sz w:val="24"/>
                <w:szCs w:val="24"/>
              </w:rPr>
              <w:t>Typ oprawy LED 4000K</w:t>
            </w:r>
          </w:p>
        </w:tc>
        <w:tc>
          <w:tcPr>
            <w:tcW w:w="1400" w:type="dxa"/>
            <w:tcBorders>
              <w:top w:val="nil"/>
              <w:left w:val="nil"/>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b/>
                <w:bCs/>
                <w:color w:val="000000"/>
                <w:sz w:val="24"/>
                <w:szCs w:val="24"/>
              </w:rPr>
            </w:pPr>
            <w:r w:rsidRPr="005B01F0">
              <w:rPr>
                <w:rFonts w:cstheme="minorHAnsi"/>
                <w:b/>
                <w:bCs/>
                <w:color w:val="000000"/>
                <w:sz w:val="24"/>
                <w:szCs w:val="24"/>
              </w:rPr>
              <w:t>Moc max w Watt</w:t>
            </w:r>
          </w:p>
        </w:tc>
        <w:tc>
          <w:tcPr>
            <w:tcW w:w="1520" w:type="dxa"/>
            <w:tcBorders>
              <w:top w:val="nil"/>
              <w:left w:val="nil"/>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b/>
                <w:bCs/>
                <w:color w:val="000000"/>
                <w:sz w:val="24"/>
                <w:szCs w:val="24"/>
              </w:rPr>
            </w:pPr>
            <w:r w:rsidRPr="005B01F0">
              <w:rPr>
                <w:rFonts w:cstheme="minorHAnsi"/>
                <w:b/>
                <w:bCs/>
                <w:color w:val="000000"/>
                <w:sz w:val="24"/>
                <w:szCs w:val="24"/>
              </w:rPr>
              <w:t>Strumień min w Lumenach</w:t>
            </w:r>
          </w:p>
        </w:tc>
        <w:tc>
          <w:tcPr>
            <w:tcW w:w="1800" w:type="dxa"/>
            <w:tcBorders>
              <w:top w:val="nil"/>
              <w:left w:val="nil"/>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b/>
                <w:bCs/>
                <w:color w:val="000000"/>
                <w:sz w:val="24"/>
                <w:szCs w:val="24"/>
              </w:rPr>
            </w:pPr>
            <w:r w:rsidRPr="005B01F0">
              <w:rPr>
                <w:rFonts w:cstheme="minorHAnsi"/>
                <w:b/>
                <w:bCs/>
                <w:color w:val="000000"/>
                <w:sz w:val="24"/>
                <w:szCs w:val="24"/>
              </w:rPr>
              <w:t>ilość</w:t>
            </w:r>
          </w:p>
        </w:tc>
      </w:tr>
      <w:tr w:rsidR="005B01F0" w:rsidRPr="005B01F0" w:rsidTr="00FF1600">
        <w:trPr>
          <w:trHeight w:val="5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Oprawa Drogowa</w:t>
            </w:r>
          </w:p>
        </w:tc>
        <w:tc>
          <w:tcPr>
            <w:tcW w:w="14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26,8</w:t>
            </w:r>
          </w:p>
        </w:tc>
        <w:tc>
          <w:tcPr>
            <w:tcW w:w="152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4000</w:t>
            </w:r>
          </w:p>
        </w:tc>
        <w:tc>
          <w:tcPr>
            <w:tcW w:w="18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136</w:t>
            </w:r>
          </w:p>
        </w:tc>
      </w:tr>
      <w:tr w:rsidR="005B01F0" w:rsidRPr="005B01F0" w:rsidTr="00FF1600">
        <w:trPr>
          <w:trHeight w:val="5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Oprawa Drogowa</w:t>
            </w:r>
          </w:p>
        </w:tc>
        <w:tc>
          <w:tcPr>
            <w:tcW w:w="14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34,8</w:t>
            </w:r>
          </w:p>
        </w:tc>
        <w:tc>
          <w:tcPr>
            <w:tcW w:w="152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5000</w:t>
            </w:r>
          </w:p>
        </w:tc>
        <w:tc>
          <w:tcPr>
            <w:tcW w:w="18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142</w:t>
            </w:r>
          </w:p>
        </w:tc>
      </w:tr>
      <w:tr w:rsidR="005B01F0" w:rsidRPr="005B01F0" w:rsidTr="00FF1600">
        <w:trPr>
          <w:trHeight w:val="5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Oprawa Drogowa</w:t>
            </w:r>
          </w:p>
        </w:tc>
        <w:tc>
          <w:tcPr>
            <w:tcW w:w="14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37,4</w:t>
            </w:r>
          </w:p>
        </w:tc>
        <w:tc>
          <w:tcPr>
            <w:tcW w:w="152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5790</w:t>
            </w:r>
          </w:p>
        </w:tc>
        <w:tc>
          <w:tcPr>
            <w:tcW w:w="18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97</w:t>
            </w:r>
          </w:p>
        </w:tc>
      </w:tr>
      <w:tr w:rsidR="005B01F0" w:rsidRPr="005B01F0" w:rsidTr="00FF1600">
        <w:trPr>
          <w:trHeight w:val="5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Oprawa Drogowa</w:t>
            </w:r>
          </w:p>
        </w:tc>
        <w:tc>
          <w:tcPr>
            <w:tcW w:w="14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41,4</w:t>
            </w:r>
          </w:p>
        </w:tc>
        <w:tc>
          <w:tcPr>
            <w:tcW w:w="152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6340</w:t>
            </w:r>
          </w:p>
        </w:tc>
        <w:tc>
          <w:tcPr>
            <w:tcW w:w="18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12</w:t>
            </w:r>
          </w:p>
        </w:tc>
      </w:tr>
      <w:tr w:rsidR="005B01F0" w:rsidRPr="005B01F0" w:rsidTr="00FF1600">
        <w:trPr>
          <w:trHeight w:val="5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Oprawa Drogowa</w:t>
            </w:r>
          </w:p>
        </w:tc>
        <w:tc>
          <w:tcPr>
            <w:tcW w:w="14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47,8</w:t>
            </w:r>
          </w:p>
        </w:tc>
        <w:tc>
          <w:tcPr>
            <w:tcW w:w="152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7300</w:t>
            </w:r>
          </w:p>
        </w:tc>
        <w:tc>
          <w:tcPr>
            <w:tcW w:w="18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7</w:t>
            </w:r>
          </w:p>
        </w:tc>
      </w:tr>
      <w:tr w:rsidR="005B01F0" w:rsidRPr="005B01F0" w:rsidTr="00FF1600">
        <w:trPr>
          <w:trHeight w:val="5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Oprawa Drogowa</w:t>
            </w:r>
          </w:p>
        </w:tc>
        <w:tc>
          <w:tcPr>
            <w:tcW w:w="14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52,3</w:t>
            </w:r>
          </w:p>
        </w:tc>
        <w:tc>
          <w:tcPr>
            <w:tcW w:w="152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7930</w:t>
            </w:r>
          </w:p>
        </w:tc>
        <w:tc>
          <w:tcPr>
            <w:tcW w:w="18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63</w:t>
            </w:r>
          </w:p>
        </w:tc>
      </w:tr>
      <w:tr w:rsidR="005B01F0" w:rsidRPr="005B01F0" w:rsidTr="00FF1600">
        <w:trPr>
          <w:trHeight w:val="54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Oprawa Drogowa</w:t>
            </w:r>
          </w:p>
        </w:tc>
        <w:tc>
          <w:tcPr>
            <w:tcW w:w="14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63,8</w:t>
            </w:r>
          </w:p>
        </w:tc>
        <w:tc>
          <w:tcPr>
            <w:tcW w:w="152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sz w:val="24"/>
                <w:szCs w:val="24"/>
              </w:rPr>
            </w:pPr>
            <w:r w:rsidRPr="005B01F0">
              <w:rPr>
                <w:rFonts w:cstheme="minorHAnsi"/>
                <w:sz w:val="24"/>
                <w:szCs w:val="24"/>
              </w:rPr>
              <w:t>9410</w:t>
            </w:r>
          </w:p>
        </w:tc>
        <w:tc>
          <w:tcPr>
            <w:tcW w:w="1800" w:type="dxa"/>
            <w:tcBorders>
              <w:top w:val="nil"/>
              <w:left w:val="nil"/>
              <w:bottom w:val="single" w:sz="4" w:space="0" w:color="auto"/>
              <w:right w:val="single" w:sz="4" w:space="0" w:color="auto"/>
            </w:tcBorders>
            <w:shd w:val="clear" w:color="auto" w:fill="auto"/>
            <w:noWrap/>
            <w:vAlign w:val="center"/>
            <w:hideMark/>
          </w:tcPr>
          <w:p w:rsidR="005B01F0" w:rsidRPr="005B01F0" w:rsidRDefault="005B01F0" w:rsidP="00FF1600">
            <w:pPr>
              <w:jc w:val="center"/>
              <w:rPr>
                <w:rFonts w:cstheme="minorHAnsi"/>
                <w:color w:val="000000"/>
                <w:sz w:val="24"/>
                <w:szCs w:val="24"/>
              </w:rPr>
            </w:pPr>
            <w:r w:rsidRPr="005B01F0">
              <w:rPr>
                <w:rFonts w:cstheme="minorHAnsi"/>
                <w:color w:val="000000"/>
                <w:sz w:val="24"/>
                <w:szCs w:val="24"/>
              </w:rPr>
              <w:t>16</w:t>
            </w:r>
          </w:p>
        </w:tc>
      </w:tr>
    </w:tbl>
    <w:p w:rsidR="005B01F0" w:rsidRPr="005B01F0" w:rsidRDefault="005B01F0" w:rsidP="005B01F0">
      <w:pPr>
        <w:pStyle w:val="Tekstpodstawowy21"/>
        <w:spacing w:line="360" w:lineRule="auto"/>
        <w:rPr>
          <w:rFonts w:asciiTheme="minorHAnsi" w:hAnsiTheme="minorHAnsi" w:cstheme="minorHAnsi"/>
          <w:sz w:val="24"/>
        </w:rPr>
      </w:pPr>
    </w:p>
    <w:p w:rsidR="002F1D8D" w:rsidRDefault="005B01F0" w:rsidP="009B322D">
      <w:pPr>
        <w:pStyle w:val="Tekstpodstawowy21"/>
        <w:numPr>
          <w:ilvl w:val="0"/>
          <w:numId w:val="56"/>
        </w:numPr>
        <w:spacing w:line="276" w:lineRule="auto"/>
        <w:jc w:val="both"/>
        <w:rPr>
          <w:rFonts w:asciiTheme="minorHAnsi" w:hAnsiTheme="minorHAnsi" w:cstheme="minorHAnsi"/>
          <w:sz w:val="24"/>
        </w:rPr>
      </w:pPr>
      <w:r w:rsidRPr="005B01F0">
        <w:rPr>
          <w:rFonts w:asciiTheme="minorHAnsi" w:hAnsiTheme="minorHAnsi" w:cstheme="minorHAnsi"/>
          <w:sz w:val="24"/>
        </w:rPr>
        <w:t xml:space="preserve">Oprawy LED mają być wyposażone i zaprogramowane w kilku stopniową autonomiczną redukcję mocy z harmonogramem określonym w dokumentacji projektowej. Szczegóły przeprowadzenie realizacji zadania zostało wskazane </w:t>
      </w:r>
      <w:r w:rsidR="009B322D">
        <w:rPr>
          <w:rFonts w:asciiTheme="minorHAnsi" w:hAnsiTheme="minorHAnsi" w:cstheme="minorHAnsi"/>
          <w:sz w:val="24"/>
        </w:rPr>
        <w:t xml:space="preserve">                              </w:t>
      </w:r>
      <w:r w:rsidRPr="005B01F0">
        <w:rPr>
          <w:rFonts w:asciiTheme="minorHAnsi" w:hAnsiTheme="minorHAnsi" w:cstheme="minorHAnsi"/>
          <w:sz w:val="24"/>
        </w:rPr>
        <w:t xml:space="preserve">z dokumentacji projektowej stanowiącej załącznik do SWZ. Dodatkowo zamawiający </w:t>
      </w:r>
      <w:r w:rsidR="009B322D">
        <w:rPr>
          <w:rFonts w:asciiTheme="minorHAnsi" w:hAnsiTheme="minorHAnsi" w:cstheme="minorHAnsi"/>
          <w:sz w:val="24"/>
        </w:rPr>
        <w:t xml:space="preserve">     </w:t>
      </w:r>
      <w:r w:rsidRPr="005B01F0">
        <w:rPr>
          <w:rFonts w:asciiTheme="minorHAnsi" w:hAnsiTheme="minorHAnsi" w:cstheme="minorHAnsi"/>
          <w:sz w:val="24"/>
        </w:rPr>
        <w:lastRenderedPageBreak/>
        <w:t xml:space="preserve">w celu możliwości pozyskania możliwie najbardziej jakościowych i rozwiniętych technologicznie rozwiązań wprowadza do oceny oferty dodatkowe kryteria jakościowe oferowanych produktów w postaci opraw LED. Wprowadzone kryteria jakościowe dotyczące rozwiązań technicznych i technologicznych możliwych do zrealizowania przez wielu różnych i niezależnych od siebie producentów, reprezentowanych przez wiele rożnych produktów, i nie ograniczają możliwość wzięcia udziału i złożenie oferty w prowadzonym postępowaniu. Dodatkowo Zamawiający korzysta obecnie już z opraw LED w ilości &gt; 750 sztuk, które wypełniają także założenia określone w dodatkowych kryteriach oceny technicznej, a więc zamawiający przez okres użytkowania rozwiązań opartych o źródła w technologii LED posiada swoje praktyczne doświadczenia i ocenę techniczną. Zamawiający dopuszcza do udziały w postepowaniu rożne oprawy LED, także te nie realizujące poddanych do dodatkowej oceny rozwiązań technicznych i technologicznych, których minimalne oczekiwania w związku z ich specyfikacją techniczną i wynikami oświetleniowymi zostały opisane w dokumencie projektu jako załącznik do SWZ. Celem zadania jest zrealizowanie oszczędności energii czynnej istniejących instalacji oświetlenia ulicznego z uwzględnieniem autonomicznej redukcji mocy (16,96%) nowo instalowanych opraw LED na poziomie co najmniej 61,82% względem stanu istniejącego z oprawami energochłonnymi z sodowym źródłem światła. </w:t>
      </w:r>
    </w:p>
    <w:p w:rsidR="005B01F0" w:rsidRPr="002F1D8D" w:rsidRDefault="005B01F0" w:rsidP="009B322D">
      <w:pPr>
        <w:pStyle w:val="Tekstpodstawowy21"/>
        <w:numPr>
          <w:ilvl w:val="0"/>
          <w:numId w:val="56"/>
        </w:numPr>
        <w:spacing w:line="276" w:lineRule="auto"/>
        <w:jc w:val="both"/>
        <w:rPr>
          <w:rFonts w:asciiTheme="minorHAnsi" w:hAnsiTheme="minorHAnsi" w:cstheme="minorHAnsi"/>
          <w:sz w:val="24"/>
        </w:rPr>
      </w:pPr>
      <w:r w:rsidRPr="002F1D8D">
        <w:rPr>
          <w:rFonts w:asciiTheme="minorHAnsi" w:hAnsiTheme="minorHAnsi" w:cstheme="minorHAnsi"/>
          <w:bCs/>
          <w:sz w:val="24"/>
        </w:rPr>
        <w:t>Rozumienie głównych zagadnień zawartych w dokumentacji</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techniczna karta katalogowa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 xml:space="preserve">Techniczna karta katalogowa (przedstawiająca istotne parametry techniczne i technologiczne oferowanej oprawy) która na potwierdzenie autentyczności zawartych danych w przedstawianej wersji powinna być także ogólnodostępna i być zamieszczona z możliwością pobrania na oficjalnej stronie WWW producenta oferowanych opraw LED w zakładce prezentującej oferowane produkty przez producenta. Dostęp do karty technicznej na stronie producenta powinien być publiczny, ogólny, intuicyjny, łatwy i czytelny dla wszystkich potencjalnie zainteresowanych bez konieczności wskazywania specjalnej lub ukrytej ścieżki dostępu lub nie wymaga specjalnego linku wskazanego przez producenta. </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Plik fotometryczny w formacie ".</w:t>
      </w:r>
      <w:proofErr w:type="spellStart"/>
      <w:r w:rsidRPr="002F1D8D">
        <w:rPr>
          <w:rFonts w:asciiTheme="minorHAnsi" w:hAnsiTheme="minorHAnsi" w:cstheme="minorHAnsi"/>
          <w:bCs/>
          <w:sz w:val="24"/>
        </w:rPr>
        <w:t>ltd</w:t>
      </w:r>
      <w:proofErr w:type="spellEnd"/>
      <w:r w:rsidRPr="002F1D8D">
        <w:rPr>
          <w:rFonts w:asciiTheme="minorHAnsi" w:hAnsiTheme="minorHAnsi" w:cstheme="minorHAnsi"/>
          <w:bCs/>
          <w:sz w:val="24"/>
        </w:rPr>
        <w:t>"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Fotometryczny plik wsadowy oferowanych opraw LED do programów, do kalkulacji fotometrycznych zapisany w ogólnie stosowanym formacie „.</w:t>
      </w:r>
      <w:proofErr w:type="spellStart"/>
      <w:r w:rsidRPr="002F1D8D">
        <w:rPr>
          <w:rFonts w:asciiTheme="minorHAnsi" w:hAnsiTheme="minorHAnsi" w:cstheme="minorHAnsi"/>
          <w:bCs/>
          <w:sz w:val="24"/>
        </w:rPr>
        <w:t>ltd</w:t>
      </w:r>
      <w:proofErr w:type="spellEnd"/>
      <w:r w:rsidRPr="002F1D8D">
        <w:rPr>
          <w:rFonts w:asciiTheme="minorHAnsi" w:hAnsiTheme="minorHAnsi" w:cstheme="minorHAnsi"/>
          <w:bCs/>
          <w:sz w:val="24"/>
        </w:rPr>
        <w:t xml:space="preserve"> „ dając możliwość wykonania obliczeń fotometrycznych w programach kalkulacyjnych jak </w:t>
      </w:r>
      <w:proofErr w:type="spellStart"/>
      <w:r w:rsidRPr="002F1D8D">
        <w:rPr>
          <w:rFonts w:asciiTheme="minorHAnsi" w:hAnsiTheme="minorHAnsi" w:cstheme="minorHAnsi"/>
          <w:bCs/>
          <w:sz w:val="24"/>
        </w:rPr>
        <w:t>Dialux</w:t>
      </w:r>
      <w:proofErr w:type="spellEnd"/>
      <w:r w:rsidRPr="002F1D8D">
        <w:rPr>
          <w:rFonts w:asciiTheme="minorHAnsi" w:hAnsiTheme="minorHAnsi" w:cstheme="minorHAnsi"/>
          <w:bCs/>
          <w:sz w:val="24"/>
        </w:rPr>
        <w:t xml:space="preserve">, </w:t>
      </w:r>
      <w:proofErr w:type="spellStart"/>
      <w:r w:rsidRPr="002F1D8D">
        <w:rPr>
          <w:rFonts w:asciiTheme="minorHAnsi" w:hAnsiTheme="minorHAnsi" w:cstheme="minorHAnsi"/>
          <w:bCs/>
          <w:sz w:val="24"/>
        </w:rPr>
        <w:t>DialuxEVO</w:t>
      </w:r>
      <w:proofErr w:type="spellEnd"/>
      <w:r w:rsidRPr="002F1D8D">
        <w:rPr>
          <w:rFonts w:asciiTheme="minorHAnsi" w:hAnsiTheme="minorHAnsi" w:cstheme="minorHAnsi"/>
          <w:bCs/>
          <w:sz w:val="24"/>
        </w:rPr>
        <w:t xml:space="preserve">, </w:t>
      </w:r>
      <w:proofErr w:type="spellStart"/>
      <w:r w:rsidRPr="002F1D8D">
        <w:rPr>
          <w:rFonts w:asciiTheme="minorHAnsi" w:hAnsiTheme="minorHAnsi" w:cstheme="minorHAnsi"/>
          <w:bCs/>
          <w:sz w:val="24"/>
        </w:rPr>
        <w:t>Relux</w:t>
      </w:r>
      <w:proofErr w:type="spellEnd"/>
      <w:r w:rsidRPr="002F1D8D">
        <w:rPr>
          <w:rFonts w:asciiTheme="minorHAnsi" w:hAnsiTheme="minorHAnsi" w:cstheme="minorHAnsi"/>
          <w:bCs/>
          <w:sz w:val="24"/>
        </w:rPr>
        <w:t xml:space="preserve"> itp.</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instrukcja montażu i instalacji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 xml:space="preserve">Oryginalną, kompletną i szczegółową instrukcję instalacji, i montażu oferowanych oprawy LED przygotowaną oficjalnie przez producenta opraw LED, przesłaną w wersji elektronicznej np. pliku PDF, zawierającą pełną instrukcję dla wykonawcy lub instalatora jak prawidłowo zainstalować, przyłączyć do sieci zasilania oraz uruchomić oferowane oprawy LED zgodnie z wytycznymi producenta, także dla zachowania przyszłej gwarancji producenta na oferowany produkt. </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lastRenderedPageBreak/>
        <w:t>Jako lista komponentów z raportu z badania do certyfikatu ENEC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 xml:space="preserve">Lista komponentów wyposażenia oferowanej oprawy LED ujętych certyfikatem ENEC, które można zastosować w obrębie certyfikatu ENEC w oferowanym produkcie. Lista komponentów jest elementem integralnym raportu z badania oprawy w celu certyfikacji ENEC, który wskazuje jakie komponenty może wykorzystać producent by oprawa jako gotowy produkt miała prawo legitymować się ostatecznie certyfikatem ENEC. Zastosowanie komponentów nie ujętych powoduję utratę certyfikatu przez produkt zgodnie z warunkami ENEC </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pełny certyfikat ENEC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Dokument certyfikatu ENEC oferowanej oprawy LED wraz z aneksem do certyfikatu określającym specyfikację certyfikowanego produktu</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raport z badania żywotności źródła światła zainstalowanego w oferowanej oprawie LED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Raport z badania źródła światła w oferowanej oprawie LED z uwzględnieniem wykresu amortyzacji strumienia świetlnego zgodnie z IEC/EN 62722-2-1 (B10).</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Certyfikat ENEC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Certyfikat ENEC oferowanej oprawy LED lub równoważny wydany w programie typu 5 zgodnie z normą PN-EN ISO/IEC 17067 w nadzorze, z zachowaniem reżimów produkcji i jej powtarzalności wykonany w rygorze i standardzie zgodnym z przyjętym standardem dla ENEC przez niezależne akredytowane laboratorium (jednostkę badawczą mającą w zakresie takie badania, akredytowaną w PCA [Polskie Centrum Akredytacji]) spełniające tożsame warunki jak w wypadu certyfikatu ENEC zakończony wydaniem certyfikatu wraz z aneksem i szczegółowym raportem z badania</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Certyfikat ENEC+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Certyfikat ENEC+ oferowanej oprawy LED lub równoważny wykonany w rygorze i standardzie zgodnym z przyjętym standardem dla ENEC+ przez niezależne akredytowane laboratorium (jednostkę badawczą mającą w zakresie takie badania, akredytowaną w PCA [Polskie Centrum Akredytacji]) spełniając tożsame warunki jak w wypadu procedury certyfikatu ENEC+ zakończony wydaniem certyfikatu wraz z aneksem i szczegółowym raportem z badania potwierdzający parametry funkcjonalne wyrobu jak m.in.: trwałość, skuteczność świetlna, rozsył światłości, prąd i napięcie zasilania, strumień świetlny, maksymalna temperatura pracy, temperatura barwowa, wskaźnik, oddawania barw, moc, zakres temperatur otoczenia.</w:t>
      </w:r>
    </w:p>
    <w:p w:rsidR="005B01F0" w:rsidRPr="002F1D8D" w:rsidRDefault="005B01F0" w:rsidP="009B322D">
      <w:pPr>
        <w:pStyle w:val="Tekstpodstawowy21"/>
        <w:spacing w:line="276" w:lineRule="auto"/>
        <w:jc w:val="both"/>
        <w:rPr>
          <w:rFonts w:asciiTheme="minorHAnsi" w:hAnsiTheme="minorHAnsi" w:cstheme="minorHAnsi"/>
          <w:bCs/>
          <w:sz w:val="24"/>
        </w:rPr>
      </w:pPr>
      <w:r w:rsidRPr="002F1D8D">
        <w:rPr>
          <w:rFonts w:asciiTheme="minorHAnsi" w:hAnsiTheme="minorHAnsi" w:cstheme="minorHAnsi"/>
          <w:bCs/>
          <w:sz w:val="24"/>
        </w:rPr>
        <w:t>Jako Certyfikat ZD4i rozumie się:</w:t>
      </w:r>
    </w:p>
    <w:p w:rsidR="005B01F0" w:rsidRPr="002F1D8D" w:rsidRDefault="005B01F0" w:rsidP="009B322D">
      <w:pPr>
        <w:pStyle w:val="Tekstpodstawowy21"/>
        <w:numPr>
          <w:ilvl w:val="0"/>
          <w:numId w:val="55"/>
        </w:numPr>
        <w:spacing w:line="276" w:lineRule="auto"/>
        <w:jc w:val="both"/>
        <w:rPr>
          <w:rFonts w:asciiTheme="minorHAnsi" w:hAnsiTheme="minorHAnsi" w:cstheme="minorHAnsi"/>
          <w:bCs/>
          <w:sz w:val="24"/>
        </w:rPr>
      </w:pPr>
      <w:r w:rsidRPr="002F1D8D">
        <w:rPr>
          <w:rFonts w:asciiTheme="minorHAnsi" w:hAnsiTheme="minorHAnsi" w:cstheme="minorHAnsi"/>
          <w:bCs/>
          <w:sz w:val="24"/>
        </w:rPr>
        <w:t xml:space="preserve">Certyfikat ZD4i lub równoważny wykonany w rygorze zgodnym z przyjętym standardem dla ZD4i przez niezależne akredytowane laboratorium (jednostkę badawczą mającą w zakresie takie badania, akredytowaną w PCA [Polskie Centrum Akredytacji]) potwierdzający specyfikacje łączności urządzeń zewnętrznych </w:t>
      </w:r>
      <w:proofErr w:type="spellStart"/>
      <w:r w:rsidRPr="002F1D8D">
        <w:rPr>
          <w:rFonts w:asciiTheme="minorHAnsi" w:hAnsiTheme="minorHAnsi" w:cstheme="minorHAnsi"/>
          <w:bCs/>
          <w:sz w:val="24"/>
        </w:rPr>
        <w:t>Zhaga</w:t>
      </w:r>
      <w:proofErr w:type="spellEnd"/>
      <w:r w:rsidRPr="002F1D8D">
        <w:rPr>
          <w:rFonts w:asciiTheme="minorHAnsi" w:hAnsiTheme="minorHAnsi" w:cstheme="minorHAnsi"/>
          <w:bCs/>
          <w:sz w:val="24"/>
        </w:rPr>
        <w:t xml:space="preserve"> </w:t>
      </w:r>
      <w:proofErr w:type="spellStart"/>
      <w:r w:rsidRPr="002F1D8D">
        <w:rPr>
          <w:rFonts w:asciiTheme="minorHAnsi" w:hAnsiTheme="minorHAnsi" w:cstheme="minorHAnsi"/>
          <w:bCs/>
          <w:sz w:val="24"/>
        </w:rPr>
        <w:t>Book</w:t>
      </w:r>
      <w:proofErr w:type="spellEnd"/>
      <w:r w:rsidRPr="002F1D8D">
        <w:rPr>
          <w:rFonts w:asciiTheme="minorHAnsi" w:hAnsiTheme="minorHAnsi" w:cstheme="minorHAnsi"/>
          <w:bCs/>
          <w:sz w:val="24"/>
        </w:rPr>
        <w:t xml:space="preserve"> 18 wersja 2 ze specyfikacjami </w:t>
      </w:r>
      <w:proofErr w:type="spellStart"/>
      <w:r w:rsidRPr="002F1D8D">
        <w:rPr>
          <w:rFonts w:asciiTheme="minorHAnsi" w:hAnsiTheme="minorHAnsi" w:cstheme="minorHAnsi"/>
          <w:bCs/>
          <w:sz w:val="24"/>
        </w:rPr>
        <w:t>DiiA</w:t>
      </w:r>
      <w:proofErr w:type="spellEnd"/>
      <w:r w:rsidRPr="002F1D8D">
        <w:rPr>
          <w:rFonts w:asciiTheme="minorHAnsi" w:hAnsiTheme="minorHAnsi" w:cstheme="minorHAnsi"/>
          <w:bCs/>
          <w:sz w:val="24"/>
        </w:rPr>
        <w:t xml:space="preserve"> dotyczącymi uniwersalnej magistrali DALI dla opraw oświetleniowych (intra-</w:t>
      </w:r>
      <w:proofErr w:type="spellStart"/>
      <w:r w:rsidRPr="002F1D8D">
        <w:rPr>
          <w:rFonts w:asciiTheme="minorHAnsi" w:hAnsiTheme="minorHAnsi" w:cstheme="minorHAnsi"/>
          <w:bCs/>
          <w:sz w:val="24"/>
        </w:rPr>
        <w:t>luminaire</w:t>
      </w:r>
      <w:proofErr w:type="spellEnd"/>
      <w:r w:rsidRPr="002F1D8D">
        <w:rPr>
          <w:rFonts w:asciiTheme="minorHAnsi" w:hAnsiTheme="minorHAnsi" w:cstheme="minorHAnsi"/>
          <w:bCs/>
          <w:sz w:val="24"/>
        </w:rPr>
        <w:t xml:space="preserve"> DALI). Certyfikat powinien </w:t>
      </w:r>
      <w:r w:rsidRPr="002F1D8D">
        <w:rPr>
          <w:rFonts w:asciiTheme="minorHAnsi" w:hAnsiTheme="minorHAnsi" w:cstheme="minorHAnsi"/>
          <w:bCs/>
          <w:sz w:val="24"/>
        </w:rPr>
        <w:lastRenderedPageBreak/>
        <w:t>potwierdzać wszystkie najważniejsze funkcje, takie jak dopasowanie mechaniczne, komunikacja cyfrowa, raportowanie danych i zapotrzebowanie na energię elektryczną w jednej oprawie oświetleniowej. Powinien potwierdzić zgodność operacyjną opraw (sterowników) i urządzeń peryferyjnych, np. węzłów łączności.</w:t>
      </w:r>
    </w:p>
    <w:p w:rsidR="005B01F0" w:rsidRPr="002F1D8D" w:rsidRDefault="005B01F0" w:rsidP="009B322D">
      <w:pPr>
        <w:pStyle w:val="Tekstpodstawowy21"/>
        <w:spacing w:line="276" w:lineRule="auto"/>
        <w:jc w:val="both"/>
        <w:rPr>
          <w:rFonts w:asciiTheme="minorHAnsi" w:hAnsiTheme="minorHAnsi" w:cstheme="minorHAnsi"/>
          <w:bCs/>
          <w:color w:val="FF0000"/>
          <w:sz w:val="24"/>
        </w:rPr>
      </w:pPr>
    </w:p>
    <w:p w:rsidR="00B00018" w:rsidRPr="002F1D8D" w:rsidRDefault="00B00018" w:rsidP="002F1D8D">
      <w:pPr>
        <w:pStyle w:val="Akapitzlist"/>
        <w:numPr>
          <w:ilvl w:val="0"/>
          <w:numId w:val="56"/>
        </w:numPr>
        <w:jc w:val="both"/>
        <w:rPr>
          <w:rFonts w:asciiTheme="minorHAnsi" w:hAnsiTheme="minorHAnsi" w:cstheme="minorHAnsi"/>
          <w:b/>
        </w:rPr>
      </w:pPr>
      <w:r w:rsidRPr="002F1D8D">
        <w:rPr>
          <w:rFonts w:asciiTheme="minorHAnsi" w:hAnsiTheme="minorHAnsi" w:cstheme="minorHAnsi"/>
          <w:b/>
        </w:rPr>
        <w:t>Nazwa/y i kod/y Wspólnego Słownika Zamówień (CPV):</w:t>
      </w:r>
    </w:p>
    <w:p w:rsidR="00B00018" w:rsidRPr="002F1D8D" w:rsidRDefault="00B00018" w:rsidP="00177AA4">
      <w:pPr>
        <w:autoSpaceDE w:val="0"/>
        <w:spacing w:after="0"/>
        <w:jc w:val="both"/>
        <w:rPr>
          <w:rFonts w:cstheme="minorHAnsi"/>
          <w:sz w:val="24"/>
          <w:szCs w:val="24"/>
        </w:rPr>
      </w:pPr>
    </w:p>
    <w:p w:rsidR="009B322D" w:rsidRPr="009B322D" w:rsidRDefault="009B322D" w:rsidP="009B322D">
      <w:pPr>
        <w:autoSpaceDE w:val="0"/>
        <w:spacing w:after="0"/>
        <w:jc w:val="both"/>
        <w:rPr>
          <w:rFonts w:cstheme="minorHAnsi"/>
          <w:sz w:val="24"/>
          <w:szCs w:val="24"/>
        </w:rPr>
      </w:pPr>
      <w:r w:rsidRPr="009B322D">
        <w:rPr>
          <w:rFonts w:cstheme="minorHAnsi"/>
          <w:sz w:val="24"/>
          <w:szCs w:val="24"/>
        </w:rPr>
        <w:t>31520000-7 Lampy i oprawy oświetleniowe</w:t>
      </w:r>
    </w:p>
    <w:p w:rsidR="009B322D" w:rsidRPr="009B322D" w:rsidRDefault="009B322D" w:rsidP="009B322D">
      <w:pPr>
        <w:autoSpaceDE w:val="0"/>
        <w:spacing w:after="0"/>
        <w:jc w:val="both"/>
        <w:rPr>
          <w:rFonts w:cstheme="minorHAnsi"/>
          <w:sz w:val="24"/>
          <w:szCs w:val="24"/>
        </w:rPr>
      </w:pPr>
      <w:r w:rsidRPr="009B322D">
        <w:rPr>
          <w:rFonts w:cstheme="minorHAnsi"/>
          <w:sz w:val="24"/>
          <w:szCs w:val="24"/>
        </w:rPr>
        <w:t>45316110-9 Instalowanie urządzeń oświetlenia drogowego</w:t>
      </w:r>
    </w:p>
    <w:p w:rsidR="009B322D" w:rsidRPr="009B322D" w:rsidRDefault="009B322D" w:rsidP="009B322D">
      <w:pPr>
        <w:autoSpaceDE w:val="0"/>
        <w:spacing w:after="0"/>
        <w:jc w:val="both"/>
        <w:rPr>
          <w:rFonts w:cstheme="minorHAnsi"/>
          <w:sz w:val="24"/>
          <w:szCs w:val="24"/>
        </w:rPr>
      </w:pPr>
      <w:r w:rsidRPr="009B322D">
        <w:rPr>
          <w:rFonts w:cstheme="minorHAnsi"/>
          <w:sz w:val="24"/>
          <w:szCs w:val="24"/>
        </w:rPr>
        <w:t>45311000-0 Roboty w zakresie okablowania oraz instalacji elektrycznych</w:t>
      </w:r>
    </w:p>
    <w:p w:rsidR="00B00018" w:rsidRPr="002F1D8D" w:rsidRDefault="009B322D" w:rsidP="009B322D">
      <w:pPr>
        <w:autoSpaceDE w:val="0"/>
        <w:spacing w:after="0"/>
        <w:jc w:val="both"/>
        <w:rPr>
          <w:rFonts w:cstheme="minorHAnsi"/>
          <w:sz w:val="24"/>
          <w:szCs w:val="24"/>
        </w:rPr>
      </w:pPr>
      <w:r w:rsidRPr="002F1D8D">
        <w:rPr>
          <w:rFonts w:cstheme="minorHAnsi"/>
          <w:sz w:val="24"/>
          <w:szCs w:val="24"/>
        </w:rPr>
        <w:t>45311200-2 Roboty w zakresie instalacji elektrycznych</w:t>
      </w:r>
    </w:p>
    <w:p w:rsidR="002F1D8D" w:rsidRPr="00177AA4" w:rsidRDefault="002F1D8D" w:rsidP="009B322D">
      <w:pPr>
        <w:autoSpaceDE w:val="0"/>
        <w:spacing w:after="0"/>
        <w:jc w:val="both"/>
        <w:rPr>
          <w:rFonts w:cstheme="minorHAnsi"/>
          <w:sz w:val="24"/>
          <w:szCs w:val="24"/>
        </w:rPr>
      </w:pPr>
    </w:p>
    <w:p w:rsidR="002F1D8D" w:rsidRPr="00DB562B" w:rsidRDefault="002F1D8D" w:rsidP="002F1D8D">
      <w:pPr>
        <w:pStyle w:val="Default"/>
        <w:jc w:val="both"/>
        <w:rPr>
          <w:rFonts w:asciiTheme="minorHAnsi" w:hAnsiTheme="minorHAnsi" w:cstheme="minorHAnsi"/>
          <w:b/>
          <w:bCs/>
        </w:rPr>
      </w:pPr>
      <w:r w:rsidRPr="00DB562B">
        <w:rPr>
          <w:rFonts w:asciiTheme="minorHAnsi" w:hAnsiTheme="minorHAnsi" w:cstheme="minorHAnsi"/>
          <w:b/>
          <w:bCs/>
        </w:rPr>
        <w:t xml:space="preserve">Szczegółowy Opis Przedmiotu Zamówienia stanowi załącznik nr </w:t>
      </w:r>
      <w:r w:rsidR="009545F0">
        <w:rPr>
          <w:rFonts w:asciiTheme="minorHAnsi" w:hAnsiTheme="minorHAnsi" w:cstheme="minorHAnsi"/>
          <w:b/>
          <w:bCs/>
        </w:rPr>
        <w:t>1</w:t>
      </w:r>
      <w:r w:rsidRPr="00DB562B">
        <w:rPr>
          <w:rFonts w:asciiTheme="minorHAnsi" w:hAnsiTheme="minorHAnsi" w:cstheme="minorHAnsi"/>
          <w:b/>
          <w:bCs/>
        </w:rPr>
        <w:t xml:space="preserve"> do SWZ. </w:t>
      </w:r>
    </w:p>
    <w:p w:rsidR="005C7315" w:rsidRDefault="005C7315" w:rsidP="00177AA4">
      <w:pPr>
        <w:spacing w:before="100" w:after="100"/>
        <w:jc w:val="both"/>
        <w:rPr>
          <w:rFonts w:cstheme="minorHAnsi"/>
          <w:sz w:val="24"/>
          <w:szCs w:val="24"/>
        </w:rPr>
      </w:pPr>
    </w:p>
    <w:p w:rsidR="0083442C" w:rsidRPr="00177AA4" w:rsidRDefault="0083442C" w:rsidP="00177AA4">
      <w:pPr>
        <w:spacing w:before="100" w:after="100"/>
        <w:jc w:val="both"/>
        <w:rPr>
          <w:rFonts w:cstheme="minorHAnsi"/>
          <w:sz w:val="24"/>
          <w:szCs w:val="24"/>
        </w:rPr>
      </w:pPr>
    </w:p>
    <w:p w:rsidR="005C7315" w:rsidRDefault="005C7315" w:rsidP="00BD1DC4">
      <w:pPr>
        <w:pStyle w:val="Nagwek2"/>
        <w:jc w:val="center"/>
        <w:rPr>
          <w:rFonts w:asciiTheme="minorHAnsi" w:hAnsiTheme="minorHAnsi" w:cstheme="minorHAnsi"/>
          <w:sz w:val="24"/>
          <w:u w:val="single"/>
        </w:rPr>
      </w:pPr>
      <w:bookmarkStart w:id="13" w:name="__RefHeading__11882_46135782"/>
      <w:bookmarkStart w:id="14" w:name="Bookmark7"/>
      <w:r w:rsidRPr="00177AA4">
        <w:rPr>
          <w:rFonts w:asciiTheme="minorHAnsi" w:hAnsiTheme="minorHAnsi" w:cstheme="minorHAnsi"/>
          <w:sz w:val="24"/>
          <w:u w:val="single"/>
        </w:rPr>
        <w:t>ROZDZIAŁ IV</w:t>
      </w:r>
      <w:bookmarkEnd w:id="13"/>
      <w:bookmarkEnd w:id="14"/>
    </w:p>
    <w:p w:rsidR="00F112B4" w:rsidRPr="00F112B4" w:rsidRDefault="00F112B4" w:rsidP="00F112B4">
      <w:pPr>
        <w:jc w:val="center"/>
        <w:rPr>
          <w:b/>
          <w:bCs/>
          <w:sz w:val="24"/>
          <w:szCs w:val="24"/>
          <w:lang w:eastAsia="zh-CN"/>
        </w:rPr>
      </w:pPr>
      <w:r w:rsidRPr="00F112B4">
        <w:rPr>
          <w:b/>
          <w:bCs/>
          <w:sz w:val="24"/>
          <w:szCs w:val="24"/>
          <w:lang w:eastAsia="zh-CN"/>
        </w:rPr>
        <w:t>PRZEDMIOTOWE ŚRODKI DOWODOWE</w:t>
      </w:r>
    </w:p>
    <w:p w:rsidR="002F1D8D" w:rsidRDefault="002F1D8D" w:rsidP="002F1D8D">
      <w:pPr>
        <w:pStyle w:val="Tekstpodstawowy21"/>
        <w:numPr>
          <w:ilvl w:val="0"/>
          <w:numId w:val="59"/>
        </w:numPr>
        <w:spacing w:line="276" w:lineRule="auto"/>
        <w:jc w:val="both"/>
        <w:rPr>
          <w:rFonts w:asciiTheme="minorHAnsi" w:hAnsiTheme="minorHAnsi" w:cstheme="minorHAnsi"/>
          <w:sz w:val="24"/>
        </w:rPr>
      </w:pPr>
      <w:r w:rsidRPr="002F1D8D">
        <w:rPr>
          <w:rFonts w:asciiTheme="minorHAnsi" w:hAnsiTheme="minorHAnsi" w:cstheme="minorHAnsi"/>
          <w:sz w:val="24"/>
        </w:rPr>
        <w:t>W celu potwierdzenia parametrów i właściwości oferowanych opraw LED zamawiający przewiduję złożenie wraz z ofertą przedmiotowych środków dowodowych, które nie podlegają uzupełnieniu i mają zostać dołączone do oferty.</w:t>
      </w:r>
    </w:p>
    <w:p w:rsidR="002F1D8D" w:rsidRPr="002F1D8D" w:rsidRDefault="002F1D8D" w:rsidP="002F1D8D">
      <w:pPr>
        <w:pStyle w:val="Tekstpodstawowy21"/>
        <w:numPr>
          <w:ilvl w:val="0"/>
          <w:numId w:val="59"/>
        </w:numPr>
        <w:spacing w:line="276" w:lineRule="auto"/>
        <w:jc w:val="both"/>
        <w:rPr>
          <w:rFonts w:asciiTheme="minorHAnsi" w:hAnsiTheme="minorHAnsi" w:cstheme="minorHAnsi"/>
          <w:sz w:val="24"/>
        </w:rPr>
      </w:pPr>
      <w:r w:rsidRPr="002F1D8D">
        <w:rPr>
          <w:rFonts w:asciiTheme="minorHAnsi" w:hAnsiTheme="minorHAnsi" w:cstheme="minorHAnsi"/>
          <w:sz w:val="24"/>
        </w:rPr>
        <w:t>Przedmiotowe środki dowodowe do złożenia wraz z ofertą:</w:t>
      </w:r>
    </w:p>
    <w:p w:rsidR="002F1D8D" w:rsidRPr="002F1D8D" w:rsidRDefault="002F1D8D" w:rsidP="002F1D8D">
      <w:pPr>
        <w:pStyle w:val="Tekstpodstawowy21"/>
        <w:spacing w:line="276" w:lineRule="auto"/>
        <w:jc w:val="both"/>
        <w:rPr>
          <w:rFonts w:asciiTheme="minorHAnsi" w:hAnsiTheme="minorHAnsi" w:cstheme="minorHAnsi"/>
          <w:sz w:val="24"/>
        </w:rPr>
      </w:pPr>
      <w:r w:rsidRPr="002F1D8D">
        <w:rPr>
          <w:rFonts w:asciiTheme="minorHAnsi" w:hAnsiTheme="minorHAnsi" w:cstheme="minorHAnsi"/>
          <w:sz w:val="24"/>
        </w:rPr>
        <w:t>Na potwierdzenie zasadności zastosowania oferowanych opraw LED oferent winien przedłożyć:</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 xml:space="preserve">Wykonane obliczenia fotometryczne w celu potwierdzenie spełnienia opisanych w dokumentacji założeń fotometrycznych dla dróg oraz dla obiektów w formie pliku PDF (zamawiający zastrzega prawo o zwrócenie się o uzupełnienie o plik wsadowy, edytowalny programu w jakim wykonano obliczenia np.: dla </w:t>
      </w:r>
      <w:proofErr w:type="spellStart"/>
      <w:r w:rsidRPr="002F1D8D">
        <w:rPr>
          <w:rFonts w:asciiTheme="minorHAnsi" w:hAnsiTheme="minorHAnsi" w:cstheme="minorHAnsi"/>
          <w:b/>
          <w:bCs/>
          <w:sz w:val="24"/>
        </w:rPr>
        <w:t>Dialux</w:t>
      </w:r>
      <w:proofErr w:type="spellEnd"/>
      <w:r w:rsidRPr="002F1D8D">
        <w:rPr>
          <w:rFonts w:asciiTheme="minorHAnsi" w:hAnsiTheme="minorHAnsi" w:cstheme="minorHAnsi"/>
          <w:b/>
          <w:bCs/>
          <w:sz w:val="24"/>
        </w:rPr>
        <w:t xml:space="preserve"> plik </w:t>
      </w:r>
      <w:r>
        <w:rPr>
          <w:rFonts w:asciiTheme="minorHAnsi" w:hAnsiTheme="minorHAnsi" w:cstheme="minorHAnsi"/>
          <w:b/>
          <w:bCs/>
          <w:sz w:val="24"/>
        </w:rPr>
        <w:t xml:space="preserve">                                     </w:t>
      </w:r>
      <w:r w:rsidRPr="002F1D8D">
        <w:rPr>
          <w:rFonts w:asciiTheme="minorHAnsi" w:hAnsiTheme="minorHAnsi" w:cstheme="minorHAnsi"/>
          <w:b/>
          <w:bCs/>
          <w:sz w:val="24"/>
        </w:rPr>
        <w:t xml:space="preserve">z rozszerzeniem „.dlx”, dla </w:t>
      </w:r>
      <w:proofErr w:type="spellStart"/>
      <w:r w:rsidRPr="002F1D8D">
        <w:rPr>
          <w:rFonts w:asciiTheme="minorHAnsi" w:hAnsiTheme="minorHAnsi" w:cstheme="minorHAnsi"/>
          <w:b/>
          <w:bCs/>
          <w:sz w:val="24"/>
        </w:rPr>
        <w:t>DialuxEVO</w:t>
      </w:r>
      <w:proofErr w:type="spellEnd"/>
      <w:r w:rsidRPr="002F1D8D">
        <w:rPr>
          <w:rFonts w:asciiTheme="minorHAnsi" w:hAnsiTheme="minorHAnsi" w:cstheme="minorHAnsi"/>
          <w:b/>
          <w:bCs/>
          <w:sz w:val="24"/>
        </w:rPr>
        <w:t xml:space="preserve"> plik „</w:t>
      </w:r>
      <w:proofErr w:type="spellStart"/>
      <w:r w:rsidRPr="002F1D8D">
        <w:rPr>
          <w:rFonts w:asciiTheme="minorHAnsi" w:hAnsiTheme="minorHAnsi" w:cstheme="minorHAnsi"/>
          <w:b/>
          <w:bCs/>
          <w:sz w:val="24"/>
        </w:rPr>
        <w:t>evo</w:t>
      </w:r>
      <w:proofErr w:type="spellEnd"/>
      <w:r w:rsidRPr="002F1D8D">
        <w:rPr>
          <w:rFonts w:asciiTheme="minorHAnsi" w:hAnsiTheme="minorHAnsi" w:cstheme="minorHAnsi"/>
          <w:b/>
          <w:bCs/>
          <w:sz w:val="24"/>
        </w:rPr>
        <w:t xml:space="preserve">”, dla </w:t>
      </w:r>
      <w:proofErr w:type="spellStart"/>
      <w:r w:rsidRPr="002F1D8D">
        <w:rPr>
          <w:rFonts w:asciiTheme="minorHAnsi" w:hAnsiTheme="minorHAnsi" w:cstheme="minorHAnsi"/>
          <w:b/>
          <w:bCs/>
          <w:sz w:val="24"/>
        </w:rPr>
        <w:t>Relux</w:t>
      </w:r>
      <w:proofErr w:type="spellEnd"/>
      <w:r w:rsidRPr="002F1D8D">
        <w:rPr>
          <w:rFonts w:asciiTheme="minorHAnsi" w:hAnsiTheme="minorHAnsi" w:cstheme="minorHAnsi"/>
          <w:b/>
          <w:bCs/>
          <w:sz w:val="24"/>
        </w:rPr>
        <w:t xml:space="preserve"> pliki z rozszerzeniem „.</w:t>
      </w:r>
      <w:proofErr w:type="spellStart"/>
      <w:r w:rsidRPr="002F1D8D">
        <w:rPr>
          <w:rFonts w:asciiTheme="minorHAnsi" w:hAnsiTheme="minorHAnsi" w:cstheme="minorHAnsi"/>
          <w:b/>
          <w:bCs/>
          <w:sz w:val="24"/>
        </w:rPr>
        <w:t>rdf</w:t>
      </w:r>
      <w:proofErr w:type="spellEnd"/>
      <w:r w:rsidRPr="002F1D8D">
        <w:rPr>
          <w:rFonts w:asciiTheme="minorHAnsi" w:hAnsiTheme="minorHAnsi" w:cstheme="minorHAnsi"/>
          <w:b/>
          <w:bCs/>
          <w:sz w:val="24"/>
        </w:rPr>
        <w:t xml:space="preserve">”, </w:t>
      </w:r>
      <w:r>
        <w:rPr>
          <w:rFonts w:asciiTheme="minorHAnsi" w:hAnsiTheme="minorHAnsi" w:cstheme="minorHAnsi"/>
          <w:b/>
          <w:bCs/>
          <w:sz w:val="24"/>
        </w:rPr>
        <w:t>itd.</w:t>
      </w:r>
      <w:r w:rsidRPr="002F1D8D">
        <w:rPr>
          <w:rFonts w:asciiTheme="minorHAnsi" w:hAnsiTheme="minorHAnsi" w:cstheme="minorHAnsi"/>
          <w:b/>
          <w:bCs/>
          <w:sz w:val="24"/>
        </w:rPr>
        <w:t>)</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Przedstawienie technicznych kart katalogowych oferowanych opraw LED</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Przedstawienie dokumentu certyfikatu ZD4i dla oferowanych opraw – lub równoważny</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Przedstawienie dokumentu pełnego certyfikatu ENEC dla oferowanych opraw – lub równoważny</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Przedstawienie kompletnej listy komponentów z raportu z badania do certyfikatu ENEC dla oferowanych opraw – lub równoważnego certyfikatu, który przedstawia się zamiast ENEC</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lastRenderedPageBreak/>
        <w:t>Przedstawienie dokumentu certyfikatu ENEC+ dla oferowanych opraw – lub równoważny</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Przedstawienie instrukcji montażu i instalacji oferowanych opraw LED</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Przedstawienie plików fotometryczny w formacie ".</w:t>
      </w:r>
      <w:proofErr w:type="spellStart"/>
      <w:r w:rsidRPr="002F1D8D">
        <w:rPr>
          <w:rFonts w:asciiTheme="minorHAnsi" w:hAnsiTheme="minorHAnsi" w:cstheme="minorHAnsi"/>
          <w:b/>
          <w:bCs/>
          <w:sz w:val="24"/>
        </w:rPr>
        <w:t>ltd</w:t>
      </w:r>
      <w:proofErr w:type="spellEnd"/>
      <w:r w:rsidRPr="002F1D8D">
        <w:rPr>
          <w:rFonts w:asciiTheme="minorHAnsi" w:hAnsiTheme="minorHAnsi" w:cstheme="minorHAnsi"/>
          <w:b/>
          <w:bCs/>
          <w:sz w:val="24"/>
        </w:rPr>
        <w:t>" oferowanych opraw LED</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 xml:space="preserve">Przedstawienie certyfikatów i </w:t>
      </w:r>
      <w:proofErr w:type="spellStart"/>
      <w:r w:rsidRPr="002F1D8D">
        <w:rPr>
          <w:rFonts w:asciiTheme="minorHAnsi" w:hAnsiTheme="minorHAnsi" w:cstheme="minorHAnsi"/>
          <w:b/>
          <w:bCs/>
          <w:sz w:val="24"/>
        </w:rPr>
        <w:t>dopuszczeń</w:t>
      </w:r>
      <w:proofErr w:type="spellEnd"/>
      <w:r w:rsidRPr="002F1D8D">
        <w:rPr>
          <w:rFonts w:asciiTheme="minorHAnsi" w:hAnsiTheme="minorHAnsi" w:cstheme="minorHAnsi"/>
          <w:b/>
          <w:bCs/>
          <w:sz w:val="24"/>
        </w:rPr>
        <w:t xml:space="preserve"> CE dla oferowanych opraw LED</w:t>
      </w:r>
    </w:p>
    <w:p w:rsidR="002F1D8D" w:rsidRPr="002F1D8D" w:rsidRDefault="002F1D8D" w:rsidP="002F1D8D">
      <w:pPr>
        <w:pStyle w:val="Tekstpodstawowy21"/>
        <w:numPr>
          <w:ilvl w:val="0"/>
          <w:numId w:val="54"/>
        </w:numPr>
        <w:spacing w:line="360" w:lineRule="auto"/>
        <w:jc w:val="both"/>
        <w:rPr>
          <w:rFonts w:asciiTheme="minorHAnsi" w:hAnsiTheme="minorHAnsi" w:cstheme="minorHAnsi"/>
          <w:b/>
          <w:bCs/>
          <w:sz w:val="24"/>
        </w:rPr>
      </w:pPr>
      <w:r w:rsidRPr="002F1D8D">
        <w:rPr>
          <w:rFonts w:asciiTheme="minorHAnsi" w:hAnsiTheme="minorHAnsi" w:cstheme="minorHAnsi"/>
          <w:b/>
          <w:bCs/>
          <w:sz w:val="24"/>
        </w:rPr>
        <w:t>Do oferty należy dostarczyć przygotowaną, uzupełnioną i podpisaną tabele Excel oferowanych produktów zgodnie z wzorem zawartym w dokumentacji, gdzie każdy z indywidualnych typów opraw LED ma stanowić osobny wiersz. Tabela należy rozwinąć o dodanie kolejnych wierszy zgodnie z ostateczną ilością oferowanych typów opraw LED.</w:t>
      </w:r>
    </w:p>
    <w:p w:rsidR="002F1D8D" w:rsidRPr="002F1D8D" w:rsidRDefault="002F1D8D" w:rsidP="002F1D8D">
      <w:pPr>
        <w:pStyle w:val="Tekstpodstawowy21"/>
        <w:numPr>
          <w:ilvl w:val="0"/>
          <w:numId w:val="59"/>
        </w:numPr>
        <w:spacing w:line="276" w:lineRule="auto"/>
        <w:jc w:val="both"/>
        <w:rPr>
          <w:rFonts w:asciiTheme="minorHAnsi" w:hAnsiTheme="minorHAnsi" w:cstheme="minorHAnsi"/>
          <w:bCs/>
          <w:sz w:val="24"/>
        </w:rPr>
      </w:pPr>
      <w:r w:rsidRPr="002F1D8D">
        <w:rPr>
          <w:rFonts w:asciiTheme="minorHAnsi" w:hAnsiTheme="minorHAnsi" w:cstheme="minorHAnsi"/>
          <w:sz w:val="24"/>
        </w:rPr>
        <w:t>W wypadku niejasności oraz braku jednoznaczności w przedstawionych materiałach dowodowych Zamawiający zastrzega sobie prawo do wezwania oferenta do dostarczenia reprezentatywnej próbki oferowanej oprawy LED (w terminie do 7 dni od wezwania do uzupełnienia) w celu przeprowadzenia badania laboratoryjnego pod nadzorem wyższej uczelni technicznej dla potwierdzenia deklarowanych właściwości oferowanej oprawy LED. Dostarczona oprawa w wypadku zaakceptowania, pozostanie zdeponowana u Zamawiającego do czasu zakończenia inwestycji jak oprawa wzorcowa dla realizacji zadania.</w:t>
      </w:r>
    </w:p>
    <w:p w:rsidR="002F1D8D" w:rsidRPr="002F1D8D" w:rsidRDefault="002F1D8D" w:rsidP="00F112B4">
      <w:pPr>
        <w:pStyle w:val="Tekstpodstawowy21"/>
        <w:numPr>
          <w:ilvl w:val="0"/>
          <w:numId w:val="59"/>
        </w:numPr>
        <w:spacing w:line="276" w:lineRule="auto"/>
        <w:jc w:val="both"/>
        <w:rPr>
          <w:rFonts w:asciiTheme="minorHAnsi" w:hAnsiTheme="minorHAnsi" w:cstheme="minorHAnsi"/>
          <w:sz w:val="24"/>
        </w:rPr>
      </w:pPr>
      <w:r w:rsidRPr="002F1D8D">
        <w:rPr>
          <w:rFonts w:asciiTheme="minorHAnsi" w:hAnsiTheme="minorHAnsi" w:cstheme="minorHAnsi"/>
          <w:sz w:val="24"/>
        </w:rPr>
        <w:t xml:space="preserve">Wszystkie nazwy własne, oznaczenia indywidualne oraz przywołane modele opraw LED należy przyjąć jako referencyjne i w wypadku ich pojawienie zastosować zasadę </w:t>
      </w:r>
      <w:r w:rsidRPr="002F1D8D">
        <w:rPr>
          <w:rFonts w:asciiTheme="minorHAnsi" w:hAnsiTheme="minorHAnsi" w:cstheme="minorHAnsi"/>
          <w:b/>
          <w:bCs/>
          <w:sz w:val="24"/>
        </w:rPr>
        <w:t>„lub równoważne”.</w:t>
      </w:r>
      <w:r w:rsidRPr="002F1D8D">
        <w:rPr>
          <w:rFonts w:asciiTheme="minorHAnsi" w:hAnsiTheme="minorHAnsi" w:cstheme="minorHAnsi"/>
          <w:sz w:val="24"/>
        </w:rPr>
        <w:t xml:space="preserve"> </w:t>
      </w:r>
    </w:p>
    <w:p w:rsidR="002F1D8D" w:rsidRDefault="002F1D8D" w:rsidP="00F112B4">
      <w:pPr>
        <w:rPr>
          <w:lang w:eastAsia="zh-CN"/>
        </w:rPr>
      </w:pPr>
    </w:p>
    <w:p w:rsidR="00F112B4" w:rsidRDefault="00F112B4" w:rsidP="00F112B4">
      <w:pPr>
        <w:pStyle w:val="Nagwek2"/>
        <w:jc w:val="center"/>
        <w:rPr>
          <w:rFonts w:asciiTheme="minorHAnsi" w:hAnsiTheme="minorHAnsi" w:cstheme="minorHAnsi"/>
          <w:sz w:val="24"/>
          <w:u w:val="single"/>
        </w:rPr>
      </w:pPr>
      <w:r w:rsidRPr="00177AA4">
        <w:rPr>
          <w:rFonts w:asciiTheme="minorHAnsi" w:hAnsiTheme="minorHAnsi" w:cstheme="minorHAnsi"/>
          <w:sz w:val="24"/>
          <w:u w:val="single"/>
        </w:rPr>
        <w:t>ROZDZIAŁ V</w:t>
      </w:r>
    </w:p>
    <w:p w:rsidR="00F112B4" w:rsidRPr="00F112B4" w:rsidRDefault="00F112B4" w:rsidP="00F112B4">
      <w:pPr>
        <w:rPr>
          <w:lang w:eastAsia="zh-CN"/>
        </w:rPr>
      </w:pPr>
    </w:p>
    <w:p w:rsidR="005C7315" w:rsidRPr="00177AA4" w:rsidRDefault="005C7315" w:rsidP="00BD1DC4">
      <w:pPr>
        <w:pStyle w:val="Nagwek2"/>
        <w:jc w:val="center"/>
        <w:rPr>
          <w:rFonts w:asciiTheme="minorHAnsi" w:hAnsiTheme="minorHAnsi" w:cstheme="minorHAnsi"/>
          <w:sz w:val="24"/>
        </w:rPr>
      </w:pPr>
      <w:bookmarkStart w:id="15" w:name="__RefHeading__11884_46135782"/>
      <w:bookmarkStart w:id="16" w:name="Bookmark8"/>
      <w:r w:rsidRPr="00177AA4">
        <w:rPr>
          <w:rFonts w:asciiTheme="minorHAnsi" w:hAnsiTheme="minorHAnsi" w:cstheme="minorHAnsi"/>
          <w:sz w:val="24"/>
        </w:rPr>
        <w:t>TERMIN WYKONANIA ZAMÓWIENIA</w:t>
      </w:r>
      <w:bookmarkEnd w:id="15"/>
      <w:bookmarkEnd w:id="16"/>
    </w:p>
    <w:p w:rsidR="005C7315" w:rsidRPr="00177AA4" w:rsidRDefault="005C7315" w:rsidP="00177AA4">
      <w:pPr>
        <w:pStyle w:val="Standard"/>
        <w:jc w:val="both"/>
        <w:rPr>
          <w:rFonts w:asciiTheme="minorHAnsi" w:hAnsiTheme="minorHAnsi" w:cstheme="minorHAnsi"/>
        </w:rPr>
      </w:pPr>
    </w:p>
    <w:p w:rsidR="005C7315" w:rsidRPr="004E3215"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9B322D">
        <w:rPr>
          <w:rFonts w:asciiTheme="minorHAnsi" w:hAnsiTheme="minorHAnsi" w:cstheme="minorHAnsi"/>
        </w:rPr>
        <w:t>28</w:t>
      </w:r>
      <w:r w:rsidR="004E3215" w:rsidRPr="004E3215">
        <w:rPr>
          <w:rFonts w:asciiTheme="minorHAnsi" w:hAnsiTheme="minorHAnsi" w:cstheme="minorHAnsi"/>
        </w:rPr>
        <w:t>.</w:t>
      </w:r>
      <w:r w:rsidR="00A83FFA">
        <w:rPr>
          <w:rFonts w:asciiTheme="minorHAnsi" w:hAnsiTheme="minorHAnsi" w:cstheme="minorHAnsi"/>
        </w:rPr>
        <w:t>03</w:t>
      </w:r>
      <w:r w:rsidR="004E3215" w:rsidRPr="004E3215">
        <w:rPr>
          <w:rFonts w:asciiTheme="minorHAnsi" w:hAnsiTheme="minorHAnsi" w:cstheme="minorHAnsi"/>
        </w:rPr>
        <w:t>.202</w:t>
      </w:r>
      <w:r w:rsidR="0083442C">
        <w:rPr>
          <w:rFonts w:asciiTheme="minorHAnsi" w:hAnsiTheme="minorHAnsi" w:cstheme="minorHAnsi"/>
        </w:rPr>
        <w:t>5</w:t>
      </w:r>
      <w:r w:rsidR="004E3215" w:rsidRPr="004E3215">
        <w:rPr>
          <w:rFonts w:asciiTheme="minorHAnsi" w:hAnsiTheme="minorHAnsi" w:cstheme="minorHAnsi"/>
        </w:rPr>
        <w:t>r.</w:t>
      </w:r>
    </w:p>
    <w:p w:rsidR="005C7315" w:rsidRPr="00177AA4"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 xml:space="preserve">Wyznaczony termin przez </w:t>
      </w:r>
      <w:r w:rsidR="008752F5">
        <w:rPr>
          <w:rFonts w:asciiTheme="minorHAnsi" w:hAnsiTheme="minorHAnsi" w:cstheme="minorHAnsi"/>
          <w:bCs/>
        </w:rPr>
        <w:t>Z</w:t>
      </w:r>
      <w:r w:rsidRPr="00177AA4">
        <w:rPr>
          <w:rFonts w:asciiTheme="minorHAnsi" w:hAnsiTheme="minorHAnsi" w:cstheme="minorHAnsi"/>
          <w:bCs/>
        </w:rPr>
        <w:t>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Default="003D4C89" w:rsidP="00BD1DC4">
      <w:pPr>
        <w:pStyle w:val="Standard"/>
        <w:tabs>
          <w:tab w:val="left" w:pos="284"/>
        </w:tabs>
        <w:jc w:val="center"/>
        <w:rPr>
          <w:rFonts w:asciiTheme="minorHAnsi" w:hAnsiTheme="minorHAnsi" w:cstheme="minorHAnsi"/>
          <w:color w:val="000000"/>
          <w:lang w:eastAsia="en-US"/>
        </w:rPr>
      </w:pPr>
    </w:p>
    <w:p w:rsidR="00B524FC" w:rsidRPr="00177AA4" w:rsidRDefault="00B524FC" w:rsidP="00BD1DC4">
      <w:pPr>
        <w:pStyle w:val="Standard"/>
        <w:tabs>
          <w:tab w:val="left" w:pos="284"/>
        </w:tabs>
        <w:jc w:val="center"/>
        <w:rPr>
          <w:rFonts w:asciiTheme="minorHAnsi" w:hAnsiTheme="minorHAnsi" w:cstheme="minorHAnsi"/>
          <w:color w:val="000000"/>
          <w:lang w:eastAsia="en-US"/>
        </w:rPr>
      </w:pPr>
    </w:p>
    <w:p w:rsidR="003D4C89" w:rsidRPr="002F1D8D" w:rsidRDefault="003D4C89" w:rsidP="00BD1DC4">
      <w:pPr>
        <w:pStyle w:val="Nagwek2"/>
        <w:jc w:val="center"/>
        <w:rPr>
          <w:rFonts w:asciiTheme="minorHAnsi" w:hAnsiTheme="minorHAnsi" w:cstheme="minorHAnsi"/>
          <w:sz w:val="24"/>
        </w:rPr>
      </w:pPr>
      <w:bookmarkStart w:id="17" w:name="__RefHeading__11886_46135782"/>
      <w:bookmarkStart w:id="18" w:name="Bookmark9"/>
      <w:r w:rsidRPr="002F1D8D">
        <w:rPr>
          <w:rFonts w:asciiTheme="minorHAnsi" w:hAnsiTheme="minorHAnsi" w:cstheme="minorHAnsi"/>
          <w:sz w:val="24"/>
          <w:u w:val="single"/>
        </w:rPr>
        <w:t>ROZDZIAŁ V</w:t>
      </w:r>
      <w:bookmarkEnd w:id="17"/>
      <w:bookmarkEnd w:id="18"/>
      <w:r w:rsidR="002F1D8D" w:rsidRPr="002F1D8D">
        <w:rPr>
          <w:rFonts w:asciiTheme="minorHAnsi" w:hAnsiTheme="minorHAnsi" w:cstheme="minorHAnsi"/>
          <w:sz w:val="24"/>
          <w:u w:val="single"/>
        </w:rPr>
        <w:t>I</w:t>
      </w:r>
    </w:p>
    <w:p w:rsidR="003D4C89" w:rsidRPr="00177AA4" w:rsidRDefault="003D4C89" w:rsidP="00BD1DC4">
      <w:pPr>
        <w:pStyle w:val="Nagwek2"/>
        <w:jc w:val="center"/>
        <w:rPr>
          <w:rFonts w:asciiTheme="minorHAnsi" w:hAnsiTheme="minorHAnsi" w:cstheme="minorHAnsi"/>
          <w:sz w:val="24"/>
        </w:rPr>
      </w:pPr>
      <w:bookmarkStart w:id="19" w:name="__RefHeading__11888_46135782"/>
      <w:bookmarkStart w:id="20" w:name="Bookmark10"/>
      <w:r w:rsidRPr="00177AA4">
        <w:rPr>
          <w:rFonts w:asciiTheme="minorHAnsi" w:hAnsiTheme="minorHAnsi" w:cstheme="minorHAnsi"/>
          <w:sz w:val="24"/>
        </w:rPr>
        <w:t>PODSTAWY WYKLUCZENIA ORAZ WARUNKI UDZIAŁU W POSTĘPOWANIU</w:t>
      </w:r>
      <w:bookmarkEnd w:id="19"/>
      <w:bookmarkEnd w:id="20"/>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DB562B" w:rsidRDefault="003D4C89" w:rsidP="00DB562B">
      <w:pPr>
        <w:spacing w:after="0" w:line="276" w:lineRule="auto"/>
        <w:jc w:val="both"/>
        <w:rPr>
          <w:rFonts w:cstheme="minorHAnsi"/>
          <w:sz w:val="24"/>
          <w:szCs w:val="24"/>
        </w:rPr>
      </w:pPr>
      <w:r w:rsidRPr="00DB562B">
        <w:rPr>
          <w:rFonts w:cstheme="minorHAnsi"/>
          <w:sz w:val="24"/>
          <w:szCs w:val="24"/>
        </w:rPr>
        <w:t>- nie podlegają wykluczeniu;</w:t>
      </w:r>
    </w:p>
    <w:p w:rsidR="00DB562B" w:rsidRPr="00DB562B" w:rsidRDefault="00DB562B" w:rsidP="00DB562B">
      <w:pPr>
        <w:spacing w:after="0" w:line="276" w:lineRule="auto"/>
        <w:jc w:val="both"/>
        <w:rPr>
          <w:rFonts w:cstheme="minorHAnsi"/>
          <w:sz w:val="24"/>
          <w:szCs w:val="24"/>
        </w:rPr>
      </w:pPr>
      <w:r w:rsidRPr="00DB562B">
        <w:rPr>
          <w:rFonts w:cstheme="minorHAnsi"/>
          <w:sz w:val="24"/>
          <w:szCs w:val="24"/>
        </w:rPr>
        <w:lastRenderedPageBreak/>
        <w:t>- spełniają warunki udziału w postępowaniu;</w:t>
      </w:r>
    </w:p>
    <w:p w:rsidR="00DB562B" w:rsidRPr="00177AA4" w:rsidRDefault="00DB562B" w:rsidP="00177AA4">
      <w:pPr>
        <w:jc w:val="both"/>
        <w:rPr>
          <w:rFonts w:cstheme="minorHAnsi"/>
          <w:sz w:val="24"/>
          <w:szCs w:val="24"/>
        </w:rPr>
      </w:pPr>
    </w:p>
    <w:p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w:t>
      </w:r>
      <w:r w:rsidR="00A83FFA">
        <w:rPr>
          <w:rFonts w:asciiTheme="minorHAnsi" w:hAnsiTheme="minorHAnsi" w:cstheme="minorHAnsi"/>
        </w:rPr>
        <w:t xml:space="preserve"> 2021r.,</w:t>
      </w:r>
      <w:r w:rsidRPr="00BD1DC4">
        <w:rPr>
          <w:rFonts w:asciiTheme="minorHAnsi" w:hAnsiTheme="minorHAnsi" w:cstheme="minorHAnsi"/>
        </w:rPr>
        <w:t xml:space="preserve"> poz. </w:t>
      </w:r>
      <w:r w:rsidR="00A83FFA">
        <w:rPr>
          <w:rFonts w:asciiTheme="minorHAnsi" w:hAnsiTheme="minorHAnsi" w:cstheme="minorHAnsi"/>
        </w:rPr>
        <w:t>1745</w:t>
      </w:r>
      <w:r w:rsidRPr="00BD1DC4">
        <w:rPr>
          <w:rFonts w:asciiTheme="minorHAnsi" w:hAnsiTheme="minorHAnsi" w:cstheme="minorHAnsi"/>
        </w:rPr>
        <w:t>),</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w:t>
      </w:r>
      <w:r w:rsidRPr="00BD1DC4">
        <w:rPr>
          <w:rFonts w:asciiTheme="minorHAnsi" w:hAnsiTheme="minorHAnsi" w:cstheme="minorHAnsi"/>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w:t>
      </w:r>
      <w:r w:rsidR="00A83FFA">
        <w:rPr>
          <w:rFonts w:cstheme="minorHAnsi"/>
          <w:color w:val="000000"/>
          <w:sz w:val="24"/>
          <w:szCs w:val="24"/>
        </w:rPr>
        <w:t>3</w:t>
      </w:r>
      <w:r w:rsidRPr="00177AA4">
        <w:rPr>
          <w:rFonts w:cstheme="minorHAnsi"/>
          <w:color w:val="000000"/>
          <w:sz w:val="24"/>
          <w:szCs w:val="24"/>
        </w:rPr>
        <w:t xml:space="preserve"> r. poz. </w:t>
      </w:r>
      <w:r w:rsidR="00A83FFA">
        <w:rPr>
          <w:rFonts w:cstheme="minorHAnsi"/>
          <w:color w:val="000000"/>
          <w:sz w:val="24"/>
          <w:szCs w:val="24"/>
        </w:rPr>
        <w:t>1124</w:t>
      </w:r>
      <w:r w:rsidRPr="00177AA4">
        <w:rPr>
          <w:rFonts w:cstheme="minorHAnsi"/>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w:t>
      </w:r>
      <w:r w:rsidR="00A83FFA">
        <w:rPr>
          <w:rFonts w:cstheme="minorHAnsi"/>
          <w:color w:val="000000"/>
          <w:sz w:val="24"/>
          <w:szCs w:val="24"/>
        </w:rPr>
        <w:t>3</w:t>
      </w:r>
      <w:r w:rsidRPr="00177AA4">
        <w:rPr>
          <w:rFonts w:cstheme="minorHAnsi"/>
          <w:color w:val="000000"/>
          <w:sz w:val="24"/>
          <w:szCs w:val="24"/>
        </w:rPr>
        <w:t xml:space="preserve">r. poz. </w:t>
      </w:r>
      <w:r w:rsidR="00A83FFA">
        <w:rPr>
          <w:rFonts w:cstheme="minorHAnsi"/>
          <w:color w:val="000000"/>
          <w:sz w:val="24"/>
          <w:szCs w:val="24"/>
        </w:rPr>
        <w:t>120</w:t>
      </w:r>
      <w:r w:rsidRPr="00177AA4">
        <w:rPr>
          <w:rFonts w:cstheme="minorHAnsi"/>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DB562B" w:rsidRDefault="00DB562B" w:rsidP="00DB562B">
      <w:pPr>
        <w:jc w:val="both"/>
        <w:rPr>
          <w:rFonts w:cstheme="minorHAnsi"/>
        </w:rPr>
      </w:pPr>
    </w:p>
    <w:p w:rsidR="00DB562B" w:rsidRPr="00DB562B" w:rsidRDefault="00DB562B" w:rsidP="00DB562B">
      <w:pPr>
        <w:jc w:val="both"/>
        <w:rPr>
          <w:rFonts w:cstheme="minorHAnsi"/>
          <w:sz w:val="24"/>
          <w:szCs w:val="24"/>
        </w:rPr>
      </w:pPr>
      <w:r w:rsidRPr="00DB562B">
        <w:rPr>
          <w:rFonts w:cstheme="minorHAnsi"/>
          <w:sz w:val="24"/>
          <w:szCs w:val="24"/>
        </w:rPr>
        <w:t>O udzielenie zam</w:t>
      </w:r>
      <w:r w:rsidRPr="00DB562B">
        <w:rPr>
          <w:rFonts w:cstheme="minorHAnsi" w:hint="eastAsia"/>
          <w:sz w:val="24"/>
          <w:szCs w:val="24"/>
        </w:rPr>
        <w:t>ó</w:t>
      </w:r>
      <w:r w:rsidRPr="00DB562B">
        <w:rPr>
          <w:rFonts w:cstheme="minorHAnsi"/>
          <w:sz w:val="24"/>
          <w:szCs w:val="24"/>
        </w:rPr>
        <w:t>wienia mog</w:t>
      </w:r>
      <w:r w:rsidRPr="00DB562B">
        <w:rPr>
          <w:rFonts w:cstheme="minorHAnsi" w:hint="eastAsia"/>
          <w:sz w:val="24"/>
          <w:szCs w:val="24"/>
        </w:rPr>
        <w:t>ą</w:t>
      </w:r>
      <w:r w:rsidRPr="00DB562B">
        <w:rPr>
          <w:rFonts w:cstheme="minorHAnsi"/>
          <w:sz w:val="24"/>
          <w:szCs w:val="24"/>
        </w:rPr>
        <w:t xml:space="preserve"> ubiega</w:t>
      </w:r>
      <w:r w:rsidRPr="00DB562B">
        <w:rPr>
          <w:rFonts w:cstheme="minorHAnsi" w:hint="eastAsia"/>
          <w:sz w:val="24"/>
          <w:szCs w:val="24"/>
        </w:rPr>
        <w:t>ć</w:t>
      </w:r>
      <w:r w:rsidRPr="00DB562B">
        <w:rPr>
          <w:rFonts w:cstheme="minorHAnsi"/>
          <w:sz w:val="24"/>
          <w:szCs w:val="24"/>
        </w:rPr>
        <w:t xml:space="preserve"> si</w:t>
      </w:r>
      <w:r w:rsidRPr="00DB562B">
        <w:rPr>
          <w:rFonts w:cstheme="minorHAnsi" w:hint="eastAsia"/>
          <w:sz w:val="24"/>
          <w:szCs w:val="24"/>
        </w:rPr>
        <w:t>ę</w:t>
      </w:r>
      <w:r w:rsidRPr="00DB562B">
        <w:rPr>
          <w:rFonts w:cstheme="minorHAnsi"/>
          <w:sz w:val="24"/>
          <w:szCs w:val="24"/>
        </w:rPr>
        <w:t xml:space="preserve"> Wykonawcy, kt</w:t>
      </w:r>
      <w:r w:rsidRPr="00DB562B">
        <w:rPr>
          <w:rFonts w:cstheme="minorHAnsi" w:hint="eastAsia"/>
          <w:sz w:val="24"/>
          <w:szCs w:val="24"/>
        </w:rPr>
        <w:t>ó</w:t>
      </w:r>
      <w:r w:rsidRPr="00DB562B">
        <w:rPr>
          <w:rFonts w:cstheme="minorHAnsi"/>
          <w:sz w:val="24"/>
          <w:szCs w:val="24"/>
        </w:rPr>
        <w:t>rzy spe</w:t>
      </w:r>
      <w:r w:rsidRPr="00DB562B">
        <w:rPr>
          <w:rFonts w:cstheme="minorHAnsi" w:hint="eastAsia"/>
          <w:sz w:val="24"/>
          <w:szCs w:val="24"/>
        </w:rPr>
        <w:t>ł</w:t>
      </w:r>
      <w:r w:rsidRPr="00DB562B">
        <w:rPr>
          <w:rFonts w:cstheme="minorHAnsi"/>
          <w:sz w:val="24"/>
          <w:szCs w:val="24"/>
        </w:rPr>
        <w:t>niaj</w:t>
      </w:r>
      <w:r w:rsidRPr="00DB562B">
        <w:rPr>
          <w:rFonts w:cstheme="minorHAnsi" w:hint="eastAsia"/>
          <w:sz w:val="24"/>
          <w:szCs w:val="24"/>
        </w:rPr>
        <w:t>ą</w:t>
      </w:r>
      <w:r w:rsidRPr="00DB562B">
        <w:rPr>
          <w:rFonts w:cstheme="minorHAnsi"/>
          <w:sz w:val="24"/>
          <w:szCs w:val="24"/>
        </w:rPr>
        <w:t xml:space="preserve"> warunki</w:t>
      </w:r>
    </w:p>
    <w:p w:rsid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udziału w postępowaniu wynikające z art. 112 ust. 2 ustawy PZP, dotyczące:</w:t>
      </w:r>
    </w:p>
    <w:p w:rsidR="00DB562B" w:rsidRDefault="00DB562B" w:rsidP="00DB562B">
      <w:pPr>
        <w:pStyle w:val="Akapitzlist"/>
        <w:ind w:left="720"/>
        <w:jc w:val="both"/>
        <w:rPr>
          <w:rFonts w:asciiTheme="minorHAnsi" w:hAnsiTheme="minorHAnsi" w:cstheme="minorHAnsi"/>
        </w:rPr>
      </w:pPr>
    </w:p>
    <w:p w:rsidR="00DB562B" w:rsidRPr="00177AA4" w:rsidRDefault="00DB562B" w:rsidP="00DB562B">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DB562B" w:rsidRPr="00177AA4" w:rsidRDefault="00DB562B" w:rsidP="00DB562B">
      <w:pPr>
        <w:pStyle w:val="Standard"/>
        <w:tabs>
          <w:tab w:val="left" w:pos="1134"/>
        </w:tabs>
        <w:ind w:left="720"/>
        <w:jc w:val="both"/>
        <w:rPr>
          <w:rFonts w:asciiTheme="minorHAnsi" w:hAnsiTheme="minorHAnsi" w:cstheme="minorHAnsi"/>
        </w:rPr>
      </w:pPr>
    </w:p>
    <w:p w:rsidR="00DB562B" w:rsidRDefault="00DB562B" w:rsidP="00DB562B">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Pr>
          <w:rFonts w:asciiTheme="minorHAnsi" w:hAnsiTheme="minorHAnsi" w:cstheme="minorHAnsi"/>
        </w:rPr>
        <w:t>ę</w:t>
      </w:r>
      <w:r w:rsidRPr="00177AA4">
        <w:rPr>
          <w:rFonts w:asciiTheme="minorHAnsi" w:hAnsiTheme="minorHAnsi" w:cstheme="minorHAnsi"/>
        </w:rPr>
        <w:t>powaniu w tym zakresie;</w:t>
      </w:r>
    </w:p>
    <w:p w:rsidR="00DB562B" w:rsidRDefault="00DB562B" w:rsidP="00DB562B">
      <w:pPr>
        <w:pStyle w:val="Standard"/>
        <w:tabs>
          <w:tab w:val="left" w:pos="1134"/>
        </w:tabs>
        <w:ind w:left="720"/>
        <w:jc w:val="both"/>
        <w:rPr>
          <w:rFonts w:asciiTheme="minorHAnsi" w:hAnsiTheme="minorHAnsi" w:cstheme="minorHAnsi"/>
        </w:rPr>
      </w:pPr>
    </w:p>
    <w:p w:rsidR="00DB562B" w:rsidRDefault="00DB562B" w:rsidP="00DB562B">
      <w:pPr>
        <w:pStyle w:val="Standard"/>
        <w:numPr>
          <w:ilvl w:val="0"/>
          <w:numId w:val="8"/>
        </w:numPr>
        <w:tabs>
          <w:tab w:val="left" w:pos="1134"/>
        </w:tabs>
        <w:jc w:val="both"/>
        <w:rPr>
          <w:rFonts w:asciiTheme="minorHAnsi" w:hAnsiTheme="minorHAnsi" w:cstheme="minorHAnsi"/>
        </w:rPr>
      </w:pPr>
      <w:r>
        <w:rPr>
          <w:rFonts w:asciiTheme="minorHAnsi" w:hAnsiTheme="minorHAnsi" w:cstheme="minorHAnsi"/>
        </w:rPr>
        <w:t>U</w:t>
      </w:r>
      <w:r w:rsidRPr="00177AA4">
        <w:rPr>
          <w:rFonts w:asciiTheme="minorHAnsi" w:hAnsiTheme="minorHAnsi" w:cstheme="minorHAnsi"/>
        </w:rPr>
        <w:t>prawnień do prowadzenia określonej działalności gospodarczej lub zawodowej, o ile wynika to z odrębnych przepisów</w:t>
      </w:r>
      <w:r>
        <w:rPr>
          <w:rFonts w:asciiTheme="minorHAnsi" w:hAnsiTheme="minorHAnsi" w:cstheme="minorHAnsi"/>
        </w:rPr>
        <w:t>:</w:t>
      </w:r>
    </w:p>
    <w:p w:rsidR="00DB562B" w:rsidRPr="00177AA4" w:rsidRDefault="00DB562B" w:rsidP="00DB562B">
      <w:pPr>
        <w:pStyle w:val="Standard"/>
        <w:tabs>
          <w:tab w:val="left" w:pos="1134"/>
        </w:tabs>
        <w:ind w:left="720"/>
        <w:jc w:val="both"/>
        <w:rPr>
          <w:rFonts w:asciiTheme="minorHAnsi" w:hAnsiTheme="minorHAnsi" w:cstheme="minorHAnsi"/>
        </w:rPr>
      </w:pPr>
    </w:p>
    <w:p w:rsidR="00DB562B" w:rsidRDefault="00DB562B" w:rsidP="00DB562B">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Pr>
          <w:rFonts w:asciiTheme="minorHAnsi" w:hAnsiTheme="minorHAnsi" w:cstheme="minorHAnsi"/>
        </w:rPr>
        <w:t>ę</w:t>
      </w:r>
      <w:r w:rsidRPr="00177AA4">
        <w:rPr>
          <w:rFonts w:asciiTheme="minorHAnsi" w:hAnsiTheme="minorHAnsi" w:cstheme="minorHAnsi"/>
        </w:rPr>
        <w:t>powaniu w tym zakresie;</w:t>
      </w:r>
    </w:p>
    <w:p w:rsidR="00DB562B" w:rsidRDefault="00DB562B" w:rsidP="00DB562B">
      <w:pPr>
        <w:pStyle w:val="Standard"/>
        <w:tabs>
          <w:tab w:val="left" w:pos="1134"/>
        </w:tabs>
        <w:ind w:left="720"/>
        <w:jc w:val="both"/>
        <w:rPr>
          <w:rFonts w:asciiTheme="minorHAnsi" w:hAnsiTheme="minorHAnsi" w:cstheme="minorHAnsi"/>
        </w:rPr>
      </w:pPr>
    </w:p>
    <w:p w:rsidR="008226CD" w:rsidRDefault="00DB562B" w:rsidP="008226CD">
      <w:pPr>
        <w:pStyle w:val="Standard"/>
        <w:numPr>
          <w:ilvl w:val="0"/>
          <w:numId w:val="8"/>
        </w:numPr>
        <w:tabs>
          <w:tab w:val="left" w:pos="1134"/>
        </w:tabs>
        <w:jc w:val="both"/>
        <w:rPr>
          <w:rFonts w:asciiTheme="minorHAnsi" w:hAnsiTheme="minorHAnsi" w:cstheme="minorHAnsi"/>
        </w:rPr>
      </w:pPr>
      <w:r w:rsidRPr="008226CD">
        <w:rPr>
          <w:rFonts w:asciiTheme="minorHAnsi" w:hAnsiTheme="minorHAnsi" w:cstheme="minorHAnsi"/>
        </w:rPr>
        <w:t>Sytuacji ekonomicznej lub finansowej:</w:t>
      </w:r>
      <w:r w:rsidR="008226CD" w:rsidRPr="008226CD">
        <w:rPr>
          <w:rFonts w:asciiTheme="minorHAnsi" w:hAnsiTheme="minorHAnsi" w:cstheme="minorHAnsi"/>
        </w:rPr>
        <w:t xml:space="preserve"> </w:t>
      </w:r>
    </w:p>
    <w:p w:rsidR="008226CD" w:rsidRPr="008226CD" w:rsidRDefault="008226CD" w:rsidP="008226CD">
      <w:pPr>
        <w:pStyle w:val="Standard"/>
        <w:numPr>
          <w:ilvl w:val="0"/>
          <w:numId w:val="58"/>
        </w:numPr>
        <w:tabs>
          <w:tab w:val="left" w:pos="1134"/>
        </w:tabs>
        <w:jc w:val="both"/>
        <w:rPr>
          <w:rFonts w:asciiTheme="minorHAnsi" w:hAnsiTheme="minorHAnsi" w:cstheme="minorHAnsi"/>
        </w:rPr>
      </w:pPr>
      <w:r w:rsidRPr="008226CD">
        <w:rPr>
          <w:rFonts w:asciiTheme="minorHAnsi" w:hAnsiTheme="minorHAnsi" w:cstheme="minorHAnsi"/>
        </w:rPr>
        <w:t>w</w:t>
      </w:r>
      <w:r w:rsidR="00DB562B" w:rsidRPr="008226CD">
        <w:rPr>
          <w:rFonts w:asciiTheme="minorHAnsi" w:hAnsiTheme="minorHAnsi" w:cstheme="minorHAnsi"/>
        </w:rPr>
        <w:t>arunkiem udziału w postępowaniu jest</w:t>
      </w:r>
      <w:r w:rsidRPr="008226CD">
        <w:rPr>
          <w:rFonts w:asciiTheme="minorHAnsi" w:hAnsiTheme="minorHAnsi" w:cstheme="minorHAnsi"/>
        </w:rPr>
        <w:t xml:space="preserve"> </w:t>
      </w:r>
      <w:r w:rsidR="00DB562B" w:rsidRPr="008226CD">
        <w:rPr>
          <w:rFonts w:asciiTheme="minorHAnsi" w:hAnsiTheme="minorHAnsi" w:cstheme="minorHAnsi"/>
        </w:rPr>
        <w:t>wykazanie przez Wykonawcę posiadania środków finansowych lub zdolności kredytowej w</w:t>
      </w:r>
      <w:r w:rsidRPr="008226CD">
        <w:rPr>
          <w:rFonts w:asciiTheme="minorHAnsi" w:hAnsiTheme="minorHAnsi" w:cstheme="minorHAnsi"/>
        </w:rPr>
        <w:t xml:space="preserve"> </w:t>
      </w:r>
      <w:r w:rsidR="00DB562B" w:rsidRPr="008226CD">
        <w:rPr>
          <w:rFonts w:asciiTheme="minorHAnsi" w:hAnsiTheme="minorHAnsi" w:cstheme="minorHAnsi"/>
        </w:rPr>
        <w:t>okresie nie wcześniejszym niż 3 miesiące przed złożeniem informacji w wysokości:</w:t>
      </w:r>
      <w:r w:rsidRPr="008226CD">
        <w:rPr>
          <w:rFonts w:asciiTheme="minorHAnsi" w:hAnsiTheme="minorHAnsi" w:cstheme="minorHAnsi"/>
        </w:rPr>
        <w:t xml:space="preserve"> </w:t>
      </w:r>
      <w:r w:rsidR="00DB562B" w:rsidRPr="008226CD">
        <w:rPr>
          <w:rFonts w:asciiTheme="minorHAnsi" w:hAnsiTheme="minorHAnsi" w:cstheme="minorHAnsi"/>
        </w:rPr>
        <w:t xml:space="preserve">nie mniejszej niż </w:t>
      </w:r>
      <w:r w:rsidRPr="008226CD">
        <w:rPr>
          <w:rFonts w:asciiTheme="minorHAnsi" w:hAnsiTheme="minorHAnsi" w:cstheme="minorHAnsi"/>
        </w:rPr>
        <w:t>3</w:t>
      </w:r>
      <w:r w:rsidR="00DB562B" w:rsidRPr="008226CD">
        <w:rPr>
          <w:rFonts w:asciiTheme="minorHAnsi" w:hAnsiTheme="minorHAnsi" w:cstheme="minorHAnsi"/>
        </w:rPr>
        <w:t>00 000,00 zł</w:t>
      </w:r>
      <w:r w:rsidRPr="008226CD">
        <w:rPr>
          <w:rFonts w:asciiTheme="minorHAnsi" w:hAnsiTheme="minorHAnsi" w:cstheme="minorHAnsi"/>
        </w:rPr>
        <w:t>.</w:t>
      </w:r>
    </w:p>
    <w:p w:rsidR="00DB562B" w:rsidRPr="008226CD" w:rsidRDefault="00DB562B" w:rsidP="008226CD">
      <w:pPr>
        <w:pStyle w:val="Standard"/>
        <w:tabs>
          <w:tab w:val="left" w:pos="1134"/>
        </w:tabs>
        <w:ind w:left="1440"/>
        <w:jc w:val="both"/>
        <w:rPr>
          <w:rFonts w:asciiTheme="minorHAnsi" w:hAnsiTheme="minorHAnsi" w:cstheme="minorHAnsi"/>
        </w:rPr>
      </w:pPr>
      <w:r w:rsidRPr="008226CD">
        <w:rPr>
          <w:rFonts w:asciiTheme="minorHAnsi" w:hAnsiTheme="minorHAnsi" w:cstheme="minorHAnsi"/>
        </w:rPr>
        <w:t>(W przypadku wykonawców składających ofertę wspólnie lub poleganiu na zasobach</w:t>
      </w:r>
      <w:r w:rsidR="008226CD" w:rsidRPr="008226CD">
        <w:rPr>
          <w:rFonts w:asciiTheme="minorHAnsi" w:hAnsiTheme="minorHAnsi" w:cstheme="minorHAnsi"/>
        </w:rPr>
        <w:t xml:space="preserve"> </w:t>
      </w:r>
      <w:r w:rsidRPr="008226CD">
        <w:rPr>
          <w:rFonts w:asciiTheme="minorHAnsi" w:hAnsiTheme="minorHAnsi" w:cstheme="minorHAnsi"/>
        </w:rPr>
        <w:t>innych podmiotów w/w środki finansowe lub zdolność kredytowa podlegają sumowaniu)</w:t>
      </w:r>
      <w:r w:rsidR="008226CD" w:rsidRPr="008226CD">
        <w:rPr>
          <w:rFonts w:asciiTheme="minorHAnsi" w:hAnsiTheme="minorHAnsi" w:cstheme="minorHAnsi"/>
        </w:rPr>
        <w:t>.</w:t>
      </w:r>
    </w:p>
    <w:p w:rsidR="008226CD" w:rsidRDefault="008226CD" w:rsidP="00DB562B">
      <w:pPr>
        <w:pStyle w:val="Akapitzlist"/>
        <w:ind w:left="720"/>
        <w:jc w:val="both"/>
        <w:rPr>
          <w:rFonts w:asciiTheme="minorHAnsi" w:hAnsiTheme="minorHAnsi" w:cstheme="minorHAnsi"/>
        </w:rPr>
      </w:pPr>
    </w:p>
    <w:p w:rsidR="008226CD" w:rsidRPr="00177AA4" w:rsidRDefault="008226CD" w:rsidP="008226CD">
      <w:pPr>
        <w:pStyle w:val="Standard"/>
        <w:numPr>
          <w:ilvl w:val="0"/>
          <w:numId w:val="9"/>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8226CD" w:rsidRPr="00DB562B" w:rsidRDefault="008226CD" w:rsidP="00DB562B">
      <w:pPr>
        <w:pStyle w:val="Akapitzlist"/>
        <w:ind w:left="720"/>
        <w:jc w:val="both"/>
        <w:rPr>
          <w:rFonts w:asciiTheme="minorHAnsi" w:hAnsiTheme="minorHAnsi" w:cstheme="minorHAnsi"/>
        </w:rPr>
      </w:pPr>
    </w:p>
    <w:p w:rsidR="00DB562B" w:rsidRPr="00DB562B" w:rsidRDefault="00DB562B" w:rsidP="008226CD">
      <w:pPr>
        <w:pStyle w:val="Akapitzlist"/>
        <w:ind w:left="720"/>
        <w:jc w:val="both"/>
        <w:rPr>
          <w:rFonts w:asciiTheme="minorHAnsi" w:hAnsiTheme="minorHAnsi" w:cstheme="minorHAnsi"/>
        </w:rPr>
      </w:pPr>
      <w:r w:rsidRPr="00DB562B">
        <w:rPr>
          <w:rFonts w:asciiTheme="minorHAnsi" w:hAnsiTheme="minorHAnsi" w:cstheme="minorHAnsi"/>
        </w:rPr>
        <w:t>4) zdolności technicznej lub zawodowej</w:t>
      </w:r>
      <w:r w:rsidR="008226CD">
        <w:rPr>
          <w:rFonts w:asciiTheme="minorHAnsi" w:hAnsiTheme="minorHAnsi" w:cstheme="minorHAnsi"/>
        </w:rPr>
        <w:t>:</w:t>
      </w:r>
    </w:p>
    <w:p w:rsidR="00DB562B" w:rsidRPr="008226CD" w:rsidRDefault="00DB562B" w:rsidP="008226CD">
      <w:pPr>
        <w:pStyle w:val="Akapitzlist"/>
        <w:ind w:left="720"/>
        <w:jc w:val="both"/>
        <w:rPr>
          <w:rFonts w:asciiTheme="minorHAnsi" w:hAnsiTheme="minorHAnsi" w:cstheme="minorHAnsi"/>
        </w:rPr>
      </w:pPr>
      <w:bookmarkStart w:id="21" w:name="_Hlk176347974"/>
      <w:r w:rsidRPr="00DB562B">
        <w:rPr>
          <w:rFonts w:asciiTheme="minorHAnsi" w:hAnsiTheme="minorHAnsi" w:cstheme="minorHAnsi"/>
        </w:rPr>
        <w:t>a) Warunkiem udziału w postępowaniu jest wykonanie należycie w okresie ostatnich 3</w:t>
      </w:r>
      <w:r w:rsidR="008226CD">
        <w:rPr>
          <w:rFonts w:asciiTheme="minorHAnsi" w:hAnsiTheme="minorHAnsi" w:cstheme="minorHAnsi"/>
        </w:rPr>
        <w:t xml:space="preserve"> </w:t>
      </w:r>
      <w:r w:rsidRPr="00DB562B">
        <w:rPr>
          <w:rFonts w:asciiTheme="minorHAnsi" w:hAnsiTheme="minorHAnsi" w:cstheme="minorHAnsi"/>
        </w:rPr>
        <w:t>lat, a</w:t>
      </w:r>
      <w:r w:rsidR="008226CD" w:rsidRPr="008226CD">
        <w:rPr>
          <w:rFonts w:asciiTheme="minorHAnsi" w:hAnsiTheme="minorHAnsi" w:cstheme="minorHAnsi"/>
        </w:rPr>
        <w:t xml:space="preserve"> </w:t>
      </w:r>
      <w:r w:rsidRPr="008226CD">
        <w:rPr>
          <w:rFonts w:asciiTheme="minorHAnsi" w:hAnsiTheme="minorHAnsi" w:cstheme="minorHAnsi"/>
        </w:rPr>
        <w:t>jeżeli okres prowadzenia działalności jest krótszy - w tym okresie:</w:t>
      </w:r>
    </w:p>
    <w:p w:rsidR="00DB562B" w:rsidRPr="008226CD" w:rsidRDefault="00DB562B" w:rsidP="008226CD">
      <w:pPr>
        <w:pStyle w:val="Akapitzlist"/>
        <w:ind w:left="720"/>
        <w:jc w:val="both"/>
        <w:rPr>
          <w:rFonts w:asciiTheme="minorHAnsi" w:hAnsiTheme="minorHAnsi" w:cstheme="minorHAnsi"/>
        </w:rPr>
      </w:pPr>
      <w:r w:rsidRPr="00DB562B">
        <w:rPr>
          <w:rFonts w:asciiTheme="minorHAnsi" w:hAnsiTheme="minorHAnsi" w:cstheme="minorHAnsi"/>
        </w:rPr>
        <w:t>- min. 2 dostawy wraz z montażem oświetlenia zewnętrznego typu LED, o</w:t>
      </w:r>
      <w:r w:rsidR="008226CD">
        <w:rPr>
          <w:rFonts w:asciiTheme="minorHAnsi" w:hAnsiTheme="minorHAnsi" w:cstheme="minorHAnsi"/>
        </w:rPr>
        <w:t xml:space="preserve"> </w:t>
      </w:r>
      <w:r w:rsidRPr="008226CD">
        <w:rPr>
          <w:rFonts w:asciiTheme="minorHAnsi" w:hAnsiTheme="minorHAnsi" w:cstheme="minorHAnsi"/>
        </w:rPr>
        <w:t xml:space="preserve">łącznej liczbie zamontowanych opraw w wykazanej dostawie nie mniejszej niż </w:t>
      </w:r>
      <w:r w:rsidR="008226CD" w:rsidRPr="008226CD">
        <w:rPr>
          <w:rFonts w:asciiTheme="minorHAnsi" w:hAnsiTheme="minorHAnsi" w:cstheme="minorHAnsi"/>
        </w:rPr>
        <w:t>2</w:t>
      </w:r>
      <w:r w:rsidRPr="008226CD">
        <w:rPr>
          <w:rFonts w:asciiTheme="minorHAnsi" w:hAnsiTheme="minorHAnsi" w:cstheme="minorHAnsi"/>
        </w:rPr>
        <w:t>00</w:t>
      </w:r>
      <w:r w:rsidR="008226CD">
        <w:rPr>
          <w:rFonts w:asciiTheme="minorHAnsi" w:hAnsiTheme="minorHAnsi" w:cstheme="minorHAnsi"/>
        </w:rPr>
        <w:t xml:space="preserve"> </w:t>
      </w:r>
      <w:r w:rsidRPr="008226CD">
        <w:rPr>
          <w:rFonts w:asciiTheme="minorHAnsi" w:hAnsiTheme="minorHAnsi" w:cstheme="minorHAnsi"/>
        </w:rPr>
        <w:t xml:space="preserve">sztuk, o łącznej min. wartości </w:t>
      </w:r>
      <w:r w:rsidR="008226CD" w:rsidRPr="008226CD">
        <w:rPr>
          <w:rFonts w:asciiTheme="minorHAnsi" w:hAnsiTheme="minorHAnsi" w:cstheme="minorHAnsi"/>
        </w:rPr>
        <w:t>2</w:t>
      </w:r>
      <w:r w:rsidRPr="008226CD">
        <w:rPr>
          <w:rFonts w:asciiTheme="minorHAnsi" w:hAnsiTheme="minorHAnsi" w:cstheme="minorHAnsi"/>
        </w:rPr>
        <w:t>00 000,</w:t>
      </w:r>
      <w:r w:rsidR="008226CD" w:rsidRPr="008226CD">
        <w:rPr>
          <w:rFonts w:asciiTheme="minorHAnsi" w:hAnsiTheme="minorHAnsi" w:cstheme="minorHAnsi"/>
        </w:rPr>
        <w:t>00</w:t>
      </w:r>
      <w:r w:rsidRPr="008226CD">
        <w:rPr>
          <w:rFonts w:asciiTheme="minorHAnsi" w:hAnsiTheme="minorHAnsi" w:cstheme="minorHAnsi"/>
        </w:rPr>
        <w:t>- zł brutto każde</w:t>
      </w:r>
      <w:r w:rsidR="0080074F">
        <w:rPr>
          <w:rFonts w:asciiTheme="minorHAnsi" w:hAnsiTheme="minorHAnsi" w:cstheme="minorHAnsi"/>
        </w:rPr>
        <w:t xml:space="preserve"> </w:t>
      </w:r>
      <w:r w:rsidR="0080074F" w:rsidRPr="0080074F">
        <w:rPr>
          <w:rFonts w:asciiTheme="minorHAnsi" w:hAnsiTheme="minorHAnsi" w:cstheme="minorHAnsi"/>
          <w:b/>
          <w:bCs/>
        </w:rPr>
        <w:t xml:space="preserve">wg załącznika </w:t>
      </w:r>
      <w:r w:rsidR="0080074F" w:rsidRPr="0080074F">
        <w:rPr>
          <w:rFonts w:asciiTheme="minorHAnsi" w:hAnsiTheme="minorHAnsi" w:cstheme="minorHAnsi"/>
          <w:b/>
          <w:bCs/>
        </w:rPr>
        <w:t xml:space="preserve">6 </w:t>
      </w:r>
      <w:r w:rsidR="0080074F" w:rsidRPr="0080074F">
        <w:rPr>
          <w:rFonts w:asciiTheme="minorHAnsi" w:hAnsiTheme="minorHAnsi" w:cstheme="minorHAnsi"/>
          <w:b/>
          <w:bCs/>
        </w:rPr>
        <w:t>do SWZ</w:t>
      </w:r>
    </w:p>
    <w:bookmarkEnd w:id="21"/>
    <w:p w:rsidR="008226CD" w:rsidRPr="008226CD" w:rsidRDefault="008226CD" w:rsidP="008226CD">
      <w:pPr>
        <w:pStyle w:val="Akapitzlist"/>
        <w:ind w:left="720"/>
        <w:jc w:val="both"/>
        <w:rPr>
          <w:rFonts w:asciiTheme="minorHAnsi" w:hAnsiTheme="minorHAnsi" w:cstheme="minorHAnsi"/>
        </w:rPr>
      </w:pPr>
    </w:p>
    <w:p w:rsidR="00DB562B" w:rsidRPr="0080074F" w:rsidRDefault="00DB562B" w:rsidP="0080074F">
      <w:pPr>
        <w:pStyle w:val="Akapitzlist"/>
        <w:ind w:left="720"/>
        <w:jc w:val="both"/>
        <w:rPr>
          <w:rFonts w:asciiTheme="minorHAnsi" w:hAnsiTheme="minorHAnsi" w:cstheme="minorHAnsi"/>
        </w:rPr>
      </w:pPr>
      <w:r w:rsidRPr="00DB562B">
        <w:rPr>
          <w:rFonts w:asciiTheme="minorHAnsi" w:hAnsiTheme="minorHAnsi" w:cstheme="minorHAnsi"/>
        </w:rPr>
        <w:t>b) Warunkiem udziału w postępowaniu jest dysponowanie osobami, które zostaną przez</w:t>
      </w:r>
      <w:r w:rsidR="0080074F">
        <w:rPr>
          <w:rFonts w:asciiTheme="minorHAnsi" w:hAnsiTheme="minorHAnsi" w:cstheme="minorHAnsi"/>
        </w:rPr>
        <w:t xml:space="preserve"> </w:t>
      </w:r>
      <w:r w:rsidRPr="0080074F">
        <w:rPr>
          <w:rFonts w:asciiTheme="minorHAnsi" w:hAnsiTheme="minorHAnsi" w:cstheme="minorHAnsi"/>
        </w:rPr>
        <w:t>Wykonawcę skierowane do realizacji zamówienia publicznego, tj.:</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 xml:space="preserve">- kierownikiem </w:t>
      </w:r>
      <w:bookmarkStart w:id="22" w:name="_Hlk176344808"/>
      <w:r w:rsidRPr="00DB562B">
        <w:rPr>
          <w:rFonts w:asciiTheme="minorHAnsi" w:hAnsiTheme="minorHAnsi" w:cstheme="minorHAnsi"/>
        </w:rPr>
        <w:t>robót posiadającym uprawnienia budowlane do kierowania robotami</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budowlanymi w specjalności instalacyjnej w zakresie sieci, instalacji i urządzeń</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elektrycznych i elektroenergetycznych wraz z aktualnym zaświadczeniem właściwego</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oddziału Izby Inżynierów Budownictwa</w:t>
      </w:r>
      <w:bookmarkEnd w:id="22"/>
      <w:r w:rsidRPr="00DB562B">
        <w:rPr>
          <w:rFonts w:asciiTheme="minorHAnsi" w:hAnsiTheme="minorHAnsi" w:cstheme="minorHAnsi"/>
        </w:rPr>
        <w:t>;</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- 4 osoby (2 brygady po min. 2 pracowników) posiadające odpowiednie kwalifikacje i</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uprawnienia do wykonywania prac pod napięciem do 1kV tj. w szczególności: winny</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posiadać ważne świadectwa kwalifikacyjne E do 1kV oraz winny posiadać świadectwa</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ukończenia kursu w zakresie wykonywania prac w technologii pod napięciem do 1kV</w:t>
      </w:r>
    </w:p>
    <w:p w:rsidR="00DB562B" w:rsidRPr="00DB562B" w:rsidRDefault="00DB562B" w:rsidP="00DB562B">
      <w:pPr>
        <w:pStyle w:val="Akapitzlist"/>
        <w:ind w:left="720"/>
        <w:jc w:val="both"/>
        <w:rPr>
          <w:rFonts w:asciiTheme="minorHAnsi" w:hAnsiTheme="minorHAnsi" w:cstheme="minorHAnsi"/>
        </w:rPr>
      </w:pPr>
      <w:r w:rsidRPr="00DB562B">
        <w:rPr>
          <w:rFonts w:asciiTheme="minorHAnsi" w:hAnsiTheme="minorHAnsi" w:cstheme="minorHAnsi"/>
        </w:rPr>
        <w:t>obejmujących pełny zakres czynności związanych z modernizacją instalacji oświetlenia</w:t>
      </w:r>
    </w:p>
    <w:p w:rsidR="00DB562B" w:rsidRPr="00DB562B" w:rsidRDefault="00DB562B" w:rsidP="00DB562B">
      <w:pPr>
        <w:pStyle w:val="Akapitzlist"/>
        <w:ind w:left="720"/>
        <w:jc w:val="both"/>
        <w:rPr>
          <w:rFonts w:asciiTheme="minorHAnsi" w:hAnsiTheme="minorHAnsi" w:cstheme="minorHAnsi"/>
          <w:b/>
          <w:bCs/>
          <w:color w:val="FF0000"/>
        </w:rPr>
      </w:pPr>
      <w:r w:rsidRPr="00DB562B">
        <w:rPr>
          <w:rFonts w:asciiTheme="minorHAnsi" w:hAnsiTheme="minorHAnsi" w:cstheme="minorHAnsi"/>
        </w:rPr>
        <w:t xml:space="preserve">drogowego, wydane przez właściwy ośrodek szkoleniowy </w:t>
      </w:r>
      <w:r w:rsidRPr="0080074F">
        <w:rPr>
          <w:rFonts w:asciiTheme="minorHAnsi" w:hAnsiTheme="minorHAnsi" w:cstheme="minorHAnsi"/>
          <w:b/>
          <w:bCs/>
        </w:rPr>
        <w:t xml:space="preserve">wg załącznika </w:t>
      </w:r>
      <w:r w:rsidR="0080074F" w:rsidRPr="0080074F">
        <w:rPr>
          <w:rFonts w:asciiTheme="minorHAnsi" w:hAnsiTheme="minorHAnsi" w:cstheme="minorHAnsi"/>
          <w:b/>
          <w:bCs/>
        </w:rPr>
        <w:t>7</w:t>
      </w:r>
      <w:r w:rsidRPr="0080074F">
        <w:rPr>
          <w:rFonts w:asciiTheme="minorHAnsi" w:hAnsiTheme="minorHAnsi" w:cstheme="minorHAnsi"/>
          <w:b/>
          <w:bCs/>
        </w:rPr>
        <w:t xml:space="preserve"> do SWZ</w:t>
      </w:r>
    </w:p>
    <w:p w:rsidR="002569E1" w:rsidRPr="002569E1" w:rsidRDefault="002569E1" w:rsidP="002569E1">
      <w:pPr>
        <w:pStyle w:val="Akapitzlist"/>
        <w:autoSpaceDE w:val="0"/>
        <w:adjustRightInd w:val="0"/>
        <w:ind w:left="1080"/>
        <w:rPr>
          <w:rFonts w:asciiTheme="minorHAnsi" w:eastAsia="CIDFont+F1" w:hAnsiTheme="minorHAnsi" w:cstheme="minorHAnsi"/>
        </w:rPr>
      </w:pPr>
    </w:p>
    <w:p w:rsidR="003D4C89" w:rsidRPr="00177AA4" w:rsidRDefault="003D4C89" w:rsidP="00177AA4">
      <w:pPr>
        <w:spacing w:line="276" w:lineRule="auto"/>
        <w:jc w:val="both"/>
        <w:rPr>
          <w:rFonts w:cstheme="minorHAnsi"/>
          <w:sz w:val="24"/>
          <w:szCs w:val="24"/>
        </w:rPr>
      </w:pPr>
      <w:r w:rsidRPr="00177AA4">
        <w:rPr>
          <w:rFonts w:cstheme="minorHAnsi"/>
          <w:sz w:val="24"/>
          <w:szCs w:val="24"/>
        </w:rPr>
        <w:t xml:space="preserve">W przypadku </w:t>
      </w:r>
      <w:r w:rsidR="008226CD">
        <w:rPr>
          <w:rFonts w:cstheme="minorHAnsi"/>
          <w:sz w:val="24"/>
          <w:szCs w:val="24"/>
        </w:rPr>
        <w:t>dostaw</w:t>
      </w:r>
      <w:r w:rsidRPr="00177AA4">
        <w:rPr>
          <w:rFonts w:cstheme="minorHAnsi"/>
          <w:sz w:val="24"/>
          <w:szCs w:val="24"/>
        </w:rPr>
        <w:t>, których wartość została wyrażona w umowie w innej walucie niż PLN</w:t>
      </w:r>
      <w:r w:rsidR="008226CD">
        <w:rPr>
          <w:rFonts w:cstheme="minorHAnsi"/>
          <w:sz w:val="24"/>
          <w:szCs w:val="24"/>
        </w:rPr>
        <w:t>,</w:t>
      </w:r>
      <w:r w:rsidRPr="00177AA4">
        <w:rPr>
          <w:rFonts w:cstheme="minorHAnsi"/>
          <w:sz w:val="24"/>
          <w:szCs w:val="24"/>
        </w:rPr>
        <w:t xml:space="preserve"> należy dokonać przeliczenia tej waluty na PLN przy zastosowaniu średniego kursu NBP na dzień zakończenia </w:t>
      </w:r>
      <w:r w:rsidR="008226CD">
        <w:rPr>
          <w:rFonts w:cstheme="minorHAnsi"/>
          <w:sz w:val="24"/>
          <w:szCs w:val="24"/>
        </w:rPr>
        <w:t>dostawy</w:t>
      </w:r>
      <w:r w:rsidRPr="00177AA4">
        <w:rPr>
          <w:rFonts w:cstheme="minorHAnsi"/>
          <w:sz w:val="24"/>
          <w:szCs w:val="24"/>
        </w:rPr>
        <w:t xml:space="preserve"> (w przypadku </w:t>
      </w:r>
      <w:r w:rsidR="008226CD">
        <w:rPr>
          <w:rFonts w:cstheme="minorHAnsi"/>
          <w:sz w:val="24"/>
          <w:szCs w:val="24"/>
        </w:rPr>
        <w:t>dostaw</w:t>
      </w:r>
      <w:r w:rsidRPr="00177AA4">
        <w:rPr>
          <w:rFonts w:cstheme="minorHAnsi"/>
          <w:sz w:val="24"/>
          <w:szCs w:val="24"/>
        </w:rPr>
        <w:t xml:space="preserve"> rozliczanych wyłącznie w walutach innych niż PLN).</w:t>
      </w:r>
    </w:p>
    <w:p w:rsidR="002569E1" w:rsidRPr="002569E1" w:rsidRDefault="002569E1" w:rsidP="002569E1">
      <w:pPr>
        <w:pStyle w:val="Akapitzlist"/>
        <w:suppressAutoHyphens w:val="0"/>
        <w:autoSpaceDE w:val="0"/>
        <w:spacing w:line="276" w:lineRule="auto"/>
        <w:ind w:left="1080"/>
        <w:jc w:val="both"/>
        <w:textAlignment w:val="auto"/>
        <w:rPr>
          <w:rFonts w:asciiTheme="minorHAnsi" w:hAnsiTheme="minorHAnsi" w:cstheme="minorHAnsi"/>
        </w:rPr>
      </w:pPr>
    </w:p>
    <w:p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Wskazane powyżej uprawnienia budowlane musza być zgodne z ustawa z dnia 7 lipca 1994 r. prawo budowlane (Dz. U. z 202</w:t>
      </w:r>
      <w:r w:rsidR="00F616C0">
        <w:rPr>
          <w:rFonts w:cstheme="minorHAnsi"/>
          <w:sz w:val="24"/>
          <w:szCs w:val="24"/>
        </w:rPr>
        <w:t>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xml:space="preserve"> z </w:t>
      </w:r>
      <w:proofErr w:type="spellStart"/>
      <w:r w:rsidRPr="00177AA4">
        <w:rPr>
          <w:rFonts w:cstheme="minorHAnsi"/>
          <w:sz w:val="24"/>
          <w:szCs w:val="24"/>
        </w:rPr>
        <w:t>późn</w:t>
      </w:r>
      <w:proofErr w:type="spellEnd"/>
      <w:r w:rsidRPr="00177AA4">
        <w:rPr>
          <w:rFonts w:cstheme="minorHAnsi"/>
          <w:sz w:val="24"/>
          <w:szCs w:val="24"/>
        </w:rPr>
        <w:t xml:space="preserve">. zm.) oraz Rozporządzeniem Ministra Inwestycji Rozwoju z dnia 19.04.2019 r. w sprawie przygotowania zawodowego do  </w:t>
      </w:r>
      <w:r w:rsidRPr="00177AA4">
        <w:rPr>
          <w:rFonts w:cstheme="minorHAnsi"/>
          <w:sz w:val="24"/>
          <w:szCs w:val="24"/>
        </w:rPr>
        <w:lastRenderedPageBreak/>
        <w:t>wykonywania samodzielnych funkcji technicznych w budownictwie (</w:t>
      </w:r>
      <w:r w:rsidR="00F616C0">
        <w:rPr>
          <w:rFonts w:cstheme="minorHAnsi"/>
          <w:sz w:val="24"/>
          <w:szCs w:val="24"/>
        </w:rPr>
        <w:t>D</w:t>
      </w:r>
      <w:r w:rsidRPr="00177AA4">
        <w:rPr>
          <w:rFonts w:cstheme="minorHAnsi"/>
          <w:sz w:val="24"/>
          <w:szCs w:val="24"/>
        </w:rPr>
        <w:t xml:space="preserve">z. U. z 2019 r. poz. 831) lub odpowiadającym im ważnym uprawnieniom budowlanym, wydanym na podstawie 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t>
      </w:r>
      <w:r w:rsidR="00F616C0">
        <w:rPr>
          <w:rFonts w:cstheme="minorHAnsi"/>
          <w:sz w:val="24"/>
          <w:szCs w:val="24"/>
        </w:rPr>
        <w:t xml:space="preserve">                 </w:t>
      </w:r>
      <w:r w:rsidRPr="00177AA4">
        <w:rPr>
          <w:rFonts w:cstheme="minorHAnsi"/>
          <w:sz w:val="24"/>
          <w:szCs w:val="24"/>
        </w:rPr>
        <w:t xml:space="preserve">w pełnieniu obowiązków kierownika budowy, zgodnie z wymogiem ustawy Prawo budowlane </w:t>
      </w:r>
      <w:r w:rsidR="00F616C0">
        <w:rPr>
          <w:rFonts w:cstheme="minorHAnsi"/>
          <w:sz w:val="24"/>
          <w:szCs w:val="24"/>
        </w:rPr>
        <w:t xml:space="preserve">              </w:t>
      </w:r>
      <w:r w:rsidRPr="00177AA4">
        <w:rPr>
          <w:rFonts w:cstheme="minorHAnsi"/>
          <w:sz w:val="24"/>
          <w:szCs w:val="24"/>
        </w:rPr>
        <w:t>z dnia 7 lipca 1994 r. (Dz. U. 20</w:t>
      </w:r>
      <w:r w:rsidR="00F616C0">
        <w:rPr>
          <w:rFonts w:cstheme="minorHAnsi"/>
          <w:sz w:val="24"/>
          <w:szCs w:val="24"/>
        </w:rPr>
        <w:t>24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w branży drogowej bez ograniczeń.</w:t>
      </w:r>
    </w:p>
    <w:p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w:t>
      </w:r>
      <w:r w:rsidRPr="00034D01">
        <w:rPr>
          <w:rFonts w:asciiTheme="minorHAnsi" w:hAnsiTheme="minorHAnsi" w:cstheme="minorHAnsi"/>
          <w:b/>
          <w:bCs/>
        </w:rPr>
        <w:t>załącznik nr 5 do SWZ</w:t>
      </w:r>
      <w:r w:rsidRPr="008226CD">
        <w:rPr>
          <w:rFonts w:asciiTheme="minorHAnsi" w:hAnsiTheme="minorHAnsi" w:cstheme="minorHAnsi"/>
          <w:color w:val="FF0000"/>
        </w:rPr>
        <w:t xml:space="preserve"> </w:t>
      </w:r>
      <w:r w:rsidRPr="00177AA4">
        <w:rPr>
          <w:rFonts w:asciiTheme="minorHAnsi" w:hAnsiTheme="minorHAnsi" w:cstheme="minorHAnsi"/>
        </w:rPr>
        <w:t xml:space="preserve">lub inny podmiotowy środek dowodowy potwierdzający, że Wykonawca realizując zamówienie, będzie dysponował niezbędnymi zasobami tych podmiotów. </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Zobowiązanie powinno zawierać informację wynikające z art. 118 ust.</w:t>
      </w:r>
      <w:r w:rsidR="00F616C0">
        <w:rPr>
          <w:rFonts w:asciiTheme="minorHAnsi" w:hAnsiTheme="minorHAnsi" w:cstheme="minorHAnsi"/>
        </w:rPr>
        <w:t xml:space="preserve"> </w:t>
      </w:r>
      <w:r w:rsidRPr="00177AA4">
        <w:rPr>
          <w:rFonts w:asciiTheme="minorHAnsi" w:hAnsiTheme="minorHAnsi" w:cstheme="minorHAnsi"/>
        </w:rPr>
        <w:t>4 PZP</w:t>
      </w:r>
      <w:r w:rsidR="00F616C0">
        <w:rPr>
          <w:rFonts w:asciiTheme="minorHAnsi" w:hAnsiTheme="minorHAnsi" w:cstheme="minorHAnsi"/>
        </w:rPr>
        <w:t>,</w:t>
      </w:r>
      <w:r w:rsidRPr="00177AA4">
        <w:rPr>
          <w:rFonts w:asciiTheme="minorHAnsi" w:hAnsiTheme="minorHAnsi" w:cstheme="minorHAnsi"/>
        </w:rPr>
        <w:t xml:space="preserve"> tj.:</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w:t>
      </w:r>
      <w:r w:rsidRPr="00FB34CE">
        <w:rPr>
          <w:rFonts w:asciiTheme="minorHAnsi" w:hAnsiTheme="minorHAnsi" w:cstheme="minorHAnsi"/>
          <w:b/>
        </w:rPr>
        <w:lastRenderedPageBreak/>
        <w:t xml:space="preserve">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postepowaniu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2569E1" w:rsidRDefault="00671C80" w:rsidP="00634D7A">
      <w:pPr>
        <w:autoSpaceDE w:val="0"/>
        <w:autoSpaceDN w:val="0"/>
        <w:spacing w:after="0" w:line="276" w:lineRule="auto"/>
        <w:ind w:left="426"/>
        <w:jc w:val="both"/>
        <w:rPr>
          <w:rFonts w:cstheme="minorHAnsi"/>
          <w:b/>
          <w:bCs/>
          <w:sz w:val="24"/>
          <w:szCs w:val="24"/>
        </w:rPr>
      </w:pPr>
      <w:r w:rsidRPr="00177AA4">
        <w:rPr>
          <w:rFonts w:cstheme="minorHAnsi"/>
          <w:b/>
          <w:sz w:val="24"/>
          <w:szCs w:val="24"/>
        </w:rPr>
        <w:t>pkt. 4) a</w:t>
      </w:r>
      <w:r w:rsidRPr="00177AA4">
        <w:rPr>
          <w:rFonts w:cstheme="minorHAnsi"/>
          <w:bCs/>
          <w:sz w:val="24"/>
          <w:szCs w:val="24"/>
        </w:rPr>
        <w:t xml:space="preserve">: </w:t>
      </w:r>
      <w:r w:rsidRPr="00177AA4">
        <w:rPr>
          <w:rFonts w:cstheme="minorHAnsi"/>
          <w:b/>
          <w:bCs/>
          <w:sz w:val="24"/>
          <w:szCs w:val="24"/>
        </w:rPr>
        <w:t>wykaz robót budowlanych</w:t>
      </w:r>
      <w:r w:rsidR="002569E1">
        <w:rPr>
          <w:rFonts w:cstheme="minorHAnsi"/>
          <w:b/>
          <w:bCs/>
          <w:sz w:val="24"/>
          <w:szCs w:val="24"/>
        </w:rPr>
        <w:t>:</w:t>
      </w:r>
    </w:p>
    <w:p w:rsidR="002F1D8D" w:rsidRPr="008226CD"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 min. 2 dostawy wraz z montażem oświetlenia zewnętrznego typu LED, o</w:t>
      </w:r>
      <w:r>
        <w:rPr>
          <w:rFonts w:asciiTheme="minorHAnsi" w:hAnsiTheme="minorHAnsi" w:cstheme="minorHAnsi"/>
        </w:rPr>
        <w:t xml:space="preserve"> </w:t>
      </w:r>
      <w:r w:rsidRPr="008226CD">
        <w:rPr>
          <w:rFonts w:asciiTheme="minorHAnsi" w:hAnsiTheme="minorHAnsi" w:cstheme="minorHAnsi"/>
        </w:rPr>
        <w:t>łącznej liczbie zamontowanych opraw w wykazanej dostawie nie mniejszej niż 200</w:t>
      </w:r>
      <w:r>
        <w:rPr>
          <w:rFonts w:asciiTheme="minorHAnsi" w:hAnsiTheme="minorHAnsi" w:cstheme="minorHAnsi"/>
        </w:rPr>
        <w:t xml:space="preserve"> </w:t>
      </w:r>
      <w:r w:rsidRPr="008226CD">
        <w:rPr>
          <w:rFonts w:asciiTheme="minorHAnsi" w:hAnsiTheme="minorHAnsi" w:cstheme="minorHAnsi"/>
        </w:rPr>
        <w:t>sztuk, o łącznej min. wartości 200 000,00- zł brutto każde</w:t>
      </w:r>
      <w:r>
        <w:rPr>
          <w:rFonts w:asciiTheme="minorHAnsi" w:hAnsiTheme="minorHAnsi" w:cstheme="minorHAnsi"/>
        </w:rPr>
        <w:t>.</w:t>
      </w:r>
    </w:p>
    <w:p w:rsidR="002F1D8D" w:rsidRPr="008226CD" w:rsidRDefault="002F1D8D" w:rsidP="002F1D8D">
      <w:pPr>
        <w:pStyle w:val="Akapitzlist"/>
        <w:ind w:left="720"/>
        <w:jc w:val="both"/>
        <w:rPr>
          <w:rFonts w:asciiTheme="minorHAnsi" w:hAnsiTheme="minorHAnsi" w:cstheme="minorHAnsi"/>
        </w:rPr>
      </w:pPr>
    </w:p>
    <w:p w:rsidR="00671C80" w:rsidRPr="00EC3092" w:rsidRDefault="00671C80" w:rsidP="00634D7A">
      <w:pPr>
        <w:autoSpaceDE w:val="0"/>
        <w:autoSpaceDN w:val="0"/>
        <w:spacing w:after="0" w:line="276" w:lineRule="auto"/>
        <w:ind w:left="426"/>
        <w:jc w:val="both"/>
        <w:rPr>
          <w:rFonts w:cstheme="minorHAnsi"/>
          <w:sz w:val="24"/>
          <w:szCs w:val="24"/>
        </w:rPr>
      </w:pPr>
      <w:r w:rsidRPr="00EC3092">
        <w:rPr>
          <w:rFonts w:cstheme="minorHAnsi"/>
          <w:bCs/>
          <w:sz w:val="24"/>
          <w:szCs w:val="24"/>
        </w:rPr>
        <w:t xml:space="preserve">wraz z podaniem rodzaju, wartości, daty i miejsca wykonania oraz podmiotów, na rzecz których </w:t>
      </w:r>
      <w:r w:rsidR="002F1D8D">
        <w:rPr>
          <w:rFonts w:cstheme="minorHAnsi"/>
          <w:bCs/>
          <w:sz w:val="24"/>
          <w:szCs w:val="24"/>
        </w:rPr>
        <w:t>dostawy</w:t>
      </w:r>
      <w:r w:rsidRPr="00EC3092">
        <w:rPr>
          <w:rFonts w:cstheme="minorHAnsi"/>
          <w:bCs/>
          <w:sz w:val="24"/>
          <w:szCs w:val="24"/>
        </w:rPr>
        <w:t xml:space="preserve"> te zostały wykonane oraz załączeniem dowodów określających, czy te </w:t>
      </w:r>
      <w:r w:rsidR="002F1D8D">
        <w:rPr>
          <w:rFonts w:cstheme="minorHAnsi"/>
          <w:bCs/>
          <w:sz w:val="24"/>
          <w:szCs w:val="24"/>
        </w:rPr>
        <w:t>dostawy</w:t>
      </w:r>
      <w:r w:rsidRPr="00EC3092">
        <w:rPr>
          <w:rFonts w:cstheme="minorHAnsi"/>
          <w:bCs/>
          <w:sz w:val="24"/>
          <w:szCs w:val="24"/>
        </w:rPr>
        <w:t xml:space="preserve"> zostały wykonane należycie, przy czym dowodami, o których mowa, są referencje bądź inne dokumenty sporządzone przez podmiot, na rzecz którego </w:t>
      </w:r>
      <w:r w:rsidR="002F1D8D">
        <w:rPr>
          <w:rFonts w:cstheme="minorHAnsi"/>
          <w:bCs/>
          <w:sz w:val="24"/>
          <w:szCs w:val="24"/>
        </w:rPr>
        <w:t>dostawy</w:t>
      </w:r>
      <w:r w:rsidRPr="00EC3092">
        <w:rPr>
          <w:rFonts w:cstheme="minorHAnsi"/>
          <w:bCs/>
          <w:sz w:val="24"/>
          <w:szCs w:val="24"/>
        </w:rPr>
        <w:t xml:space="preserve"> zostały wykonane, a jeżeli wykonawca z przyczyn niezależnych od niego nie jest w stanie uzyskać tych dokumentów – inne odpowiednie dokumenty</w:t>
      </w:r>
      <w:r w:rsidRPr="00EC3092">
        <w:rPr>
          <w:rFonts w:cstheme="minorHAnsi"/>
          <w:sz w:val="24"/>
          <w:szCs w:val="24"/>
        </w:rPr>
        <w:t>.</w:t>
      </w:r>
    </w:p>
    <w:p w:rsidR="002569E1" w:rsidRDefault="00671C80" w:rsidP="002569E1">
      <w:pPr>
        <w:spacing w:after="0" w:line="276" w:lineRule="auto"/>
        <w:ind w:left="360"/>
        <w:jc w:val="both"/>
        <w:rPr>
          <w:rFonts w:cstheme="minorHAnsi"/>
          <w:b/>
          <w:bCs/>
          <w:sz w:val="24"/>
          <w:szCs w:val="24"/>
        </w:rPr>
      </w:pPr>
      <w:r w:rsidRPr="00177AA4">
        <w:rPr>
          <w:rFonts w:cstheme="minorHAnsi"/>
          <w:b/>
          <w:bCs/>
          <w:sz w:val="24"/>
          <w:szCs w:val="24"/>
        </w:rPr>
        <w:t>pkt. 4)</w:t>
      </w:r>
      <w:r w:rsidR="00634D7A">
        <w:rPr>
          <w:rFonts w:cstheme="minorHAnsi"/>
          <w:b/>
          <w:bCs/>
          <w:sz w:val="24"/>
          <w:szCs w:val="24"/>
        </w:rPr>
        <w:t xml:space="preserve"> </w:t>
      </w:r>
      <w:r w:rsidRPr="00177AA4">
        <w:rPr>
          <w:rFonts w:cstheme="minorHAnsi"/>
          <w:b/>
          <w:bCs/>
          <w:sz w:val="24"/>
          <w:szCs w:val="24"/>
        </w:rPr>
        <w:t>b: wykazu osób, skierowanych przez wykonawcę do realizacji zamówienia publicznego</w:t>
      </w:r>
      <w:r w:rsidR="002569E1">
        <w:rPr>
          <w:rFonts w:cstheme="minorHAnsi"/>
          <w:b/>
          <w:bCs/>
          <w:sz w:val="24"/>
          <w:szCs w:val="24"/>
        </w:rPr>
        <w:t>:</w:t>
      </w:r>
    </w:p>
    <w:p w:rsidR="002F1D8D" w:rsidRPr="00DB562B"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 kierownik robót posiadającym uprawnienia budowlane do kierowania robotami</w:t>
      </w:r>
    </w:p>
    <w:p w:rsidR="002F1D8D" w:rsidRPr="002F1D8D"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budowlanymi w specjalności instalacyjnej w zakresie sieci, instalacji i urządzeń</w:t>
      </w:r>
      <w:r>
        <w:rPr>
          <w:rFonts w:asciiTheme="minorHAnsi" w:hAnsiTheme="minorHAnsi" w:cstheme="minorHAnsi"/>
        </w:rPr>
        <w:t xml:space="preserve"> </w:t>
      </w:r>
      <w:r w:rsidRPr="002F1D8D">
        <w:rPr>
          <w:rFonts w:asciiTheme="minorHAnsi" w:hAnsiTheme="minorHAnsi" w:cstheme="minorHAnsi"/>
        </w:rPr>
        <w:t>elektrycznych i elektroenergetycznych wraz z aktualnym zaświadczeniem właściwego</w:t>
      </w:r>
    </w:p>
    <w:p w:rsidR="002F1D8D" w:rsidRPr="00DB562B"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oddziału Izby Inżynierów Budownictwa;</w:t>
      </w:r>
    </w:p>
    <w:p w:rsidR="002F1D8D" w:rsidRPr="00DB562B"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- 4 osoby (2 brygady po min. 2 pracowników) posiadające odpowiednie kwalifikacje i</w:t>
      </w:r>
    </w:p>
    <w:p w:rsidR="002F1D8D" w:rsidRPr="00DB562B"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uprawnienia do wykonywania prac pod napięciem do 1kV tj. w szczególności: winny</w:t>
      </w:r>
    </w:p>
    <w:p w:rsidR="002F1D8D" w:rsidRPr="00DB562B"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posiadać ważne świadectwa kwalifikacyjne E do 1kV oraz winny posiadać świadectwa</w:t>
      </w:r>
    </w:p>
    <w:p w:rsidR="002F1D8D" w:rsidRPr="00DB562B"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lastRenderedPageBreak/>
        <w:t>ukończenia kursu w zakresie wykonywania prac w technologii pod napięciem do 1kV</w:t>
      </w:r>
    </w:p>
    <w:p w:rsidR="00671C80" w:rsidRPr="002F1D8D" w:rsidRDefault="002F1D8D" w:rsidP="002F1D8D">
      <w:pPr>
        <w:pStyle w:val="Akapitzlist"/>
        <w:ind w:left="720"/>
        <w:jc w:val="both"/>
        <w:rPr>
          <w:rFonts w:asciiTheme="minorHAnsi" w:hAnsiTheme="minorHAnsi" w:cstheme="minorHAnsi"/>
        </w:rPr>
      </w:pPr>
      <w:r w:rsidRPr="00DB562B">
        <w:rPr>
          <w:rFonts w:asciiTheme="minorHAnsi" w:hAnsiTheme="minorHAnsi" w:cstheme="minorHAnsi"/>
        </w:rPr>
        <w:t>obejmujących pełny zakres czynności związanych z modernizacją instalacji oświetlenia</w:t>
      </w:r>
      <w:r w:rsidRPr="002F1D8D">
        <w:rPr>
          <w:rFonts w:asciiTheme="minorHAnsi" w:hAnsiTheme="minorHAnsi" w:cstheme="minorHAnsi"/>
        </w:rPr>
        <w:t xml:space="preserve"> </w:t>
      </w:r>
      <w:r w:rsidRPr="00DB562B">
        <w:rPr>
          <w:rFonts w:asciiTheme="minorHAnsi" w:hAnsiTheme="minorHAnsi" w:cstheme="minorHAnsi"/>
        </w:rPr>
        <w:t xml:space="preserve">drogowego, wydane przez właściwy ośrodek szkoleniowy </w:t>
      </w:r>
      <w:r w:rsidR="00671C80" w:rsidRPr="002F1D8D">
        <w:rPr>
          <w:rFonts w:asciiTheme="minorHAnsi" w:hAnsiTheme="minorHAnsi" w:cstheme="minorHAnsi"/>
          <w:bCs/>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671C80" w:rsidRPr="002F1D8D" w:rsidRDefault="00671C80" w:rsidP="00177AA4">
      <w:pPr>
        <w:spacing w:before="100" w:after="0"/>
        <w:jc w:val="both"/>
        <w:rPr>
          <w:rFonts w:cstheme="minorHAnsi"/>
          <w:sz w:val="24"/>
          <w:szCs w:val="24"/>
        </w:rPr>
      </w:pPr>
      <w:r w:rsidRPr="002F1D8D">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80074F" w:rsidRDefault="00671C80" w:rsidP="00177AA4">
      <w:pPr>
        <w:pStyle w:val="Standard"/>
        <w:tabs>
          <w:tab w:val="left" w:pos="1134"/>
        </w:tabs>
        <w:ind w:left="360"/>
        <w:jc w:val="both"/>
        <w:rPr>
          <w:rFonts w:asciiTheme="minorHAnsi" w:hAnsiTheme="minorHAnsi" w:cstheme="minorHAnsi"/>
          <w:b/>
          <w:bCs/>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w:t>
      </w:r>
      <w:r w:rsidR="00F616C0">
        <w:rPr>
          <w:rFonts w:asciiTheme="minorHAnsi" w:hAnsiTheme="minorHAnsi" w:cstheme="minorHAnsi"/>
        </w:rPr>
        <w:t>4</w:t>
      </w:r>
      <w:r w:rsidRPr="00177AA4">
        <w:rPr>
          <w:rFonts w:asciiTheme="minorHAnsi" w:hAnsiTheme="minorHAnsi" w:cstheme="minorHAnsi"/>
        </w:rPr>
        <w:t xml:space="preserve"> r. poz. </w:t>
      </w:r>
      <w:r w:rsidR="00F616C0">
        <w:rPr>
          <w:rFonts w:asciiTheme="minorHAnsi" w:hAnsiTheme="minorHAnsi" w:cstheme="minorHAnsi"/>
        </w:rPr>
        <w:t>594</w:t>
      </w:r>
      <w:r w:rsidRPr="00177AA4">
        <w:rPr>
          <w:rFonts w:asciiTheme="minorHAnsi" w:hAnsiTheme="minorHAnsi" w:cstheme="minorHAnsi"/>
        </w:rPr>
        <w:t>),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r w:rsidR="0080074F">
        <w:rPr>
          <w:rFonts w:asciiTheme="minorHAnsi" w:hAnsiTheme="minorHAnsi" w:cstheme="minorHAnsi"/>
        </w:rPr>
        <w:t xml:space="preserve"> </w:t>
      </w:r>
      <w:r w:rsidR="0080074F" w:rsidRPr="0080074F">
        <w:rPr>
          <w:rFonts w:asciiTheme="minorHAnsi" w:hAnsiTheme="minorHAnsi" w:cstheme="minorHAnsi"/>
          <w:b/>
          <w:bCs/>
        </w:rPr>
        <w:t xml:space="preserve">wg załącznik nr 8 do SWZ.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Default="00671C80" w:rsidP="008752F5">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w:t>
      </w:r>
      <w:r w:rsidR="00F616C0">
        <w:rPr>
          <w:rFonts w:asciiTheme="minorHAnsi" w:hAnsiTheme="minorHAnsi" w:cstheme="minorHAnsi"/>
          <w:u w:val="single"/>
        </w:rPr>
        <w:t>ę</w:t>
      </w:r>
      <w:r w:rsidRPr="00177AA4">
        <w:rPr>
          <w:rFonts w:asciiTheme="minorHAnsi" w:hAnsiTheme="minorHAnsi" w:cstheme="minorHAnsi"/>
          <w:u w:val="single"/>
        </w:rPr>
        <w:t>powaniu wpłynie jedna oferta, Zamawiający nie będzie wzywał do złożenia ww. oświadczenia.</w:t>
      </w:r>
    </w:p>
    <w:p w:rsidR="008752F5" w:rsidRPr="008752F5" w:rsidRDefault="008752F5" w:rsidP="008752F5">
      <w:pPr>
        <w:pStyle w:val="Standard"/>
        <w:tabs>
          <w:tab w:val="left" w:pos="1134"/>
        </w:tabs>
        <w:ind w:left="360"/>
        <w:jc w:val="both"/>
        <w:rPr>
          <w:rFonts w:asciiTheme="minorHAnsi" w:hAnsiTheme="minorHAnsi" w:cstheme="minorHAnsi"/>
          <w:u w:val="single"/>
        </w:rPr>
      </w:pPr>
    </w:p>
    <w:p w:rsidR="00B524FC" w:rsidRPr="00177AA4" w:rsidRDefault="00B524FC" w:rsidP="00177AA4">
      <w:pPr>
        <w:autoSpaceDE w:val="0"/>
        <w:spacing w:line="276" w:lineRule="auto"/>
        <w:ind w:left="360"/>
        <w:jc w:val="both"/>
        <w:rPr>
          <w:rFonts w:cstheme="minorHAnsi"/>
          <w:sz w:val="24"/>
          <w:szCs w:val="24"/>
        </w:rPr>
      </w:pPr>
    </w:p>
    <w:p w:rsidR="00671C80" w:rsidRPr="002F1D8D" w:rsidRDefault="00671C80" w:rsidP="00BD1DC4">
      <w:pPr>
        <w:pStyle w:val="Nagwek2"/>
        <w:jc w:val="center"/>
        <w:rPr>
          <w:rFonts w:asciiTheme="minorHAnsi" w:hAnsiTheme="minorHAnsi" w:cstheme="minorHAnsi"/>
          <w:sz w:val="24"/>
        </w:rPr>
      </w:pPr>
      <w:bookmarkStart w:id="23" w:name="Bookmark11"/>
      <w:bookmarkStart w:id="24" w:name="__RefHeading__11890_46135782"/>
      <w:r w:rsidRPr="002F1D8D">
        <w:rPr>
          <w:rFonts w:asciiTheme="minorHAnsi" w:hAnsiTheme="minorHAnsi" w:cstheme="minorHAnsi"/>
          <w:sz w:val="24"/>
          <w:u w:val="single"/>
        </w:rPr>
        <w:t>ROZDZIAŁ VI</w:t>
      </w:r>
      <w:bookmarkEnd w:id="23"/>
      <w:bookmarkEnd w:id="24"/>
      <w:r w:rsidR="002F1D8D" w:rsidRPr="002F1D8D">
        <w:rPr>
          <w:rFonts w:asciiTheme="minorHAnsi" w:hAnsiTheme="minorHAnsi" w:cstheme="minorHAnsi"/>
          <w:sz w:val="24"/>
          <w:u w:val="single"/>
        </w:rPr>
        <w:t>I</w:t>
      </w:r>
    </w:p>
    <w:p w:rsidR="00671C80" w:rsidRPr="00177AA4" w:rsidRDefault="00671C80" w:rsidP="00BD1DC4">
      <w:pPr>
        <w:pStyle w:val="Nagwek2"/>
        <w:jc w:val="center"/>
        <w:rPr>
          <w:rFonts w:asciiTheme="minorHAnsi" w:hAnsiTheme="minorHAnsi" w:cstheme="minorHAnsi"/>
          <w:sz w:val="24"/>
        </w:rPr>
      </w:pPr>
      <w:bookmarkStart w:id="25" w:name="__RefHeading__11892_46135782"/>
      <w:bookmarkStart w:id="26" w:name="Bookmark12"/>
      <w:r w:rsidRPr="00177AA4">
        <w:rPr>
          <w:rFonts w:asciiTheme="minorHAnsi" w:hAnsiTheme="minorHAnsi" w:cstheme="minorHAnsi"/>
          <w:bCs/>
          <w:sz w:val="24"/>
        </w:rPr>
        <w:t>INFORMACJA NA TEMAT WSPÓLNEGO UBIEGANIA SIĘ WYKONAWCÓW O UDZIELENIE ZAMÓWIENIA</w:t>
      </w:r>
      <w:bookmarkEnd w:id="25"/>
      <w:bookmarkEnd w:id="26"/>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F616C0" w:rsidRDefault="00F616C0" w:rsidP="002569E1">
      <w:pPr>
        <w:pStyle w:val="Standard"/>
        <w:tabs>
          <w:tab w:val="left" w:pos="867"/>
          <w:tab w:val="left" w:pos="924"/>
        </w:tabs>
        <w:jc w:val="both"/>
        <w:rPr>
          <w:rFonts w:asciiTheme="minorHAnsi" w:hAnsiTheme="minorHAnsi" w:cstheme="minorHAnsi"/>
          <w:b/>
        </w:rPr>
      </w:pPr>
    </w:p>
    <w:p w:rsidR="00C84A0B" w:rsidRDefault="00C84A0B" w:rsidP="00177AA4">
      <w:pPr>
        <w:pStyle w:val="Standard"/>
        <w:tabs>
          <w:tab w:val="left" w:pos="867"/>
          <w:tab w:val="left" w:pos="924"/>
        </w:tabs>
        <w:ind w:left="357"/>
        <w:jc w:val="both"/>
        <w:rPr>
          <w:rFonts w:asciiTheme="minorHAnsi" w:hAnsiTheme="minorHAnsi" w:cstheme="minorHAnsi"/>
          <w:b/>
        </w:rPr>
      </w:pPr>
    </w:p>
    <w:p w:rsidR="0080074F" w:rsidRDefault="0080074F" w:rsidP="00177AA4">
      <w:pPr>
        <w:pStyle w:val="Standard"/>
        <w:tabs>
          <w:tab w:val="left" w:pos="867"/>
          <w:tab w:val="left" w:pos="924"/>
        </w:tabs>
        <w:ind w:left="357"/>
        <w:jc w:val="both"/>
        <w:rPr>
          <w:rFonts w:asciiTheme="minorHAnsi" w:hAnsiTheme="minorHAnsi" w:cstheme="minorHAnsi"/>
          <w:b/>
        </w:rPr>
      </w:pPr>
    </w:p>
    <w:p w:rsidR="00C84A0B" w:rsidRDefault="00C84A0B" w:rsidP="00177AA4">
      <w:pPr>
        <w:pStyle w:val="Standard"/>
        <w:tabs>
          <w:tab w:val="left" w:pos="867"/>
          <w:tab w:val="left" w:pos="924"/>
        </w:tabs>
        <w:ind w:left="357"/>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lastRenderedPageBreak/>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8752F5" w:rsidRPr="008752F5"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 składa każdy z Wykonawców wspólnie ubiegających się o zamówienie. Oświadczenie to potwierdza spełnianie warunków udziału w postępowaniu w zakresie, w którym </w:t>
      </w:r>
      <w:bookmarkStart w:id="27" w:name="Bookmark13"/>
      <w:r w:rsidRPr="00177AA4">
        <w:rPr>
          <w:rFonts w:asciiTheme="minorHAnsi" w:hAnsiTheme="minorHAnsi" w:cstheme="minorHAnsi"/>
          <w:bCs/>
        </w:rPr>
        <w:t>Wykonawca wspólnie ubiegający się o udzielenie zamówienia</w:t>
      </w:r>
      <w:bookmarkEnd w:id="27"/>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p>
    <w:p w:rsidR="00671C80" w:rsidRPr="00177AA4" w:rsidRDefault="00671C80" w:rsidP="008752F5">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 xml:space="preserve">1) Oświadczenie w zakresie braku podstaw wykluczenia musi złożyć każdy </w:t>
      </w:r>
      <w:r w:rsidR="00F616C0">
        <w:rPr>
          <w:rFonts w:asciiTheme="minorHAnsi" w:hAnsiTheme="minorHAnsi" w:cstheme="minorHAnsi"/>
          <w:b/>
          <w:bCs/>
        </w:rPr>
        <w:t xml:space="preserve">                                           </w:t>
      </w:r>
      <w:r w:rsidRPr="00177AA4">
        <w:rPr>
          <w:rFonts w:asciiTheme="minorHAnsi" w:hAnsiTheme="minorHAnsi" w:cstheme="minorHAnsi"/>
          <w:b/>
          <w:bCs/>
        </w:rPr>
        <w:t>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w:t>
      </w:r>
      <w:r w:rsidR="00F616C0">
        <w:rPr>
          <w:rFonts w:asciiTheme="minorHAnsi" w:hAnsiTheme="minorHAnsi" w:cstheme="minorHAnsi"/>
          <w:b/>
          <w:bCs/>
        </w:rPr>
        <w:t>,</w:t>
      </w:r>
      <w:r w:rsidRPr="00177AA4">
        <w:rPr>
          <w:rFonts w:asciiTheme="minorHAnsi" w:hAnsiTheme="minorHAnsi" w:cstheme="minorHAnsi"/>
          <w:b/>
          <w:bCs/>
        </w:rPr>
        <w:t xml:space="preserve"> tj. podpisane przez wszystkie podmioty wspólnie składające  ofertę lub przez pełnomocnika występującego w imieniu wszystkich podmiotów</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8752F5" w:rsidRDefault="00671C80" w:rsidP="008752F5">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F616C0" w:rsidRPr="00177AA4" w:rsidRDefault="00F616C0" w:rsidP="00F616C0">
      <w:pPr>
        <w:autoSpaceDE w:val="0"/>
        <w:spacing w:line="276" w:lineRule="auto"/>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8" w:name="__RefHeading__11894_46135782"/>
      <w:bookmarkStart w:id="29" w:name="Bookmark14"/>
      <w:r w:rsidRPr="00177AA4">
        <w:rPr>
          <w:rFonts w:asciiTheme="minorHAnsi" w:hAnsiTheme="minorHAnsi" w:cstheme="minorHAnsi"/>
          <w:sz w:val="24"/>
          <w:u w:val="single"/>
        </w:rPr>
        <w:t>ROZDZIAŁ VII</w:t>
      </w:r>
      <w:bookmarkEnd w:id="28"/>
      <w:bookmarkEnd w:id="29"/>
      <w:r w:rsidR="002F1D8D">
        <w:rPr>
          <w:rFonts w:asciiTheme="minorHAnsi" w:hAnsiTheme="minorHAnsi" w:cstheme="minorHAnsi"/>
          <w:sz w:val="24"/>
          <w:u w:val="single"/>
        </w:rPr>
        <w:t>I</w:t>
      </w:r>
    </w:p>
    <w:p w:rsidR="00671C80" w:rsidRPr="00177AA4" w:rsidRDefault="00671C80" w:rsidP="00BD1DC4">
      <w:pPr>
        <w:pStyle w:val="Nagwek2"/>
        <w:jc w:val="center"/>
        <w:rPr>
          <w:rFonts w:asciiTheme="minorHAnsi" w:hAnsiTheme="minorHAnsi" w:cstheme="minorHAnsi"/>
          <w:sz w:val="24"/>
        </w:rPr>
      </w:pPr>
      <w:bookmarkStart w:id="30" w:name="__RefHeading__11896_46135782"/>
      <w:bookmarkStart w:id="31" w:name="Bookmark15"/>
      <w:r w:rsidRPr="00177AA4">
        <w:rPr>
          <w:rFonts w:asciiTheme="minorHAnsi" w:hAnsiTheme="minorHAnsi" w:cstheme="minorHAnsi"/>
          <w:sz w:val="24"/>
        </w:rPr>
        <w:t>INFORMACJE O WYMAGANIACH TECHNICZNYCH I ORGANIZACYJNYCH SPORZĄDZANIA, WYSYŁANIA I ODBIERANIA KORESPONDENCJI ELEKTRONICZNEJ</w:t>
      </w:r>
      <w:bookmarkEnd w:id="30"/>
      <w:bookmarkEnd w:id="31"/>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w:t>
      </w:r>
      <w:r w:rsidRPr="00177AA4">
        <w:rPr>
          <w:rFonts w:cstheme="minorHAnsi"/>
          <w:sz w:val="24"/>
          <w:szCs w:val="24"/>
        </w:rPr>
        <w:lastRenderedPageBreak/>
        <w:t xml:space="preserve">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2F1D8D" w:rsidRDefault="00671C80" w:rsidP="002F1D8D">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2F1D8D" w:rsidRDefault="00671C80" w:rsidP="002F1D8D">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2F1D8D">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2F1D8D">
        <w:rPr>
          <w:rFonts w:cstheme="minorHAnsi"/>
          <w:sz w:val="24"/>
          <w:szCs w:val="24"/>
        </w:rPr>
        <w:t xml:space="preserve"> </w:t>
      </w:r>
      <w:r w:rsidRPr="00177AA4">
        <w:rPr>
          <w:rFonts w:cstheme="minorHAnsi"/>
          <w:sz w:val="24"/>
          <w:szCs w:val="24"/>
        </w:rPr>
        <w:lastRenderedPageBreak/>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w:t>
      </w:r>
      <w:r w:rsidRPr="00177AA4">
        <w:rPr>
          <w:rFonts w:cstheme="minorHAnsi"/>
          <w:b/>
          <w:bCs/>
          <w:sz w:val="24"/>
          <w:szCs w:val="24"/>
        </w:rPr>
        <w:lastRenderedPageBreak/>
        <w:t xml:space="preserve">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 xml:space="preserve">ROZDZIAŁ </w:t>
      </w:r>
      <w:r w:rsidR="002F1D8D">
        <w:rPr>
          <w:rFonts w:asciiTheme="minorHAnsi" w:hAnsiTheme="minorHAnsi" w:cstheme="minorHAnsi"/>
          <w:b/>
          <w:u w:val="single"/>
        </w:rPr>
        <w:t>IX</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DC0A1A" w:rsidRDefault="00671C80" w:rsidP="00177AA4">
      <w:pPr>
        <w:pStyle w:val="Standard"/>
        <w:jc w:val="both"/>
        <w:rPr>
          <w:rFonts w:asciiTheme="minorHAnsi" w:hAnsiTheme="minorHAnsi" w:cstheme="minorHAnsi"/>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p>
    <w:p w:rsidR="00F150D9" w:rsidRDefault="00DC0A1A" w:rsidP="00DC0A1A">
      <w:pPr>
        <w:pStyle w:val="Standard"/>
        <w:numPr>
          <w:ilvl w:val="1"/>
          <w:numId w:val="15"/>
        </w:numPr>
        <w:jc w:val="both"/>
        <w:rPr>
          <w:rFonts w:asciiTheme="minorHAnsi" w:hAnsiTheme="minorHAnsi" w:cstheme="minorHAnsi"/>
          <w:lang w:eastAsia="en-US"/>
        </w:rPr>
      </w:pPr>
      <w:r>
        <w:rPr>
          <w:rFonts w:asciiTheme="minorHAnsi" w:hAnsiTheme="minorHAnsi" w:cstheme="minorHAnsi"/>
        </w:rPr>
        <w:t xml:space="preserve">W zakresie merytorycznym: </w:t>
      </w:r>
      <w:r w:rsidR="00C84A0B">
        <w:rPr>
          <w:rFonts w:asciiTheme="minorHAnsi" w:hAnsiTheme="minorHAnsi" w:cstheme="minorHAnsi"/>
          <w:lang w:eastAsia="en-US"/>
        </w:rPr>
        <w:t>Zygmunt Zemła</w:t>
      </w:r>
      <w:r w:rsidR="00671C80"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C84A0B">
        <w:rPr>
          <w:rFonts w:asciiTheme="minorHAnsi" w:hAnsiTheme="minorHAnsi" w:cstheme="minorHAnsi"/>
        </w:rPr>
        <w:t>28</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00671C80" w:rsidRPr="00FB34CE">
        <w:rPr>
          <w:rFonts w:asciiTheme="minorHAnsi" w:hAnsiTheme="minorHAnsi" w:cstheme="minorHAnsi"/>
          <w:lang w:eastAsia="en-US"/>
        </w:rPr>
        <w:t>e-mail:</w:t>
      </w:r>
      <w:r w:rsidR="00FB34CE">
        <w:rPr>
          <w:rFonts w:asciiTheme="minorHAnsi" w:hAnsiTheme="minorHAnsi" w:cstheme="minorHAnsi"/>
          <w:lang w:eastAsia="en-US"/>
        </w:rPr>
        <w:t xml:space="preserve"> </w:t>
      </w:r>
      <w:hyperlink r:id="rId11" w:history="1">
        <w:r w:rsidR="00C84A0B" w:rsidRPr="00B77CAD">
          <w:rPr>
            <w:rStyle w:val="Hipercze"/>
            <w:rFonts w:asciiTheme="minorHAnsi" w:hAnsiTheme="minorHAnsi" w:cstheme="minorHAnsi"/>
            <w:lang w:eastAsia="en-US"/>
          </w:rPr>
          <w:t>z.zemla@ugporaj.pl</w:t>
        </w:r>
      </w:hyperlink>
      <w:r w:rsidR="00671C80" w:rsidRPr="00177AA4">
        <w:rPr>
          <w:rFonts w:asciiTheme="minorHAnsi" w:hAnsiTheme="minorHAnsi" w:cstheme="minorHAnsi"/>
          <w:lang w:eastAsia="en-US"/>
        </w:rPr>
        <w:t xml:space="preserve"> </w:t>
      </w:r>
    </w:p>
    <w:p w:rsidR="00DC0A1A" w:rsidRPr="00177AA4" w:rsidRDefault="00DC0A1A" w:rsidP="00DC0A1A">
      <w:pPr>
        <w:pStyle w:val="Standard"/>
        <w:numPr>
          <w:ilvl w:val="1"/>
          <w:numId w:val="15"/>
        </w:numPr>
        <w:jc w:val="both"/>
        <w:rPr>
          <w:rFonts w:asciiTheme="minorHAnsi" w:hAnsiTheme="minorHAnsi" w:cstheme="minorHAnsi"/>
          <w:lang w:eastAsia="en-US"/>
        </w:rPr>
      </w:pPr>
      <w:r>
        <w:rPr>
          <w:rFonts w:asciiTheme="minorHAnsi" w:hAnsiTheme="minorHAnsi" w:cstheme="minorHAnsi"/>
        </w:rPr>
        <w:t>W zakresie formalnym:</w:t>
      </w:r>
      <w:r>
        <w:rPr>
          <w:rFonts w:asciiTheme="minorHAnsi" w:hAnsiTheme="minorHAnsi" w:cstheme="minorHAnsi"/>
          <w:lang w:eastAsia="en-US"/>
        </w:rPr>
        <w:t xml:space="preserve"> Anna Podsiadlik – tel. 34 366 85 79, e-mail: </w:t>
      </w:r>
      <w:hyperlink r:id="rId12" w:history="1">
        <w:r w:rsidRPr="00DC0A1A">
          <w:rPr>
            <w:rStyle w:val="Hipercze"/>
            <w:rFonts w:asciiTheme="minorHAnsi" w:hAnsiTheme="minorHAnsi" w:cstheme="minorHAnsi"/>
            <w:lang w:eastAsia="en-US"/>
          </w:rPr>
          <w:t>a.torbus@ugporaj.pl</w:t>
        </w:r>
      </w:hyperlink>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32" w:name="__RefHeading__11904_46135782"/>
      <w:bookmarkStart w:id="33" w:name="Bookmark19"/>
      <w:r w:rsidRPr="00177AA4">
        <w:rPr>
          <w:rFonts w:asciiTheme="minorHAnsi" w:hAnsiTheme="minorHAnsi" w:cstheme="minorHAnsi"/>
          <w:sz w:val="24"/>
          <w:u w:val="single"/>
        </w:rPr>
        <w:t xml:space="preserve">ROZDZIAŁ </w:t>
      </w:r>
      <w:bookmarkEnd w:id="32"/>
      <w:bookmarkEnd w:id="33"/>
      <w:r w:rsidRPr="00177AA4">
        <w:rPr>
          <w:rFonts w:asciiTheme="minorHAnsi" w:hAnsiTheme="minorHAnsi" w:cstheme="minorHAnsi"/>
          <w:sz w:val="24"/>
          <w:u w:val="single"/>
        </w:rPr>
        <w:t>X</w:t>
      </w:r>
    </w:p>
    <w:p w:rsidR="00F150D9" w:rsidRPr="00177AA4" w:rsidRDefault="00F150D9" w:rsidP="00BD1DC4">
      <w:pPr>
        <w:pStyle w:val="Nagwek2"/>
        <w:jc w:val="center"/>
        <w:rPr>
          <w:rFonts w:asciiTheme="minorHAnsi" w:hAnsiTheme="minorHAnsi" w:cstheme="minorHAnsi"/>
          <w:sz w:val="24"/>
        </w:rPr>
      </w:pPr>
      <w:bookmarkStart w:id="34" w:name="__RefHeading__11906_46135782"/>
      <w:bookmarkStart w:id="35" w:name="Bookmark20"/>
      <w:r w:rsidRPr="00177AA4">
        <w:rPr>
          <w:rFonts w:asciiTheme="minorHAnsi" w:hAnsiTheme="minorHAnsi" w:cstheme="minorHAnsi"/>
          <w:sz w:val="24"/>
        </w:rPr>
        <w:t>OPIS SPOSOBU PRZYGOTOWANIA OFERTY</w:t>
      </w:r>
      <w:bookmarkEnd w:id="34"/>
      <w:bookmarkEnd w:id="35"/>
    </w:p>
    <w:p w:rsidR="00F150D9" w:rsidRPr="00177AA4" w:rsidRDefault="00F150D9" w:rsidP="00177AA4">
      <w:pPr>
        <w:pStyle w:val="Textbody"/>
        <w:rPr>
          <w:rFonts w:asciiTheme="minorHAnsi" w:hAnsiTheme="minorHAnsi" w:cstheme="minorHAnsi"/>
          <w:b/>
          <w:color w:val="000000"/>
        </w:rPr>
      </w:pPr>
    </w:p>
    <w:p w:rsidR="00F150D9" w:rsidRPr="003B3BED"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3B3BED">
        <w:rPr>
          <w:rFonts w:asciiTheme="minorHAnsi" w:hAnsiTheme="minorHAnsi" w:cstheme="minorHAnsi"/>
          <w:b/>
        </w:rPr>
        <w:t xml:space="preserve">załącznik nr </w:t>
      </w:r>
      <w:r w:rsidR="009545F0" w:rsidRPr="003B3BED">
        <w:rPr>
          <w:rFonts w:asciiTheme="minorHAnsi" w:hAnsiTheme="minorHAnsi" w:cstheme="minorHAnsi"/>
          <w:b/>
        </w:rPr>
        <w:t>2</w:t>
      </w:r>
      <w:r w:rsidRPr="003B3BED">
        <w:rPr>
          <w:rFonts w:asciiTheme="minorHAnsi" w:hAnsiTheme="minorHAnsi" w:cstheme="minorHAnsi"/>
          <w:b/>
        </w:rPr>
        <w:t xml:space="preserve">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Default="00F150D9" w:rsidP="00177AA4">
      <w:pPr>
        <w:pStyle w:val="Tekstpodstawowy2"/>
        <w:jc w:val="both"/>
        <w:rPr>
          <w:rFonts w:asciiTheme="minorHAnsi" w:hAnsiTheme="minorHAnsi" w:cstheme="minorHAnsi"/>
        </w:rPr>
      </w:pPr>
    </w:p>
    <w:p w:rsidR="00293A78" w:rsidRPr="00177AA4" w:rsidRDefault="00293A78"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t>
      </w:r>
      <w:r w:rsidRPr="00034D01">
        <w:rPr>
          <w:rFonts w:asciiTheme="minorHAnsi" w:hAnsiTheme="minorHAnsi" w:cstheme="minorHAnsi"/>
        </w:rPr>
        <w:t>w rozdziale V</w:t>
      </w:r>
      <w:r w:rsidR="00034D01" w:rsidRPr="00034D01">
        <w:rPr>
          <w:rFonts w:asciiTheme="minorHAnsi" w:hAnsiTheme="minorHAnsi" w:cstheme="minorHAnsi"/>
        </w:rPr>
        <w:t>I</w:t>
      </w:r>
      <w:r w:rsidRPr="00034D01">
        <w:rPr>
          <w:rFonts w:asciiTheme="minorHAnsi" w:hAnsiTheme="minorHAnsi" w:cstheme="minorHAnsi"/>
        </w:rPr>
        <w:t xml:space="preserve"> SWZ – zgodnie z </w:t>
      </w:r>
      <w:r w:rsidRPr="00034D01">
        <w:rPr>
          <w:rFonts w:asciiTheme="minorHAnsi" w:hAnsiTheme="minorHAnsi" w:cstheme="minorHAnsi"/>
          <w:b/>
        </w:rPr>
        <w:t xml:space="preserve">załącznikiem nr </w:t>
      </w:r>
      <w:r w:rsidR="00450B46">
        <w:rPr>
          <w:rFonts w:asciiTheme="minorHAnsi" w:hAnsiTheme="minorHAnsi" w:cstheme="minorHAnsi"/>
          <w:b/>
        </w:rPr>
        <w:t>3</w:t>
      </w:r>
      <w:r w:rsidRPr="00034D01">
        <w:rPr>
          <w:rFonts w:asciiTheme="minorHAnsi" w:hAnsiTheme="minorHAnsi" w:cstheme="minorHAnsi"/>
          <w:b/>
        </w:rPr>
        <w:t xml:space="preserve">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b/>
        </w:rPr>
        <w:lastRenderedPageBreak/>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8752F5" w:rsidRDefault="00F150D9" w:rsidP="008752F5">
      <w:pPr>
        <w:pStyle w:val="Tekstpodstawowy2"/>
        <w:ind w:left="851" w:right="28"/>
        <w:jc w:val="both"/>
        <w:rPr>
          <w:rFonts w:asciiTheme="minorHAnsi" w:hAnsiTheme="minorHAnsi" w:cstheme="minorHAnsi"/>
          <w:bCs/>
        </w:rPr>
      </w:pPr>
      <w:r w:rsidRPr="00177A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C84A0B" w:rsidRDefault="00C84A0B" w:rsidP="008752F5">
      <w:pPr>
        <w:pStyle w:val="Tekstpodstawowy2"/>
        <w:ind w:left="851" w:right="28"/>
        <w:jc w:val="both"/>
        <w:rPr>
          <w:rFonts w:asciiTheme="minorHAnsi" w:hAnsiTheme="minorHAnsi" w:cstheme="minorHAnsi"/>
        </w:rPr>
      </w:pPr>
    </w:p>
    <w:p w:rsidR="00F150D9" w:rsidRPr="00C84A0B" w:rsidRDefault="00F150D9" w:rsidP="008752F5">
      <w:pPr>
        <w:pStyle w:val="Tekstpodstawowy2"/>
        <w:numPr>
          <w:ilvl w:val="1"/>
          <w:numId w:val="16"/>
        </w:numPr>
        <w:ind w:left="851" w:right="28" w:hanging="425"/>
        <w:jc w:val="both"/>
        <w:rPr>
          <w:rFonts w:asciiTheme="minorHAnsi" w:hAnsiTheme="minorHAnsi" w:cstheme="minorHAnsi"/>
        </w:rPr>
      </w:pPr>
      <w:r w:rsidRPr="00C84A0B">
        <w:rPr>
          <w:rFonts w:asciiTheme="minorHAnsi" w:hAnsiTheme="minorHAnsi" w:cstheme="minorHAnsi"/>
          <w:b/>
          <w:bCs/>
        </w:rPr>
        <w:t>Zobowiązanie podmiotu udostępniającego Wykonawcy zasoby</w:t>
      </w:r>
      <w:r w:rsidRPr="00177AA4">
        <w:rPr>
          <w:rFonts w:asciiTheme="minorHAnsi" w:hAnsiTheme="minorHAnsi" w:cstheme="minorHAnsi"/>
        </w:rPr>
        <w:t>, do oddania do dyspozycji Wykonawcy niezbędnych zasobów na potrzeby realizacji zamówienia lub inny podmiotowy środek dowodowy potwierdzający, ze Wykonawca realizując zamówienia, będzie dysponował niezbędnymi zasobami tych podmiotów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w:t>
      </w:r>
      <w:r w:rsidR="008752F5">
        <w:rPr>
          <w:rFonts w:asciiTheme="minorHAnsi" w:hAnsiTheme="minorHAnsi" w:cstheme="minorHAnsi"/>
        </w:rPr>
        <w:t xml:space="preserve"> </w:t>
      </w:r>
      <w:r w:rsidRPr="00177AA4">
        <w:rPr>
          <w:rFonts w:asciiTheme="minorHAnsi" w:hAnsiTheme="minorHAnsi" w:cstheme="minorHAnsi"/>
        </w:rPr>
        <w:t xml:space="preserve">ustawy), </w:t>
      </w:r>
      <w:r w:rsidRPr="00034D01">
        <w:rPr>
          <w:rFonts w:asciiTheme="minorHAnsi" w:hAnsiTheme="minorHAnsi" w:cstheme="minorHAnsi"/>
          <w:b/>
          <w:bCs/>
        </w:rPr>
        <w:t>zał</w:t>
      </w:r>
      <w:r w:rsidR="00034D01">
        <w:rPr>
          <w:rFonts w:asciiTheme="minorHAnsi" w:hAnsiTheme="minorHAnsi" w:cstheme="minorHAnsi"/>
          <w:b/>
          <w:bCs/>
        </w:rPr>
        <w:t>ącznik</w:t>
      </w:r>
      <w:r w:rsidRPr="00034D01">
        <w:rPr>
          <w:rFonts w:asciiTheme="minorHAnsi" w:hAnsiTheme="minorHAnsi" w:cstheme="minorHAnsi"/>
          <w:b/>
          <w:bCs/>
        </w:rPr>
        <w:t xml:space="preserve"> nr 5 do SWZ</w:t>
      </w:r>
      <w:r w:rsidR="008752F5" w:rsidRPr="00034D01">
        <w:rPr>
          <w:rFonts w:asciiTheme="minorHAnsi" w:hAnsiTheme="minorHAnsi" w:cstheme="minorHAnsi"/>
          <w:b/>
          <w:bCs/>
        </w:rPr>
        <w:t>.</w:t>
      </w:r>
    </w:p>
    <w:p w:rsidR="00C84A0B" w:rsidRPr="00C84A0B" w:rsidRDefault="00C84A0B" w:rsidP="00C84A0B">
      <w:pPr>
        <w:pStyle w:val="Tekstpodstawowy2"/>
        <w:ind w:left="851" w:right="28"/>
        <w:jc w:val="both"/>
        <w:rPr>
          <w:rFonts w:asciiTheme="minorHAnsi" w:hAnsiTheme="minorHAnsi" w:cstheme="minorHAnsi"/>
        </w:rPr>
      </w:pPr>
    </w:p>
    <w:p w:rsidR="00C84A0B" w:rsidRPr="00450B46" w:rsidRDefault="00C84A0B" w:rsidP="00C84A0B">
      <w:pPr>
        <w:pStyle w:val="Tekstpodstawowy2"/>
        <w:numPr>
          <w:ilvl w:val="1"/>
          <w:numId w:val="16"/>
        </w:numPr>
        <w:ind w:left="851" w:right="28" w:hanging="425"/>
        <w:jc w:val="both"/>
        <w:rPr>
          <w:rFonts w:asciiTheme="minorHAnsi" w:hAnsiTheme="minorHAnsi" w:cstheme="minorHAnsi"/>
          <w:b/>
          <w:bCs/>
        </w:rPr>
      </w:pPr>
      <w:r w:rsidRPr="00450B46">
        <w:rPr>
          <w:rFonts w:asciiTheme="minorHAnsi" w:hAnsiTheme="minorHAnsi" w:cstheme="minorHAnsi"/>
          <w:b/>
          <w:bCs/>
        </w:rPr>
        <w:t xml:space="preserve">Przedmiotowe </w:t>
      </w:r>
      <w:r w:rsidRPr="00450B46">
        <w:rPr>
          <w:rFonts w:asciiTheme="minorHAnsi" w:hAnsiTheme="minorHAnsi" w:cstheme="minorHAnsi" w:hint="eastAsia"/>
          <w:b/>
          <w:bCs/>
        </w:rPr>
        <w:t>ś</w:t>
      </w:r>
      <w:r w:rsidRPr="00450B46">
        <w:rPr>
          <w:rFonts w:asciiTheme="minorHAnsi" w:hAnsiTheme="minorHAnsi" w:cstheme="minorHAnsi"/>
          <w:b/>
          <w:bCs/>
        </w:rPr>
        <w:t xml:space="preserve">rodki dowodowe </w:t>
      </w:r>
      <w:r w:rsidRPr="00450B46">
        <w:rPr>
          <w:rFonts w:asciiTheme="minorHAnsi" w:hAnsiTheme="minorHAnsi" w:cstheme="minorHAnsi" w:hint="eastAsia"/>
          <w:b/>
          <w:bCs/>
        </w:rPr>
        <w:t>–</w:t>
      </w:r>
      <w:r w:rsidRPr="00450B46">
        <w:rPr>
          <w:rFonts w:asciiTheme="minorHAnsi" w:hAnsiTheme="minorHAnsi" w:cstheme="minorHAnsi"/>
          <w:b/>
          <w:bCs/>
        </w:rPr>
        <w:t xml:space="preserve"> opisane w rozdz. </w:t>
      </w:r>
      <w:r w:rsidR="00450B46" w:rsidRPr="00450B46">
        <w:rPr>
          <w:rFonts w:asciiTheme="minorHAnsi" w:hAnsiTheme="minorHAnsi" w:cstheme="minorHAnsi"/>
          <w:b/>
          <w:bCs/>
        </w:rPr>
        <w:t>I</w:t>
      </w:r>
      <w:r w:rsidRPr="00450B46">
        <w:rPr>
          <w:rFonts w:asciiTheme="minorHAnsi" w:hAnsiTheme="minorHAnsi" w:cstheme="minorHAnsi"/>
          <w:b/>
          <w:bCs/>
        </w:rPr>
        <w:t>V</w:t>
      </w:r>
      <w:r w:rsidR="00450B46" w:rsidRPr="00450B46">
        <w:rPr>
          <w:rFonts w:asciiTheme="minorHAnsi" w:hAnsiTheme="minorHAnsi" w:cstheme="minorHAnsi"/>
          <w:b/>
          <w:bCs/>
        </w:rPr>
        <w:t>.</w:t>
      </w:r>
    </w:p>
    <w:p w:rsidR="00C84A0B" w:rsidRDefault="00C84A0B" w:rsidP="00C84A0B">
      <w:pPr>
        <w:pStyle w:val="Akapitzlist"/>
        <w:rPr>
          <w:rFonts w:ascii="CIDFont+F1" w:eastAsia="CIDFont+F1" w:cs="CIDFont+F1"/>
          <w:sz w:val="23"/>
          <w:szCs w:val="23"/>
        </w:rPr>
      </w:pPr>
    </w:p>
    <w:p w:rsidR="00F150D9" w:rsidRPr="00177AA4" w:rsidRDefault="00F150D9" w:rsidP="00177AA4">
      <w:pPr>
        <w:pStyle w:val="Standard"/>
        <w:jc w:val="both"/>
        <w:rPr>
          <w:rFonts w:asciiTheme="minorHAnsi" w:hAnsiTheme="minorHAnsi" w:cstheme="minorHAnsi"/>
        </w:rPr>
      </w:pPr>
    </w:p>
    <w:p w:rsidR="00C84A0B" w:rsidRPr="00C84A0B" w:rsidRDefault="00F150D9" w:rsidP="00C84A0B">
      <w:pPr>
        <w:pStyle w:val="Akapitzlist"/>
        <w:numPr>
          <w:ilvl w:val="0"/>
          <w:numId w:val="16"/>
        </w:numPr>
        <w:tabs>
          <w:tab w:val="left" w:pos="6917"/>
        </w:tabs>
        <w:jc w:val="both"/>
        <w:rPr>
          <w:rFonts w:asciiTheme="minorHAnsi" w:hAnsiTheme="minorHAnsi" w:cstheme="minorHAnsi"/>
        </w:rPr>
      </w:pPr>
      <w:r w:rsidRPr="00C84A0B">
        <w:rPr>
          <w:rFonts w:asciiTheme="minorHAnsi" w:hAnsiTheme="minorHAnsi" w:cstheme="minorHAnsi"/>
        </w:rPr>
        <w:t>Każdy Wykonawca może złożyć tylko jedną ofertę. Ofertę należy sporządzić zgodnie z wymaganiami SWZ.</w:t>
      </w:r>
    </w:p>
    <w:p w:rsidR="00C84A0B" w:rsidRDefault="00F150D9" w:rsidP="00C84A0B">
      <w:pPr>
        <w:pStyle w:val="Akapitzlist"/>
        <w:numPr>
          <w:ilvl w:val="0"/>
          <w:numId w:val="16"/>
        </w:numPr>
        <w:tabs>
          <w:tab w:val="left" w:pos="6917"/>
        </w:tabs>
        <w:jc w:val="both"/>
        <w:rPr>
          <w:rFonts w:asciiTheme="minorHAnsi" w:hAnsiTheme="minorHAnsi" w:cstheme="minorHAnsi"/>
        </w:rPr>
      </w:pPr>
      <w:r w:rsidRPr="00C84A0B">
        <w:rPr>
          <w:rFonts w:asciiTheme="minorHAnsi" w:hAnsiTheme="minorHAnsi" w:cstheme="minorHAnsi"/>
        </w:rPr>
        <w:t>Oferta musi być sporządzona pod rygorem nieważności w formie elektronicznej (w postaci elektronicznej opatrzonej kwalifikowanym podpisem elektronicznym) albo w postaci elektronicznej opatrzonej podpisem zaufanym lub podpisem osobistym, w języku polskim.</w:t>
      </w:r>
    </w:p>
    <w:p w:rsidR="00C84A0B" w:rsidRDefault="00F150D9" w:rsidP="00C84A0B">
      <w:pPr>
        <w:pStyle w:val="Akapitzlist"/>
        <w:numPr>
          <w:ilvl w:val="1"/>
          <w:numId w:val="16"/>
        </w:numPr>
        <w:tabs>
          <w:tab w:val="left" w:pos="6917"/>
        </w:tabs>
        <w:jc w:val="both"/>
        <w:rPr>
          <w:rFonts w:asciiTheme="minorHAnsi" w:hAnsiTheme="minorHAnsi" w:cstheme="minorHAnsi"/>
        </w:rPr>
      </w:pPr>
      <w:r w:rsidRPr="00C84A0B">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C84A0B" w:rsidRDefault="00F150D9" w:rsidP="00C84A0B">
      <w:pPr>
        <w:pStyle w:val="Akapitzlist"/>
        <w:numPr>
          <w:ilvl w:val="1"/>
          <w:numId w:val="16"/>
        </w:numPr>
        <w:tabs>
          <w:tab w:val="left" w:pos="6917"/>
        </w:tabs>
        <w:jc w:val="both"/>
        <w:rPr>
          <w:rFonts w:asciiTheme="minorHAnsi" w:hAnsiTheme="minorHAnsi" w:cstheme="minorHAnsi"/>
        </w:rPr>
      </w:pPr>
      <w:r w:rsidRPr="00C84A0B">
        <w:rPr>
          <w:rFonts w:asciiTheme="minorHAnsi" w:hAnsiTheme="minorHAnsi" w:cstheme="minorHAnsi"/>
        </w:rPr>
        <w:t>Oferta musi być podpisana przez osobę/y upoważnioną/e do reprezentowania Wykonawcy.</w:t>
      </w:r>
    </w:p>
    <w:p w:rsidR="00C84A0B" w:rsidRDefault="00F150D9" w:rsidP="00C84A0B">
      <w:pPr>
        <w:pStyle w:val="Akapitzlist"/>
        <w:numPr>
          <w:ilvl w:val="1"/>
          <w:numId w:val="16"/>
        </w:numPr>
        <w:tabs>
          <w:tab w:val="left" w:pos="6917"/>
        </w:tabs>
        <w:jc w:val="both"/>
        <w:rPr>
          <w:rFonts w:asciiTheme="minorHAnsi" w:hAnsiTheme="minorHAnsi" w:cstheme="minorHAnsi"/>
        </w:rPr>
      </w:pPr>
      <w:r w:rsidRPr="00C84A0B">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F150D9" w:rsidRPr="00C84A0B" w:rsidRDefault="00F150D9" w:rsidP="00C84A0B">
      <w:pPr>
        <w:pStyle w:val="Akapitzlist"/>
        <w:numPr>
          <w:ilvl w:val="1"/>
          <w:numId w:val="16"/>
        </w:numPr>
        <w:tabs>
          <w:tab w:val="left" w:pos="6917"/>
        </w:tabs>
        <w:jc w:val="both"/>
        <w:rPr>
          <w:rFonts w:asciiTheme="minorHAnsi" w:hAnsiTheme="minorHAnsi" w:cstheme="minorHAnsi"/>
        </w:rPr>
      </w:pPr>
      <w:r w:rsidRPr="00C84A0B">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C84A0B">
        <w:rPr>
          <w:rFonts w:asciiTheme="minorHAnsi" w:hAnsiTheme="minorHAnsi" w:cstheme="minorHAnsi"/>
          <w:b/>
        </w:rPr>
        <w:t>muszą być ponownie</w:t>
      </w:r>
      <w:r w:rsidRPr="00C84A0B">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rsidP="00C84A0B">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 xml:space="preserve">Wykonawca może wprowadzić zmiany w złożonej przez siebie ofercie lub wycofać złożoną przez siebie ofertę. Sposób zmiany lub wycofania oferty został opisany w </w:t>
      </w:r>
      <w:r w:rsidRPr="00177AA4">
        <w:rPr>
          <w:rFonts w:asciiTheme="minorHAnsi" w:hAnsiTheme="minorHAnsi" w:cstheme="minorHAnsi"/>
        </w:rPr>
        <w:lastRenderedPageBreak/>
        <w:t>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C84A0B" w:rsidRPr="00C84A0B" w:rsidRDefault="00F150D9" w:rsidP="00C84A0B">
      <w:pPr>
        <w:pStyle w:val="Standard"/>
        <w:numPr>
          <w:ilvl w:val="0"/>
          <w:numId w:val="16"/>
        </w:numPr>
        <w:tabs>
          <w:tab w:val="left" w:pos="1276"/>
        </w:tabs>
        <w:jc w:val="both"/>
        <w:rPr>
          <w:rFonts w:asciiTheme="minorHAnsi" w:hAnsiTheme="minorHAnsi" w:cstheme="minorHAnsi"/>
        </w:rPr>
      </w:pPr>
      <w:r w:rsidRPr="00C84A0B">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C84A0B" w:rsidRPr="00C84A0B" w:rsidRDefault="00C84A0B" w:rsidP="00C84A0B">
      <w:pPr>
        <w:pStyle w:val="Akapitzlist"/>
        <w:rPr>
          <w:rFonts w:asciiTheme="minorHAnsi" w:hAnsiTheme="minorHAnsi" w:cstheme="minorHAnsi"/>
          <w:color w:val="000000"/>
        </w:rPr>
      </w:pPr>
    </w:p>
    <w:p w:rsidR="00C84A0B" w:rsidRPr="00C84A0B" w:rsidRDefault="00F150D9" w:rsidP="00C84A0B">
      <w:pPr>
        <w:pStyle w:val="Standard"/>
        <w:numPr>
          <w:ilvl w:val="1"/>
          <w:numId w:val="16"/>
        </w:numPr>
        <w:tabs>
          <w:tab w:val="left" w:pos="1276"/>
        </w:tabs>
        <w:jc w:val="both"/>
        <w:rPr>
          <w:rFonts w:asciiTheme="minorHAnsi" w:hAnsiTheme="minorHAnsi" w:cstheme="minorHAnsi"/>
        </w:rPr>
      </w:pPr>
      <w:r w:rsidRPr="00C84A0B">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C84A0B">
        <w:rPr>
          <w:rFonts w:asciiTheme="minorHAnsi" w:hAnsiTheme="minorHAnsi" w:cstheme="minorHAnsi"/>
        </w:rPr>
        <w:t>Dz. U. z 202</w:t>
      </w:r>
      <w:r w:rsidR="00F616C0" w:rsidRPr="00C84A0B">
        <w:rPr>
          <w:rFonts w:asciiTheme="minorHAnsi" w:hAnsiTheme="minorHAnsi" w:cstheme="minorHAnsi"/>
        </w:rPr>
        <w:t>2</w:t>
      </w:r>
      <w:r w:rsidRPr="00C84A0B">
        <w:rPr>
          <w:rFonts w:asciiTheme="minorHAnsi" w:hAnsiTheme="minorHAnsi" w:cstheme="minorHAnsi"/>
        </w:rPr>
        <w:t>r. poz. 1</w:t>
      </w:r>
      <w:r w:rsidR="00F616C0" w:rsidRPr="00C84A0B">
        <w:rPr>
          <w:rFonts w:asciiTheme="minorHAnsi" w:hAnsiTheme="minorHAnsi" w:cstheme="minorHAnsi"/>
        </w:rPr>
        <w:t>233</w:t>
      </w:r>
      <w:r w:rsidRPr="00C84A0B">
        <w:rPr>
          <w:rFonts w:asciiTheme="minorHAnsi" w:hAnsiTheme="minorHAnsi" w:cstheme="minorHAnsi"/>
          <w:color w:val="000000"/>
        </w:rPr>
        <w:t>) Zamawiający uzna zastrzeżenie tajemnicy za bezskuteczne, o czym poinformuje Wykonawcę.</w:t>
      </w:r>
    </w:p>
    <w:p w:rsidR="00C84A0B" w:rsidRPr="00C84A0B" w:rsidRDefault="00BD1DC4" w:rsidP="00C84A0B">
      <w:pPr>
        <w:pStyle w:val="Standard"/>
        <w:numPr>
          <w:ilvl w:val="1"/>
          <w:numId w:val="16"/>
        </w:numPr>
        <w:tabs>
          <w:tab w:val="left" w:pos="1276"/>
        </w:tabs>
        <w:jc w:val="both"/>
        <w:rPr>
          <w:rFonts w:asciiTheme="minorHAnsi" w:hAnsiTheme="minorHAnsi" w:cstheme="minorHAnsi"/>
        </w:rPr>
      </w:pPr>
      <w:r w:rsidRPr="00C84A0B">
        <w:rPr>
          <w:rFonts w:asciiTheme="minorHAnsi" w:hAnsiTheme="minorHAnsi" w:cstheme="minorHAnsi"/>
          <w:color w:val="000000"/>
        </w:rPr>
        <w:t xml:space="preserve"> </w:t>
      </w:r>
      <w:r w:rsidR="00F150D9" w:rsidRPr="00C84A0B">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C84A0B">
        <w:rPr>
          <w:rFonts w:asciiTheme="minorHAnsi" w:hAnsiTheme="minorHAnsi" w:cstheme="minorHAnsi"/>
        </w:rPr>
        <w:t>nazwa pliku powinna jednoznacznie wskazywać, iż dane w nim zawarte stanowią tajemnicę przedsiębiorstwa).</w:t>
      </w:r>
    </w:p>
    <w:p w:rsidR="00F150D9" w:rsidRPr="00C84A0B" w:rsidRDefault="00F150D9" w:rsidP="00C84A0B">
      <w:pPr>
        <w:pStyle w:val="Standard"/>
        <w:numPr>
          <w:ilvl w:val="1"/>
          <w:numId w:val="16"/>
        </w:numPr>
        <w:tabs>
          <w:tab w:val="left" w:pos="1276"/>
        </w:tabs>
        <w:jc w:val="both"/>
        <w:rPr>
          <w:rFonts w:asciiTheme="minorHAnsi" w:hAnsiTheme="minorHAnsi" w:cstheme="minorHAnsi"/>
        </w:rPr>
      </w:pPr>
      <w:r w:rsidRPr="00C84A0B">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6" w:name="__RefHeading__11908_46135782"/>
      <w:bookmarkStart w:id="37" w:name="Bookmark21"/>
      <w:r w:rsidRPr="00177AA4">
        <w:rPr>
          <w:rFonts w:asciiTheme="minorHAnsi" w:hAnsiTheme="minorHAnsi" w:cstheme="minorHAnsi"/>
          <w:sz w:val="24"/>
          <w:u w:val="single"/>
        </w:rPr>
        <w:t>ROZDZIAŁ X</w:t>
      </w:r>
      <w:bookmarkEnd w:id="36"/>
      <w:bookmarkEnd w:id="37"/>
      <w:r w:rsidR="00C84A0B">
        <w:rPr>
          <w:rFonts w:asciiTheme="minorHAnsi" w:hAnsiTheme="minorHAnsi" w:cstheme="minorHAnsi"/>
          <w:sz w:val="24"/>
          <w:u w:val="single"/>
        </w:rPr>
        <w:t>I</w:t>
      </w:r>
    </w:p>
    <w:p w:rsidR="00F150D9" w:rsidRPr="00177AA4" w:rsidRDefault="00F150D9" w:rsidP="00BD1DC4">
      <w:pPr>
        <w:pStyle w:val="Nagwek2"/>
        <w:jc w:val="center"/>
        <w:rPr>
          <w:rFonts w:asciiTheme="minorHAnsi" w:hAnsiTheme="minorHAnsi" w:cstheme="minorHAnsi"/>
          <w:sz w:val="24"/>
        </w:rPr>
      </w:pPr>
      <w:bookmarkStart w:id="38" w:name="__RefHeading__11910_46135782"/>
      <w:bookmarkStart w:id="39" w:name="Bookmark22"/>
      <w:r w:rsidRPr="00177AA4">
        <w:rPr>
          <w:rFonts w:asciiTheme="minorHAnsi" w:hAnsiTheme="minorHAnsi" w:cstheme="minorHAnsi"/>
          <w:sz w:val="24"/>
        </w:rPr>
        <w:t>WYMAGANIA DOTYCZĄCE WADIUM</w:t>
      </w:r>
      <w:bookmarkEnd w:id="38"/>
      <w:bookmarkEnd w:id="39"/>
    </w:p>
    <w:p w:rsidR="00F150D9" w:rsidRPr="00177AA4" w:rsidRDefault="00F150D9" w:rsidP="00177AA4">
      <w:pPr>
        <w:jc w:val="both"/>
        <w:rPr>
          <w:rFonts w:cstheme="minorHAnsi"/>
          <w:sz w:val="24"/>
          <w:szCs w:val="24"/>
          <w:lang w:eastAsia="zh-CN"/>
        </w:rPr>
      </w:pPr>
    </w:p>
    <w:p w:rsidR="00412F1D" w:rsidRPr="00412F1D" w:rsidRDefault="00412F1D">
      <w:pPr>
        <w:pStyle w:val="Akapitzlist"/>
        <w:numPr>
          <w:ilvl w:val="1"/>
          <w:numId w:val="44"/>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w wysokości: </w:t>
      </w:r>
      <w:r w:rsidR="008E6EED">
        <w:rPr>
          <w:rFonts w:asciiTheme="minorHAnsi" w:eastAsia="CIDFont+F1" w:hAnsiTheme="minorHAnsi" w:cstheme="minorHAnsi"/>
          <w:b/>
          <w:bCs/>
          <w:color w:val="000000"/>
        </w:rPr>
        <w:t>10</w:t>
      </w:r>
      <w:r w:rsidR="00F4650C" w:rsidRPr="008752F5">
        <w:rPr>
          <w:rFonts w:asciiTheme="minorHAnsi" w:eastAsia="CIDFont+F1" w:hAnsiTheme="minorHAnsi" w:cstheme="minorHAnsi"/>
          <w:b/>
          <w:bCs/>
          <w:color w:val="000000"/>
        </w:rPr>
        <w:t xml:space="preserve"> 000</w:t>
      </w:r>
      <w:r w:rsidRPr="008752F5">
        <w:rPr>
          <w:rFonts w:asciiTheme="minorHAnsi" w:eastAsia="CIDFont+F1" w:hAnsiTheme="minorHAnsi" w:cstheme="minorHAnsi"/>
          <w:b/>
          <w:bCs/>
          <w:color w:val="000000"/>
        </w:rPr>
        <w:t xml:space="preserve">,00 </w:t>
      </w:r>
      <w:r w:rsidRPr="008752F5">
        <w:rPr>
          <w:rFonts w:asciiTheme="minorHAnsi" w:hAnsiTheme="minorHAnsi" w:cstheme="minorHAnsi"/>
          <w:b/>
          <w:bCs/>
          <w:color w:val="000000"/>
        </w:rPr>
        <w:t xml:space="preserve">zł </w:t>
      </w:r>
      <w:r w:rsidRPr="008752F5">
        <w:rPr>
          <w:rFonts w:asciiTheme="minorHAnsi" w:eastAsia="CIDFont+F1" w:hAnsiTheme="minorHAnsi" w:cstheme="minorHAnsi"/>
          <w:b/>
          <w:bCs/>
          <w:color w:val="000000"/>
        </w:rPr>
        <w:t xml:space="preserve">(słownie: </w:t>
      </w:r>
      <w:r w:rsidR="008E6EED">
        <w:rPr>
          <w:rFonts w:asciiTheme="minorHAnsi" w:eastAsia="CIDFont+F1" w:hAnsiTheme="minorHAnsi" w:cstheme="minorHAnsi"/>
          <w:b/>
          <w:bCs/>
          <w:color w:val="000000"/>
        </w:rPr>
        <w:t>dziesięć</w:t>
      </w:r>
      <w:r w:rsidR="00293A78">
        <w:rPr>
          <w:rFonts w:asciiTheme="minorHAnsi" w:eastAsia="CIDFont+F1" w:hAnsiTheme="minorHAnsi" w:cstheme="minorHAnsi"/>
          <w:b/>
          <w:bCs/>
          <w:color w:val="000000"/>
        </w:rPr>
        <w:t xml:space="preserve"> tysięcy</w:t>
      </w:r>
      <w:r w:rsidR="00F4650C" w:rsidRPr="008752F5">
        <w:rPr>
          <w:rFonts w:asciiTheme="minorHAnsi" w:eastAsia="CIDFont+F1" w:hAnsiTheme="minorHAnsi" w:cstheme="minorHAnsi"/>
          <w:b/>
          <w:bCs/>
          <w:color w:val="000000"/>
        </w:rPr>
        <w:t xml:space="preserve"> złotych</w:t>
      </w:r>
      <w:r w:rsidRPr="008752F5">
        <w:rPr>
          <w:rFonts w:asciiTheme="minorHAnsi" w:eastAsia="CIDFont+F1" w:hAnsiTheme="minorHAnsi" w:cstheme="minorHAnsi"/>
          <w:b/>
          <w:bCs/>
          <w:color w:val="000000"/>
        </w:rPr>
        <w:t xml:space="preserve"> 00/100)</w:t>
      </w:r>
      <w:r w:rsidRPr="00412F1D">
        <w:rPr>
          <w:rFonts w:asciiTheme="minorHAnsi" w:eastAsia="CIDFont+F1" w:hAnsiTheme="minorHAnsi" w:cstheme="minorHAnsi"/>
          <w:color w:val="000000"/>
        </w:rPr>
        <w:t>;</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 i godziną) i utrzymuje nieprzerwanie do dnia upływu terminu związania ofertą,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z wyjątkiem przypadków, o których mowa w art. 98 ust. 1 pkt 2 i 3 oraz ust. 2.</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może być wnoszone według wyboru Wykonawcy w jednej lub kilku następujących formach: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w:t>
      </w:r>
      <w:r w:rsidR="00F4650C">
        <w:rPr>
          <w:rFonts w:asciiTheme="minorHAnsi" w:eastAsia="CIDFont+F1" w:hAnsiTheme="minorHAnsi" w:cstheme="minorHAnsi"/>
          <w:color w:val="000000"/>
        </w:rPr>
        <w:t>n</w:t>
      </w:r>
      <w:r w:rsidRPr="00412F1D">
        <w:rPr>
          <w:rFonts w:asciiTheme="minorHAnsi" w:eastAsia="CIDFont+F1" w:hAnsiTheme="minorHAnsi" w:cstheme="minorHAnsi"/>
          <w:color w:val="000000"/>
        </w:rPr>
        <w:t xml:space="preserve">r. rachunku: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8E6EED">
        <w:rPr>
          <w:rFonts w:asciiTheme="minorHAnsi" w:hAnsiTheme="minorHAnsi" w:cstheme="minorHAnsi"/>
          <w:color w:val="000000"/>
        </w:rPr>
        <w:t>7</w:t>
      </w:r>
      <w:r w:rsidRPr="00412F1D">
        <w:rPr>
          <w:rFonts w:asciiTheme="minorHAnsi" w:hAnsiTheme="minorHAnsi" w:cstheme="minorHAnsi"/>
          <w:color w:val="000000"/>
        </w:rPr>
        <w:t>.202</w:t>
      </w:r>
      <w:r w:rsidR="00F4650C">
        <w:rPr>
          <w:rFonts w:asciiTheme="minorHAnsi" w:hAnsiTheme="minorHAnsi" w:cstheme="minorHAnsi"/>
          <w:color w:val="000000"/>
        </w:rPr>
        <w:t>4</w:t>
      </w:r>
      <w:r w:rsidRPr="00412F1D">
        <w:rPr>
          <w:rFonts w:asciiTheme="minorHAnsi" w:eastAsia="CIDFont+F1" w:hAnsiTheme="minorHAnsi" w:cstheme="minorHAnsi"/>
          <w:color w:val="000000"/>
        </w:rPr>
        <w:t>”</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w:t>
      </w:r>
      <w:r w:rsidR="00F4650C">
        <w:rPr>
          <w:rFonts w:asciiTheme="minorHAnsi" w:eastAsia="CIDFont+F1" w:hAnsiTheme="minorHAnsi" w:cstheme="minorHAnsi"/>
          <w:color w:val="000000"/>
        </w:rPr>
        <w:t>4</w:t>
      </w:r>
      <w:r w:rsidRPr="00412F1D">
        <w:rPr>
          <w:rFonts w:asciiTheme="minorHAnsi" w:eastAsia="CIDFont+F1" w:hAnsiTheme="minorHAnsi" w:cstheme="minorHAnsi"/>
          <w:color w:val="000000"/>
        </w:rPr>
        <w:t xml:space="preserve"> r. poz. </w:t>
      </w:r>
      <w:r w:rsidR="00F4650C">
        <w:rPr>
          <w:rFonts w:asciiTheme="minorHAnsi" w:eastAsia="CIDFont+F1" w:hAnsiTheme="minorHAnsi" w:cstheme="minorHAnsi"/>
          <w:color w:val="000000"/>
        </w:rPr>
        <w:t>419</w:t>
      </w:r>
      <w:r w:rsidRPr="00412F1D">
        <w:rPr>
          <w:rFonts w:asciiTheme="minorHAnsi" w:eastAsia="CIDFont+F1" w:hAnsiTheme="minorHAnsi" w:cstheme="minorHAnsi"/>
          <w:color w:val="000000"/>
        </w:rPr>
        <w:t>).</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lastRenderedPageBreak/>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pPr>
        <w:pStyle w:val="Akapitzlist"/>
        <w:numPr>
          <w:ilvl w:val="0"/>
          <w:numId w:val="45"/>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pPr>
        <w:pStyle w:val="Akapitzlist"/>
        <w:numPr>
          <w:ilvl w:val="0"/>
          <w:numId w:val="45"/>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40" w:name="__RefHeading__11912_46135782"/>
      <w:bookmarkStart w:id="41" w:name="Bookmark23"/>
      <w:r w:rsidRPr="00177AA4">
        <w:rPr>
          <w:rFonts w:asciiTheme="minorHAnsi" w:hAnsiTheme="minorHAnsi" w:cstheme="minorHAnsi"/>
          <w:sz w:val="24"/>
          <w:u w:val="single"/>
        </w:rPr>
        <w:t>ROZDZIAŁ XI</w:t>
      </w:r>
      <w:bookmarkEnd w:id="40"/>
      <w:bookmarkEnd w:id="41"/>
      <w:r w:rsidR="008E6EED">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42" w:name="__RefHeading__11914_46135782"/>
      <w:bookmarkStart w:id="43" w:name="Bookmark24"/>
      <w:r w:rsidRPr="00177AA4">
        <w:rPr>
          <w:rFonts w:asciiTheme="minorHAnsi" w:hAnsiTheme="minorHAnsi" w:cstheme="minorHAnsi"/>
          <w:sz w:val="24"/>
        </w:rPr>
        <w:t>TERMIN ZWIĄZANIA OFERTĄ</w:t>
      </w:r>
      <w:bookmarkEnd w:id="42"/>
      <w:bookmarkEnd w:id="43"/>
    </w:p>
    <w:p w:rsidR="00EF7E90" w:rsidRPr="00177AA4" w:rsidRDefault="007F3598" w:rsidP="007F3598">
      <w:pPr>
        <w:pStyle w:val="Textbody"/>
        <w:tabs>
          <w:tab w:val="left" w:pos="7665"/>
        </w:tabs>
        <w:rPr>
          <w:rFonts w:asciiTheme="minorHAnsi" w:hAnsiTheme="minorHAnsi" w:cstheme="minorHAnsi"/>
        </w:rPr>
      </w:pPr>
      <w:r>
        <w:rPr>
          <w:rFonts w:asciiTheme="minorHAnsi" w:hAnsiTheme="minorHAnsi" w:cstheme="minorHAnsi"/>
        </w:rPr>
        <w:tab/>
      </w:r>
    </w:p>
    <w:p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w:t>
      </w:r>
      <w:r w:rsidRPr="00293A78">
        <w:rPr>
          <w:rFonts w:asciiTheme="minorHAnsi" w:hAnsiTheme="minorHAnsi" w:cstheme="minorHAnsi"/>
        </w:rPr>
        <w:t xml:space="preserve">związany będzie złożoną ofertą </w:t>
      </w:r>
      <w:r w:rsidRPr="00293A78">
        <w:rPr>
          <w:rFonts w:asciiTheme="minorHAnsi" w:hAnsiTheme="minorHAnsi" w:cstheme="minorHAnsi"/>
          <w:b/>
          <w:bCs/>
        </w:rPr>
        <w:t xml:space="preserve">do dnia: </w:t>
      </w:r>
      <w:r w:rsidR="008E6EED">
        <w:rPr>
          <w:rFonts w:asciiTheme="minorHAnsi" w:hAnsiTheme="minorHAnsi" w:cstheme="minorHAnsi"/>
          <w:b/>
          <w:bCs/>
        </w:rPr>
        <w:t>12</w:t>
      </w:r>
      <w:r w:rsidR="00412F1D" w:rsidRPr="00293A78">
        <w:rPr>
          <w:rFonts w:asciiTheme="minorHAnsi" w:hAnsiTheme="minorHAnsi" w:cstheme="minorHAnsi"/>
          <w:b/>
          <w:bCs/>
        </w:rPr>
        <w:t>.</w:t>
      </w:r>
      <w:r w:rsidR="008E6EED">
        <w:rPr>
          <w:rFonts w:asciiTheme="minorHAnsi" w:hAnsiTheme="minorHAnsi" w:cstheme="minorHAnsi"/>
          <w:b/>
          <w:bCs/>
        </w:rPr>
        <w:t>10</w:t>
      </w:r>
      <w:r w:rsidR="00412F1D" w:rsidRPr="00293A78">
        <w:rPr>
          <w:rFonts w:asciiTheme="minorHAnsi" w:hAnsiTheme="minorHAnsi" w:cstheme="minorHAnsi"/>
          <w:b/>
          <w:bCs/>
        </w:rPr>
        <w:t>.202</w:t>
      </w:r>
      <w:r w:rsidR="00F4650C" w:rsidRPr="00293A78">
        <w:rPr>
          <w:rFonts w:asciiTheme="minorHAnsi" w:hAnsiTheme="minorHAnsi" w:cstheme="minorHAnsi"/>
          <w:b/>
          <w:bCs/>
        </w:rPr>
        <w:t>4</w:t>
      </w:r>
      <w:r w:rsidR="00412F1D" w:rsidRPr="00293A78">
        <w:rPr>
          <w:rFonts w:asciiTheme="minorHAnsi" w:hAnsiTheme="minorHAnsi" w:cstheme="minorHAnsi"/>
          <w:b/>
          <w:bCs/>
        </w:rPr>
        <w:t>r.</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rsidR="00B524FC" w:rsidRPr="00177AA4" w:rsidRDefault="00B524FC" w:rsidP="00B524FC">
      <w:pPr>
        <w:pStyle w:val="Textbody"/>
        <w:ind w:left="360"/>
        <w:rPr>
          <w:rFonts w:asciiTheme="minorHAnsi" w:hAnsiTheme="minorHAnsi" w:cstheme="minorHAnsi"/>
        </w:rPr>
      </w:pP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4" w:name="__RefHeading__11916_46135782"/>
      <w:bookmarkStart w:id="45" w:name="Bookmark25"/>
      <w:r w:rsidRPr="00177AA4">
        <w:rPr>
          <w:rFonts w:asciiTheme="minorHAnsi" w:hAnsiTheme="minorHAnsi" w:cstheme="minorHAnsi"/>
          <w:sz w:val="24"/>
          <w:u w:val="single"/>
        </w:rPr>
        <w:t>ROZDZIAŁ XI</w:t>
      </w:r>
      <w:bookmarkEnd w:id="44"/>
      <w:bookmarkEnd w:id="45"/>
      <w:r w:rsidR="008E6EED">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6" w:name="__RefHeading__11918_46135782"/>
      <w:bookmarkStart w:id="47" w:name="Bookmark26"/>
      <w:r w:rsidRPr="00177AA4">
        <w:rPr>
          <w:rFonts w:asciiTheme="minorHAnsi" w:hAnsiTheme="minorHAnsi" w:cstheme="minorHAnsi"/>
          <w:sz w:val="24"/>
        </w:rPr>
        <w:t>INFORMACJA NA TEMAT PODWYKONAWCÓW</w:t>
      </w:r>
      <w:bookmarkEnd w:id="46"/>
      <w:bookmarkEnd w:id="47"/>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450B46">
        <w:rPr>
          <w:rFonts w:asciiTheme="minorHAnsi" w:hAnsiTheme="minorHAnsi" w:cstheme="minorHAnsi"/>
          <w:b/>
        </w:rPr>
        <w:t xml:space="preserve">załącznik nr </w:t>
      </w:r>
      <w:r w:rsidR="00450B46" w:rsidRPr="00450B46">
        <w:rPr>
          <w:rFonts w:asciiTheme="minorHAnsi" w:hAnsiTheme="minorHAnsi" w:cstheme="minorHAnsi"/>
          <w:b/>
        </w:rPr>
        <w:t>2</w:t>
      </w:r>
      <w:r w:rsidRPr="00450B46">
        <w:rPr>
          <w:rFonts w:asciiTheme="minorHAnsi" w:hAnsiTheme="minorHAnsi" w:cstheme="minorHAnsi"/>
          <w:b/>
        </w:rPr>
        <w:t xml:space="preserve">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 xml:space="preserve">W przypadku, gdy Wykonawca nie zamierza wykonywać zamówienia przy udziale podwykonawców, należy wpisać w formularzu „nie </w:t>
      </w:r>
      <w:r w:rsidRPr="00177AA4">
        <w:rPr>
          <w:rFonts w:asciiTheme="minorHAnsi" w:hAnsiTheme="minorHAnsi" w:cstheme="minorHAnsi"/>
        </w:rPr>
        <w:lastRenderedPageBreak/>
        <w:t>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8" w:name="__RefHeading__11920_46135782"/>
      <w:bookmarkStart w:id="49" w:name="Bookmark27"/>
      <w:r w:rsidRPr="00177AA4">
        <w:rPr>
          <w:rFonts w:asciiTheme="minorHAnsi" w:hAnsiTheme="minorHAnsi" w:cstheme="minorHAnsi"/>
          <w:sz w:val="24"/>
          <w:u w:val="single"/>
        </w:rPr>
        <w:t>ROZDZIAŁ X</w:t>
      </w:r>
      <w:bookmarkEnd w:id="48"/>
      <w:bookmarkEnd w:id="49"/>
      <w:r w:rsidR="008E6EED">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0" w:name="__RefHeading__11922_46135782"/>
      <w:bookmarkStart w:id="51" w:name="Bookmark28"/>
      <w:r w:rsidRPr="00177AA4">
        <w:rPr>
          <w:rFonts w:asciiTheme="minorHAnsi" w:hAnsiTheme="minorHAnsi" w:cstheme="minorHAnsi"/>
          <w:sz w:val="24"/>
        </w:rPr>
        <w:t>KORZYSTANIE Z ZASOBÓW INNYCH PODMIOTÓW W CELU POTWIERDZENIA SPEŁNIANIA WARUNKÓW UDZIAŁU W POSTĘPOWANIU</w:t>
      </w:r>
      <w:bookmarkEnd w:id="50"/>
      <w:bookmarkEnd w:id="51"/>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52" w:name="__RefHeading__11924_46135782"/>
      <w:bookmarkStart w:id="53" w:name="Bookmark29"/>
      <w:r w:rsidRPr="00177AA4">
        <w:rPr>
          <w:rFonts w:asciiTheme="minorHAnsi" w:hAnsiTheme="minorHAnsi" w:cstheme="minorHAnsi"/>
          <w:sz w:val="24"/>
          <w:u w:val="single"/>
        </w:rPr>
        <w:t>ROZDZIAŁ X</w:t>
      </w:r>
      <w:bookmarkEnd w:id="52"/>
      <w:bookmarkEnd w:id="53"/>
      <w:r w:rsidR="008E6EED">
        <w:rPr>
          <w:rFonts w:asciiTheme="minorHAnsi" w:hAnsiTheme="minorHAnsi" w:cstheme="minorHAnsi"/>
          <w:sz w:val="24"/>
          <w:u w:val="single"/>
        </w:rPr>
        <w:t>V</w:t>
      </w:r>
    </w:p>
    <w:p w:rsidR="00EF7E90" w:rsidRPr="00177AA4" w:rsidRDefault="00EF7E90" w:rsidP="00BD1DC4">
      <w:pPr>
        <w:pStyle w:val="Nagwek2"/>
        <w:jc w:val="center"/>
        <w:rPr>
          <w:rFonts w:asciiTheme="minorHAnsi" w:hAnsiTheme="minorHAnsi" w:cstheme="minorHAnsi"/>
          <w:sz w:val="24"/>
        </w:rPr>
      </w:pPr>
      <w:bookmarkStart w:id="54" w:name="__RefHeading__11926_46135782"/>
      <w:bookmarkStart w:id="55" w:name="Bookmark30"/>
      <w:r w:rsidRPr="00177AA4">
        <w:rPr>
          <w:rFonts w:asciiTheme="minorHAnsi" w:hAnsiTheme="minorHAnsi" w:cstheme="minorHAnsi"/>
          <w:sz w:val="24"/>
        </w:rPr>
        <w:t>PROCEDURA SANACYJNA - SAMOOCZYSZCZENIE</w:t>
      </w:r>
      <w:bookmarkEnd w:id="54"/>
      <w:bookmarkEnd w:id="55"/>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F77E35" w:rsidRDefault="00EF7E90" w:rsidP="00F77E35">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 xml:space="preserve">wyczerpująco wyjaśnił fakty i okoliczności związane z przestępstwem, wykroczeniem lub swoim nieprawidłowym postępowaniem oraz spowodowanymi przez nie </w:t>
      </w:r>
      <w:r w:rsidRPr="00177AA4">
        <w:rPr>
          <w:rFonts w:asciiTheme="minorHAnsi" w:hAnsiTheme="minorHAnsi" w:cstheme="minorHAnsi"/>
          <w:color w:val="000000"/>
        </w:rPr>
        <w:lastRenderedPageBreak/>
        <w:t>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Default="00EF7E90" w:rsidP="00177AA4">
      <w:pPr>
        <w:pStyle w:val="Standard"/>
        <w:jc w:val="both"/>
        <w:rPr>
          <w:rFonts w:asciiTheme="minorHAnsi" w:hAnsiTheme="minorHAnsi" w:cstheme="minorHAnsi"/>
          <w:lang w:eastAsia="en-US"/>
        </w:rPr>
      </w:pPr>
    </w:p>
    <w:p w:rsidR="00B524FC" w:rsidRPr="00177AA4" w:rsidRDefault="00B524FC" w:rsidP="00177AA4">
      <w:pPr>
        <w:pStyle w:val="Standard"/>
        <w:jc w:val="both"/>
        <w:rPr>
          <w:rFonts w:asciiTheme="minorHAnsi" w:hAnsiTheme="minorHAnsi" w:cstheme="minorHAnsi"/>
          <w:lang w:eastAsia="en-US"/>
        </w:rPr>
      </w:pPr>
    </w:p>
    <w:p w:rsidR="00EF7E90" w:rsidRPr="00D7537A" w:rsidRDefault="00EF7E90" w:rsidP="00BD1DC4">
      <w:pPr>
        <w:pStyle w:val="Nagwek2"/>
        <w:jc w:val="center"/>
        <w:rPr>
          <w:rFonts w:asciiTheme="minorHAnsi" w:hAnsiTheme="minorHAnsi" w:cstheme="minorHAnsi"/>
          <w:sz w:val="24"/>
        </w:rPr>
      </w:pPr>
      <w:bookmarkStart w:id="56" w:name="__RefHeading__11932_46135782"/>
      <w:bookmarkStart w:id="57" w:name="Bookmark33"/>
      <w:r w:rsidRPr="00D7537A">
        <w:rPr>
          <w:rFonts w:asciiTheme="minorHAnsi" w:hAnsiTheme="minorHAnsi" w:cstheme="minorHAnsi"/>
          <w:sz w:val="24"/>
          <w:u w:val="single"/>
        </w:rPr>
        <w:t>ROZDZIAŁ XV</w:t>
      </w:r>
      <w:bookmarkEnd w:id="56"/>
      <w:bookmarkEnd w:id="57"/>
      <w:r w:rsidR="00D7537A" w:rsidRPr="00D7537A">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58" w:name="__RefHeading__11934_46135782"/>
      <w:bookmarkStart w:id="59" w:name="Bookmark34"/>
      <w:r w:rsidRPr="00177AA4">
        <w:rPr>
          <w:rFonts w:asciiTheme="minorHAnsi" w:hAnsiTheme="minorHAnsi" w:cstheme="minorHAnsi"/>
          <w:bCs/>
          <w:sz w:val="24"/>
        </w:rPr>
        <w:t>SPOSÓB ORAZ TERMIN SKŁADANIA OFERT</w:t>
      </w:r>
      <w:bookmarkEnd w:id="58"/>
      <w:bookmarkEnd w:id="59"/>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3"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8E6EED">
        <w:rPr>
          <w:rFonts w:asciiTheme="minorHAnsi" w:hAnsiTheme="minorHAnsi" w:cstheme="minorHAnsi"/>
          <w:b/>
        </w:rPr>
        <w:t>12</w:t>
      </w:r>
      <w:r w:rsidR="00DF4B0C">
        <w:rPr>
          <w:rFonts w:asciiTheme="minorHAnsi" w:hAnsiTheme="minorHAnsi" w:cstheme="minorHAnsi"/>
          <w:b/>
        </w:rPr>
        <w:t>.</w:t>
      </w:r>
      <w:r w:rsidR="00CB0754">
        <w:rPr>
          <w:rFonts w:asciiTheme="minorHAnsi" w:hAnsiTheme="minorHAnsi" w:cstheme="minorHAnsi"/>
          <w:b/>
        </w:rPr>
        <w:t>0</w:t>
      </w:r>
      <w:r w:rsidR="008E6EED">
        <w:rPr>
          <w:rFonts w:asciiTheme="minorHAnsi" w:hAnsiTheme="minorHAnsi" w:cstheme="minorHAnsi"/>
          <w:b/>
        </w:rPr>
        <w:t>9</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D7537A" w:rsidRDefault="00EF7E90" w:rsidP="00BD1DC4">
      <w:pPr>
        <w:pStyle w:val="Nagwek2"/>
        <w:jc w:val="center"/>
        <w:rPr>
          <w:rFonts w:asciiTheme="minorHAnsi" w:hAnsiTheme="minorHAnsi" w:cstheme="minorHAnsi"/>
          <w:sz w:val="24"/>
        </w:rPr>
      </w:pPr>
      <w:bookmarkStart w:id="60" w:name="__RefHeading__11936_46135782"/>
      <w:bookmarkStart w:id="61" w:name="Bookmark35"/>
      <w:r w:rsidRPr="00D7537A">
        <w:rPr>
          <w:rFonts w:asciiTheme="minorHAnsi" w:hAnsiTheme="minorHAnsi" w:cstheme="minorHAnsi"/>
          <w:sz w:val="24"/>
          <w:u w:val="single"/>
        </w:rPr>
        <w:t>ROZDZIAŁ X</w:t>
      </w:r>
      <w:bookmarkEnd w:id="60"/>
      <w:bookmarkEnd w:id="61"/>
      <w:r w:rsidR="00BA23C2" w:rsidRPr="00D7537A">
        <w:rPr>
          <w:rFonts w:asciiTheme="minorHAnsi" w:hAnsiTheme="minorHAnsi" w:cstheme="minorHAnsi"/>
          <w:sz w:val="24"/>
          <w:u w:val="single"/>
        </w:rPr>
        <w:t>VI</w:t>
      </w:r>
      <w:r w:rsidR="00D7537A" w:rsidRPr="00D7537A">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62" w:name="__RefHeading__11938_46135782"/>
      <w:bookmarkStart w:id="63" w:name="Bookmark36"/>
      <w:r w:rsidRPr="00177AA4">
        <w:rPr>
          <w:rFonts w:asciiTheme="minorHAnsi" w:hAnsiTheme="minorHAnsi" w:cstheme="minorHAnsi"/>
          <w:sz w:val="24"/>
        </w:rPr>
        <w:t>TERMIN OTWARCIA OFERT CZYNNOŚCI ZWIĄZANE Z OTWARCIEM OFERT</w:t>
      </w:r>
      <w:bookmarkEnd w:id="62"/>
      <w:bookmarkEnd w:id="63"/>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8E6EED">
        <w:rPr>
          <w:rFonts w:asciiTheme="minorHAnsi" w:hAnsiTheme="minorHAnsi" w:cstheme="minorHAnsi"/>
          <w:b/>
        </w:rPr>
        <w:t>12</w:t>
      </w:r>
      <w:r w:rsidR="00DF4B0C">
        <w:rPr>
          <w:rFonts w:asciiTheme="minorHAnsi" w:hAnsiTheme="minorHAnsi" w:cstheme="minorHAnsi"/>
          <w:b/>
        </w:rPr>
        <w:t>.</w:t>
      </w:r>
      <w:r w:rsidR="00CB0754">
        <w:rPr>
          <w:rFonts w:asciiTheme="minorHAnsi" w:hAnsiTheme="minorHAnsi" w:cstheme="minorHAnsi"/>
          <w:b/>
        </w:rPr>
        <w:t>0</w:t>
      </w:r>
      <w:r w:rsidR="008E6EED">
        <w:rPr>
          <w:rFonts w:asciiTheme="minorHAnsi" w:hAnsiTheme="minorHAnsi" w:cstheme="minorHAnsi"/>
          <w:b/>
        </w:rPr>
        <w:t>9</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lastRenderedPageBreak/>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r w:rsidR="00D7537A">
        <w:rPr>
          <w:rFonts w:asciiTheme="minorHAnsi" w:hAnsiTheme="minorHAnsi" w:cstheme="minorHAnsi"/>
          <w:b/>
          <w:u w:val="single"/>
        </w:rPr>
        <w:t>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D7537A" w:rsidRDefault="002D2C4D" w:rsidP="00BD1DC4">
      <w:pPr>
        <w:pStyle w:val="Nagwek2"/>
        <w:jc w:val="center"/>
        <w:rPr>
          <w:rFonts w:asciiTheme="minorHAnsi" w:hAnsiTheme="minorHAnsi" w:cstheme="minorHAnsi"/>
          <w:sz w:val="24"/>
        </w:rPr>
      </w:pPr>
      <w:bookmarkStart w:id="64" w:name="__RefHeading__11940_46135782"/>
      <w:bookmarkStart w:id="65" w:name="Bookmark37"/>
      <w:r w:rsidRPr="00D7537A">
        <w:rPr>
          <w:rFonts w:asciiTheme="minorHAnsi" w:hAnsiTheme="minorHAnsi" w:cstheme="minorHAnsi"/>
          <w:sz w:val="24"/>
          <w:u w:val="single"/>
        </w:rPr>
        <w:t>ROZDZIAŁ X</w:t>
      </w:r>
      <w:bookmarkEnd w:id="64"/>
      <w:bookmarkEnd w:id="65"/>
      <w:r w:rsidR="00D7537A" w:rsidRPr="00D7537A">
        <w:rPr>
          <w:rFonts w:asciiTheme="minorHAnsi" w:hAnsiTheme="minorHAnsi" w:cstheme="minorHAnsi"/>
          <w:sz w:val="24"/>
          <w:u w:val="single"/>
        </w:rPr>
        <w:t>IX</w:t>
      </w:r>
    </w:p>
    <w:p w:rsidR="002D2C4D" w:rsidRPr="00177AA4" w:rsidRDefault="002D2C4D" w:rsidP="00BD1DC4">
      <w:pPr>
        <w:pStyle w:val="Nagwek2"/>
        <w:jc w:val="center"/>
        <w:rPr>
          <w:rFonts w:asciiTheme="minorHAnsi" w:hAnsiTheme="minorHAnsi" w:cstheme="minorHAnsi"/>
          <w:sz w:val="24"/>
        </w:rPr>
      </w:pPr>
      <w:bookmarkStart w:id="66" w:name="__RefHeading__11942_46135782"/>
      <w:bookmarkStart w:id="67" w:name="Bookmark38"/>
      <w:r w:rsidRPr="00177AA4">
        <w:rPr>
          <w:rFonts w:asciiTheme="minorHAnsi" w:hAnsiTheme="minorHAnsi" w:cstheme="minorHAnsi"/>
          <w:sz w:val="24"/>
        </w:rPr>
        <w:t>SPOSÓB OBLICZENIA CENY</w:t>
      </w:r>
      <w:bookmarkEnd w:id="66"/>
      <w:bookmarkEnd w:id="67"/>
    </w:p>
    <w:p w:rsidR="006632AA" w:rsidRDefault="006632AA" w:rsidP="006632AA">
      <w:pPr>
        <w:autoSpaceDE w:val="0"/>
        <w:spacing w:after="53"/>
        <w:jc w:val="both"/>
        <w:rPr>
          <w:rFonts w:cstheme="minorHAnsi"/>
          <w:color w:val="000000"/>
          <w:sz w:val="24"/>
          <w:szCs w:val="24"/>
        </w:rPr>
      </w:pP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 xml:space="preserve">Cenę ofertową stanowi kwota podana w formularzu oferty. </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 xml:space="preserve">Cena oferty winna być wyrażona w złotych polskich (PLN), w złotych polskich będą prowadzone również rozliczenia pomiędzy zamawiającym a wykonawcą. </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 xml:space="preserve">Cena oferty powinna zostać wyliczona przez wykonawcę w oparciu o całkowity zakres prac przedstawiony w opisie przedmiotu zamówienia oraz istotnymi postanowieniami umowy </w:t>
      </w:r>
      <w:r w:rsidRPr="006632AA">
        <w:rPr>
          <w:rFonts w:asciiTheme="minorHAnsi" w:hAnsiTheme="minorHAnsi" w:cstheme="minorHAnsi"/>
          <w:color w:val="000000"/>
        </w:rPr>
        <w:lastRenderedPageBreak/>
        <w:t xml:space="preserve">określony w niniejszej SWZ. Uznaje się, że cena oferty w całości pokrywa wynagrodzenie wykonawcy. </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 xml:space="preserve">Wykonawca w formularzu ofertowym winien podać </w:t>
      </w:r>
      <w:r w:rsidRPr="006632AA">
        <w:rPr>
          <w:rFonts w:asciiTheme="minorHAnsi" w:hAnsiTheme="minorHAnsi" w:cstheme="minorHAnsi"/>
          <w:b/>
          <w:bCs/>
          <w:color w:val="000000"/>
        </w:rPr>
        <w:t xml:space="preserve">ryczałtową cenę </w:t>
      </w:r>
      <w:r w:rsidRPr="006632AA">
        <w:rPr>
          <w:rFonts w:asciiTheme="minorHAnsi" w:hAnsiTheme="minorHAnsi" w:cstheme="minorHAnsi"/>
          <w:color w:val="000000"/>
        </w:rPr>
        <w:t xml:space="preserve">za realizację całości zamówienia. </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Ustalenie prawidłowej stawki podatku VAT pozostaje w gestii wykonawcy, który zobowiązany jest przyjąć obowiązująca stawkę podatku VAT zgodnie z ustawą z dnia 11 marca 2004 r. o podatku od towarów i usług (Dz.U. z 202</w:t>
      </w:r>
      <w:r w:rsidR="00B524FC" w:rsidRPr="006632AA">
        <w:rPr>
          <w:rFonts w:asciiTheme="minorHAnsi" w:hAnsiTheme="minorHAnsi" w:cstheme="minorHAnsi"/>
          <w:color w:val="000000"/>
        </w:rPr>
        <w:t>4</w:t>
      </w:r>
      <w:r w:rsidRPr="006632AA">
        <w:rPr>
          <w:rFonts w:asciiTheme="minorHAnsi" w:hAnsiTheme="minorHAnsi" w:cstheme="minorHAnsi"/>
          <w:color w:val="000000"/>
        </w:rPr>
        <w:t xml:space="preserve"> r. poz. </w:t>
      </w:r>
      <w:r w:rsidR="00B524FC" w:rsidRPr="006632AA">
        <w:rPr>
          <w:rFonts w:asciiTheme="minorHAnsi" w:hAnsiTheme="minorHAnsi" w:cstheme="minorHAnsi"/>
          <w:color w:val="000000"/>
        </w:rPr>
        <w:t>361</w:t>
      </w:r>
      <w:r w:rsidRPr="006632AA">
        <w:rPr>
          <w:rFonts w:asciiTheme="minorHAnsi" w:hAnsiTheme="minorHAnsi" w:cstheme="minorHAnsi"/>
          <w:color w:val="000000"/>
        </w:rPr>
        <w:t xml:space="preserve"> z </w:t>
      </w:r>
      <w:proofErr w:type="spellStart"/>
      <w:r w:rsidRPr="006632AA">
        <w:rPr>
          <w:rFonts w:asciiTheme="minorHAnsi" w:hAnsiTheme="minorHAnsi" w:cstheme="minorHAnsi"/>
          <w:color w:val="000000"/>
        </w:rPr>
        <w:t>późn</w:t>
      </w:r>
      <w:proofErr w:type="spellEnd"/>
      <w:r w:rsidRPr="006632AA">
        <w:rPr>
          <w:rFonts w:asciiTheme="minorHAnsi" w:hAnsiTheme="minorHAnsi" w:cstheme="minorHAnsi"/>
          <w:color w:val="000000"/>
        </w:rPr>
        <w:t>. zm.).</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Wyliczona cena oferty brutto będzie służyć do porównania złożonych ofert i do rozliczenia w trakcie realizacji zamówienia.</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 xml:space="preserve">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Skutki finansowe jakichkolwiek błędów w obliczeniu ceny ofertowej obciążają wyłącznie wykonawcę niniejszego zamówienia. W związku z czym wykonawca musi przewidzieć wszelkie okoliczności, które mogą wpłynąć na cenę.</w:t>
      </w:r>
    </w:p>
    <w:p w:rsidR="006632AA" w:rsidRPr="006632AA" w:rsidRDefault="002D2C4D" w:rsidP="00177AA4">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 xml:space="preserve">Cenę ryczałtową traktować należy jako stałą i niezmienna z wyjątkiem sytuacji zmiany stawki podatku VAT </w:t>
      </w:r>
      <w:r w:rsidRPr="006632AA">
        <w:rPr>
          <w:rFonts w:asciiTheme="minorHAnsi" w:hAnsiTheme="minorHAnsi" w:cstheme="minorHAnsi"/>
          <w:color w:val="FF0000"/>
        </w:rPr>
        <w:t xml:space="preserve">. </w:t>
      </w:r>
    </w:p>
    <w:p w:rsidR="006632AA" w:rsidRPr="006632AA" w:rsidRDefault="002D2C4D" w:rsidP="006632AA">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color w:val="000000"/>
        </w:rPr>
        <w:t xml:space="preserve">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6632AA" w:rsidRPr="006632AA" w:rsidRDefault="002D2C4D" w:rsidP="006632AA">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b/>
          <w:bCs/>
        </w:rPr>
        <w:t xml:space="preserve">Wyjaśnienia dotyczące ceny wskazanej w ofercie. Badanie rażąco niskiej ceny. </w:t>
      </w:r>
      <w:r w:rsidRPr="006632AA">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r w:rsidRPr="006632AA">
        <w:rPr>
          <w:rFonts w:asciiTheme="minorHAnsi" w:hAnsiTheme="minorHAnsi" w:cstheme="minorHAnsi"/>
          <w:color w:val="000000"/>
        </w:rPr>
        <w:t>określonymi w dokumentach zamówienia lub wynikającymi z odrębnych przepisów, zamawiający żąda od wykonawcy wyjaśnień, w tym złożenia dowodów w zakresie wyliczenia ceny lub kosztu, lub ich istotnych części składowych</w:t>
      </w:r>
      <w:r w:rsidR="006632AA" w:rsidRPr="006632AA">
        <w:rPr>
          <w:rFonts w:asciiTheme="minorHAnsi" w:hAnsiTheme="minorHAnsi" w:cstheme="minorHAnsi"/>
        </w:rPr>
        <w:t xml:space="preserve">. </w:t>
      </w:r>
    </w:p>
    <w:p w:rsidR="002D2C4D" w:rsidRPr="006632AA" w:rsidRDefault="002D2C4D" w:rsidP="006632AA">
      <w:pPr>
        <w:pStyle w:val="Akapitzlist"/>
        <w:numPr>
          <w:ilvl w:val="3"/>
          <w:numId w:val="14"/>
        </w:numPr>
        <w:autoSpaceDE w:val="0"/>
        <w:spacing w:after="53"/>
        <w:ind w:left="284" w:hanging="284"/>
        <w:jc w:val="both"/>
        <w:rPr>
          <w:rFonts w:asciiTheme="minorHAnsi" w:hAnsiTheme="minorHAnsi" w:cstheme="minorHAnsi"/>
          <w:color w:val="000000"/>
        </w:rPr>
      </w:pPr>
      <w:r w:rsidRPr="006632AA">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6632AA" w:rsidRDefault="002D2C4D" w:rsidP="00177AA4">
      <w:pPr>
        <w:pStyle w:val="Textbody"/>
        <w:ind w:left="510"/>
        <w:rPr>
          <w:rFonts w:asciiTheme="minorHAnsi" w:hAnsiTheme="minorHAnsi" w:cstheme="minorHAnsi"/>
        </w:rPr>
      </w:pPr>
      <w:r w:rsidRPr="006632AA">
        <w:rPr>
          <w:rFonts w:asciiTheme="minorHAnsi" w:hAnsiTheme="minorHAnsi" w:cstheme="minorHAnsi"/>
        </w:rPr>
        <w:t>- nazwę (rodzaj) towaru lub usługi, których dostawa lub świadczenie będą prowadziły do powstania obowiązku podatkowego;</w:t>
      </w:r>
    </w:p>
    <w:p w:rsidR="002D2C4D" w:rsidRPr="006632AA" w:rsidRDefault="002D2C4D" w:rsidP="00177AA4">
      <w:pPr>
        <w:pStyle w:val="Textbody"/>
        <w:ind w:left="510"/>
        <w:rPr>
          <w:rFonts w:asciiTheme="minorHAnsi" w:hAnsiTheme="minorHAnsi" w:cstheme="minorHAnsi"/>
        </w:rPr>
      </w:pPr>
      <w:r w:rsidRPr="006632AA">
        <w:rPr>
          <w:rFonts w:asciiTheme="minorHAnsi" w:hAnsiTheme="minorHAnsi" w:cstheme="minorHAnsi"/>
        </w:rPr>
        <w:t>- wartość towaru lub usługi objętego obowiązkiem podatkowym Zamawiającego, bez kwoty podatku;</w:t>
      </w:r>
    </w:p>
    <w:p w:rsidR="002D2C4D" w:rsidRPr="006632AA" w:rsidRDefault="002D2C4D" w:rsidP="00177AA4">
      <w:pPr>
        <w:pStyle w:val="Textbody"/>
        <w:ind w:left="510"/>
        <w:rPr>
          <w:rFonts w:asciiTheme="minorHAnsi" w:hAnsiTheme="minorHAnsi" w:cstheme="minorHAnsi"/>
        </w:rPr>
      </w:pPr>
      <w:r w:rsidRPr="006632AA">
        <w:rPr>
          <w:rFonts w:asciiTheme="minorHAnsi" w:hAnsiTheme="minorHAnsi" w:cstheme="minorHAnsi"/>
        </w:rPr>
        <w:t>- stawkę podatku od towarów i usług, która zgodnie z wiedzą Wykonawcy, będzie miała zastosowanie.</w:t>
      </w:r>
    </w:p>
    <w:p w:rsidR="002D2C4D" w:rsidRDefault="002D2C4D" w:rsidP="00177AA4">
      <w:pPr>
        <w:pStyle w:val="Standard"/>
        <w:jc w:val="both"/>
        <w:rPr>
          <w:rFonts w:asciiTheme="minorHAnsi" w:hAnsiTheme="minorHAnsi" w:cstheme="minorHAnsi"/>
        </w:rPr>
      </w:pPr>
    </w:p>
    <w:p w:rsidR="00450B46" w:rsidRDefault="00450B46" w:rsidP="00177AA4">
      <w:pPr>
        <w:pStyle w:val="Standard"/>
        <w:jc w:val="both"/>
        <w:rPr>
          <w:rFonts w:asciiTheme="minorHAnsi" w:hAnsiTheme="minorHAnsi" w:cstheme="minorHAnsi"/>
        </w:rPr>
      </w:pPr>
    </w:p>
    <w:p w:rsidR="00450B46" w:rsidRDefault="00450B46" w:rsidP="00177AA4">
      <w:pPr>
        <w:pStyle w:val="Standard"/>
        <w:jc w:val="both"/>
        <w:rPr>
          <w:rFonts w:asciiTheme="minorHAnsi" w:hAnsiTheme="minorHAnsi" w:cstheme="minorHAnsi"/>
        </w:rPr>
      </w:pPr>
    </w:p>
    <w:p w:rsidR="00450B46" w:rsidRPr="00177AA4" w:rsidRDefault="00450B46"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8" w:name="__RefHeading__11944_46135782"/>
      <w:bookmarkStart w:id="69" w:name="Bookmark39"/>
      <w:r w:rsidRPr="00177AA4">
        <w:rPr>
          <w:rFonts w:asciiTheme="minorHAnsi" w:hAnsiTheme="minorHAnsi" w:cstheme="minorHAnsi"/>
          <w:sz w:val="24"/>
          <w:u w:val="single"/>
        </w:rPr>
        <w:lastRenderedPageBreak/>
        <w:t>ROZDZIAŁ X</w:t>
      </w:r>
      <w:bookmarkEnd w:id="68"/>
      <w:bookmarkEnd w:id="69"/>
      <w:r w:rsidRPr="00177AA4">
        <w:rPr>
          <w:rFonts w:asciiTheme="minorHAnsi" w:hAnsiTheme="minorHAnsi" w:cstheme="minorHAnsi"/>
          <w:sz w:val="24"/>
          <w:u w:val="single"/>
        </w:rPr>
        <w:t>X</w:t>
      </w:r>
    </w:p>
    <w:p w:rsidR="00CB50CA" w:rsidRPr="00177AA4" w:rsidRDefault="00CB50CA" w:rsidP="00BD1DC4">
      <w:pPr>
        <w:pStyle w:val="Nagwek2"/>
        <w:jc w:val="center"/>
        <w:rPr>
          <w:rFonts w:asciiTheme="minorHAnsi" w:hAnsiTheme="minorHAnsi" w:cstheme="minorHAnsi"/>
          <w:sz w:val="24"/>
        </w:rPr>
      </w:pPr>
      <w:bookmarkStart w:id="70" w:name="__RefHeading__11946_46135782"/>
      <w:bookmarkStart w:id="71" w:name="Bookmark40"/>
      <w:r w:rsidRPr="00177AA4">
        <w:rPr>
          <w:rFonts w:asciiTheme="minorHAnsi" w:hAnsiTheme="minorHAnsi" w:cstheme="minorHAnsi"/>
          <w:sz w:val="24"/>
        </w:rPr>
        <w:t>OPIS KRYTERIÓW OCENY OFERT, WRAZ Z PODANIEM WAG TYCH KRYTERIÓW I SPOSOBU OCENY OFERT</w:t>
      </w:r>
      <w:bookmarkEnd w:id="70"/>
      <w:bookmarkEnd w:id="71"/>
    </w:p>
    <w:p w:rsidR="00CB50CA" w:rsidRPr="00177AA4" w:rsidRDefault="00CB50CA" w:rsidP="00177AA4">
      <w:pPr>
        <w:jc w:val="both"/>
        <w:rPr>
          <w:rFonts w:cstheme="minorHAnsi"/>
          <w:sz w:val="24"/>
          <w:szCs w:val="24"/>
          <w:lang w:eastAsia="zh-CN"/>
        </w:rPr>
      </w:pPr>
    </w:p>
    <w:p w:rsidR="006632AA" w:rsidRDefault="006632AA" w:rsidP="006632AA">
      <w:pPr>
        <w:pStyle w:val="Listapunktowana"/>
        <w:numPr>
          <w:ilvl w:val="0"/>
          <w:numId w:val="23"/>
        </w:numPr>
        <w:spacing w:line="276" w:lineRule="auto"/>
        <w:jc w:val="both"/>
        <w:rPr>
          <w:rFonts w:asciiTheme="minorHAnsi" w:hAnsiTheme="minorHAnsi" w:cstheme="minorHAnsi"/>
        </w:rPr>
      </w:pPr>
      <w:r w:rsidRPr="006632AA">
        <w:rPr>
          <w:rFonts w:asciiTheme="minorHAnsi" w:hAnsiTheme="minorHAnsi" w:cstheme="minorHAnsi"/>
        </w:rPr>
        <w:t>W celu pozyskania jakościowych rozwiązań w kontekście opraw oświetlenia LED wprowadza się jakościowe kryteria oceny oferty mające na celu ostatecznie dostawę opraw o możliwie najlepszej jakości oraz gwarantujących wysoki komfort użytkowy i żywotność. Parametry oceny jakościowej stawia się oprawą LED</w:t>
      </w:r>
      <w:r w:rsidRPr="006632AA">
        <w:rPr>
          <w:rFonts w:asciiTheme="minorHAnsi" w:hAnsiTheme="minorHAnsi" w:cstheme="minorHAnsi"/>
          <w:b/>
          <w:bCs/>
        </w:rPr>
        <w:t xml:space="preserve"> </w:t>
      </w:r>
      <w:r w:rsidRPr="006632AA">
        <w:rPr>
          <w:rFonts w:asciiTheme="minorHAnsi" w:hAnsiTheme="minorHAnsi" w:cstheme="minorHAnsi"/>
        </w:rPr>
        <w:t>i opiera o parametry techniczne i technologiczne reprezentowane przez wiele różnych produktów, rożnych niepowiązanych z sobą producentów sprzętu oświetleniowego.</w:t>
      </w:r>
      <w:r w:rsidRPr="006632AA">
        <w:rPr>
          <w:rFonts w:asciiTheme="minorHAnsi" w:hAnsiTheme="minorHAnsi" w:cstheme="minorHAnsi"/>
          <w:b/>
          <w:bCs/>
        </w:rPr>
        <w:t xml:space="preserve"> </w:t>
      </w:r>
      <w:r w:rsidRPr="006632AA">
        <w:rPr>
          <w:rFonts w:asciiTheme="minorHAnsi" w:hAnsiTheme="minorHAnsi" w:cstheme="minorHAnsi"/>
        </w:rPr>
        <w:t>Spełnienie parametrów jakościowych powinno mieć swoje potwierdzenie w załączonych środkach dowodowych, a Wykonawca powinien wskazać materiał dowodowy będący potwierdzeniem spełnienia kryterium. Zamawiający dopuszcza do udziału w postępowaniu rożne oprawy LED, także te nierealizujące postawionego kryterium jakościowego, a niespełnienie kryterium nie oznacza odrzucenia oferty a jedynie nie uzyskanie przez oferenta punktów dodatkowych w ocenie oferty.</w:t>
      </w:r>
    </w:p>
    <w:p w:rsidR="00CB50CA" w:rsidRPr="006632AA" w:rsidRDefault="00CB50CA" w:rsidP="006632AA">
      <w:pPr>
        <w:pStyle w:val="Listapunktowana"/>
        <w:numPr>
          <w:ilvl w:val="0"/>
          <w:numId w:val="23"/>
        </w:numPr>
        <w:spacing w:line="276" w:lineRule="auto"/>
        <w:jc w:val="both"/>
        <w:rPr>
          <w:rFonts w:asciiTheme="minorHAnsi" w:hAnsiTheme="minorHAnsi" w:cstheme="minorHAnsi"/>
        </w:rPr>
      </w:pPr>
      <w:r w:rsidRPr="006632AA">
        <w:rPr>
          <w:rFonts w:asciiTheme="minorHAnsi" w:hAnsiTheme="minorHAnsi" w:cstheme="minorHAnsi"/>
          <w:color w:val="000000"/>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6632AA" w:rsidP="00177AA4">
            <w:pPr>
              <w:spacing w:after="0" w:line="276" w:lineRule="auto"/>
              <w:jc w:val="both"/>
              <w:rPr>
                <w:rFonts w:eastAsia="Times New Roman" w:cstheme="minorHAnsi"/>
                <w:bCs/>
                <w:color w:val="000000"/>
                <w:sz w:val="24"/>
                <w:szCs w:val="24"/>
                <w:lang w:eastAsia="pl-PL"/>
              </w:rPr>
            </w:pPr>
            <w:r>
              <w:rPr>
                <w:rFonts w:eastAsia="Times New Roman" w:cstheme="minorHAnsi"/>
                <w:bCs/>
                <w:color w:val="000000"/>
                <w:sz w:val="24"/>
                <w:szCs w:val="24"/>
                <w:lang w:eastAsia="pl-PL"/>
              </w:rPr>
              <w:t>Technologiczne</w:t>
            </w:r>
            <w:r w:rsidR="00CB50CA" w:rsidRPr="00177AA4">
              <w:rPr>
                <w:rFonts w:eastAsia="Times New Roman" w:cstheme="minorHAnsi"/>
                <w:bCs/>
                <w:color w:val="000000"/>
                <w:sz w:val="24"/>
                <w:szCs w:val="24"/>
                <w:lang w:eastAsia="pl-PL"/>
              </w:rPr>
              <w:t xml:space="preserve">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6632AA" w:rsidP="00177AA4">
            <w:pPr>
              <w:spacing w:after="0" w:line="276" w:lineRule="auto"/>
              <w:jc w:val="both"/>
              <w:rPr>
                <w:rFonts w:cstheme="minorHAnsi"/>
                <w:sz w:val="24"/>
                <w:szCs w:val="24"/>
              </w:rPr>
            </w:pPr>
            <w:r>
              <w:rPr>
                <w:rFonts w:eastAsia="Times New Roman" w:cstheme="minorHAnsi"/>
                <w:color w:val="000000"/>
                <w:sz w:val="24"/>
                <w:szCs w:val="24"/>
                <w:lang w:eastAsia="pl-PL"/>
              </w:rPr>
              <w:t>25</w:t>
            </w:r>
            <w:r w:rsidR="00CB50CA" w:rsidRPr="00177AA4">
              <w:rPr>
                <w:rFonts w:eastAsia="Times New Roman" w:cstheme="minorHAnsi"/>
                <w:color w:val="000000"/>
                <w:sz w:val="24"/>
                <w:szCs w:val="24"/>
                <w:lang w:eastAsia="pl-PL"/>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6632AA"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25</w:t>
            </w:r>
            <w:r w:rsidR="00CB50CA" w:rsidRPr="00177AA4">
              <w:rPr>
                <w:rFonts w:eastAsia="Times New Roman" w:cstheme="minorHAnsi"/>
                <w:color w:val="000000"/>
                <w:sz w:val="24"/>
                <w:szCs w:val="24"/>
                <w:lang w:eastAsia="pl-PL"/>
              </w:rPr>
              <w:t xml:space="preserve">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135854"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854" w:rsidRPr="00177AA4" w:rsidRDefault="00135854"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854" w:rsidRPr="00177AA4" w:rsidRDefault="006632AA" w:rsidP="00177AA4">
            <w:pPr>
              <w:spacing w:after="0" w:line="276" w:lineRule="auto"/>
              <w:jc w:val="both"/>
              <w:rPr>
                <w:rFonts w:eastAsia="Times New Roman" w:cstheme="minorHAnsi"/>
                <w:bCs/>
                <w:color w:val="000000"/>
                <w:sz w:val="24"/>
                <w:szCs w:val="24"/>
                <w:lang w:eastAsia="pl-PL"/>
              </w:rPr>
            </w:pPr>
            <w:r>
              <w:rPr>
                <w:rFonts w:eastAsia="Times New Roman" w:cstheme="minorHAnsi"/>
                <w:bCs/>
                <w:color w:val="000000"/>
                <w:sz w:val="24"/>
                <w:szCs w:val="24"/>
                <w:lang w:eastAsia="pl-PL"/>
              </w:rPr>
              <w:t>Prąd wysterowania (C3)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854" w:rsidRPr="00177AA4" w:rsidRDefault="006632AA"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15%</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854" w:rsidRPr="00177AA4" w:rsidRDefault="006632AA"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15 punktów</w:t>
            </w: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b/>
          <w:sz w:val="24"/>
          <w:szCs w:val="24"/>
          <w:lang w:eastAsia="ar-SA"/>
        </w:rPr>
        <w:t>Oferowana cena brutto (C1) – waga 60%</w:t>
      </w:r>
    </w:p>
    <w:p w:rsidR="00CB50CA" w:rsidRPr="00177AA4" w:rsidRDefault="00CB50CA">
      <w:pPr>
        <w:numPr>
          <w:ilvl w:val="0"/>
          <w:numId w:val="24"/>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w:t>
      </w:r>
      <w:r w:rsidR="006632AA">
        <w:rPr>
          <w:rFonts w:cstheme="minorHAnsi"/>
          <w:sz w:val="24"/>
          <w:szCs w:val="24"/>
          <w:lang w:eastAsia="ar-SA"/>
        </w:rPr>
        <w:t xml:space="preserve"> </w:t>
      </w:r>
      <w:r w:rsidRPr="00177AA4">
        <w:rPr>
          <w:rFonts w:cstheme="minorHAnsi"/>
          <w:sz w:val="24"/>
          <w:szCs w:val="24"/>
          <w:lang w:eastAsia="ar-SA"/>
        </w:rPr>
        <w:t>w tym kryterium może otrzymać maksymalnie 60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lastRenderedPageBreak/>
        <w:t>Cena badanej oferty nie podlegającej odrzuceniu</w:t>
      </w:r>
    </w:p>
    <w:p w:rsidR="00024D4D" w:rsidRDefault="00024D4D" w:rsidP="00177AA4">
      <w:pPr>
        <w:ind w:right="-1"/>
        <w:jc w:val="both"/>
        <w:rPr>
          <w:rFonts w:cstheme="minorHAnsi"/>
          <w:sz w:val="24"/>
          <w:szCs w:val="24"/>
        </w:rPr>
      </w:pPr>
    </w:p>
    <w:p w:rsidR="00CB50CA" w:rsidRPr="00177AA4" w:rsidRDefault="006632AA" w:rsidP="00177AA4">
      <w:pPr>
        <w:ind w:right="-1"/>
        <w:jc w:val="both"/>
        <w:rPr>
          <w:rFonts w:cstheme="minorHAnsi"/>
          <w:sz w:val="24"/>
          <w:szCs w:val="24"/>
        </w:rPr>
      </w:pPr>
      <w:r w:rsidRPr="006632AA">
        <w:rPr>
          <w:rFonts w:eastAsia="Times New Roman" w:cstheme="minorHAnsi"/>
          <w:b/>
          <w:color w:val="000000"/>
          <w:sz w:val="24"/>
          <w:szCs w:val="24"/>
          <w:lang w:eastAsia="pl-PL"/>
        </w:rPr>
        <w:t>Technologiczne (C2)</w:t>
      </w:r>
      <w:r>
        <w:rPr>
          <w:rFonts w:eastAsia="Times New Roman" w:cstheme="minorHAnsi"/>
          <w:bCs/>
          <w:color w:val="000000"/>
          <w:sz w:val="24"/>
          <w:szCs w:val="24"/>
          <w:lang w:eastAsia="pl-PL"/>
        </w:rPr>
        <w:t xml:space="preserve"> </w:t>
      </w:r>
      <w:r w:rsidR="00CB50CA" w:rsidRPr="00177AA4">
        <w:rPr>
          <w:rFonts w:cstheme="minorHAnsi"/>
          <w:b/>
          <w:bCs/>
          <w:sz w:val="24"/>
          <w:szCs w:val="24"/>
          <w:lang w:eastAsia="ar-SA"/>
        </w:rPr>
        <w:t>– waga 40%</w:t>
      </w:r>
    </w:p>
    <w:p w:rsidR="00024D4D" w:rsidRDefault="00544A74" w:rsidP="00024D4D">
      <w:pPr>
        <w:pStyle w:val="Listapunktowana"/>
        <w:numPr>
          <w:ilvl w:val="0"/>
          <w:numId w:val="0"/>
        </w:numPr>
        <w:spacing w:line="276" w:lineRule="auto"/>
        <w:ind w:left="360"/>
        <w:jc w:val="both"/>
        <w:rPr>
          <w:rFonts w:asciiTheme="minorHAnsi" w:hAnsiTheme="minorHAnsi" w:cstheme="minorHAnsi"/>
        </w:rPr>
      </w:pPr>
      <w:r w:rsidRPr="00544A74">
        <w:rPr>
          <w:rFonts w:asciiTheme="minorHAnsi" w:hAnsiTheme="minorHAnsi" w:cstheme="minorHAnsi"/>
        </w:rPr>
        <w:t xml:space="preserve">Kryterium technologiczne </w:t>
      </w:r>
      <w:r w:rsidRPr="00544A74">
        <w:rPr>
          <w:rFonts w:asciiTheme="minorHAnsi" w:hAnsiTheme="minorHAnsi" w:cstheme="minorHAnsi"/>
          <w:i/>
          <w:iCs/>
        </w:rPr>
        <w:t>technologia wykonania układu optycznego</w:t>
      </w:r>
      <w:r w:rsidRPr="00544A74">
        <w:rPr>
          <w:rFonts w:asciiTheme="minorHAnsi" w:hAnsiTheme="minorHAnsi" w:cstheme="minorHAnsi"/>
        </w:rPr>
        <w:t xml:space="preserve"> (</w:t>
      </w:r>
      <w:proofErr w:type="spellStart"/>
      <w:r w:rsidRPr="00544A74">
        <w:rPr>
          <w:rFonts w:asciiTheme="minorHAnsi" w:hAnsiTheme="minorHAnsi" w:cstheme="minorHAnsi"/>
        </w:rPr>
        <w:t>Rs</w:t>
      </w:r>
      <w:proofErr w:type="spellEnd"/>
      <w:r w:rsidRPr="00544A74">
        <w:rPr>
          <w:rFonts w:asciiTheme="minorHAnsi" w:hAnsiTheme="minorHAnsi" w:cstheme="minorHAnsi"/>
        </w:rPr>
        <w:t>) będzie rozpatrywane na podstawie technologii wykonania układu optycznego odpowiedzialnego za dystrybucję bryły fotometrycznej w wszystkich oferowanych oprawach LED, zgodnie z deklaracją wykonawcy, która zostanie potwierdzona w materiałowych środkach dowodowych. Oferent może otrzymać dodatkowo punkty, jeśli oferowane są oprawy drogowe LED z układem odpowiedzialnym za dystrybucję bryły fotometrycznej wykonane w technologii reflektorowej – aluminiowy układ odbłyśnikowy. Kryterium ma na celu pozyskanie rozwiązań wyposażonych w układ optyczny z ekologicznego i pożądanego materiału do recyklingu, aluminium, który dzięki swoim właściwością realizuje niższe olśnienie przykre ze względu na charakterystykę światła odbitego, nie soczewkową projekcję bezpośrednią oraz zapewnia dłuższą żywotność i sprawność dzięki charakterystyce samego materiału w postaci aluminium zamiast mniej trwałego i odpornego na UV i wysokie temperatury plastiku PMMA lub PC.</w:t>
      </w:r>
    </w:p>
    <w:p w:rsidR="00544A74" w:rsidRPr="00544A74" w:rsidRDefault="00544A74" w:rsidP="00024D4D">
      <w:pPr>
        <w:pStyle w:val="Listapunktowana"/>
        <w:numPr>
          <w:ilvl w:val="0"/>
          <w:numId w:val="0"/>
        </w:numPr>
        <w:spacing w:line="276" w:lineRule="auto"/>
        <w:ind w:left="360"/>
        <w:jc w:val="both"/>
        <w:rPr>
          <w:rFonts w:asciiTheme="minorHAnsi" w:hAnsiTheme="minorHAnsi" w:cstheme="minorHAnsi"/>
        </w:rPr>
      </w:pPr>
      <w:r w:rsidRPr="00544A74">
        <w:rPr>
          <w:rFonts w:asciiTheme="minorHAnsi" w:hAnsiTheme="minorHAnsi" w:cstheme="minorHAnsi"/>
        </w:rPr>
        <w:t xml:space="preserve">Waga kryterium 25% (maksymalnie 25 punktów) Jeśli oferent oferuje oprawy z układem odpowiedzialnym za dystrybucję bryły fotometrycznej w innej technologii (np.: soczewkowej lub innej) lub nie określi materiału wykonania układu optycznego otrzyma 0 punktów. Kryterium </w:t>
      </w:r>
      <w:r w:rsidRPr="00544A74">
        <w:rPr>
          <w:rFonts w:asciiTheme="minorHAnsi" w:hAnsiTheme="minorHAnsi" w:cstheme="minorHAnsi"/>
          <w:i/>
          <w:iCs/>
        </w:rPr>
        <w:t>technologia wykonania układu optycznego</w:t>
      </w:r>
      <w:r w:rsidRPr="00544A74">
        <w:rPr>
          <w:rFonts w:asciiTheme="minorHAnsi" w:hAnsiTheme="minorHAnsi" w:cstheme="minorHAnsi"/>
        </w:rPr>
        <w:t xml:space="preserve"> oznacza możliwość doliczenia do punktacji maksymalnie 25 punktów.</w:t>
      </w:r>
    </w:p>
    <w:p w:rsidR="00544A74" w:rsidRPr="008F255F" w:rsidRDefault="00544A74" w:rsidP="00544A74">
      <w:pPr>
        <w:pStyle w:val="Listapunktowana"/>
        <w:numPr>
          <w:ilvl w:val="0"/>
          <w:numId w:val="0"/>
        </w:numPr>
        <w:spacing w:line="360" w:lineRule="auto"/>
        <w:ind w:left="720"/>
        <w:rPr>
          <w:rFonts w:ascii="Arial" w:hAnsi="Arial" w:cs="Arial"/>
          <w:sz w:val="18"/>
          <w:szCs w:val="18"/>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2"/>
        <w:gridCol w:w="1880"/>
        <w:gridCol w:w="2778"/>
      </w:tblGrid>
      <w:tr w:rsidR="00544A74" w:rsidRPr="008F255F" w:rsidTr="00FF1600">
        <w:trPr>
          <w:trHeight w:val="1340"/>
          <w:jc w:val="center"/>
        </w:trPr>
        <w:tc>
          <w:tcPr>
            <w:tcW w:w="3542" w:type="dxa"/>
            <w:shd w:val="clear" w:color="auto" w:fill="auto"/>
            <w:vAlign w:val="center"/>
            <w:hideMark/>
          </w:tcPr>
          <w:p w:rsidR="00544A74" w:rsidRPr="008F255F" w:rsidRDefault="00544A74" w:rsidP="00FF1600">
            <w:pPr>
              <w:jc w:val="center"/>
              <w:rPr>
                <w:rFonts w:ascii="Arial" w:hAnsi="Arial" w:cs="Arial"/>
                <w:color w:val="000000"/>
                <w:sz w:val="18"/>
                <w:szCs w:val="18"/>
              </w:rPr>
            </w:pPr>
            <w:r w:rsidRPr="008F255F">
              <w:rPr>
                <w:rFonts w:ascii="Arial" w:hAnsi="Arial" w:cs="Arial"/>
                <w:color w:val="000000"/>
                <w:sz w:val="18"/>
                <w:szCs w:val="18"/>
              </w:rPr>
              <w:t>Układ optyczny oprawy LED odpowiedzialny za dystrybucję bryły fotometrycznej wykonany w technologii reflektorowej – aluminiowy układ odbłyśnikowy</w:t>
            </w:r>
          </w:p>
        </w:tc>
        <w:tc>
          <w:tcPr>
            <w:tcW w:w="1880" w:type="dxa"/>
            <w:shd w:val="clear" w:color="auto" w:fill="auto"/>
            <w:noWrap/>
            <w:vAlign w:val="center"/>
            <w:hideMark/>
          </w:tcPr>
          <w:p w:rsidR="00544A74" w:rsidRPr="008F255F" w:rsidRDefault="00544A74" w:rsidP="00FF1600">
            <w:pPr>
              <w:jc w:val="center"/>
              <w:rPr>
                <w:rFonts w:ascii="Arial" w:hAnsi="Arial" w:cs="Arial"/>
                <w:color w:val="000000"/>
                <w:sz w:val="18"/>
                <w:szCs w:val="18"/>
              </w:rPr>
            </w:pPr>
            <w:r w:rsidRPr="008F255F">
              <w:rPr>
                <w:rFonts w:ascii="Arial" w:hAnsi="Arial" w:cs="Arial"/>
                <w:color w:val="000000"/>
                <w:sz w:val="18"/>
                <w:szCs w:val="18"/>
              </w:rPr>
              <w:t>Liczba punktów:</w:t>
            </w:r>
          </w:p>
        </w:tc>
        <w:tc>
          <w:tcPr>
            <w:tcW w:w="2778" w:type="dxa"/>
            <w:shd w:val="clear" w:color="auto" w:fill="auto"/>
            <w:vAlign w:val="center"/>
            <w:hideMark/>
          </w:tcPr>
          <w:p w:rsidR="00544A74" w:rsidRPr="008F255F" w:rsidRDefault="00544A74" w:rsidP="00FF1600">
            <w:pPr>
              <w:jc w:val="center"/>
              <w:rPr>
                <w:rFonts w:ascii="Arial" w:hAnsi="Arial" w:cs="Arial"/>
                <w:color w:val="000000"/>
                <w:sz w:val="18"/>
                <w:szCs w:val="18"/>
              </w:rPr>
            </w:pPr>
            <w:r w:rsidRPr="008F255F">
              <w:rPr>
                <w:rFonts w:ascii="Arial" w:hAnsi="Arial" w:cs="Arial"/>
                <w:color w:val="000000"/>
                <w:sz w:val="18"/>
                <w:szCs w:val="18"/>
              </w:rPr>
              <w:t>potwierdzający środek dowodowy:</w:t>
            </w:r>
          </w:p>
        </w:tc>
      </w:tr>
      <w:tr w:rsidR="00544A74" w:rsidRPr="008F255F" w:rsidTr="00FF1600">
        <w:trPr>
          <w:trHeight w:val="320"/>
          <w:jc w:val="center"/>
        </w:trPr>
        <w:tc>
          <w:tcPr>
            <w:tcW w:w="3542" w:type="dxa"/>
            <w:shd w:val="clear" w:color="auto" w:fill="auto"/>
            <w:noWrap/>
            <w:vAlign w:val="bottom"/>
            <w:hideMark/>
          </w:tcPr>
          <w:p w:rsidR="00544A74" w:rsidRPr="008F255F" w:rsidRDefault="00544A74" w:rsidP="00FF1600">
            <w:pPr>
              <w:jc w:val="center"/>
              <w:rPr>
                <w:rFonts w:ascii="Arial" w:hAnsi="Arial" w:cs="Arial"/>
                <w:color w:val="000000"/>
                <w:sz w:val="18"/>
                <w:szCs w:val="18"/>
              </w:rPr>
            </w:pPr>
            <w:r w:rsidRPr="008F255F">
              <w:rPr>
                <w:rFonts w:ascii="Arial" w:hAnsi="Arial" w:cs="Arial"/>
                <w:color w:val="000000"/>
                <w:sz w:val="18"/>
                <w:szCs w:val="18"/>
              </w:rPr>
              <w:t>TAK</w:t>
            </w:r>
          </w:p>
        </w:tc>
        <w:tc>
          <w:tcPr>
            <w:tcW w:w="1880" w:type="dxa"/>
            <w:shd w:val="clear" w:color="auto" w:fill="auto"/>
            <w:noWrap/>
            <w:vAlign w:val="bottom"/>
            <w:hideMark/>
          </w:tcPr>
          <w:p w:rsidR="00544A74" w:rsidRPr="008F255F" w:rsidRDefault="00544A74" w:rsidP="00FF1600">
            <w:pPr>
              <w:jc w:val="center"/>
              <w:rPr>
                <w:rFonts w:ascii="Arial" w:hAnsi="Arial" w:cs="Arial"/>
                <w:color w:val="000000"/>
                <w:sz w:val="18"/>
                <w:szCs w:val="18"/>
              </w:rPr>
            </w:pPr>
            <w:r w:rsidRPr="008F255F">
              <w:rPr>
                <w:rFonts w:ascii="Arial" w:hAnsi="Arial" w:cs="Arial"/>
                <w:color w:val="000000"/>
                <w:sz w:val="18"/>
                <w:szCs w:val="18"/>
              </w:rPr>
              <w:t>25</w:t>
            </w:r>
          </w:p>
        </w:tc>
        <w:tc>
          <w:tcPr>
            <w:tcW w:w="2778" w:type="dxa"/>
            <w:vMerge w:val="restart"/>
            <w:shd w:val="clear" w:color="auto" w:fill="auto"/>
            <w:noWrap/>
            <w:vAlign w:val="center"/>
            <w:hideMark/>
          </w:tcPr>
          <w:p w:rsidR="00544A74" w:rsidRPr="008F255F" w:rsidRDefault="00544A74" w:rsidP="00FF1600">
            <w:pPr>
              <w:jc w:val="center"/>
              <w:rPr>
                <w:rFonts w:ascii="Arial" w:hAnsi="Arial" w:cs="Arial"/>
                <w:i/>
                <w:iCs/>
                <w:color w:val="0070C0"/>
                <w:sz w:val="18"/>
                <w:szCs w:val="18"/>
              </w:rPr>
            </w:pPr>
            <w:r w:rsidRPr="008F255F">
              <w:rPr>
                <w:rFonts w:ascii="Arial" w:hAnsi="Arial" w:cs="Arial"/>
                <w:i/>
                <w:iCs/>
                <w:color w:val="0070C0"/>
                <w:sz w:val="18"/>
                <w:szCs w:val="18"/>
              </w:rPr>
              <w:t>np..: techniczna karta katalogowa lub lista komponentów z raportu z badania do certyfikatu ENEC lub instrukcja montażu i instalacji</w:t>
            </w:r>
          </w:p>
        </w:tc>
      </w:tr>
      <w:tr w:rsidR="00544A74" w:rsidRPr="008F255F" w:rsidTr="00FF1600">
        <w:trPr>
          <w:trHeight w:val="320"/>
          <w:jc w:val="center"/>
        </w:trPr>
        <w:tc>
          <w:tcPr>
            <w:tcW w:w="3542" w:type="dxa"/>
            <w:shd w:val="clear" w:color="auto" w:fill="auto"/>
            <w:noWrap/>
            <w:vAlign w:val="bottom"/>
            <w:hideMark/>
          </w:tcPr>
          <w:p w:rsidR="00544A74" w:rsidRPr="008F255F" w:rsidRDefault="00544A74" w:rsidP="00FF1600">
            <w:pPr>
              <w:jc w:val="center"/>
              <w:rPr>
                <w:rFonts w:ascii="Arial" w:hAnsi="Arial" w:cs="Arial"/>
                <w:color w:val="000000"/>
                <w:sz w:val="18"/>
                <w:szCs w:val="18"/>
              </w:rPr>
            </w:pPr>
            <w:r w:rsidRPr="008F255F">
              <w:rPr>
                <w:rFonts w:ascii="Arial" w:hAnsi="Arial" w:cs="Arial"/>
                <w:color w:val="000000"/>
                <w:sz w:val="18"/>
                <w:szCs w:val="18"/>
              </w:rPr>
              <w:t>NIE lub nie określono</w:t>
            </w:r>
          </w:p>
          <w:p w:rsidR="00544A74" w:rsidRPr="008F255F" w:rsidRDefault="00544A74" w:rsidP="00FF1600">
            <w:pPr>
              <w:jc w:val="center"/>
              <w:rPr>
                <w:rFonts w:ascii="Arial" w:hAnsi="Arial" w:cs="Arial"/>
                <w:color w:val="000000"/>
                <w:sz w:val="18"/>
                <w:szCs w:val="18"/>
              </w:rPr>
            </w:pPr>
          </w:p>
          <w:p w:rsidR="00544A74" w:rsidRPr="008F255F" w:rsidRDefault="00544A74" w:rsidP="00FF1600">
            <w:pPr>
              <w:jc w:val="center"/>
              <w:rPr>
                <w:rFonts w:ascii="Arial" w:hAnsi="Arial" w:cs="Arial"/>
                <w:color w:val="000000"/>
                <w:sz w:val="18"/>
                <w:szCs w:val="18"/>
              </w:rPr>
            </w:pPr>
          </w:p>
          <w:p w:rsidR="00544A74" w:rsidRPr="008F255F" w:rsidRDefault="00544A74" w:rsidP="00FF1600">
            <w:pPr>
              <w:jc w:val="center"/>
              <w:rPr>
                <w:rFonts w:ascii="Arial" w:hAnsi="Arial" w:cs="Arial"/>
                <w:color w:val="000000"/>
                <w:sz w:val="18"/>
                <w:szCs w:val="18"/>
              </w:rPr>
            </w:pPr>
          </w:p>
        </w:tc>
        <w:tc>
          <w:tcPr>
            <w:tcW w:w="1880" w:type="dxa"/>
            <w:shd w:val="clear" w:color="auto" w:fill="auto"/>
            <w:noWrap/>
            <w:vAlign w:val="bottom"/>
            <w:hideMark/>
          </w:tcPr>
          <w:p w:rsidR="00544A74" w:rsidRPr="008F255F" w:rsidRDefault="00544A74" w:rsidP="00FF1600">
            <w:pPr>
              <w:jc w:val="center"/>
              <w:rPr>
                <w:rFonts w:ascii="Arial" w:hAnsi="Arial" w:cs="Arial"/>
                <w:color w:val="000000"/>
                <w:sz w:val="18"/>
                <w:szCs w:val="18"/>
              </w:rPr>
            </w:pPr>
            <w:r w:rsidRPr="008F255F">
              <w:rPr>
                <w:rFonts w:ascii="Arial" w:hAnsi="Arial" w:cs="Arial"/>
                <w:color w:val="000000"/>
                <w:sz w:val="18"/>
                <w:szCs w:val="18"/>
              </w:rPr>
              <w:t>0</w:t>
            </w:r>
          </w:p>
          <w:p w:rsidR="00544A74" w:rsidRPr="008F255F" w:rsidRDefault="00544A74" w:rsidP="00FF1600">
            <w:pPr>
              <w:jc w:val="center"/>
              <w:rPr>
                <w:rFonts w:ascii="Arial" w:hAnsi="Arial" w:cs="Arial"/>
                <w:color w:val="000000"/>
                <w:sz w:val="18"/>
                <w:szCs w:val="18"/>
              </w:rPr>
            </w:pPr>
          </w:p>
          <w:p w:rsidR="00544A74" w:rsidRPr="008F255F" w:rsidRDefault="00544A74" w:rsidP="00FF1600">
            <w:pPr>
              <w:jc w:val="center"/>
              <w:rPr>
                <w:rFonts w:ascii="Arial" w:hAnsi="Arial" w:cs="Arial"/>
                <w:color w:val="000000"/>
                <w:sz w:val="18"/>
                <w:szCs w:val="18"/>
              </w:rPr>
            </w:pPr>
          </w:p>
        </w:tc>
        <w:tc>
          <w:tcPr>
            <w:tcW w:w="2778" w:type="dxa"/>
            <w:vMerge/>
            <w:vAlign w:val="center"/>
            <w:hideMark/>
          </w:tcPr>
          <w:p w:rsidR="00544A74" w:rsidRPr="008F255F" w:rsidRDefault="00544A74" w:rsidP="00FF1600">
            <w:pPr>
              <w:rPr>
                <w:rFonts w:ascii="Arial" w:hAnsi="Arial" w:cs="Arial"/>
                <w:i/>
                <w:iCs/>
                <w:color w:val="0070C0"/>
                <w:sz w:val="18"/>
                <w:szCs w:val="18"/>
              </w:rPr>
            </w:pPr>
          </w:p>
        </w:tc>
      </w:tr>
    </w:tbl>
    <w:p w:rsidR="00024D4D" w:rsidRDefault="00544A74" w:rsidP="00024D4D">
      <w:pPr>
        <w:pStyle w:val="Listapunktowana"/>
        <w:numPr>
          <w:ilvl w:val="0"/>
          <w:numId w:val="0"/>
        </w:numPr>
        <w:spacing w:line="360" w:lineRule="auto"/>
        <w:ind w:left="360"/>
        <w:rPr>
          <w:rFonts w:ascii="Arial" w:hAnsi="Arial" w:cs="Arial"/>
          <w:sz w:val="18"/>
          <w:szCs w:val="18"/>
        </w:rPr>
      </w:pPr>
      <w:r w:rsidRPr="008F255F">
        <w:rPr>
          <w:rFonts w:ascii="Arial" w:hAnsi="Arial" w:cs="Arial"/>
          <w:sz w:val="18"/>
          <w:szCs w:val="18"/>
        </w:rPr>
        <w:t>Informację należy wskazać w formularzu ofertowym wskazując co najmniej jeden środek dowodowy jednoznacznie potwierdzający spełnienie kryterium.</w:t>
      </w:r>
    </w:p>
    <w:p w:rsidR="00024D4D" w:rsidRDefault="00024D4D" w:rsidP="00024D4D">
      <w:pPr>
        <w:pStyle w:val="Listapunktowana"/>
        <w:numPr>
          <w:ilvl w:val="0"/>
          <w:numId w:val="0"/>
        </w:numPr>
        <w:spacing w:line="360" w:lineRule="auto"/>
        <w:ind w:left="360"/>
        <w:rPr>
          <w:rFonts w:ascii="Arial" w:hAnsi="Arial" w:cs="Arial"/>
          <w:sz w:val="18"/>
          <w:szCs w:val="18"/>
        </w:rPr>
      </w:pPr>
    </w:p>
    <w:p w:rsidR="00024D4D" w:rsidRDefault="00024D4D" w:rsidP="00024D4D">
      <w:pPr>
        <w:pStyle w:val="Listapunktowana"/>
        <w:numPr>
          <w:ilvl w:val="0"/>
          <w:numId w:val="0"/>
        </w:numPr>
        <w:spacing w:line="360" w:lineRule="auto"/>
        <w:ind w:left="360" w:hanging="76"/>
        <w:jc w:val="both"/>
        <w:rPr>
          <w:rFonts w:asciiTheme="minorHAnsi" w:hAnsiTheme="minorHAnsi" w:cstheme="minorHAnsi"/>
          <w:b/>
          <w:bCs/>
        </w:rPr>
      </w:pPr>
      <w:r>
        <w:rPr>
          <w:rFonts w:asciiTheme="minorHAnsi" w:hAnsiTheme="minorHAnsi" w:cstheme="minorHAnsi"/>
          <w:b/>
          <w:bCs/>
        </w:rPr>
        <w:t xml:space="preserve"> </w:t>
      </w:r>
      <w:r w:rsidRPr="00024D4D">
        <w:rPr>
          <w:rFonts w:asciiTheme="minorHAnsi" w:hAnsiTheme="minorHAnsi" w:cstheme="minorHAnsi"/>
          <w:b/>
          <w:bCs/>
        </w:rPr>
        <w:t xml:space="preserve">Prąd wysterowania (C3) </w:t>
      </w:r>
      <w:r>
        <w:rPr>
          <w:rFonts w:asciiTheme="minorHAnsi" w:hAnsiTheme="minorHAnsi" w:cstheme="minorHAnsi"/>
          <w:b/>
          <w:bCs/>
        </w:rPr>
        <w:t>– waga 15%</w:t>
      </w:r>
    </w:p>
    <w:p w:rsidR="00024D4D" w:rsidRPr="00024D4D" w:rsidRDefault="00024D4D" w:rsidP="00024D4D">
      <w:pPr>
        <w:pStyle w:val="Listapunktowana"/>
        <w:numPr>
          <w:ilvl w:val="0"/>
          <w:numId w:val="0"/>
        </w:numPr>
        <w:spacing w:line="276" w:lineRule="auto"/>
        <w:ind w:left="360"/>
        <w:jc w:val="both"/>
        <w:rPr>
          <w:rFonts w:asciiTheme="minorHAnsi" w:hAnsiTheme="minorHAnsi" w:cstheme="minorHAnsi"/>
        </w:rPr>
      </w:pPr>
      <w:r w:rsidRPr="00024D4D">
        <w:rPr>
          <w:rFonts w:asciiTheme="minorHAnsi" w:hAnsiTheme="minorHAnsi" w:cstheme="minorHAnsi"/>
        </w:rPr>
        <w:t>Zamawiający nie wskazuje jaki prąd wysterowania mają realizować oferowane oprawy LED i</w:t>
      </w:r>
      <w:r>
        <w:rPr>
          <w:rFonts w:asciiTheme="minorHAnsi" w:hAnsiTheme="minorHAnsi" w:cstheme="minorHAnsi"/>
        </w:rPr>
        <w:t xml:space="preserve"> </w:t>
      </w:r>
      <w:r w:rsidRPr="00024D4D">
        <w:rPr>
          <w:rFonts w:asciiTheme="minorHAnsi" w:hAnsiTheme="minorHAnsi" w:cstheme="minorHAnsi"/>
        </w:rPr>
        <w:t xml:space="preserve">dopuszcza do udziały w postępowaniu produkty, których źródła światła są wysterowane prądem do maksymalnie 700mA. Zamawiający wprowadza do oceny oferty kryterium </w:t>
      </w:r>
      <w:r w:rsidRPr="00024D4D">
        <w:rPr>
          <w:rFonts w:asciiTheme="minorHAnsi" w:hAnsiTheme="minorHAnsi" w:cstheme="minorHAnsi"/>
          <w:i/>
          <w:iCs/>
        </w:rPr>
        <w:t>prąd wysterowania,</w:t>
      </w:r>
      <w:r w:rsidRPr="00024D4D">
        <w:rPr>
          <w:rFonts w:asciiTheme="minorHAnsi" w:hAnsiTheme="minorHAnsi" w:cstheme="minorHAnsi"/>
        </w:rPr>
        <w:t xml:space="preserve"> które będzie rozpatrywane na podstawie prądu wysterowania źródła LED w oferowanych oprawach podanego w </w:t>
      </w:r>
      <w:proofErr w:type="spellStart"/>
      <w:r w:rsidRPr="00024D4D">
        <w:rPr>
          <w:rFonts w:asciiTheme="minorHAnsi" w:hAnsiTheme="minorHAnsi" w:cstheme="minorHAnsi"/>
        </w:rPr>
        <w:t>mA</w:t>
      </w:r>
      <w:proofErr w:type="spellEnd"/>
      <w:r w:rsidRPr="00024D4D">
        <w:rPr>
          <w:rFonts w:asciiTheme="minorHAnsi" w:hAnsiTheme="minorHAnsi" w:cstheme="minorHAnsi"/>
        </w:rPr>
        <w:t xml:space="preserve">, przez wykonawcę w formularzu ofertowym – waga 15% (maksymalnie 15 punktów). Kryterium ma na celu pozyskanie opraw w których </w:t>
      </w:r>
      <w:r w:rsidRPr="00024D4D">
        <w:rPr>
          <w:rFonts w:asciiTheme="minorHAnsi" w:hAnsiTheme="minorHAnsi" w:cstheme="minorHAnsi"/>
        </w:rPr>
        <w:lastRenderedPageBreak/>
        <w:t xml:space="preserve">źródło światła LED jest wysterowane możliwe najniższym prądem wyrażonym w </w:t>
      </w:r>
      <w:proofErr w:type="spellStart"/>
      <w:r w:rsidRPr="00024D4D">
        <w:rPr>
          <w:rFonts w:asciiTheme="minorHAnsi" w:hAnsiTheme="minorHAnsi" w:cstheme="minorHAnsi"/>
        </w:rPr>
        <w:t>mA</w:t>
      </w:r>
      <w:proofErr w:type="spellEnd"/>
      <w:r w:rsidRPr="00024D4D">
        <w:rPr>
          <w:rFonts w:asciiTheme="minorHAnsi" w:hAnsiTheme="minorHAnsi" w:cstheme="minorHAnsi"/>
        </w:rPr>
        <w:t xml:space="preserve">, a co za tym idzie najmniej wysilone i obciążone, osiągając możliwie najniższą temperaturę na złączu diody LED, co pozytywnie wpływa na efektywność i żywotność opraw LED. Jak wynika z informacji technicznych od różnych producentów, ten sam produkt niezależnie od producenta, wysterowany niższymi wartościami </w:t>
      </w:r>
      <w:proofErr w:type="spellStart"/>
      <w:r w:rsidRPr="00024D4D">
        <w:rPr>
          <w:rFonts w:asciiTheme="minorHAnsi" w:hAnsiTheme="minorHAnsi" w:cstheme="minorHAnsi"/>
        </w:rPr>
        <w:t>mA</w:t>
      </w:r>
      <w:proofErr w:type="spellEnd"/>
      <w:r w:rsidRPr="00024D4D">
        <w:rPr>
          <w:rFonts w:asciiTheme="minorHAnsi" w:hAnsiTheme="minorHAnsi" w:cstheme="minorHAnsi"/>
        </w:rPr>
        <w:t xml:space="preserve"> każdorazowo poprawia realizowaną wartość efektywność świetlnej wraz z spadkiem prądu wysterowania, co potwierdzają prezentowane przez różnych producentów opraw LED dane techniczne.</w:t>
      </w:r>
    </w:p>
    <w:p w:rsidR="00024D4D" w:rsidRPr="00024D4D" w:rsidRDefault="00024D4D" w:rsidP="00024D4D">
      <w:pPr>
        <w:pStyle w:val="Listapunktowana"/>
        <w:numPr>
          <w:ilvl w:val="0"/>
          <w:numId w:val="0"/>
        </w:numPr>
        <w:spacing w:line="276" w:lineRule="auto"/>
        <w:ind w:left="360"/>
        <w:jc w:val="both"/>
        <w:rPr>
          <w:rFonts w:asciiTheme="minorHAnsi" w:hAnsiTheme="minorHAnsi" w:cstheme="minorHAnsi"/>
        </w:rPr>
      </w:pPr>
      <w:r w:rsidRPr="00024D4D">
        <w:rPr>
          <w:rFonts w:asciiTheme="minorHAnsi" w:hAnsiTheme="minorHAnsi" w:cstheme="minorHAnsi"/>
        </w:rPr>
        <w:t xml:space="preserve">Kryterium </w:t>
      </w:r>
      <w:r w:rsidRPr="00024D4D">
        <w:rPr>
          <w:rFonts w:asciiTheme="minorHAnsi" w:hAnsiTheme="minorHAnsi" w:cstheme="minorHAnsi"/>
          <w:i/>
          <w:iCs/>
        </w:rPr>
        <w:t>prąd wysterowania</w:t>
      </w:r>
      <w:r w:rsidRPr="00024D4D">
        <w:rPr>
          <w:rFonts w:asciiTheme="minorHAnsi" w:hAnsiTheme="minorHAnsi" w:cstheme="minorHAnsi"/>
        </w:rPr>
        <w:t xml:space="preserve"> oznacza doliczenia do punktacji maksymalnie 15 punktów. Kryterium będzie rozpatrywane dla najwyższego przypadku (najwyższego prądu wysterowania źródła LED podanego w </w:t>
      </w:r>
      <w:proofErr w:type="spellStart"/>
      <w:r w:rsidRPr="00024D4D">
        <w:rPr>
          <w:rFonts w:asciiTheme="minorHAnsi" w:hAnsiTheme="minorHAnsi" w:cstheme="minorHAnsi"/>
        </w:rPr>
        <w:t>mA</w:t>
      </w:r>
      <w:proofErr w:type="spellEnd"/>
      <w:r w:rsidRPr="00024D4D">
        <w:rPr>
          <w:rFonts w:asciiTheme="minorHAnsi" w:hAnsiTheme="minorHAnsi" w:cstheme="minorHAnsi"/>
        </w:rPr>
        <w:t>) ze wszystkich oferowanych opraw LED.</w:t>
      </w:r>
    </w:p>
    <w:p w:rsidR="00024D4D" w:rsidRPr="00024D4D" w:rsidRDefault="00024D4D" w:rsidP="00024D4D">
      <w:pPr>
        <w:pStyle w:val="Listapunktowana"/>
        <w:numPr>
          <w:ilvl w:val="0"/>
          <w:numId w:val="0"/>
        </w:numPr>
        <w:spacing w:line="276" w:lineRule="auto"/>
        <w:ind w:left="360"/>
        <w:jc w:val="both"/>
        <w:rPr>
          <w:rFonts w:asciiTheme="minorHAnsi" w:hAnsiTheme="minorHAnsi" w:cstheme="minorHAnsi"/>
        </w:rPr>
      </w:pPr>
      <w:r w:rsidRPr="00024D4D">
        <w:rPr>
          <w:rFonts w:asciiTheme="minorHAnsi" w:hAnsiTheme="minorHAnsi" w:cstheme="minorHAnsi"/>
        </w:rPr>
        <w:t>Liczba punktów w tym kryterium zostanie przyznana zgodnie z poniższą tabelą:</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2"/>
        <w:gridCol w:w="1880"/>
        <w:gridCol w:w="2778"/>
      </w:tblGrid>
      <w:tr w:rsidR="00024D4D" w:rsidRPr="008F255F" w:rsidTr="00FF1600">
        <w:trPr>
          <w:trHeight w:val="1300"/>
          <w:jc w:val="center"/>
        </w:trPr>
        <w:tc>
          <w:tcPr>
            <w:tcW w:w="3542" w:type="dxa"/>
            <w:shd w:val="clear" w:color="auto" w:fill="auto"/>
            <w:vAlign w:val="center"/>
            <w:hideMark/>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Oprawa LED wyposażona w wylewane uszczelki poliuretanowe jako uszczelnienie korpusu układu optycznego oraz korpusu układu zasilania</w:t>
            </w:r>
          </w:p>
        </w:tc>
        <w:tc>
          <w:tcPr>
            <w:tcW w:w="1880" w:type="dxa"/>
            <w:shd w:val="clear" w:color="auto" w:fill="auto"/>
            <w:noWrap/>
            <w:vAlign w:val="center"/>
            <w:hideMark/>
          </w:tcPr>
          <w:p w:rsidR="00024D4D" w:rsidRPr="008F255F" w:rsidRDefault="00024D4D" w:rsidP="00FF1600">
            <w:pPr>
              <w:rPr>
                <w:rFonts w:ascii="Arial" w:hAnsi="Arial" w:cs="Arial"/>
                <w:color w:val="000000"/>
                <w:sz w:val="18"/>
                <w:szCs w:val="18"/>
              </w:rPr>
            </w:pPr>
            <w:r w:rsidRPr="008F255F">
              <w:rPr>
                <w:rFonts w:ascii="Arial" w:hAnsi="Arial" w:cs="Arial"/>
                <w:color w:val="000000"/>
                <w:sz w:val="18"/>
                <w:szCs w:val="18"/>
              </w:rPr>
              <w:t>Liczba punktów:</w:t>
            </w:r>
          </w:p>
        </w:tc>
        <w:tc>
          <w:tcPr>
            <w:tcW w:w="2778" w:type="dxa"/>
            <w:shd w:val="clear" w:color="auto" w:fill="auto"/>
            <w:vAlign w:val="center"/>
            <w:hideMark/>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potwierdzający środek dowodowy:</w:t>
            </w:r>
          </w:p>
        </w:tc>
      </w:tr>
      <w:tr w:rsidR="00024D4D" w:rsidRPr="008F255F" w:rsidTr="00FF1600">
        <w:trPr>
          <w:trHeight w:val="628"/>
          <w:jc w:val="center"/>
        </w:trPr>
        <w:tc>
          <w:tcPr>
            <w:tcW w:w="3542" w:type="dxa"/>
            <w:shd w:val="clear" w:color="auto" w:fill="auto"/>
            <w:noWrap/>
            <w:vAlign w:val="bottom"/>
            <w:hideMark/>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 xml:space="preserve">W przedziale od 0 </w:t>
            </w:r>
            <w:proofErr w:type="spellStart"/>
            <w:r w:rsidRPr="008F255F">
              <w:rPr>
                <w:rFonts w:ascii="Arial" w:hAnsi="Arial" w:cs="Arial"/>
                <w:color w:val="000000"/>
                <w:sz w:val="18"/>
                <w:szCs w:val="18"/>
              </w:rPr>
              <w:t>mA</w:t>
            </w:r>
            <w:proofErr w:type="spellEnd"/>
            <w:r w:rsidRPr="008F255F">
              <w:rPr>
                <w:rFonts w:ascii="Arial" w:hAnsi="Arial" w:cs="Arial"/>
                <w:color w:val="000000"/>
                <w:sz w:val="18"/>
                <w:szCs w:val="18"/>
              </w:rPr>
              <w:t xml:space="preserve"> do 200 </w:t>
            </w:r>
            <w:proofErr w:type="spellStart"/>
            <w:r w:rsidRPr="008F255F">
              <w:rPr>
                <w:rFonts w:ascii="Arial" w:hAnsi="Arial" w:cs="Arial"/>
                <w:color w:val="000000"/>
                <w:sz w:val="18"/>
                <w:szCs w:val="18"/>
              </w:rPr>
              <w:t>mA</w:t>
            </w:r>
            <w:proofErr w:type="spellEnd"/>
          </w:p>
        </w:tc>
        <w:tc>
          <w:tcPr>
            <w:tcW w:w="1880" w:type="dxa"/>
            <w:shd w:val="clear" w:color="auto" w:fill="auto"/>
            <w:noWrap/>
            <w:vAlign w:val="bottom"/>
            <w:hideMark/>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15</w:t>
            </w:r>
          </w:p>
        </w:tc>
        <w:tc>
          <w:tcPr>
            <w:tcW w:w="2778" w:type="dxa"/>
            <w:vMerge w:val="restart"/>
            <w:shd w:val="clear" w:color="auto" w:fill="auto"/>
            <w:noWrap/>
            <w:vAlign w:val="center"/>
            <w:hideMark/>
          </w:tcPr>
          <w:p w:rsidR="00024D4D" w:rsidRPr="008F255F" w:rsidRDefault="00024D4D" w:rsidP="00FF1600">
            <w:pPr>
              <w:jc w:val="center"/>
              <w:rPr>
                <w:rFonts w:ascii="Arial" w:hAnsi="Arial" w:cs="Arial"/>
                <w:i/>
                <w:iCs/>
                <w:color w:val="0070C0"/>
                <w:sz w:val="18"/>
                <w:szCs w:val="18"/>
              </w:rPr>
            </w:pPr>
            <w:r w:rsidRPr="008F255F">
              <w:rPr>
                <w:rFonts w:ascii="Arial" w:hAnsi="Arial" w:cs="Arial"/>
                <w:i/>
                <w:iCs/>
                <w:color w:val="0070C0"/>
                <w:sz w:val="18"/>
                <w:szCs w:val="18"/>
              </w:rPr>
              <w:t>np..: pełny certyfikat ENEC oraz karta katalogowa oferowanych produktów oraz uzupełniona i podpisana tabela oferowanych produktów zgodnie z wzorem zawartym w dokumentacji</w:t>
            </w:r>
          </w:p>
        </w:tc>
      </w:tr>
      <w:tr w:rsidR="00024D4D" w:rsidRPr="008F255F" w:rsidTr="00FF1600">
        <w:trPr>
          <w:trHeight w:val="552"/>
          <w:jc w:val="center"/>
        </w:trPr>
        <w:tc>
          <w:tcPr>
            <w:tcW w:w="3542" w:type="dxa"/>
            <w:shd w:val="clear" w:color="auto" w:fill="auto"/>
            <w:noWrap/>
            <w:vAlign w:val="bottom"/>
            <w:hideMark/>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 xml:space="preserve">W przedziale </w:t>
            </w:r>
            <w:r>
              <w:rPr>
                <w:rFonts w:ascii="Arial" w:hAnsi="Arial" w:cs="Arial"/>
                <w:color w:val="000000"/>
                <w:sz w:val="18"/>
                <w:szCs w:val="18"/>
              </w:rPr>
              <w:t>od</w:t>
            </w:r>
            <w:r w:rsidRPr="008F255F">
              <w:rPr>
                <w:rFonts w:ascii="Arial" w:hAnsi="Arial" w:cs="Arial"/>
                <w:color w:val="000000"/>
                <w:sz w:val="18"/>
                <w:szCs w:val="18"/>
              </w:rPr>
              <w:t xml:space="preserve"> 200 </w:t>
            </w:r>
            <w:proofErr w:type="spellStart"/>
            <w:r w:rsidRPr="008F255F">
              <w:rPr>
                <w:rFonts w:ascii="Arial" w:hAnsi="Arial" w:cs="Arial"/>
                <w:color w:val="000000"/>
                <w:sz w:val="18"/>
                <w:szCs w:val="18"/>
              </w:rPr>
              <w:t>mA</w:t>
            </w:r>
            <w:proofErr w:type="spellEnd"/>
            <w:r w:rsidRPr="008F255F">
              <w:rPr>
                <w:rFonts w:ascii="Arial" w:hAnsi="Arial" w:cs="Arial"/>
                <w:color w:val="000000"/>
                <w:sz w:val="18"/>
                <w:szCs w:val="18"/>
              </w:rPr>
              <w:t xml:space="preserve"> do 350 </w:t>
            </w:r>
            <w:proofErr w:type="spellStart"/>
            <w:r w:rsidRPr="008F255F">
              <w:rPr>
                <w:rFonts w:ascii="Arial" w:hAnsi="Arial" w:cs="Arial"/>
                <w:color w:val="000000"/>
                <w:sz w:val="18"/>
                <w:szCs w:val="18"/>
              </w:rPr>
              <w:t>mA</w:t>
            </w:r>
            <w:proofErr w:type="spellEnd"/>
          </w:p>
        </w:tc>
        <w:tc>
          <w:tcPr>
            <w:tcW w:w="1880" w:type="dxa"/>
            <w:shd w:val="clear" w:color="auto" w:fill="auto"/>
            <w:noWrap/>
            <w:vAlign w:val="bottom"/>
            <w:hideMark/>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10</w:t>
            </w:r>
          </w:p>
        </w:tc>
        <w:tc>
          <w:tcPr>
            <w:tcW w:w="2778" w:type="dxa"/>
            <w:vMerge/>
            <w:vAlign w:val="center"/>
            <w:hideMark/>
          </w:tcPr>
          <w:p w:rsidR="00024D4D" w:rsidRPr="008F255F" w:rsidRDefault="00024D4D" w:rsidP="00FF1600">
            <w:pPr>
              <w:rPr>
                <w:rFonts w:ascii="Arial" w:hAnsi="Arial" w:cs="Arial"/>
                <w:i/>
                <w:iCs/>
                <w:color w:val="0070C0"/>
                <w:sz w:val="18"/>
                <w:szCs w:val="18"/>
              </w:rPr>
            </w:pPr>
          </w:p>
        </w:tc>
      </w:tr>
      <w:tr w:rsidR="00024D4D" w:rsidRPr="008F255F" w:rsidTr="00FF1600">
        <w:trPr>
          <w:trHeight w:val="560"/>
          <w:jc w:val="center"/>
        </w:trPr>
        <w:tc>
          <w:tcPr>
            <w:tcW w:w="3542" w:type="dxa"/>
            <w:shd w:val="clear" w:color="auto" w:fill="auto"/>
            <w:noWrap/>
            <w:vAlign w:val="bottom"/>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 xml:space="preserve">W przedziale </w:t>
            </w:r>
            <w:r>
              <w:rPr>
                <w:rFonts w:ascii="Arial" w:hAnsi="Arial" w:cs="Arial"/>
                <w:color w:val="000000"/>
                <w:sz w:val="18"/>
                <w:szCs w:val="18"/>
              </w:rPr>
              <w:t>od</w:t>
            </w:r>
            <w:r w:rsidRPr="008F255F">
              <w:rPr>
                <w:rFonts w:ascii="Arial" w:hAnsi="Arial" w:cs="Arial"/>
                <w:color w:val="000000"/>
                <w:sz w:val="18"/>
                <w:szCs w:val="18"/>
              </w:rPr>
              <w:t xml:space="preserve"> 350 </w:t>
            </w:r>
            <w:proofErr w:type="spellStart"/>
            <w:r w:rsidRPr="008F255F">
              <w:rPr>
                <w:rFonts w:ascii="Arial" w:hAnsi="Arial" w:cs="Arial"/>
                <w:color w:val="000000"/>
                <w:sz w:val="18"/>
                <w:szCs w:val="18"/>
              </w:rPr>
              <w:t>mA</w:t>
            </w:r>
            <w:proofErr w:type="spellEnd"/>
            <w:r w:rsidRPr="008F255F">
              <w:rPr>
                <w:rFonts w:ascii="Arial" w:hAnsi="Arial" w:cs="Arial"/>
                <w:color w:val="000000"/>
                <w:sz w:val="18"/>
                <w:szCs w:val="18"/>
              </w:rPr>
              <w:t xml:space="preserve"> do 500 </w:t>
            </w:r>
            <w:proofErr w:type="spellStart"/>
            <w:r w:rsidRPr="008F255F">
              <w:rPr>
                <w:rFonts w:ascii="Arial" w:hAnsi="Arial" w:cs="Arial"/>
                <w:color w:val="000000"/>
                <w:sz w:val="18"/>
                <w:szCs w:val="18"/>
              </w:rPr>
              <w:t>mA</w:t>
            </w:r>
            <w:proofErr w:type="spellEnd"/>
          </w:p>
        </w:tc>
        <w:tc>
          <w:tcPr>
            <w:tcW w:w="1880" w:type="dxa"/>
            <w:shd w:val="clear" w:color="auto" w:fill="auto"/>
            <w:noWrap/>
            <w:vAlign w:val="bottom"/>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5</w:t>
            </w:r>
          </w:p>
        </w:tc>
        <w:tc>
          <w:tcPr>
            <w:tcW w:w="2778" w:type="dxa"/>
            <w:vMerge/>
            <w:vAlign w:val="center"/>
          </w:tcPr>
          <w:p w:rsidR="00024D4D" w:rsidRPr="008F255F" w:rsidRDefault="00024D4D" w:rsidP="00FF1600">
            <w:pPr>
              <w:rPr>
                <w:rFonts w:ascii="Arial" w:hAnsi="Arial" w:cs="Arial"/>
                <w:i/>
                <w:iCs/>
                <w:color w:val="0070C0"/>
                <w:sz w:val="18"/>
                <w:szCs w:val="18"/>
              </w:rPr>
            </w:pPr>
          </w:p>
        </w:tc>
      </w:tr>
      <w:tr w:rsidR="00024D4D" w:rsidRPr="008F255F" w:rsidTr="00FF1600">
        <w:trPr>
          <w:trHeight w:val="170"/>
          <w:jc w:val="center"/>
        </w:trPr>
        <w:tc>
          <w:tcPr>
            <w:tcW w:w="3542" w:type="dxa"/>
            <w:shd w:val="clear" w:color="auto" w:fill="auto"/>
            <w:noWrap/>
            <w:vAlign w:val="bottom"/>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 xml:space="preserve">W przedziale </w:t>
            </w:r>
            <w:r>
              <w:rPr>
                <w:rFonts w:ascii="Arial" w:hAnsi="Arial" w:cs="Arial"/>
                <w:color w:val="000000"/>
                <w:sz w:val="18"/>
                <w:szCs w:val="18"/>
              </w:rPr>
              <w:t>powyżej</w:t>
            </w:r>
            <w:r w:rsidRPr="008F255F">
              <w:rPr>
                <w:rFonts w:ascii="Arial" w:hAnsi="Arial" w:cs="Arial"/>
                <w:color w:val="000000"/>
                <w:sz w:val="18"/>
                <w:szCs w:val="18"/>
              </w:rPr>
              <w:t xml:space="preserve"> 500mA</w:t>
            </w:r>
          </w:p>
        </w:tc>
        <w:tc>
          <w:tcPr>
            <w:tcW w:w="1880" w:type="dxa"/>
            <w:shd w:val="clear" w:color="auto" w:fill="auto"/>
            <w:noWrap/>
            <w:vAlign w:val="bottom"/>
          </w:tcPr>
          <w:p w:rsidR="00024D4D" w:rsidRPr="008F255F" w:rsidRDefault="00024D4D" w:rsidP="00FF1600">
            <w:pPr>
              <w:jc w:val="center"/>
              <w:rPr>
                <w:rFonts w:ascii="Arial" w:hAnsi="Arial" w:cs="Arial"/>
                <w:color w:val="000000"/>
                <w:sz w:val="18"/>
                <w:szCs w:val="18"/>
              </w:rPr>
            </w:pPr>
            <w:r w:rsidRPr="008F255F">
              <w:rPr>
                <w:rFonts w:ascii="Arial" w:hAnsi="Arial" w:cs="Arial"/>
                <w:color w:val="000000"/>
                <w:sz w:val="18"/>
                <w:szCs w:val="18"/>
              </w:rPr>
              <w:t>0</w:t>
            </w:r>
          </w:p>
        </w:tc>
        <w:tc>
          <w:tcPr>
            <w:tcW w:w="2778" w:type="dxa"/>
            <w:vMerge/>
            <w:vAlign w:val="center"/>
          </w:tcPr>
          <w:p w:rsidR="00024D4D" w:rsidRPr="008F255F" w:rsidRDefault="00024D4D" w:rsidP="00FF1600">
            <w:pPr>
              <w:rPr>
                <w:rFonts w:ascii="Arial" w:hAnsi="Arial" w:cs="Arial"/>
                <w:i/>
                <w:iCs/>
                <w:color w:val="0070C0"/>
                <w:sz w:val="18"/>
                <w:szCs w:val="18"/>
              </w:rPr>
            </w:pPr>
          </w:p>
        </w:tc>
      </w:tr>
    </w:tbl>
    <w:p w:rsidR="00024D4D" w:rsidRPr="008F255F" w:rsidRDefault="00024D4D" w:rsidP="00024D4D">
      <w:pPr>
        <w:pStyle w:val="Listapunktowana"/>
        <w:numPr>
          <w:ilvl w:val="0"/>
          <w:numId w:val="0"/>
        </w:numPr>
        <w:spacing w:line="360" w:lineRule="auto"/>
        <w:ind w:left="360"/>
        <w:rPr>
          <w:rFonts w:ascii="Arial" w:hAnsi="Arial" w:cs="Arial"/>
          <w:sz w:val="18"/>
          <w:szCs w:val="18"/>
        </w:rPr>
      </w:pPr>
      <w:r w:rsidRPr="008F255F">
        <w:rPr>
          <w:rFonts w:ascii="Arial" w:hAnsi="Arial" w:cs="Arial"/>
          <w:sz w:val="18"/>
          <w:szCs w:val="18"/>
        </w:rPr>
        <w:t>Informację należy wskazać w formularzu ofertowym potwierdzając oczekiwanymi środkami dowodowymi.</w:t>
      </w:r>
    </w:p>
    <w:p w:rsidR="00024D4D" w:rsidRPr="00024D4D" w:rsidRDefault="00024D4D" w:rsidP="00024D4D">
      <w:pPr>
        <w:pStyle w:val="Listapunktowana"/>
        <w:numPr>
          <w:ilvl w:val="0"/>
          <w:numId w:val="0"/>
        </w:numPr>
        <w:spacing w:line="360" w:lineRule="auto"/>
        <w:ind w:left="426"/>
        <w:jc w:val="both"/>
        <w:rPr>
          <w:rFonts w:asciiTheme="minorHAnsi" w:hAnsiTheme="minorHAnsi" w:cstheme="minorHAnsi"/>
          <w:b/>
          <w:bCs/>
        </w:rPr>
      </w:pPr>
    </w:p>
    <w:p w:rsidR="00CB50CA" w:rsidRPr="00024D4D" w:rsidRDefault="00CB50CA" w:rsidP="00024D4D">
      <w:pPr>
        <w:tabs>
          <w:tab w:val="left" w:pos="-1560"/>
        </w:tabs>
        <w:spacing w:after="0"/>
        <w:jc w:val="both"/>
        <w:rPr>
          <w:rFonts w:cstheme="minorHAnsi"/>
        </w:rPr>
      </w:pPr>
      <w:r w:rsidRPr="00024D4D">
        <w:rPr>
          <w:rFonts w:cstheme="minorHAnsi"/>
          <w:lang w:eastAsia="ar-SA"/>
        </w:rPr>
        <w:t>Łączna ilość punktów (C) otrzymanych przez Wykonawcę będzie sumą punktów (C1+C2</w:t>
      </w:r>
      <w:r w:rsidR="00024D4D">
        <w:rPr>
          <w:rFonts w:cstheme="minorHAnsi"/>
          <w:lang w:eastAsia="ar-SA"/>
        </w:rPr>
        <w:t>+C3</w:t>
      </w:r>
      <w:r w:rsidRPr="00024D4D">
        <w:rPr>
          <w:rFonts w:cstheme="minorHAnsi"/>
          <w:lang w:eastAsia="ar-SA"/>
        </w:rPr>
        <w:t>) przyznanych w poszczególnych kryteriach – maksymalnie 100 punktów.</w:t>
      </w:r>
    </w:p>
    <w:p w:rsidR="00CB0754" w:rsidRPr="00024D4D" w:rsidRDefault="00CB50CA" w:rsidP="00024D4D">
      <w:pPr>
        <w:spacing w:after="0"/>
        <w:jc w:val="both"/>
        <w:rPr>
          <w:rFonts w:cstheme="minorHAnsi"/>
          <w:sz w:val="24"/>
          <w:szCs w:val="24"/>
          <w:lang w:eastAsia="ar-SA"/>
        </w:rPr>
      </w:pPr>
      <w:r w:rsidRPr="00024D4D">
        <w:rPr>
          <w:rFonts w:cstheme="minorHAnsi"/>
          <w:sz w:val="24"/>
          <w:szCs w:val="24"/>
          <w:lang w:eastAsia="ar-SA"/>
        </w:rPr>
        <w:t>Za ofertę najkorzystniejszą uznana zostanie oferta, która w sumie uzyska największą ilość punktów.</w:t>
      </w:r>
    </w:p>
    <w:p w:rsidR="00CB0754" w:rsidRPr="00024D4D" w:rsidRDefault="00CB50CA" w:rsidP="00024D4D">
      <w:pPr>
        <w:spacing w:after="0"/>
        <w:jc w:val="both"/>
        <w:rPr>
          <w:rFonts w:cstheme="minorHAnsi"/>
          <w:sz w:val="24"/>
          <w:szCs w:val="24"/>
          <w:lang w:eastAsia="ar-SA"/>
        </w:rPr>
      </w:pPr>
      <w:r w:rsidRPr="00024D4D">
        <w:rPr>
          <w:rFonts w:cstheme="minorHAnsi"/>
          <w:sz w:val="24"/>
          <w:szCs w:val="24"/>
        </w:rPr>
        <w:t>Obliczenia dokonane są do dwóch miejsc po przecinku</w:t>
      </w:r>
      <w:r w:rsidR="00CB0754" w:rsidRPr="00024D4D">
        <w:rPr>
          <w:rFonts w:cstheme="minorHAnsi"/>
          <w:sz w:val="24"/>
          <w:szCs w:val="24"/>
        </w:rPr>
        <w:t>.</w:t>
      </w:r>
    </w:p>
    <w:p w:rsidR="00CB50CA" w:rsidRPr="00024D4D" w:rsidRDefault="00CB50CA" w:rsidP="00024D4D">
      <w:pPr>
        <w:spacing w:after="0"/>
        <w:jc w:val="both"/>
        <w:rPr>
          <w:rFonts w:cstheme="minorHAnsi"/>
          <w:sz w:val="24"/>
          <w:szCs w:val="24"/>
          <w:lang w:eastAsia="ar-SA"/>
        </w:rPr>
      </w:pPr>
      <w:r w:rsidRPr="00024D4D">
        <w:rPr>
          <w:rFonts w:cstheme="minorHAnsi"/>
          <w:sz w:val="24"/>
          <w:szCs w:val="24"/>
          <w:lang w:eastAsia="ar-SA"/>
        </w:rPr>
        <w:t>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0754" w:rsidRPr="00CB0754" w:rsidRDefault="00CB50CA">
      <w:pPr>
        <w:pStyle w:val="Akapitzlist"/>
        <w:numPr>
          <w:ilvl w:val="3"/>
          <w:numId w:val="23"/>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rsidR="00CB0754" w:rsidRDefault="00CB0754" w:rsidP="00CB0754">
      <w:pPr>
        <w:pStyle w:val="Akapitzlist"/>
        <w:ind w:left="0"/>
        <w:jc w:val="both"/>
        <w:rPr>
          <w:rFonts w:asciiTheme="minorHAnsi" w:hAnsiTheme="minorHAnsi" w:cstheme="minorHAnsi"/>
        </w:rPr>
      </w:pPr>
    </w:p>
    <w:p w:rsidR="00293A78" w:rsidRPr="00CB0754" w:rsidRDefault="00293A78" w:rsidP="00CB0754">
      <w:pPr>
        <w:pStyle w:val="Akapitzlist"/>
        <w:ind w:left="0"/>
        <w:jc w:val="both"/>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r w:rsidR="00D7537A">
        <w:rPr>
          <w:rFonts w:asciiTheme="minorHAnsi" w:hAnsiTheme="minorHAnsi" w:cstheme="minorHAnsi"/>
          <w:sz w:val="24"/>
          <w:u w:val="single"/>
        </w:rPr>
        <w:t>I</w:t>
      </w:r>
    </w:p>
    <w:p w:rsidR="0089036F" w:rsidRPr="00177AA4" w:rsidRDefault="0089036F" w:rsidP="00BD1DC4">
      <w:pPr>
        <w:pStyle w:val="Nagwek2"/>
        <w:jc w:val="center"/>
        <w:rPr>
          <w:rFonts w:asciiTheme="minorHAnsi" w:hAnsiTheme="minorHAnsi" w:cstheme="minorHAnsi"/>
          <w:bCs/>
          <w:sz w:val="24"/>
        </w:rPr>
      </w:pPr>
      <w:bookmarkStart w:id="72" w:name="__RefHeading__11950_46135782"/>
      <w:bookmarkStart w:id="73"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2"/>
      <w:bookmarkEnd w:id="73"/>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lastRenderedPageBreak/>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Default="0089036F" w:rsidP="00177AA4">
      <w:pPr>
        <w:pStyle w:val="Standard"/>
        <w:jc w:val="both"/>
        <w:rPr>
          <w:rFonts w:asciiTheme="minorHAnsi" w:hAnsiTheme="minorHAnsi" w:cstheme="minorHAnsi"/>
        </w:rPr>
      </w:pPr>
    </w:p>
    <w:p w:rsidR="00B524FC" w:rsidRPr="00177AA4" w:rsidRDefault="00B524FC"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4" w:name="__RefHeading__11952_46135782"/>
      <w:bookmarkStart w:id="75" w:name="Bookmark43"/>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4"/>
      <w:bookmarkEnd w:id="75"/>
      <w:r w:rsidR="00D7537A">
        <w:rPr>
          <w:rFonts w:asciiTheme="minorHAnsi" w:hAnsiTheme="minorHAnsi" w:cstheme="minorHAnsi"/>
          <w:sz w:val="24"/>
          <w:u w:val="single"/>
        </w:rPr>
        <w:t>I</w:t>
      </w:r>
    </w:p>
    <w:p w:rsidR="0089036F" w:rsidRPr="00177AA4" w:rsidRDefault="0089036F" w:rsidP="00BD1DC4">
      <w:pPr>
        <w:pStyle w:val="Nagwek2"/>
        <w:jc w:val="center"/>
        <w:rPr>
          <w:rFonts w:asciiTheme="minorHAnsi" w:hAnsiTheme="minorHAnsi" w:cstheme="minorHAnsi"/>
          <w:sz w:val="24"/>
        </w:rPr>
      </w:pPr>
      <w:bookmarkStart w:id="76" w:name="__RefHeading__11954_46135782"/>
      <w:bookmarkStart w:id="77" w:name="Bookmark44"/>
      <w:r w:rsidRPr="00177AA4">
        <w:rPr>
          <w:rFonts w:asciiTheme="minorHAnsi" w:hAnsiTheme="minorHAnsi" w:cstheme="minorHAnsi"/>
          <w:sz w:val="24"/>
        </w:rPr>
        <w:t>WYMAGANIA DOTYCZĄCE ZABEZPIECZENIA NALEŻYTEGO WYKONANIA UMOWY</w:t>
      </w:r>
      <w:bookmarkEnd w:id="76"/>
      <w:bookmarkEnd w:id="77"/>
    </w:p>
    <w:p w:rsidR="00BD1DC4" w:rsidRDefault="00BD1DC4" w:rsidP="00177AA4">
      <w:pPr>
        <w:spacing w:line="276" w:lineRule="auto"/>
        <w:jc w:val="both"/>
        <w:rPr>
          <w:rFonts w:cstheme="minorHAnsi"/>
          <w:color w:val="000000"/>
          <w:sz w:val="24"/>
          <w:szCs w:val="24"/>
          <w:lang w:eastAsia="ar-SA"/>
        </w:rPr>
      </w:pP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DF4F0D">
        <w:rPr>
          <w:rFonts w:asciiTheme="minorHAnsi" w:hAnsiTheme="minorHAnsi" w:cstheme="minorHAnsi"/>
          <w:color w:val="FF0000"/>
          <w:lang w:eastAsia="ar-SA"/>
        </w:rPr>
        <w:t xml:space="preserve"> </w:t>
      </w:r>
      <w:r w:rsidRPr="00DF4F0D">
        <w:rPr>
          <w:rFonts w:asciiTheme="minorHAnsi" w:hAnsiTheme="minorHAnsi" w:cstheme="minorHAnsi"/>
          <w:b/>
          <w:lang w:eastAsia="ar-SA"/>
        </w:rPr>
        <w:t>5%</w:t>
      </w:r>
      <w:r w:rsidRPr="00DF4F0D">
        <w:rPr>
          <w:rFonts w:asciiTheme="minorHAnsi" w:hAnsiTheme="minorHAnsi" w:cstheme="minorHAnsi"/>
          <w:color w:val="FF0000"/>
          <w:lang w:eastAsia="ar-SA"/>
        </w:rPr>
        <w:t xml:space="preserve"> </w:t>
      </w:r>
      <w:r w:rsidRPr="00DF4F0D">
        <w:rPr>
          <w:rFonts w:asciiTheme="minorHAnsi" w:hAnsiTheme="minorHAnsi" w:cstheme="minorHAnsi"/>
          <w:color w:val="000000"/>
          <w:lang w:eastAsia="ar-SA"/>
        </w:rPr>
        <w:t>ceny całkowitej podanej   w ofercie. Wybrany Wykonawca zobowiązany jest wnieść zabezpieczenie należytego wykonania umowy przed podpisaniem umowy.</w:t>
      </w: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Zabezpieczenie służy pokryciu roszczeń z tytułu niewykonania lub nienależytego wykonania umowy. </w:t>
      </w:r>
    </w:p>
    <w:p w:rsidR="0089036F"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Zabezpieczenie należytego wykonania umowy może być wniesione w następujących formach: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pieniądzu,</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poręczeniach bankowych lub poręczeniach spółdzielczej kasy oszczędnościowo-kredytowej, z tym że poręczenie kasy jest zawsze poręczeniem pieniężnym,</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bankowych,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ubezpieczeniowych,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color w:val="000000"/>
          <w:sz w:val="24"/>
          <w:szCs w:val="24"/>
        </w:rPr>
        <w:t xml:space="preserve">przez ustanowienie zastawu na papierach wartościowych emitowanych przez Skarb Państwa lub jednostkę samorządu terytorialnego </w:t>
      </w:r>
    </w:p>
    <w:p w:rsidR="00BD1DC4" w:rsidRPr="00DF4F0D" w:rsidRDefault="0089036F" w:rsidP="00177AA4">
      <w:pPr>
        <w:tabs>
          <w:tab w:val="left" w:pos="426"/>
        </w:tabs>
        <w:spacing w:line="276" w:lineRule="auto"/>
        <w:jc w:val="both"/>
        <w:rPr>
          <w:rFonts w:cstheme="minorHAnsi"/>
          <w:sz w:val="24"/>
          <w:szCs w:val="24"/>
          <w:lang w:eastAsia="ar-SA"/>
        </w:rPr>
      </w:pPr>
      <w:r w:rsidRPr="00DF4F0D">
        <w:rPr>
          <w:rFonts w:cstheme="minorHAnsi"/>
          <w:sz w:val="24"/>
          <w:szCs w:val="24"/>
          <w:lang w:eastAsia="ar-SA"/>
        </w:rPr>
        <w:t>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rsidR="0089036F" w:rsidRPr="00DF4F0D"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DF4F0D">
        <w:rPr>
          <w:rFonts w:asciiTheme="minorHAnsi" w:hAnsiTheme="minorHAnsi" w:cstheme="minorHAnsi"/>
          <w:lang w:eastAsia="ar-SA"/>
        </w:rPr>
        <w:t>Zamawiający dokona zwrotu zabezpieczenia należytego wykonania umowy w następujący sposób:</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zwraca zabezpieczenie w terminie 30 dni od dnia wykonania zamówienia i uznania przez zamawiającego za należycie wykonane,</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lastRenderedPageBreak/>
        <w:t>Zamawiający może pozostawić na zabezpieczenie roszczeń z tytułu rękojmi za wady lub gwarancji kwotę nie przekraczającą 30% zabezpieczenia,</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Kwota, o której mowa w poprzednim punkcie jest zwracana nie później niż w 15. dniu po upływie okresu rękojmi za wady lub gwarancji.</w:t>
      </w:r>
    </w:p>
    <w:p w:rsidR="0089036F" w:rsidRPr="00DF4F0D" w:rsidRDefault="0089036F">
      <w:pPr>
        <w:pStyle w:val="Akapitzlist"/>
        <w:numPr>
          <w:ilvl w:val="3"/>
          <w:numId w:val="6"/>
        </w:numPr>
        <w:spacing w:line="276" w:lineRule="auto"/>
        <w:ind w:left="0" w:firstLine="0"/>
        <w:jc w:val="both"/>
        <w:rPr>
          <w:rFonts w:asciiTheme="minorHAnsi" w:hAnsiTheme="minorHAnsi" w:cstheme="minorHAnsi"/>
        </w:rPr>
      </w:pPr>
      <w:r w:rsidRPr="00DF4F0D">
        <w:rPr>
          <w:rFonts w:asciiTheme="minorHAnsi" w:hAnsiTheme="minorHAnsi" w:cstheme="minorHAnsi"/>
        </w:rPr>
        <w:t xml:space="preserve">Zamawiający nie wyraża zgody na wniesienie zabezpieczenia w formie określonej w art. 450 ust. 2 ustawy </w:t>
      </w:r>
      <w:proofErr w:type="spellStart"/>
      <w:r w:rsidRPr="00DF4F0D">
        <w:rPr>
          <w:rFonts w:asciiTheme="minorHAnsi" w:hAnsiTheme="minorHAnsi" w:cstheme="minorHAnsi"/>
        </w:rPr>
        <w:t>Pzp</w:t>
      </w:r>
      <w:proofErr w:type="spellEnd"/>
      <w:r w:rsidRPr="00DF4F0D">
        <w:rPr>
          <w:rFonts w:asciiTheme="minorHAnsi" w:hAnsiTheme="minorHAnsi" w:cstheme="minorHAnsi"/>
        </w:rPr>
        <w:t>.</w:t>
      </w:r>
    </w:p>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78" w:name="Bookmark45"/>
      <w:bookmarkStart w:id="79" w:name="__RefHeading__11956_46135782"/>
      <w:r w:rsidRPr="00177AA4">
        <w:rPr>
          <w:rFonts w:asciiTheme="minorHAnsi" w:hAnsiTheme="minorHAnsi" w:cstheme="minorHAnsi"/>
          <w:sz w:val="24"/>
          <w:u w:val="single"/>
        </w:rPr>
        <w:t>ROZDZIAŁ XX</w:t>
      </w:r>
      <w:bookmarkEnd w:id="78"/>
      <w:r w:rsidRPr="00177AA4">
        <w:rPr>
          <w:rFonts w:asciiTheme="minorHAnsi" w:hAnsiTheme="minorHAnsi" w:cstheme="minorHAnsi"/>
          <w:sz w:val="24"/>
          <w:u w:val="single"/>
        </w:rPr>
        <w:t>II</w:t>
      </w:r>
      <w:bookmarkEnd w:id="79"/>
      <w:r w:rsidR="00D7537A">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80" w:name="__RefHeading__11958_46135782"/>
      <w:bookmarkStart w:id="81" w:name="Bookmark46"/>
      <w:r w:rsidRPr="00177AA4">
        <w:rPr>
          <w:rFonts w:asciiTheme="minorHAnsi" w:hAnsiTheme="minorHAnsi" w:cstheme="minorHAnsi"/>
          <w:bCs/>
          <w:sz w:val="24"/>
        </w:rPr>
        <w:t>PROJEKTOWANE POSTANOWIENIA UMOWY W SPRAWIE ZAMÓWIENIA PUBLICZNEGO, KTÓRE ZOSTANĄ WPROWADZONE DO TREŚCI TEJ UMOWY</w:t>
      </w:r>
      <w:bookmarkEnd w:id="80"/>
      <w:bookmarkEnd w:id="81"/>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Nagwek2"/>
        <w:rPr>
          <w:rFonts w:asciiTheme="minorHAnsi" w:hAnsiTheme="minorHAnsi" w:cstheme="minorHAnsi"/>
          <w:sz w:val="24"/>
          <w:u w:val="single"/>
        </w:rPr>
      </w:pPr>
      <w:bookmarkStart w:id="82" w:name="__RefHeading__11960_46135782"/>
      <w:bookmarkStart w:id="83"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2"/>
      <w:bookmarkEnd w:id="83"/>
      <w:r w:rsidR="00D7537A">
        <w:rPr>
          <w:rFonts w:asciiTheme="minorHAnsi" w:hAnsiTheme="minorHAnsi" w:cstheme="minorHAnsi"/>
          <w:sz w:val="24"/>
          <w:u w:val="single"/>
        </w:rPr>
        <w:t>IV</w:t>
      </w:r>
    </w:p>
    <w:p w:rsidR="00CA568F" w:rsidRPr="00177AA4" w:rsidRDefault="00CA568F" w:rsidP="00BD1DC4">
      <w:pPr>
        <w:pStyle w:val="Nagwek2"/>
        <w:jc w:val="center"/>
        <w:rPr>
          <w:rFonts w:asciiTheme="minorHAnsi" w:hAnsiTheme="minorHAnsi" w:cstheme="minorHAnsi"/>
          <w:sz w:val="24"/>
        </w:rPr>
      </w:pPr>
      <w:bookmarkStart w:id="84" w:name="__RefHeading__11962_46135782"/>
      <w:bookmarkStart w:id="85" w:name="Bookmark48"/>
      <w:r w:rsidRPr="00177AA4">
        <w:rPr>
          <w:rFonts w:asciiTheme="minorHAnsi" w:hAnsiTheme="minorHAnsi" w:cstheme="minorHAnsi"/>
          <w:bCs/>
          <w:sz w:val="24"/>
        </w:rPr>
        <w:t>POUCZENIE O ŚRODKACH OCHRONY PRAWNEJ PRZYSŁUGUJĄCYCH WYKONAWCY</w:t>
      </w:r>
      <w:bookmarkEnd w:id="84"/>
      <w:bookmarkEnd w:id="85"/>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lastRenderedPageBreak/>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Default="00CA568F" w:rsidP="00B524FC">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B524FC" w:rsidRPr="00177AA4" w:rsidRDefault="00B524FC" w:rsidP="00B524FC">
      <w:pPr>
        <w:pStyle w:val="Standard"/>
        <w:ind w:left="851" w:hanging="425"/>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524FC" w:rsidRDefault="00B524FC" w:rsidP="00B524FC">
      <w:pPr>
        <w:pStyle w:val="Akapitzlist"/>
        <w:rPr>
          <w:rFonts w:asciiTheme="minorHAnsi" w:hAnsiTheme="minorHAnsi" w:cstheme="minorHAnsi"/>
        </w:rPr>
      </w:pP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B524FC">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B524FC" w:rsidRDefault="00B524FC" w:rsidP="00D7537A">
      <w:pPr>
        <w:pStyle w:val="Standard"/>
        <w:tabs>
          <w:tab w:val="left" w:pos="851"/>
          <w:tab w:val="left" w:pos="1325"/>
        </w:tabs>
        <w:ind w:right="28"/>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450B46" w:rsidRDefault="00450B46" w:rsidP="00BD1DC4">
      <w:pPr>
        <w:pStyle w:val="Standard"/>
        <w:tabs>
          <w:tab w:val="left" w:pos="851"/>
          <w:tab w:val="left" w:pos="1325"/>
        </w:tabs>
        <w:ind w:right="28"/>
        <w:jc w:val="center"/>
        <w:rPr>
          <w:rFonts w:asciiTheme="minorHAnsi" w:hAnsiTheme="minorHAnsi" w:cstheme="minorHAnsi"/>
        </w:rPr>
      </w:pPr>
    </w:p>
    <w:p w:rsidR="00450B46" w:rsidRDefault="00450B46" w:rsidP="00BD1DC4">
      <w:pPr>
        <w:pStyle w:val="Standard"/>
        <w:tabs>
          <w:tab w:val="left" w:pos="851"/>
          <w:tab w:val="left" w:pos="1325"/>
        </w:tabs>
        <w:ind w:right="28"/>
        <w:jc w:val="center"/>
        <w:rPr>
          <w:rFonts w:asciiTheme="minorHAnsi" w:hAnsiTheme="minorHAnsi" w:cstheme="minorHAnsi"/>
        </w:rPr>
      </w:pPr>
    </w:p>
    <w:p w:rsidR="00450B46" w:rsidRPr="00177AA4" w:rsidRDefault="00450B46"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6" w:name="__RefHeading__11964_46135782"/>
      <w:bookmarkStart w:id="87" w:name="Bookmark49"/>
      <w:r w:rsidRPr="00177AA4">
        <w:rPr>
          <w:rFonts w:asciiTheme="minorHAnsi" w:hAnsiTheme="minorHAnsi" w:cstheme="minorHAnsi"/>
          <w:sz w:val="24"/>
          <w:u w:val="single"/>
        </w:rPr>
        <w:lastRenderedPageBreak/>
        <w:t>ROZDZIAŁ XX</w:t>
      </w:r>
      <w:bookmarkEnd w:id="86"/>
      <w:bookmarkEnd w:id="87"/>
      <w:r w:rsidRPr="00177AA4">
        <w:rPr>
          <w:rFonts w:asciiTheme="minorHAnsi" w:hAnsiTheme="minorHAnsi" w:cstheme="minorHAnsi"/>
          <w:sz w:val="24"/>
          <w:u w:val="single"/>
        </w:rPr>
        <w:t>V</w:t>
      </w:r>
    </w:p>
    <w:p w:rsidR="00CA568F" w:rsidRPr="00177AA4" w:rsidRDefault="00CA568F" w:rsidP="00BD1DC4">
      <w:pPr>
        <w:pStyle w:val="Nagwek2"/>
        <w:jc w:val="center"/>
        <w:rPr>
          <w:rFonts w:asciiTheme="minorHAnsi" w:hAnsiTheme="minorHAnsi" w:cstheme="minorHAnsi"/>
          <w:sz w:val="24"/>
        </w:rPr>
      </w:pPr>
      <w:bookmarkStart w:id="88" w:name="__RefHeading__11966_46135782"/>
      <w:bookmarkStart w:id="89" w:name="Bookmark50"/>
      <w:r w:rsidRPr="00177AA4">
        <w:rPr>
          <w:rFonts w:asciiTheme="minorHAnsi" w:hAnsiTheme="minorHAnsi" w:cstheme="minorHAnsi"/>
          <w:bCs/>
          <w:sz w:val="24"/>
        </w:rPr>
        <w:t>PODZIAŁ ZAMÓWIENIA NA CZĘŚCI</w:t>
      </w:r>
      <w:bookmarkEnd w:id="88"/>
      <w:bookmarkEnd w:id="89"/>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0" w:name="__RefHeading__11968_46135782"/>
      <w:bookmarkStart w:id="91" w:name="Bookmark51"/>
      <w:r w:rsidRPr="00177AA4">
        <w:rPr>
          <w:rFonts w:asciiTheme="minorHAnsi" w:hAnsiTheme="minorHAnsi" w:cstheme="minorHAnsi"/>
          <w:sz w:val="24"/>
          <w:u w:val="single"/>
        </w:rPr>
        <w:t>ROZDZIAŁ XXV</w:t>
      </w:r>
      <w:bookmarkEnd w:id="90"/>
      <w:bookmarkEnd w:id="91"/>
      <w:r w:rsidR="00D7537A">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92" w:name="Bookmark52"/>
      <w:bookmarkStart w:id="93" w:name="__RefHeading__11970_46135782"/>
      <w:r w:rsidRPr="00177AA4">
        <w:rPr>
          <w:rFonts w:asciiTheme="minorHAnsi" w:hAnsiTheme="minorHAnsi" w:cstheme="minorHAnsi"/>
          <w:sz w:val="24"/>
        </w:rPr>
        <w:t>MAKSYMALNA LICZBA WYKONAWCÓW, Z KTÓRYMI ZAMAWIAJĄCY ZAWRZE</w:t>
      </w:r>
      <w:bookmarkEnd w:id="92"/>
      <w:bookmarkEnd w:id="93"/>
    </w:p>
    <w:p w:rsidR="00CA568F" w:rsidRPr="00177AA4" w:rsidRDefault="00CA568F" w:rsidP="00BD1DC4">
      <w:pPr>
        <w:pStyle w:val="Nagwek2"/>
        <w:jc w:val="center"/>
        <w:rPr>
          <w:rFonts w:asciiTheme="minorHAnsi" w:hAnsiTheme="minorHAnsi" w:cstheme="minorHAnsi"/>
          <w:sz w:val="24"/>
        </w:rPr>
      </w:pPr>
      <w:bookmarkStart w:id="94" w:name="__RefHeading__11972_46135782"/>
      <w:bookmarkStart w:id="95" w:name="Bookmark53"/>
      <w:r w:rsidRPr="00177AA4">
        <w:rPr>
          <w:rFonts w:asciiTheme="minorHAnsi" w:hAnsiTheme="minorHAnsi" w:cstheme="minorHAnsi"/>
          <w:sz w:val="24"/>
        </w:rPr>
        <w:t>UMOWĘ RAMOWĄ</w:t>
      </w:r>
      <w:bookmarkEnd w:id="94"/>
      <w:bookmarkEnd w:id="95"/>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6" w:name="__RefHeading__11974_46135782"/>
      <w:bookmarkStart w:id="97" w:name="Bookmark54"/>
      <w:r w:rsidRPr="00177AA4">
        <w:rPr>
          <w:rFonts w:asciiTheme="minorHAnsi" w:hAnsiTheme="minorHAnsi" w:cstheme="minorHAnsi"/>
          <w:sz w:val="24"/>
          <w:u w:val="single"/>
        </w:rPr>
        <w:t>ROZDZIAŁ XX</w:t>
      </w:r>
      <w:bookmarkEnd w:id="96"/>
      <w:bookmarkEnd w:id="97"/>
      <w:r w:rsidR="00BD1DC4">
        <w:rPr>
          <w:rFonts w:asciiTheme="minorHAnsi" w:hAnsiTheme="minorHAnsi" w:cstheme="minorHAnsi"/>
          <w:sz w:val="24"/>
          <w:u w:val="single"/>
        </w:rPr>
        <w:t>VI</w:t>
      </w:r>
      <w:r w:rsidR="00D7537A">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98" w:name="__RefHeading__11976_46135782"/>
      <w:bookmarkStart w:id="99" w:name="Bookmark55"/>
      <w:r w:rsidRPr="00177AA4">
        <w:rPr>
          <w:rFonts w:asciiTheme="minorHAnsi" w:hAnsiTheme="minorHAnsi" w:cstheme="minorHAnsi"/>
          <w:sz w:val="24"/>
        </w:rPr>
        <w:t>WIZJA LOKALNA</w:t>
      </w:r>
      <w:bookmarkEnd w:id="98"/>
      <w:bookmarkEnd w:id="99"/>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obowiązku odbycia wizji lokalnej oraz sprawdzenia przez Wykonawcę dokumentów niezbędnych do realizacji zamówienia dostępnych na miejscu </w:t>
      </w:r>
      <w:r w:rsidR="00B524FC">
        <w:rPr>
          <w:rFonts w:asciiTheme="minorHAnsi" w:hAnsiTheme="minorHAnsi" w:cstheme="minorHAnsi"/>
        </w:rPr>
        <w:t xml:space="preserve">                      </w:t>
      </w:r>
      <w:r w:rsidRPr="00177AA4">
        <w:rPr>
          <w:rFonts w:asciiTheme="minorHAnsi" w:hAnsiTheme="minorHAnsi" w:cstheme="minorHAnsi"/>
        </w:rPr>
        <w:t xml:space="preserve">u </w:t>
      </w:r>
      <w:r w:rsidR="00B524FC">
        <w:rPr>
          <w:rFonts w:asciiTheme="minorHAnsi" w:hAnsiTheme="minorHAnsi" w:cstheme="minorHAnsi"/>
        </w:rPr>
        <w:t>Z</w:t>
      </w:r>
      <w:r w:rsidRPr="00177AA4">
        <w:rPr>
          <w:rFonts w:asciiTheme="minorHAnsi" w:hAnsiTheme="minorHAnsi" w:cstheme="minorHAnsi"/>
        </w:rPr>
        <w:t>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0" w:name="__RefHeading__11978_46135782"/>
      <w:bookmarkStart w:id="101" w:name="Bookmark56"/>
      <w:r w:rsidRPr="00177AA4">
        <w:rPr>
          <w:rFonts w:asciiTheme="minorHAnsi" w:hAnsiTheme="minorHAnsi" w:cstheme="minorHAnsi"/>
          <w:sz w:val="24"/>
          <w:u w:val="single"/>
        </w:rPr>
        <w:t>ROZDZIAŁ XX</w:t>
      </w:r>
      <w:bookmarkEnd w:id="100"/>
      <w:bookmarkEnd w:id="101"/>
      <w:r w:rsidR="00BD1DC4">
        <w:rPr>
          <w:rFonts w:asciiTheme="minorHAnsi" w:hAnsiTheme="minorHAnsi" w:cstheme="minorHAnsi"/>
          <w:sz w:val="24"/>
          <w:u w:val="single"/>
        </w:rPr>
        <w:t>VII</w:t>
      </w:r>
      <w:r w:rsidR="00D7537A">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02" w:name="Bookmark57"/>
      <w:bookmarkStart w:id="103" w:name="__RefHeading__11980_46135782"/>
      <w:r w:rsidRPr="00177AA4">
        <w:rPr>
          <w:rFonts w:asciiTheme="minorHAnsi" w:hAnsiTheme="minorHAnsi" w:cstheme="minorHAnsi"/>
          <w:sz w:val="24"/>
        </w:rPr>
        <w:t>ZAMÓWIENIA, O KTÓRYCH MOWA W ART. 214 UST. 1 PKT 7 i 8 USTAWY PZP</w:t>
      </w:r>
      <w:bookmarkEnd w:id="102"/>
      <w:bookmarkEnd w:id="103"/>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4" w:name="__RefHeading__11982_46135782"/>
      <w:bookmarkStart w:id="105" w:name="Bookmark58"/>
      <w:r w:rsidRPr="00177AA4">
        <w:rPr>
          <w:rFonts w:asciiTheme="minorHAnsi" w:hAnsiTheme="minorHAnsi" w:cstheme="minorHAnsi"/>
          <w:sz w:val="24"/>
          <w:u w:val="single"/>
        </w:rPr>
        <w:lastRenderedPageBreak/>
        <w:t>ROZDZIAŁ XX</w:t>
      </w:r>
      <w:bookmarkEnd w:id="104"/>
      <w:bookmarkEnd w:id="105"/>
      <w:r w:rsidR="00D7537A">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06" w:name="__RefHeading__11984_46135782"/>
      <w:bookmarkStart w:id="107"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6"/>
      <w:bookmarkEnd w:id="107"/>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t>
      </w:r>
      <w:r w:rsidR="00B524FC">
        <w:rPr>
          <w:rFonts w:asciiTheme="minorHAnsi" w:hAnsiTheme="minorHAnsi" w:cstheme="minorHAnsi"/>
        </w:rPr>
        <w:t xml:space="preserve">                        </w:t>
      </w:r>
      <w:r w:rsidRPr="00177AA4">
        <w:rPr>
          <w:rFonts w:asciiTheme="minorHAnsi" w:hAnsiTheme="minorHAnsi" w:cstheme="minorHAnsi"/>
        </w:rPr>
        <w:t xml:space="preserve">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00B524FC">
        <w:rPr>
          <w:rFonts w:asciiTheme="minorHAnsi" w:hAnsiTheme="minorHAnsi" w:cstheme="minorHAnsi"/>
        </w:rPr>
        <w:t>,</w:t>
      </w:r>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8" w:name="__RefHeading__11990_46135782"/>
      <w:bookmarkStart w:id="109" w:name="Bookmark62"/>
      <w:r w:rsidRPr="00177AA4">
        <w:rPr>
          <w:rFonts w:asciiTheme="minorHAnsi" w:hAnsiTheme="minorHAnsi" w:cstheme="minorHAnsi"/>
          <w:sz w:val="24"/>
          <w:u w:val="single"/>
        </w:rPr>
        <w:t>ROZDZIAŁ XX</w:t>
      </w:r>
      <w:bookmarkEnd w:id="108"/>
      <w:bookmarkEnd w:id="109"/>
      <w:r w:rsidR="00BD1DC4">
        <w:rPr>
          <w:rFonts w:asciiTheme="minorHAnsi" w:hAnsiTheme="minorHAnsi" w:cstheme="minorHAnsi"/>
          <w:sz w:val="24"/>
          <w:u w:val="single"/>
        </w:rPr>
        <w:t>X</w:t>
      </w:r>
    </w:p>
    <w:p w:rsidR="00CA568F" w:rsidRPr="00177AA4" w:rsidRDefault="00CA568F" w:rsidP="00BD1DC4">
      <w:pPr>
        <w:pStyle w:val="Nagwek2"/>
        <w:jc w:val="center"/>
        <w:rPr>
          <w:rFonts w:asciiTheme="minorHAnsi" w:hAnsiTheme="minorHAnsi" w:cstheme="minorHAnsi"/>
          <w:sz w:val="24"/>
        </w:rPr>
      </w:pPr>
      <w:bookmarkStart w:id="110" w:name="__RefHeading__11992_46135782"/>
      <w:bookmarkStart w:id="111" w:name="Bookmark63"/>
      <w:r w:rsidRPr="00177AA4">
        <w:rPr>
          <w:rFonts w:asciiTheme="minorHAnsi" w:hAnsiTheme="minorHAnsi" w:cstheme="minorHAnsi"/>
          <w:sz w:val="24"/>
        </w:rPr>
        <w:t>INFORMACJE DOTYCZĄCE WALUT OBCYCH, W JAKICH MOGĄ BYĆ PROWADZONE ROZLICZENIA MIĘDZY ZAMAWIAJĄCYM A WYKONAWCĄ</w:t>
      </w:r>
      <w:bookmarkEnd w:id="110"/>
      <w:bookmarkEnd w:id="111"/>
    </w:p>
    <w:p w:rsidR="00CA568F" w:rsidRPr="00177AA4" w:rsidRDefault="00CA568F" w:rsidP="00177AA4">
      <w:pPr>
        <w:pStyle w:val="Standard"/>
        <w:ind w:left="340"/>
        <w:jc w:val="both"/>
        <w:rPr>
          <w:rFonts w:asciiTheme="minorHAnsi" w:hAnsiTheme="minorHAnsi" w:cstheme="minorHAnsi"/>
          <w:color w:val="4472C4"/>
        </w:rPr>
      </w:pPr>
    </w:p>
    <w:p w:rsidR="00BD1DC4" w:rsidRPr="00B524FC" w:rsidRDefault="00CA568F">
      <w:pPr>
        <w:pStyle w:val="Akapitzlist"/>
        <w:numPr>
          <w:ilvl w:val="3"/>
          <w:numId w:val="32"/>
        </w:numPr>
        <w:ind w:left="426"/>
        <w:jc w:val="both"/>
        <w:rPr>
          <w:rFonts w:asciiTheme="minorHAnsi" w:hAnsiTheme="minorHAnsi" w:cstheme="minorHAnsi"/>
        </w:rPr>
      </w:pPr>
      <w:r w:rsidRPr="00B524FC">
        <w:rPr>
          <w:rFonts w:asciiTheme="minorHAnsi" w:hAnsiTheme="minorHAnsi" w:cstheme="minorHAnsi"/>
        </w:rPr>
        <w:t>Zamawiający nie przewiduje rozliczenia w walutach obcych.</w:t>
      </w:r>
    </w:p>
    <w:p w:rsidR="00CA568F" w:rsidRPr="00BD1DC4" w:rsidRDefault="00CA568F">
      <w:pPr>
        <w:pStyle w:val="Akapitzlist"/>
        <w:numPr>
          <w:ilvl w:val="3"/>
          <w:numId w:val="32"/>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2" w:name="__RefHeading__11994_46135782"/>
      <w:bookmarkStart w:id="113" w:name="Bookmark64"/>
      <w:r w:rsidRPr="00177AA4">
        <w:rPr>
          <w:rFonts w:asciiTheme="minorHAnsi" w:hAnsiTheme="minorHAnsi" w:cstheme="minorHAnsi"/>
          <w:sz w:val="24"/>
          <w:u w:val="single"/>
        </w:rPr>
        <w:t>ROZDZIAŁ XX</w:t>
      </w:r>
      <w:bookmarkEnd w:id="112"/>
      <w:bookmarkEnd w:id="113"/>
      <w:r w:rsidR="00D7537A">
        <w:rPr>
          <w:rFonts w:asciiTheme="minorHAnsi" w:hAnsiTheme="minorHAnsi" w:cstheme="minorHAnsi"/>
          <w:sz w:val="24"/>
          <w:u w:val="single"/>
        </w:rPr>
        <w:t>XI</w:t>
      </w:r>
    </w:p>
    <w:p w:rsidR="00CA568F" w:rsidRPr="00177AA4" w:rsidRDefault="00CA568F" w:rsidP="00BD1DC4">
      <w:pPr>
        <w:pStyle w:val="Nagwek2"/>
        <w:jc w:val="center"/>
        <w:rPr>
          <w:rFonts w:asciiTheme="minorHAnsi" w:hAnsiTheme="minorHAnsi" w:cstheme="minorHAnsi"/>
          <w:sz w:val="24"/>
        </w:rPr>
      </w:pPr>
      <w:bookmarkStart w:id="114" w:name="__RefHeading__11996_46135782"/>
      <w:bookmarkStart w:id="115" w:name="Bookmark65"/>
      <w:r w:rsidRPr="00177AA4">
        <w:rPr>
          <w:rFonts w:asciiTheme="minorHAnsi" w:hAnsiTheme="minorHAnsi" w:cstheme="minorHAnsi"/>
          <w:sz w:val="24"/>
        </w:rPr>
        <w:t>AUKCJA ELEKTRONICZNA</w:t>
      </w:r>
      <w:bookmarkEnd w:id="114"/>
      <w:bookmarkEnd w:id="115"/>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6" w:name="__RefHeading__11998_46135782"/>
      <w:bookmarkStart w:id="117" w:name="Bookmark66"/>
      <w:r w:rsidRPr="00177AA4">
        <w:rPr>
          <w:rFonts w:asciiTheme="minorHAnsi" w:hAnsiTheme="minorHAnsi" w:cstheme="minorHAnsi"/>
          <w:sz w:val="24"/>
          <w:u w:val="single"/>
        </w:rPr>
        <w:t>ROZDZIAŁ XXX</w:t>
      </w:r>
      <w:bookmarkEnd w:id="116"/>
      <w:bookmarkEnd w:id="117"/>
      <w:r w:rsidR="00BD1DC4">
        <w:rPr>
          <w:rFonts w:asciiTheme="minorHAnsi" w:hAnsiTheme="minorHAnsi" w:cstheme="minorHAnsi"/>
          <w:sz w:val="24"/>
          <w:u w:val="single"/>
        </w:rPr>
        <w:t>I</w:t>
      </w:r>
      <w:r w:rsidR="00D7537A">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8" w:name="Bookmark67"/>
      <w:bookmarkStart w:id="119" w:name="__RefHeading__12000_46135782"/>
      <w:r w:rsidRPr="00177AA4">
        <w:rPr>
          <w:rFonts w:asciiTheme="minorHAnsi" w:hAnsiTheme="minorHAnsi" w:cstheme="minorHAnsi"/>
          <w:sz w:val="24"/>
        </w:rPr>
        <w:t>INFORMACJE DOTYCZĄCE ZWROTU KOSZTÓW UDZIAŁU W POSTĘPOWANIUM</w:t>
      </w:r>
      <w:bookmarkEnd w:id="118"/>
      <w:bookmarkEnd w:id="119"/>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0" w:name="__RefHeading__12002_46135782"/>
      <w:bookmarkStart w:id="121" w:name="Bookmark68"/>
      <w:r w:rsidRPr="00177AA4">
        <w:rPr>
          <w:rFonts w:asciiTheme="minorHAnsi" w:hAnsiTheme="minorHAnsi" w:cstheme="minorHAnsi"/>
          <w:sz w:val="24"/>
          <w:u w:val="single"/>
        </w:rPr>
        <w:t>ROZDZIAŁ XXX</w:t>
      </w:r>
      <w:bookmarkEnd w:id="120"/>
      <w:bookmarkEnd w:id="121"/>
      <w:r w:rsidR="00BD1DC4">
        <w:rPr>
          <w:rFonts w:asciiTheme="minorHAnsi" w:hAnsiTheme="minorHAnsi" w:cstheme="minorHAnsi"/>
          <w:sz w:val="24"/>
          <w:u w:val="single"/>
        </w:rPr>
        <w:t>II</w:t>
      </w:r>
      <w:r w:rsidR="00D7537A">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22" w:name="__RefHeading__12004_46135782"/>
      <w:bookmarkStart w:id="123"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2"/>
      <w:bookmarkEnd w:id="123"/>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4" w:name="__RefHeading__12006_46135782"/>
      <w:bookmarkStart w:id="125" w:name="Bookmark70"/>
      <w:r w:rsidRPr="00177AA4">
        <w:rPr>
          <w:rFonts w:asciiTheme="minorHAnsi" w:hAnsiTheme="minorHAnsi" w:cstheme="minorHAnsi"/>
          <w:sz w:val="24"/>
          <w:u w:val="single"/>
        </w:rPr>
        <w:lastRenderedPageBreak/>
        <w:t>ROZDZIAŁ XXX</w:t>
      </w:r>
      <w:bookmarkStart w:id="126" w:name="_Toc517248261"/>
      <w:bookmarkStart w:id="127" w:name="_Toc62779427"/>
      <w:bookmarkEnd w:id="124"/>
      <w:bookmarkEnd w:id="125"/>
      <w:r w:rsidR="00D7537A">
        <w:rPr>
          <w:rFonts w:asciiTheme="minorHAnsi" w:hAnsiTheme="minorHAnsi" w:cstheme="minorHAnsi"/>
          <w:sz w:val="24"/>
          <w:u w:val="single"/>
        </w:rPr>
        <w:t>IV</w:t>
      </w:r>
    </w:p>
    <w:p w:rsidR="00CA568F" w:rsidRDefault="00CA568F" w:rsidP="00BD1DC4">
      <w:pPr>
        <w:pStyle w:val="Nagwek2"/>
        <w:jc w:val="center"/>
        <w:rPr>
          <w:rFonts w:asciiTheme="minorHAnsi" w:hAnsiTheme="minorHAnsi" w:cstheme="minorHAnsi"/>
          <w:bCs/>
          <w:sz w:val="24"/>
        </w:rPr>
      </w:pPr>
      <w:bookmarkStart w:id="128" w:name="Bookmark71"/>
      <w:bookmarkStart w:id="129" w:name="__RefHeading__12008_46135782"/>
      <w:r w:rsidRPr="00177AA4">
        <w:rPr>
          <w:rFonts w:asciiTheme="minorHAnsi" w:hAnsiTheme="minorHAnsi" w:cstheme="minorHAnsi"/>
          <w:bCs/>
          <w:sz w:val="24"/>
        </w:rPr>
        <w:t>OCHRONA DANYCH OSOBOWYCH ZEBRANYCH PRZEZ ZAMAWIAJĄCEGO W TOKU POSTĘPOWANIA</w:t>
      </w:r>
      <w:bookmarkEnd w:id="126"/>
      <w:bookmarkEnd w:id="127"/>
      <w:bookmarkEnd w:id="128"/>
      <w:bookmarkEnd w:id="129"/>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w:t>
      </w:r>
      <w:r w:rsidR="00B524FC">
        <w:rPr>
          <w:rFonts w:asciiTheme="minorHAnsi" w:hAnsiTheme="minorHAnsi" w:cstheme="minorHAnsi"/>
        </w:rPr>
        <w:t>2023r., poz. 1605</w:t>
      </w:r>
      <w:r w:rsidRPr="00177AA4">
        <w:rPr>
          <w:rFonts w:asciiTheme="minorHAnsi" w:hAnsiTheme="minorHAnsi" w:cstheme="minorHAnsi"/>
        </w:rPr>
        <w:t xml:space="preserve"> z</w:t>
      </w:r>
      <w:r w:rsidR="00B524FC">
        <w:rPr>
          <w:rFonts w:asciiTheme="minorHAnsi" w:hAnsiTheme="minorHAnsi" w:cstheme="minorHAnsi"/>
        </w:rPr>
        <w:t xml:space="preserve"> </w:t>
      </w:r>
      <w:proofErr w:type="spellStart"/>
      <w:r w:rsidR="00B524FC">
        <w:rPr>
          <w:rFonts w:asciiTheme="minorHAnsi" w:hAnsiTheme="minorHAnsi" w:cstheme="minorHAnsi"/>
        </w:rPr>
        <w:t>późn</w:t>
      </w:r>
      <w:proofErr w:type="spellEnd"/>
      <w:r w:rsidR="00B524FC">
        <w:rPr>
          <w:rFonts w:asciiTheme="minorHAnsi" w:hAnsiTheme="minorHAnsi" w:cstheme="minorHAnsi"/>
        </w:rPr>
        <w:t>.</w:t>
      </w:r>
      <w:r w:rsidRPr="00177AA4">
        <w:rPr>
          <w:rFonts w:asciiTheme="minorHAnsi" w:hAnsiTheme="minorHAnsi" w:cstheme="minorHAnsi"/>
        </w:rPr>
        <w:t xml:space="preserv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lastRenderedPageBreak/>
        <w:t>na podstawie art. 15 RODO prawo dostępu do danych osobowych Pani/Pana dotyczących</w:t>
      </w:r>
      <w:r w:rsidR="00163CA9">
        <w:rPr>
          <w:rStyle w:val="Odwoanieprzypisudolnego"/>
          <w:rFonts w:asciiTheme="minorHAnsi" w:hAnsiTheme="minorHAnsi" w:cstheme="minorHAnsi"/>
        </w:rPr>
        <w:footnoteReference w:id="1"/>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2"/>
      </w:r>
      <w:r w:rsidRPr="00177AA4">
        <w:rPr>
          <w:rFonts w:asciiTheme="minorHAnsi" w:hAnsiTheme="minorHAnsi" w:cstheme="minorHAnsi"/>
        </w:rPr>
        <w:t>;</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3"/>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4"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Default="009545F0" w:rsidP="00177AA4">
      <w:pPr>
        <w:spacing w:line="276" w:lineRule="auto"/>
        <w:jc w:val="both"/>
        <w:rPr>
          <w:rFonts w:cstheme="minorHAnsi"/>
          <w:sz w:val="24"/>
          <w:szCs w:val="24"/>
        </w:rPr>
      </w:pPr>
      <w:r>
        <w:rPr>
          <w:rFonts w:cstheme="minorHAnsi"/>
          <w:sz w:val="24"/>
          <w:szCs w:val="24"/>
        </w:rPr>
        <w:t>Załączniki:</w:t>
      </w:r>
    </w:p>
    <w:p w:rsidR="009545F0" w:rsidRPr="00034D01" w:rsidRDefault="009545F0" w:rsidP="009545F0">
      <w:pPr>
        <w:pStyle w:val="Akapitzlist"/>
        <w:numPr>
          <w:ilvl w:val="0"/>
          <w:numId w:val="64"/>
        </w:numPr>
        <w:spacing w:line="276" w:lineRule="auto"/>
        <w:jc w:val="both"/>
        <w:rPr>
          <w:rFonts w:asciiTheme="minorHAnsi" w:hAnsiTheme="minorHAnsi" w:cstheme="minorHAnsi"/>
        </w:rPr>
      </w:pPr>
      <w:r w:rsidRPr="00034D01">
        <w:rPr>
          <w:rFonts w:asciiTheme="minorHAnsi" w:hAnsiTheme="minorHAnsi" w:cstheme="minorHAnsi"/>
        </w:rPr>
        <w:t>Załącznik nr 1 – Opis Przedmiotu Zamówienia</w:t>
      </w:r>
    </w:p>
    <w:p w:rsidR="00034D01" w:rsidRPr="00034D01" w:rsidRDefault="00034D01" w:rsidP="00034D01">
      <w:pPr>
        <w:pStyle w:val="Akapitzlist"/>
        <w:numPr>
          <w:ilvl w:val="0"/>
          <w:numId w:val="64"/>
        </w:numPr>
        <w:spacing w:line="276" w:lineRule="auto"/>
        <w:jc w:val="both"/>
        <w:rPr>
          <w:rFonts w:asciiTheme="minorHAnsi" w:hAnsiTheme="minorHAnsi" w:cstheme="minorHAnsi"/>
        </w:rPr>
      </w:pPr>
      <w:r w:rsidRPr="00034D01">
        <w:rPr>
          <w:rFonts w:asciiTheme="minorHAnsi" w:hAnsiTheme="minorHAnsi" w:cstheme="minorHAnsi"/>
        </w:rPr>
        <w:t>Załącznik nr 2 – Formularz ofertowy</w:t>
      </w:r>
    </w:p>
    <w:p w:rsidR="00034D01" w:rsidRPr="00034D01" w:rsidRDefault="00034D01" w:rsidP="00034D01">
      <w:pPr>
        <w:pStyle w:val="Akapitzlist"/>
        <w:numPr>
          <w:ilvl w:val="0"/>
          <w:numId w:val="64"/>
        </w:numPr>
        <w:spacing w:line="276" w:lineRule="auto"/>
        <w:jc w:val="both"/>
        <w:rPr>
          <w:rFonts w:asciiTheme="minorHAnsi" w:hAnsiTheme="minorHAnsi" w:cstheme="minorHAnsi"/>
        </w:rPr>
      </w:pPr>
      <w:r w:rsidRPr="00034D01">
        <w:rPr>
          <w:rFonts w:asciiTheme="minorHAnsi" w:hAnsiTheme="minorHAnsi" w:cstheme="minorHAnsi"/>
        </w:rPr>
        <w:t>Załącznik</w:t>
      </w:r>
      <w:r w:rsidR="0080074F">
        <w:rPr>
          <w:rFonts w:asciiTheme="minorHAnsi" w:hAnsiTheme="minorHAnsi" w:cstheme="minorHAnsi"/>
        </w:rPr>
        <w:t xml:space="preserve"> </w:t>
      </w:r>
      <w:r w:rsidRPr="00034D01">
        <w:rPr>
          <w:rFonts w:asciiTheme="minorHAnsi" w:hAnsiTheme="minorHAnsi" w:cstheme="minorHAnsi"/>
        </w:rPr>
        <w:t xml:space="preserve">nr 3 – Oświadczenie Wykonawcy o niepodleganiu wykluczeniu </w:t>
      </w:r>
      <w:r>
        <w:rPr>
          <w:rFonts w:asciiTheme="minorHAnsi" w:hAnsiTheme="minorHAnsi" w:cstheme="minorHAnsi"/>
        </w:rPr>
        <w:t xml:space="preserve">                                       </w:t>
      </w:r>
      <w:r w:rsidRPr="00034D01">
        <w:rPr>
          <w:rFonts w:asciiTheme="minorHAnsi" w:hAnsiTheme="minorHAnsi" w:cstheme="minorHAnsi"/>
        </w:rPr>
        <w:t xml:space="preserve">w postępowaniu oraz spełnieniu warunków udziału  </w:t>
      </w:r>
    </w:p>
    <w:p w:rsidR="00034D01" w:rsidRPr="0080074F" w:rsidRDefault="00034D01" w:rsidP="00034D01">
      <w:pPr>
        <w:pStyle w:val="Akapitzlist"/>
        <w:numPr>
          <w:ilvl w:val="0"/>
          <w:numId w:val="64"/>
        </w:numPr>
        <w:spacing w:line="276" w:lineRule="auto"/>
        <w:jc w:val="both"/>
        <w:rPr>
          <w:rFonts w:asciiTheme="minorHAnsi" w:hAnsiTheme="minorHAnsi" w:cstheme="minorHAnsi"/>
        </w:rPr>
      </w:pPr>
      <w:r w:rsidRPr="0080074F">
        <w:rPr>
          <w:rFonts w:asciiTheme="minorHAnsi" w:hAnsiTheme="minorHAnsi" w:cstheme="minorHAnsi"/>
        </w:rPr>
        <w:t>Załącznik nr 4 – Projektowane postanowienia umowy</w:t>
      </w:r>
    </w:p>
    <w:p w:rsidR="00034D01" w:rsidRPr="0080074F" w:rsidRDefault="00034D01" w:rsidP="00034D01">
      <w:pPr>
        <w:pStyle w:val="Akapitzlist"/>
        <w:numPr>
          <w:ilvl w:val="0"/>
          <w:numId w:val="64"/>
        </w:numPr>
        <w:spacing w:line="276" w:lineRule="auto"/>
        <w:jc w:val="both"/>
        <w:rPr>
          <w:rFonts w:asciiTheme="minorHAnsi" w:hAnsiTheme="minorHAnsi" w:cstheme="minorHAnsi"/>
        </w:rPr>
      </w:pPr>
      <w:r w:rsidRPr="0080074F">
        <w:rPr>
          <w:rFonts w:asciiTheme="minorHAnsi" w:hAnsiTheme="minorHAnsi" w:cstheme="minorHAnsi"/>
        </w:rPr>
        <w:t xml:space="preserve">Załącznik nr 5 – Zobowiązanie  </w:t>
      </w:r>
      <w:r w:rsidRPr="0080074F">
        <w:rPr>
          <w:rFonts w:asciiTheme="minorHAnsi" w:hAnsiTheme="minorHAnsi" w:cstheme="minorHAnsi"/>
        </w:rPr>
        <w:t xml:space="preserve">podmiotu udostępniającego wykonawcy, zasoby na potrzeby  realizacji zamówienia </w:t>
      </w:r>
    </w:p>
    <w:p w:rsidR="00034D01" w:rsidRPr="0080074F" w:rsidRDefault="0080074F" w:rsidP="00034D01">
      <w:pPr>
        <w:pStyle w:val="Akapitzlist"/>
        <w:numPr>
          <w:ilvl w:val="0"/>
          <w:numId w:val="64"/>
        </w:numPr>
        <w:spacing w:line="276" w:lineRule="auto"/>
        <w:jc w:val="both"/>
        <w:rPr>
          <w:rFonts w:asciiTheme="minorHAnsi" w:hAnsiTheme="minorHAnsi" w:cstheme="minorHAnsi"/>
        </w:rPr>
      </w:pPr>
      <w:r w:rsidRPr="0080074F">
        <w:rPr>
          <w:rFonts w:asciiTheme="minorHAnsi" w:hAnsiTheme="minorHAnsi" w:cstheme="minorHAnsi"/>
        </w:rPr>
        <w:t>Załącznik nr 6 – Wykaz dostaw/doświadczenie zawodowe</w:t>
      </w:r>
    </w:p>
    <w:p w:rsidR="0080074F" w:rsidRPr="0080074F" w:rsidRDefault="0080074F" w:rsidP="0080074F">
      <w:pPr>
        <w:pStyle w:val="Akapitzlist"/>
        <w:numPr>
          <w:ilvl w:val="0"/>
          <w:numId w:val="64"/>
        </w:numPr>
        <w:spacing w:line="276" w:lineRule="auto"/>
        <w:jc w:val="both"/>
        <w:rPr>
          <w:rFonts w:asciiTheme="minorHAnsi" w:hAnsiTheme="minorHAnsi" w:cstheme="minorHAnsi"/>
        </w:rPr>
      </w:pPr>
      <w:r w:rsidRPr="0080074F">
        <w:rPr>
          <w:rFonts w:asciiTheme="minorHAnsi" w:hAnsiTheme="minorHAnsi" w:cstheme="minorHAnsi"/>
        </w:rPr>
        <w:t>Załącznik nr 7 – Wykaz osób</w:t>
      </w:r>
    </w:p>
    <w:p w:rsidR="0080074F" w:rsidRPr="0080074F" w:rsidRDefault="0080074F" w:rsidP="0080074F">
      <w:pPr>
        <w:pStyle w:val="Akapitzlist"/>
        <w:numPr>
          <w:ilvl w:val="0"/>
          <w:numId w:val="64"/>
        </w:numPr>
        <w:spacing w:line="276" w:lineRule="auto"/>
        <w:jc w:val="both"/>
        <w:rPr>
          <w:rFonts w:asciiTheme="minorHAnsi" w:hAnsiTheme="minorHAnsi" w:cstheme="minorHAnsi"/>
        </w:rPr>
      </w:pPr>
      <w:r w:rsidRPr="0080074F">
        <w:rPr>
          <w:rFonts w:asciiTheme="minorHAnsi" w:hAnsiTheme="minorHAnsi" w:cstheme="minorHAnsi"/>
        </w:rPr>
        <w:t xml:space="preserve">Załącznik nr 8 – Oświadczenie dotyczące </w:t>
      </w:r>
      <w:r w:rsidRPr="0080074F">
        <w:rPr>
          <w:rFonts w:asciiTheme="minorHAnsi" w:hAnsiTheme="minorHAnsi" w:cstheme="minorHAnsi"/>
        </w:rPr>
        <w:t>przynależności lub braku przynależności do grupy kapitałowej</w:t>
      </w:r>
    </w:p>
    <w:p w:rsidR="00B00018" w:rsidRPr="00177AA4" w:rsidRDefault="00B00018" w:rsidP="00177AA4">
      <w:pPr>
        <w:jc w:val="both"/>
        <w:rPr>
          <w:rFonts w:cstheme="minorHAnsi"/>
          <w:sz w:val="24"/>
          <w:szCs w:val="24"/>
        </w:rPr>
      </w:pPr>
    </w:p>
    <w:sectPr w:rsidR="00B00018" w:rsidRPr="00177AA4" w:rsidSect="002F1D8D">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4FB0" w:rsidRDefault="00D84FB0" w:rsidP="00B00018">
      <w:pPr>
        <w:spacing w:after="0" w:line="240" w:lineRule="auto"/>
      </w:pPr>
      <w:r>
        <w:separator/>
      </w:r>
    </w:p>
  </w:endnote>
  <w:endnote w:type="continuationSeparator" w:id="0">
    <w:p w:rsidR="00D84FB0" w:rsidRDefault="00D84FB0"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603971"/>
      <w:docPartObj>
        <w:docPartGallery w:val="Page Numbers (Bottom of Page)"/>
        <w:docPartUnique/>
      </w:docPartObj>
    </w:sdtPr>
    <w:sdtContent>
      <w:p w:rsidR="00293A78" w:rsidRDefault="00293A78">
        <w:pPr>
          <w:pStyle w:val="Stopka"/>
          <w:jc w:val="right"/>
        </w:pPr>
        <w:r>
          <w:fldChar w:fldCharType="begin"/>
        </w:r>
        <w:r>
          <w:instrText>PAGE   \* MERGEFORMAT</w:instrText>
        </w:r>
        <w:r>
          <w:fldChar w:fldCharType="separate"/>
        </w:r>
        <w:r>
          <w:t>2</w:t>
        </w:r>
        <w:r>
          <w:fldChar w:fldCharType="end"/>
        </w:r>
      </w:p>
    </w:sdtContent>
  </w:sdt>
  <w:p w:rsidR="00293A78" w:rsidRDefault="00293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4FB0" w:rsidRDefault="00D84FB0" w:rsidP="00B00018">
      <w:pPr>
        <w:spacing w:after="0" w:line="240" w:lineRule="auto"/>
      </w:pPr>
      <w:r>
        <w:separator/>
      </w:r>
    </w:p>
  </w:footnote>
  <w:footnote w:type="continuationSeparator" w:id="0">
    <w:p w:rsidR="00D84FB0" w:rsidRDefault="00D84FB0" w:rsidP="00B00018">
      <w:pPr>
        <w:spacing w:after="0" w:line="240" w:lineRule="auto"/>
      </w:pPr>
      <w:r>
        <w:continuationSeparator/>
      </w:r>
    </w:p>
  </w:footnote>
  <w:footnote w:id="1">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90AD9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A364FD"/>
    <w:multiLevelType w:val="hybridMultilevel"/>
    <w:tmpl w:val="9884A7AA"/>
    <w:lvl w:ilvl="0" w:tplc="AD900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26583"/>
    <w:multiLevelType w:val="hybridMultilevel"/>
    <w:tmpl w:val="13642F30"/>
    <w:lvl w:ilvl="0" w:tplc="04150017">
      <w:start w:val="1"/>
      <w:numFmt w:val="lowerLetter"/>
      <w:lvlText w:val="%1)"/>
      <w:lvlJc w:val="left"/>
      <w:pPr>
        <w:ind w:left="720" w:hanging="360"/>
      </w:pPr>
    </w:lvl>
    <w:lvl w:ilvl="1" w:tplc="AF12E7BC">
      <w:start w:val="1"/>
      <w:numFmt w:val="decimal"/>
      <w:lvlText w:val="%2)"/>
      <w:lvlJc w:val="left"/>
      <w:pPr>
        <w:ind w:left="1352" w:hanging="360"/>
      </w:pPr>
      <w:rPr>
        <w:rFonts w:asciiTheme="minorHAnsi" w:hAnsiTheme="minorHAnsi" w:cstheme="minorHAnsi"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ED5882"/>
    <w:multiLevelType w:val="multilevel"/>
    <w:tmpl w:val="156415EC"/>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F5287A"/>
    <w:multiLevelType w:val="multilevel"/>
    <w:tmpl w:val="E3667536"/>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05E16"/>
    <w:multiLevelType w:val="hybridMultilevel"/>
    <w:tmpl w:val="4118B7C4"/>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28A3060"/>
    <w:multiLevelType w:val="hybridMultilevel"/>
    <w:tmpl w:val="FE2A19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662D83"/>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15:restartNumberingAfterBreak="0">
    <w:nsid w:val="2BFC2DA4"/>
    <w:multiLevelType w:val="hybridMultilevel"/>
    <w:tmpl w:val="A6CC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0"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2"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24"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3BE62C3D"/>
    <w:multiLevelType w:val="multilevel"/>
    <w:tmpl w:val="19A8935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9" w15:restartNumberingAfterBreak="0">
    <w:nsid w:val="40A64F09"/>
    <w:multiLevelType w:val="hybridMultilevel"/>
    <w:tmpl w:val="B002C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84C5D95"/>
    <w:multiLevelType w:val="hybridMultilevel"/>
    <w:tmpl w:val="F9D64E66"/>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238AD160">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C02F2F"/>
    <w:multiLevelType w:val="hybridMultilevel"/>
    <w:tmpl w:val="8E549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55625B"/>
    <w:multiLevelType w:val="multilevel"/>
    <w:tmpl w:val="46F47D46"/>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6"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8"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5FFB78EA"/>
    <w:multiLevelType w:val="hybridMultilevel"/>
    <w:tmpl w:val="F4F613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1" w15:restartNumberingAfterBreak="0">
    <w:nsid w:val="619278FF"/>
    <w:multiLevelType w:val="hybridMultilevel"/>
    <w:tmpl w:val="A2F2AA54"/>
    <w:lvl w:ilvl="0" w:tplc="EF2C0C1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6"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7"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1594639"/>
    <w:multiLevelType w:val="hybridMultilevel"/>
    <w:tmpl w:val="CD30608A"/>
    <w:lvl w:ilvl="0" w:tplc="051AFB9A">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71937526"/>
    <w:multiLevelType w:val="multilevel"/>
    <w:tmpl w:val="9050AF64"/>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53"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56"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7"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8" w15:restartNumberingAfterBreak="0">
    <w:nsid w:val="79FB6844"/>
    <w:multiLevelType w:val="hybridMultilevel"/>
    <w:tmpl w:val="89424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B8B5907"/>
    <w:multiLevelType w:val="hybridMultilevel"/>
    <w:tmpl w:val="2F86A2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25"/>
    <w:lvlOverride w:ilvl="0">
      <w:lvl w:ilvl="0">
        <w:start w:val="1"/>
        <w:numFmt w:val="decimal"/>
        <w:lvlText w:val="%1."/>
        <w:lvlJc w:val="left"/>
        <w:pPr>
          <w:ind w:left="720" w:hanging="360"/>
        </w:pPr>
        <w:rPr>
          <w:rFonts w:asciiTheme="minorHAnsi" w:hAnsiTheme="minorHAnsi" w:cstheme="minorHAnsi" w:hint="default"/>
          <w:b w:val="0"/>
          <w:bCs w:val="0"/>
        </w:rPr>
      </w:lvl>
    </w:lvlOverride>
  </w:num>
  <w:num w:numId="2" w16cid:durableId="379598451">
    <w:abstractNumId w:val="60"/>
  </w:num>
  <w:num w:numId="3" w16cid:durableId="379479869">
    <w:abstractNumId w:val="20"/>
  </w:num>
  <w:num w:numId="4" w16cid:durableId="839857545">
    <w:abstractNumId w:val="47"/>
  </w:num>
  <w:num w:numId="5" w16cid:durableId="1246915833">
    <w:abstractNumId w:val="15"/>
  </w:num>
  <w:num w:numId="6" w16cid:durableId="1809278666">
    <w:abstractNumId w:val="6"/>
  </w:num>
  <w:num w:numId="7" w16cid:durableId="370955640">
    <w:abstractNumId w:val="35"/>
  </w:num>
  <w:num w:numId="8" w16cid:durableId="133764694">
    <w:abstractNumId w:val="36"/>
  </w:num>
  <w:num w:numId="9" w16cid:durableId="373314358">
    <w:abstractNumId w:val="44"/>
  </w:num>
  <w:num w:numId="10" w16cid:durableId="2021276148">
    <w:abstractNumId w:val="57"/>
  </w:num>
  <w:num w:numId="11" w16cid:durableId="974793542">
    <w:abstractNumId w:val="56"/>
  </w:num>
  <w:num w:numId="12" w16cid:durableId="631519850">
    <w:abstractNumId w:val="5"/>
  </w:num>
  <w:num w:numId="13" w16cid:durableId="626279295">
    <w:abstractNumId w:val="46"/>
  </w:num>
  <w:num w:numId="14" w16cid:durableId="722410421">
    <w:abstractNumId w:val="34"/>
  </w:num>
  <w:num w:numId="15" w16cid:durableId="384067959">
    <w:abstractNumId w:val="23"/>
  </w:num>
  <w:num w:numId="16" w16cid:durableId="1953895489">
    <w:abstractNumId w:val="54"/>
    <w:lvlOverride w:ilvl="1">
      <w:lvl w:ilvl="1">
        <w:start w:val="1"/>
        <w:numFmt w:val="decimal"/>
        <w:lvlText w:val="%1.%2."/>
        <w:lvlJc w:val="left"/>
        <w:pPr>
          <w:ind w:left="1175" w:hanging="465"/>
        </w:pPr>
      </w:lvl>
    </w:lvlOverride>
  </w:num>
  <w:num w:numId="17" w16cid:durableId="1123962716">
    <w:abstractNumId w:val="8"/>
  </w:num>
  <w:num w:numId="18" w16cid:durableId="1768118920">
    <w:abstractNumId w:val="22"/>
  </w:num>
  <w:num w:numId="19" w16cid:durableId="1118642496">
    <w:abstractNumId w:val="50"/>
  </w:num>
  <w:num w:numId="20" w16cid:durableId="1324624478">
    <w:abstractNumId w:val="16"/>
  </w:num>
  <w:num w:numId="21" w16cid:durableId="1193179852">
    <w:abstractNumId w:val="53"/>
  </w:num>
  <w:num w:numId="22" w16cid:durableId="647899396">
    <w:abstractNumId w:val="52"/>
  </w:num>
  <w:num w:numId="23" w16cid:durableId="1142229804">
    <w:abstractNumId w:val="11"/>
  </w:num>
  <w:num w:numId="24" w16cid:durableId="2078353551">
    <w:abstractNumId w:val="17"/>
  </w:num>
  <w:num w:numId="25" w16cid:durableId="335963574">
    <w:abstractNumId w:val="40"/>
  </w:num>
  <w:num w:numId="26" w16cid:durableId="861014320">
    <w:abstractNumId w:val="38"/>
  </w:num>
  <w:num w:numId="27" w16cid:durableId="909583461">
    <w:abstractNumId w:val="55"/>
  </w:num>
  <w:num w:numId="28" w16cid:durableId="160047780">
    <w:abstractNumId w:val="37"/>
  </w:num>
  <w:num w:numId="29" w16cid:durableId="871647925">
    <w:abstractNumId w:val="26"/>
  </w:num>
  <w:num w:numId="30" w16cid:durableId="1691641826">
    <w:abstractNumId w:val="19"/>
  </w:num>
  <w:num w:numId="31" w16cid:durableId="2041584353">
    <w:abstractNumId w:val="27"/>
  </w:num>
  <w:num w:numId="32" w16cid:durableId="2128308585">
    <w:abstractNumId w:val="31"/>
  </w:num>
  <w:num w:numId="33" w16cid:durableId="651712770">
    <w:abstractNumId w:val="24"/>
  </w:num>
  <w:num w:numId="34" w16cid:durableId="1151599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3"/>
  </w:num>
  <w:num w:numId="39" w16cid:durableId="813061279">
    <w:abstractNumId w:val="30"/>
  </w:num>
  <w:num w:numId="40" w16cid:durableId="1473326746">
    <w:abstractNumId w:val="4"/>
  </w:num>
  <w:num w:numId="41" w16cid:durableId="339159054">
    <w:abstractNumId w:val="32"/>
  </w:num>
  <w:num w:numId="42" w16cid:durableId="922224869">
    <w:abstractNumId w:val="45"/>
  </w:num>
  <w:num w:numId="43" w16cid:durableId="1323974525">
    <w:abstractNumId w:val="42"/>
  </w:num>
  <w:num w:numId="44" w16cid:durableId="1492407197">
    <w:abstractNumId w:val="21"/>
  </w:num>
  <w:num w:numId="45" w16cid:durableId="1228490874">
    <w:abstractNumId w:val="28"/>
  </w:num>
  <w:num w:numId="46" w16cid:durableId="908269903">
    <w:abstractNumId w:val="10"/>
  </w:num>
  <w:num w:numId="47" w16cid:durableId="862980323">
    <w:abstractNumId w:val="25"/>
  </w:num>
  <w:num w:numId="48" w16cid:durableId="1381713364">
    <w:abstractNumId w:val="54"/>
  </w:num>
  <w:num w:numId="49" w16cid:durableId="1765802234">
    <w:abstractNumId w:val="13"/>
  </w:num>
  <w:num w:numId="50" w16cid:durableId="566500505">
    <w:abstractNumId w:val="41"/>
  </w:num>
  <w:num w:numId="51" w16cid:durableId="1150171754">
    <w:abstractNumId w:val="29"/>
  </w:num>
  <w:num w:numId="52" w16cid:durableId="697435559">
    <w:abstractNumId w:val="59"/>
  </w:num>
  <w:num w:numId="53" w16cid:durableId="1183780817">
    <w:abstractNumId w:val="14"/>
  </w:num>
  <w:num w:numId="54" w16cid:durableId="1448545897">
    <w:abstractNumId w:val="58"/>
  </w:num>
  <w:num w:numId="55" w16cid:durableId="436563542">
    <w:abstractNumId w:val="12"/>
  </w:num>
  <w:num w:numId="56" w16cid:durableId="1504272908">
    <w:abstractNumId w:val="33"/>
  </w:num>
  <w:num w:numId="57" w16cid:durableId="1774402443">
    <w:abstractNumId w:val="2"/>
  </w:num>
  <w:num w:numId="58" w16cid:durableId="355423026">
    <w:abstractNumId w:val="39"/>
  </w:num>
  <w:num w:numId="59" w16cid:durableId="908884094">
    <w:abstractNumId w:val="1"/>
  </w:num>
  <w:num w:numId="60" w16cid:durableId="2114930257">
    <w:abstractNumId w:val="51"/>
  </w:num>
  <w:num w:numId="61" w16cid:durableId="1380010594">
    <w:abstractNumId w:val="0"/>
  </w:num>
  <w:num w:numId="62" w16cid:durableId="1593782995">
    <w:abstractNumId w:val="9"/>
  </w:num>
  <w:num w:numId="63" w16cid:durableId="752627077">
    <w:abstractNumId w:val="18"/>
  </w:num>
  <w:num w:numId="64" w16cid:durableId="97001457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164B2"/>
    <w:rsid w:val="00024D4D"/>
    <w:rsid w:val="00034D01"/>
    <w:rsid w:val="000D4B82"/>
    <w:rsid w:val="000F0AC4"/>
    <w:rsid w:val="00135854"/>
    <w:rsid w:val="00163CA9"/>
    <w:rsid w:val="00177AA4"/>
    <w:rsid w:val="001A22DA"/>
    <w:rsid w:val="001C3901"/>
    <w:rsid w:val="001F24BC"/>
    <w:rsid w:val="002569E1"/>
    <w:rsid w:val="00293A78"/>
    <w:rsid w:val="002A6EE9"/>
    <w:rsid w:val="002D2C4D"/>
    <w:rsid w:val="002F1D8D"/>
    <w:rsid w:val="00345D19"/>
    <w:rsid w:val="00357A7C"/>
    <w:rsid w:val="00364E2B"/>
    <w:rsid w:val="00387170"/>
    <w:rsid w:val="003B3BED"/>
    <w:rsid w:val="003D4C89"/>
    <w:rsid w:val="00411D3E"/>
    <w:rsid w:val="00412F1D"/>
    <w:rsid w:val="0042752D"/>
    <w:rsid w:val="00450B46"/>
    <w:rsid w:val="0047288A"/>
    <w:rsid w:val="00473715"/>
    <w:rsid w:val="004E3215"/>
    <w:rsid w:val="00544A74"/>
    <w:rsid w:val="00586F17"/>
    <w:rsid w:val="005B01F0"/>
    <w:rsid w:val="005C7315"/>
    <w:rsid w:val="006019D1"/>
    <w:rsid w:val="0060369C"/>
    <w:rsid w:val="0061241A"/>
    <w:rsid w:val="00634D7A"/>
    <w:rsid w:val="006632AA"/>
    <w:rsid w:val="00671C80"/>
    <w:rsid w:val="006A391B"/>
    <w:rsid w:val="00743885"/>
    <w:rsid w:val="00762487"/>
    <w:rsid w:val="007F3598"/>
    <w:rsid w:val="0080074F"/>
    <w:rsid w:val="008226CD"/>
    <w:rsid w:val="0083442C"/>
    <w:rsid w:val="008752F5"/>
    <w:rsid w:val="00883708"/>
    <w:rsid w:val="0089036F"/>
    <w:rsid w:val="008B0EF9"/>
    <w:rsid w:val="008B4E0C"/>
    <w:rsid w:val="008E6EED"/>
    <w:rsid w:val="00924325"/>
    <w:rsid w:val="00925157"/>
    <w:rsid w:val="009545F0"/>
    <w:rsid w:val="009865D1"/>
    <w:rsid w:val="009B322D"/>
    <w:rsid w:val="009C1A14"/>
    <w:rsid w:val="009D0BDA"/>
    <w:rsid w:val="009D334A"/>
    <w:rsid w:val="009F1715"/>
    <w:rsid w:val="00A83FFA"/>
    <w:rsid w:val="00AF62C9"/>
    <w:rsid w:val="00B00018"/>
    <w:rsid w:val="00B524FC"/>
    <w:rsid w:val="00B61A62"/>
    <w:rsid w:val="00B803BB"/>
    <w:rsid w:val="00BA23C2"/>
    <w:rsid w:val="00BB77BD"/>
    <w:rsid w:val="00BD0281"/>
    <w:rsid w:val="00BD1DC4"/>
    <w:rsid w:val="00BF07D1"/>
    <w:rsid w:val="00C02049"/>
    <w:rsid w:val="00C1277E"/>
    <w:rsid w:val="00C26982"/>
    <w:rsid w:val="00C84A0B"/>
    <w:rsid w:val="00CA568F"/>
    <w:rsid w:val="00CB0754"/>
    <w:rsid w:val="00CB207F"/>
    <w:rsid w:val="00CB50CA"/>
    <w:rsid w:val="00D5719C"/>
    <w:rsid w:val="00D651EC"/>
    <w:rsid w:val="00D742BC"/>
    <w:rsid w:val="00D7537A"/>
    <w:rsid w:val="00D84FB0"/>
    <w:rsid w:val="00DB562B"/>
    <w:rsid w:val="00DC0A1A"/>
    <w:rsid w:val="00DD2C07"/>
    <w:rsid w:val="00DF4B0C"/>
    <w:rsid w:val="00DF4F0D"/>
    <w:rsid w:val="00E45A49"/>
    <w:rsid w:val="00E7664A"/>
    <w:rsid w:val="00E87122"/>
    <w:rsid w:val="00EC3092"/>
    <w:rsid w:val="00EF7E90"/>
    <w:rsid w:val="00F112B4"/>
    <w:rsid w:val="00F150D9"/>
    <w:rsid w:val="00F4650C"/>
    <w:rsid w:val="00F616C0"/>
    <w:rsid w:val="00F6549C"/>
    <w:rsid w:val="00F77E35"/>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55AA"/>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47"/>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48"/>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293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A78"/>
  </w:style>
  <w:style w:type="paragraph" w:styleId="Stopka">
    <w:name w:val="footer"/>
    <w:basedOn w:val="Normalny"/>
    <w:link w:val="StopkaZnak"/>
    <w:uiPriority w:val="99"/>
    <w:unhideWhenUsed/>
    <w:rsid w:val="00293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A78"/>
  </w:style>
  <w:style w:type="paragraph" w:customStyle="1" w:styleId="Tekstpodstawowy21">
    <w:name w:val="Tekst podstawowy 21"/>
    <w:basedOn w:val="Normalny"/>
    <w:rsid w:val="005B01F0"/>
    <w:pPr>
      <w:suppressAutoHyphens/>
      <w:spacing w:after="0" w:line="240" w:lineRule="auto"/>
    </w:pPr>
    <w:rPr>
      <w:rFonts w:ascii="Times New Roman" w:eastAsia="Times New Roman" w:hAnsi="Times New Roman" w:cs="Times New Roman"/>
      <w:sz w:val="28"/>
      <w:szCs w:val="24"/>
      <w:lang w:eastAsia="ar-SA"/>
    </w:rPr>
  </w:style>
  <w:style w:type="paragraph" w:styleId="Listapunktowana">
    <w:name w:val="List Bullet"/>
    <w:basedOn w:val="Normalny"/>
    <w:uiPriority w:val="99"/>
    <w:unhideWhenUsed/>
    <w:rsid w:val="006632AA"/>
    <w:pPr>
      <w:numPr>
        <w:numId w:val="61"/>
      </w:numPr>
      <w:suppressAutoHyphens/>
      <w:spacing w:after="0" w:line="240" w:lineRule="auto"/>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6695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https://poczesna.logintra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torbus@ugporaj.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emla@ugporaj.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hyperlink" Target="mailto:iod@ugporaj.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37</Pages>
  <Words>12317</Words>
  <Characters>73903</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5</cp:revision>
  <cp:lastPrinted>2024-07-16T11:11:00Z</cp:lastPrinted>
  <dcterms:created xsi:type="dcterms:W3CDTF">2024-09-02T12:57:00Z</dcterms:created>
  <dcterms:modified xsi:type="dcterms:W3CDTF">2024-09-04T11:27:00Z</dcterms:modified>
</cp:coreProperties>
</file>