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A77" w:rsidRDefault="002F1A7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6"/>
        <w:gridCol w:w="4251"/>
      </w:tblGrid>
      <w:tr w:rsidR="002F1A77">
        <w:trPr>
          <w:trHeight w:val="3779"/>
        </w:trPr>
        <w:tc>
          <w:tcPr>
            <w:tcW w:w="5495" w:type="dxa"/>
            <w:shd w:val="clear" w:color="auto" w:fill="auto"/>
          </w:tcPr>
          <w:p w:rsidR="002F1A77" w:rsidRDefault="00131532">
            <w:pPr>
              <w:widowControl w:val="0"/>
              <w:ind w:right="-108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:rsidR="002F1A77" w:rsidRDefault="002F1A77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2F1A77" w:rsidRDefault="00131532">
            <w:pPr>
              <w:widowControl w:val="0"/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2F1A77" w:rsidRDefault="00131532">
            <w:pPr>
              <w:widowControl w:val="0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(Należy wpisać imię, nazwisko, stanowisko/podstawa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  reprezentacji</w:t>
            </w:r>
            <w:proofErr w:type="gram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4251" w:type="dxa"/>
            <w:shd w:val="clear" w:color="auto" w:fill="auto"/>
          </w:tcPr>
          <w:p w:rsidR="002F1A77" w:rsidRDefault="002F1A77">
            <w:pPr>
              <w:widowControl w:val="0"/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:rsidR="002F1A77" w:rsidRDefault="00131532">
            <w:pPr>
              <w:widowControl w:val="0"/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:rsidR="002F1A77" w:rsidRDefault="00131532">
            <w:pPr>
              <w:widowControl w:val="0"/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:rsidR="002F1A77" w:rsidRDefault="00131532">
            <w:pPr>
              <w:widowControl w:val="0"/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:rsidR="002F1A77" w:rsidRDefault="00131532">
            <w:pPr>
              <w:widowControl w:val="0"/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:rsidR="002F1A77" w:rsidRDefault="00131532">
            <w:pPr>
              <w:widowControl w:val="0"/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eastAsia="Arial Unicode MS" w:hAnsiTheme="minorHAnsi" w:cstheme="minorHAnsi"/>
              </w:rPr>
              <w:t>65-454 Zielona Góra</w:t>
            </w:r>
          </w:p>
          <w:p w:rsidR="002F1A77" w:rsidRDefault="002F1A77">
            <w:pPr>
              <w:widowControl w:val="0"/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2F1A77" w:rsidRDefault="002F1A7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F1A77" w:rsidRDefault="002F1A7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F1A77" w:rsidRDefault="002F1A7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:rsidR="002F1A77" w:rsidRDefault="00131532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:rsidR="002F1A77" w:rsidRDefault="00131532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:rsidR="002F1A77" w:rsidRDefault="00131532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  <w:bookmarkStart w:id="0" w:name="_GoBack"/>
      <w:bookmarkEnd w:id="0"/>
    </w:p>
    <w:p w:rsidR="002F1A77" w:rsidRDefault="00131532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składane na podstawie § 3 Rozporządzenia Ministra Rozwoju, Pracy i Technologii z dnia 23 grudnia 2020 r. </w:t>
      </w:r>
      <w:r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</w:t>
      </w:r>
      <w:r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5, </w:t>
      </w:r>
      <w:r>
        <w:rPr>
          <w:rFonts w:asciiTheme="minorHAnsi" w:eastAsia="Cambria" w:hAnsiTheme="minorHAnsi" w:cstheme="minorHAnsi"/>
          <w:i/>
          <w:iCs/>
          <w:sz w:val="19"/>
          <w:szCs w:val="19"/>
        </w:rPr>
        <w:t>ze zm.)</w:t>
      </w:r>
    </w:p>
    <w:p w:rsidR="002F1A77" w:rsidRDefault="002F1A77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:rsidR="002F1A77" w:rsidRDefault="00131532" w:rsidP="007B03E0">
      <w:pPr>
        <w:spacing w:after="120" w:line="276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Na potrzeby postępowania o udzielenie zamówienia publicznego, pn.: „</w:t>
      </w:r>
      <w:r w:rsidR="007B03E0" w:rsidRPr="007B03E0">
        <w:rPr>
          <w:rFonts w:asciiTheme="minorHAnsi" w:eastAsia="Times New Roman" w:hAnsiTheme="minorHAnsi" w:cstheme="minorHAnsi"/>
          <w:b/>
          <w:bCs/>
          <w:lang w:eastAsia="pl-PL"/>
        </w:rPr>
        <w:t xml:space="preserve">Usługi </w:t>
      </w:r>
      <w:r w:rsidR="007B03E0" w:rsidRPr="007B03E0">
        <w:rPr>
          <w:rFonts w:asciiTheme="minorHAnsi" w:eastAsia="Times New Roman" w:hAnsiTheme="minorHAnsi" w:cstheme="minorHAnsi"/>
          <w:b/>
          <w:lang w:eastAsia="pl-PL"/>
        </w:rPr>
        <w:t>odbioru i</w:t>
      </w:r>
      <w:r w:rsidR="007B03E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7B03E0" w:rsidRPr="007B03E0">
        <w:rPr>
          <w:rFonts w:asciiTheme="minorHAnsi" w:eastAsia="Times New Roman" w:hAnsiTheme="minorHAnsi" w:cstheme="minorHAnsi"/>
          <w:b/>
          <w:lang w:eastAsia="pl-PL"/>
        </w:rPr>
        <w:t>zniszczenia ruchomości różnego rodzaju na potrzeby</w:t>
      </w:r>
      <w:r w:rsidR="007B03E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7B03E0" w:rsidRPr="007B03E0">
        <w:rPr>
          <w:rFonts w:asciiTheme="minorHAnsi" w:eastAsia="Times New Roman" w:hAnsiTheme="minorHAnsi" w:cstheme="minorHAnsi"/>
          <w:b/>
          <w:lang w:eastAsia="pl-PL"/>
        </w:rPr>
        <w:t>Izby Administracji Skarbowej w Zielonej</w:t>
      </w:r>
      <w:r w:rsidR="007B03E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7B03E0" w:rsidRPr="007B03E0">
        <w:rPr>
          <w:rFonts w:asciiTheme="minorHAnsi" w:eastAsia="Times New Roman" w:hAnsiTheme="minorHAnsi" w:cstheme="minorHAnsi"/>
          <w:b/>
          <w:lang w:eastAsia="pl-PL"/>
        </w:rPr>
        <w:t>Górze i podległych jednostek</w:t>
      </w:r>
      <w:r>
        <w:rPr>
          <w:rFonts w:asciiTheme="minorHAnsi" w:eastAsia="Times New Roman" w:hAnsiTheme="minorHAnsi" w:cstheme="minorHAnsi"/>
          <w:b/>
          <w:lang w:eastAsia="pl-PL"/>
        </w:rPr>
        <w:t>”</w:t>
      </w:r>
      <w:r w:rsidR="007B03E0">
        <w:rPr>
          <w:rFonts w:asciiTheme="minorHAnsi" w:eastAsia="Times New Roman" w:hAnsiTheme="minorHAnsi" w:cstheme="minorHAnsi"/>
          <w:lang w:eastAsia="pl-PL"/>
        </w:rPr>
        <w:t xml:space="preserve"> (nr 0801-ILZ-1.260.2</w:t>
      </w:r>
      <w:r>
        <w:rPr>
          <w:rFonts w:asciiTheme="minorHAnsi" w:eastAsia="Times New Roman" w:hAnsiTheme="minorHAnsi" w:cstheme="minorHAnsi"/>
          <w:lang w:eastAsia="pl-PL"/>
        </w:rPr>
        <w:t>4.2024) prowadzonego przez Izbę Administracji Skarbowej w Zielonej Górze, oświadczam, co następuje:</w:t>
      </w:r>
    </w:p>
    <w:p w:rsidR="002F1A77" w:rsidRDefault="002F1A77">
      <w:pPr>
        <w:spacing w:after="120" w:line="276" w:lineRule="auto"/>
        <w:rPr>
          <w:rFonts w:asciiTheme="minorHAnsi" w:eastAsia="Times New Roman" w:hAnsiTheme="minorHAnsi" w:cstheme="minorHAnsi"/>
          <w:sz w:val="22"/>
          <w:lang w:eastAsia="pl-PL"/>
        </w:rPr>
      </w:pPr>
    </w:p>
    <w:p w:rsidR="002F1A77" w:rsidRDefault="00131532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informacje zawarte w oświadczeniu, o którym mowa w art. 125 ust. 1</w:t>
      </w:r>
      <w:r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pl-PL"/>
        </w:rPr>
        <w:t>ustawy Prawo za</w:t>
      </w:r>
      <w:r w:rsidR="007B03E0">
        <w:rPr>
          <w:rFonts w:asciiTheme="minorHAnsi" w:eastAsia="Times New Roman" w:hAnsiTheme="minorHAnsi" w:cstheme="minorHAnsi"/>
          <w:color w:val="000000"/>
          <w:lang w:eastAsia="pl-PL"/>
        </w:rPr>
        <w:t>mówień publicznych (Dz.U. z 2024 r., poz. 1320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ze zm. - dalej ustawa Pzp) w zakresie podstaw wykluczenia z postępowania wskazanych przez Zamawiającego 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:rsidR="002F1A77" w:rsidRDefault="002F1A77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2F1A77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2F1A77" w:rsidRDefault="00131532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lastRenderedPageBreak/>
        <w:t>Ponadto oświadczam/my:</w:t>
      </w:r>
    </w:p>
    <w:p w:rsidR="002F1A77" w:rsidRDefault="00131532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- że ni</w:t>
      </w: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e zachodzą w stosunku do mnie/nas przesłanki wykluczenia z postępowania na podstawie art. 7 ust. 1 ustawy z dnia 13 kwietnia 2022 r. </w:t>
      </w:r>
      <w:r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</w:t>
      </w:r>
      <w:r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wa narodowego (Dz. U. </w:t>
      </w:r>
      <w:r w:rsidR="007B03E0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 2024 r., </w:t>
      </w:r>
      <w:r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poz. </w:t>
      </w:r>
      <w:r w:rsidR="007B03E0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507</w:t>
      </w:r>
      <w:r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>
        <w:rPr>
          <w:rStyle w:val="Zakotwiczenieprzypisudolnego"/>
          <w:rFonts w:asciiTheme="minorHAnsi" w:eastAsia="Times New Roman" w:hAnsiTheme="minorHAnsi" w:cstheme="minorHAnsi"/>
          <w:color w:val="000000"/>
          <w:kern w:val="2"/>
          <w:lang w:eastAsia="pl-PL" w:bidi="hi-IN"/>
        </w:rPr>
        <w:footnoteReference w:id="1"/>
      </w:r>
    </w:p>
    <w:p w:rsidR="002F1A77" w:rsidRDefault="002F1A77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2F1A77" w:rsidRDefault="002F1A77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2F1A77" w:rsidRDefault="002F1A77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:rsidR="002F1A77" w:rsidRDefault="00131532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……………………………………….</w:t>
      </w:r>
    </w:p>
    <w:p w:rsidR="002F1A77" w:rsidRDefault="0013153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  <w:t xml:space="preserve">                </w:t>
      </w:r>
      <w:r>
        <w:rPr>
          <w:rFonts w:cstheme="minorHAnsi"/>
          <w:i/>
          <w:sz w:val="16"/>
          <w:szCs w:val="16"/>
        </w:rPr>
        <w:t xml:space="preserve">kwalifikowany podpis elektroniczny lub podpis zaufany lub podpis osobisty </w:t>
      </w:r>
    </w:p>
    <w:sectPr w:rsidR="002F1A77">
      <w:headerReference w:type="default" r:id="rId7"/>
      <w:headerReference w:type="first" r:id="rId8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31532">
      <w:r>
        <w:separator/>
      </w:r>
    </w:p>
  </w:endnote>
  <w:endnote w:type="continuationSeparator" w:id="0">
    <w:p w:rsidR="00000000" w:rsidRDefault="0013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77" w:rsidRDefault="00131532">
      <w:pPr>
        <w:rPr>
          <w:sz w:val="12"/>
        </w:rPr>
      </w:pPr>
      <w:r>
        <w:separator/>
      </w:r>
    </w:p>
  </w:footnote>
  <w:footnote w:type="continuationSeparator" w:id="0">
    <w:p w:rsidR="002F1A77" w:rsidRDefault="00131532">
      <w:pPr>
        <w:rPr>
          <w:sz w:val="12"/>
        </w:rPr>
      </w:pPr>
      <w:r>
        <w:continuationSeparator/>
      </w:r>
    </w:p>
  </w:footnote>
  <w:footnote w:id="1">
    <w:p w:rsidR="002F1A77" w:rsidRDefault="00131532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narodowego,  </w:t>
      </w:r>
      <w:r>
        <w:rPr>
          <w:rFonts w:asciiTheme="minorHAnsi" w:hAnsiTheme="minorHAnsi" w:cstheme="minorHAnsi"/>
          <w:color w:val="222222"/>
          <w:sz w:val="16"/>
          <w:szCs w:val="16"/>
        </w:rPr>
        <w:t>z</w:t>
      </w:r>
      <w:proofErr w:type="gramEnd"/>
      <w:r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F1A77" w:rsidRDefault="00131532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pkt 3 ustawy;</w:t>
      </w:r>
    </w:p>
    <w:p w:rsidR="002F1A77" w:rsidRDefault="00131532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o zastosowaniu środka, o którym mowa w art. 1 pkt 3 ustawy;</w:t>
      </w:r>
    </w:p>
    <w:p w:rsidR="002F1A77" w:rsidRDefault="00131532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est podmiot wymieniony w wykazach określonych w rozporządzeniu 765/2006 i rozporządzeniu 269/2014 albo wpisany na listę lub będący taką jednostką dominującą od dnia 24 lutego 2022 r., o ile został wpisany na listę na podstawie decyzji w sprawie wpisu na li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A77" w:rsidRDefault="00131532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A77" w:rsidRDefault="00131532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noProof/>
        <w:lang w:eastAsia="pl-PL" w:bidi="ar-SA"/>
      </w:rPr>
      <w:drawing>
        <wp:inline distT="0" distB="0" distL="0" distR="0">
          <wp:extent cx="2383790" cy="532765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7" r="-76" b="-337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7B03E0">
      <w:rPr>
        <w:rFonts w:asciiTheme="minorHAnsi" w:eastAsia="Times New Roman" w:hAnsiTheme="minorHAnsi" w:cstheme="minorHAnsi"/>
        <w:bCs/>
        <w:szCs w:val="20"/>
        <w:lang w:eastAsia="pl-PL"/>
      </w:rPr>
      <w:t>Nr sprawy: 0801-ILZ-1.260.24</w:t>
    </w:r>
    <w:r>
      <w:rPr>
        <w:rFonts w:asciiTheme="minorHAnsi" w:eastAsia="Times New Roman" w:hAnsiTheme="minorHAnsi" w:cstheme="minorHAnsi"/>
        <w:bCs/>
        <w:szCs w:val="20"/>
        <w:lang w:eastAsia="pl-PL"/>
      </w:rPr>
      <w:t>.2024</w:t>
    </w:r>
  </w:p>
  <w:p w:rsidR="002F1A77" w:rsidRDefault="007B03E0">
    <w:pPr>
      <w:pStyle w:val="Nagwek"/>
      <w:jc w:val="right"/>
    </w:pPr>
    <w:r>
      <w:rPr>
        <w:rFonts w:asciiTheme="minorHAnsi" w:eastAsia="Times New Roman" w:hAnsiTheme="minorHAnsi" w:cstheme="minorHAnsi"/>
        <w:bCs/>
        <w:szCs w:val="20"/>
        <w:lang w:eastAsia="pl-PL"/>
      </w:rPr>
      <w:tab/>
    </w:r>
    <w:r>
      <w:rPr>
        <w:rFonts w:asciiTheme="minorHAnsi" w:eastAsia="Times New Roman" w:hAnsiTheme="minorHAnsi" w:cstheme="minorHAnsi"/>
        <w:bCs/>
        <w:szCs w:val="20"/>
        <w:lang w:eastAsia="pl-PL"/>
      </w:rPr>
      <w:tab/>
      <w:t>Załącznik nr 5</w:t>
    </w:r>
    <w:r w:rsidR="00131532">
      <w:rPr>
        <w:rFonts w:asciiTheme="minorHAnsi" w:eastAsia="Times New Roman" w:hAnsiTheme="minorHAnsi" w:cstheme="minorHAnsi"/>
        <w:bCs/>
        <w:szCs w:val="20"/>
        <w:lang w:eastAsia="pl-PL"/>
      </w:rPr>
      <w:t xml:space="preserve"> do SWZ</w:t>
    </w:r>
    <w:r w:rsidR="00131532">
      <w:tab/>
    </w:r>
  </w:p>
  <w:p w:rsidR="002F1A77" w:rsidRDefault="00131532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rFonts w:asciiTheme="minorHAnsi" w:hAnsiTheme="minorHAnsi" w:cstheme="minorHAnsi"/>
        <w:b/>
      </w:rPr>
      <w:t>Izba Administracji Skarbowej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  <w:t xml:space="preserve"> </w:t>
    </w:r>
  </w:p>
  <w:p w:rsidR="002F1A77" w:rsidRDefault="00131532">
    <w:pPr>
      <w:pStyle w:val="Tekstpodstawowy"/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  <w:b/>
      </w:rPr>
      <w:t>w Zielonej Górze</w:t>
    </w:r>
    <w:r>
      <w:rPr>
        <w:rFonts w:asciiTheme="minorHAnsi" w:hAnsiTheme="minorHAnsi" w:cstheme="minorHAns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77"/>
    <w:rsid w:val="00131532"/>
    <w:rsid w:val="002F1A77"/>
    <w:rsid w:val="007B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30E6"/>
  <w15:docId w15:val="{87CFDAF6-2AD1-423F-B1E2-D1B58989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7181"/>
    <w:rPr>
      <w:rFonts w:cs="Mangal"/>
      <w:sz w:val="24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3805"/>
    <w:rPr>
      <w:rFonts w:ascii="Segoe UI" w:hAnsi="Segoe UI" w:cs="Mangal"/>
      <w:sz w:val="18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17CE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paragraph" w:styleId="NormalnyWeb">
    <w:name w:val="Normal (Web)"/>
    <w:basedOn w:val="Normalny"/>
    <w:uiPriority w:val="99"/>
    <w:unhideWhenUsed/>
    <w:qFormat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411C8-DD09-4A75-83EE-398F9670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Rakowska Katarzyna 2</cp:lastModifiedBy>
  <cp:revision>32</cp:revision>
  <cp:lastPrinted>2021-10-13T07:27:00Z</cp:lastPrinted>
  <dcterms:created xsi:type="dcterms:W3CDTF">2022-05-20T10:53:00Z</dcterms:created>
  <dcterms:modified xsi:type="dcterms:W3CDTF">2024-11-18T11:21:00Z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