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65" w:rsidRDefault="00B62F2C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</w:rPr>
        <w:t>ZAKŁAD KARNY W KRZYWAŃCU</w:t>
      </w:r>
    </w:p>
    <w:p w:rsidR="005B2B65" w:rsidRDefault="005B2B65">
      <w:pPr>
        <w:pStyle w:val="Standard"/>
        <w:spacing w:line="360" w:lineRule="auto"/>
        <w:rPr>
          <w:rFonts w:ascii="Calibri" w:hAnsi="Calibri" w:cs="Calibri"/>
          <w:color w:val="000000"/>
        </w:rPr>
      </w:pPr>
    </w:p>
    <w:tbl>
      <w:tblPr>
        <w:tblW w:w="42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ZATWIERDZAM</w:t>
            </w:r>
          </w:p>
          <w:p w:rsidR="005B2B65" w:rsidRDefault="005B2B65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DYREKTOR</w:t>
            </w: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Zakładu Karnego w Krzywańcu</w:t>
            </w: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płk Daniel Janowski</w:t>
            </w:r>
          </w:p>
          <w:p w:rsidR="005B2B65" w:rsidRDefault="005B2B65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Krzywaniec, dn. 6 grudnia 2023 r.</w:t>
            </w:r>
          </w:p>
        </w:tc>
      </w:tr>
    </w:tbl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noProof/>
          <w:color w:val="000000"/>
          <w:lang w:eastAsia="pl-PL" w:bidi="ar-SA"/>
        </w:rPr>
        <w:drawing>
          <wp:inline distT="0" distB="0" distL="0" distR="0">
            <wp:extent cx="2748238" cy="1039316"/>
            <wp:effectExtent l="0" t="0" r="0" b="8434"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238" cy="1039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2B65" w:rsidRDefault="005B2B65">
      <w:pPr>
        <w:pStyle w:val="Standard"/>
        <w:spacing w:line="360" w:lineRule="auto"/>
        <w:jc w:val="center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spacing w:line="360" w:lineRule="auto"/>
        <w:rPr>
          <w:rFonts w:ascii="Calibri" w:hAnsi="Calibri" w:cs="Calibri"/>
          <w:color w:val="000000"/>
          <w:sz w:val="32"/>
          <w:szCs w:val="32"/>
        </w:rPr>
      </w:pPr>
    </w:p>
    <w:p w:rsidR="005B2B65" w:rsidRDefault="00B62F2C">
      <w:pPr>
        <w:pStyle w:val="Textbody"/>
        <w:spacing w:after="0"/>
        <w:jc w:val="center"/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SZCZEGÓŁOWE WARUNKI KONKURSU OFERT </w:t>
      </w:r>
      <w:r>
        <w:rPr>
          <w:rFonts w:ascii="Calibri" w:hAnsi="Calibri" w:cs="Calibri"/>
          <w:b/>
          <w:color w:val="000000"/>
          <w:sz w:val="32"/>
          <w:szCs w:val="32"/>
        </w:rPr>
        <w:br/>
      </w:r>
      <w:r>
        <w:rPr>
          <w:rFonts w:ascii="Calibri" w:hAnsi="Calibri" w:cs="Calibri"/>
          <w:b/>
        </w:rPr>
        <w:t xml:space="preserve">na </w:t>
      </w:r>
      <w:r>
        <w:rPr>
          <w:rFonts w:ascii="Calibri" w:hAnsi="Calibri" w:cs="Calibri"/>
          <w:b/>
        </w:rPr>
        <w:t>udzielanie świadczeń zdrowotnych na rzecz osadzonych w ZK w Krzywańcu</w:t>
      </w:r>
    </w:p>
    <w:p w:rsidR="005B2B65" w:rsidRDefault="005B2B65">
      <w:pPr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5B2B65" w:rsidRDefault="005B2B65">
      <w:pPr>
        <w:pStyle w:val="Standard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5B2B65" w:rsidRDefault="00B62F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spr. 2233.3.2023.DSZ</w:t>
      </w:r>
    </w:p>
    <w:p w:rsidR="005B2B65" w:rsidRDefault="005B2B65">
      <w:pPr>
        <w:rPr>
          <w:rFonts w:ascii="Calibri" w:hAnsi="Calibri" w:cs="Calibri"/>
          <w:b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5B2B65">
      <w:pPr>
        <w:rPr>
          <w:rFonts w:ascii="Calibri" w:hAnsi="Calibri" w:cs="Calibri"/>
        </w:rPr>
      </w:pPr>
    </w:p>
    <w:p w:rsidR="005B2B65" w:rsidRDefault="00B62F2C">
      <w:pPr>
        <w:tabs>
          <w:tab w:val="left" w:pos="4170"/>
        </w:tabs>
        <w:sectPr w:rsidR="005B2B65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  <w:szCs w:val="20"/>
        </w:rPr>
        <w:t>Krzywaniec 2023 r.</w:t>
      </w:r>
    </w:p>
    <w:p w:rsidR="005B2B65" w:rsidRDefault="005B2B65">
      <w:pPr>
        <w:pStyle w:val="Standard"/>
        <w:jc w:val="both"/>
        <w:rPr>
          <w:rFonts w:ascii="Calibri" w:hAnsi="Calibri" w:cs="Calibri"/>
          <w:b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I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ORGANIZATOR KONKURSU</w:t>
      </w:r>
    </w:p>
    <w:p w:rsidR="005B2B65" w:rsidRDefault="005B2B65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widowControl/>
        <w:suppressAutoHyphens w:val="0"/>
        <w:jc w:val="both"/>
      </w:pPr>
      <w:r>
        <w:rPr>
          <w:rFonts w:ascii="Calibri" w:hAnsi="Calibri" w:cs="Calibri"/>
          <w:color w:val="000000"/>
        </w:rPr>
        <w:t xml:space="preserve">Nazwa: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Zakład Karny w Krzywańcu</w:t>
      </w:r>
    </w:p>
    <w:p w:rsidR="005B2B65" w:rsidRDefault="00B62F2C">
      <w:pPr>
        <w:pStyle w:val="Standard"/>
        <w:widowControl/>
        <w:suppressAutoHyphens w:val="0"/>
        <w:jc w:val="both"/>
      </w:pPr>
      <w:r>
        <w:rPr>
          <w:rFonts w:ascii="Calibri" w:hAnsi="Calibri" w:cs="Calibri"/>
          <w:color w:val="000000"/>
        </w:rPr>
        <w:t xml:space="preserve">Kod i miejscowość: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Krzywaniec nr 1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b/>
          <w:color w:val="000000"/>
        </w:rPr>
        <w:t xml:space="preserve">66 – 010 Nowogród </w:t>
      </w:r>
      <w:r>
        <w:rPr>
          <w:rFonts w:ascii="Calibri" w:hAnsi="Calibri" w:cs="Calibri"/>
          <w:b/>
          <w:color w:val="000000"/>
        </w:rPr>
        <w:t>Bobrzański</w:t>
      </w:r>
    </w:p>
    <w:p w:rsidR="005B2B65" w:rsidRDefault="00B62F2C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973 – 00 – 65 – 293</w:t>
      </w:r>
    </w:p>
    <w:p w:rsidR="005B2B65" w:rsidRDefault="00B62F2C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000320704</w:t>
      </w:r>
    </w:p>
    <w:p w:rsidR="005B2B65" w:rsidRDefault="00B62F2C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Godziny urzędowania: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od poniedziałku do piątku w godz. 07:30 - 15:30</w:t>
      </w:r>
    </w:p>
    <w:p w:rsidR="005B2B65" w:rsidRDefault="00B62F2C">
      <w:pPr>
        <w:pStyle w:val="Standard"/>
        <w:widowControl/>
        <w:suppressAutoHyphens w:val="0"/>
        <w:ind w:left="3540" w:hanging="35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Telefony centrali: </w:t>
      </w:r>
      <w:r>
        <w:rPr>
          <w:rFonts w:ascii="Calibri" w:hAnsi="Calibri" w:cs="Calibri"/>
          <w:color w:val="000000"/>
        </w:rPr>
        <w:tab/>
        <w:t>068 327 94 05, 068 327 94 06, 068 327 63 98, 068 328 40 00</w:t>
      </w:r>
    </w:p>
    <w:p w:rsidR="005B2B65" w:rsidRDefault="00B62F2C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zk_krzywaniec@sw.gov.pl</w:t>
      </w:r>
    </w:p>
    <w:p w:rsidR="005B2B65" w:rsidRDefault="005B2B65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I</w:t>
      </w:r>
      <w:r>
        <w:rPr>
          <w:rFonts w:ascii="Calibri" w:hAnsi="Calibri" w:cs="Calibri"/>
          <w:b/>
          <w:i w:val="0"/>
        </w:rPr>
        <w:t>I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POSTANOWIENIA OGÓLNE</w:t>
      </w:r>
    </w:p>
    <w:p w:rsidR="005B2B65" w:rsidRDefault="005B2B65">
      <w:pPr>
        <w:pStyle w:val="Standard"/>
        <w:widowControl/>
        <w:tabs>
          <w:tab w:val="left" w:pos="-23400"/>
        </w:tabs>
        <w:suppressAutoHyphens w:val="0"/>
        <w:ind w:left="72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widowControl/>
        <w:numPr>
          <w:ilvl w:val="0"/>
          <w:numId w:val="20"/>
        </w:numPr>
        <w:tabs>
          <w:tab w:val="left" w:pos="-31680"/>
        </w:tabs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Postępowanie niniejsze prowadzone jest na zasadach przewidzianych przez przepisy ustawy z dnia 27 sierpnia 2004 r. o świadczeniach opieki zdrowotnej finansowanych ze środków publicznych zwaną dalej „ustawą”</w:t>
      </w:r>
    </w:p>
    <w:p w:rsidR="005B2B65" w:rsidRDefault="00B62F2C">
      <w:pPr>
        <w:pStyle w:val="Standard"/>
        <w:widowControl/>
        <w:numPr>
          <w:ilvl w:val="0"/>
          <w:numId w:val="7"/>
        </w:numPr>
        <w:tabs>
          <w:tab w:val="left" w:pos="-31680"/>
        </w:tabs>
        <w:suppressAutoHyphens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Wszelkie pytania dotycząc</w:t>
      </w:r>
      <w:r>
        <w:rPr>
          <w:rFonts w:ascii="Calibri" w:hAnsi="Calibri" w:cs="Calibri"/>
          <w:b/>
          <w:color w:val="000000"/>
        </w:rPr>
        <w:t>e Konkursu Ofert należy kierować na adres:</w:t>
      </w:r>
    </w:p>
    <w:p w:rsidR="005B2B65" w:rsidRDefault="00B62F2C">
      <w:pPr>
        <w:pStyle w:val="Standard"/>
        <w:ind w:left="3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Zakład Karny w Krzywańcu</w:t>
      </w:r>
    </w:p>
    <w:p w:rsidR="005B2B65" w:rsidRDefault="00B62F2C">
      <w:pPr>
        <w:pStyle w:val="Standard"/>
        <w:ind w:left="3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Krzywaniec nr 1, 66 – 010 Nowogród Bobrzański</w:t>
      </w:r>
    </w:p>
    <w:p w:rsidR="005B2B65" w:rsidRDefault="00B62F2C">
      <w:pPr>
        <w:pStyle w:val="Standard"/>
        <w:widowControl/>
        <w:suppressAutoHyphens w:val="0"/>
        <w:ind w:left="720"/>
        <w:jc w:val="center"/>
      </w:pPr>
      <w:r>
        <w:rPr>
          <w:rStyle w:val="Internetlink"/>
          <w:rFonts w:ascii="Calibri" w:hAnsi="Calibri" w:cs="Calibri"/>
          <w:color w:val="000000"/>
          <w:u w:val="none"/>
          <w:lang w:val="en-US"/>
        </w:rPr>
        <w:t>https://platformazakupowa.pl/pn/zk_krzywaniec</w:t>
      </w:r>
    </w:p>
    <w:p w:rsidR="005B2B65" w:rsidRDefault="00B62F2C">
      <w:pPr>
        <w:pStyle w:val="Standard"/>
        <w:widowControl/>
        <w:numPr>
          <w:ilvl w:val="0"/>
          <w:numId w:val="7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Świadczeniodawca winien zapoznać się ze wszystkimi informacjami zawartymi w "Szczegółowych </w:t>
      </w:r>
      <w:r>
        <w:rPr>
          <w:rFonts w:ascii="Calibri" w:hAnsi="Calibri" w:cs="Calibri"/>
          <w:color w:val="000000"/>
        </w:rPr>
        <w:t>Warunkach Konkursu Ofert", w celu prawidłowego przygotowania i złożenia oferty.</w:t>
      </w:r>
    </w:p>
    <w:p w:rsidR="005B2B65" w:rsidRDefault="00B62F2C">
      <w:pPr>
        <w:pStyle w:val="Standard"/>
        <w:widowControl/>
        <w:numPr>
          <w:ilvl w:val="0"/>
          <w:numId w:val="7"/>
        </w:numPr>
        <w:tabs>
          <w:tab w:val="left" w:pos="-31680"/>
        </w:tabs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Świadczeniodawcy ponoszą wszelkie koszty związane z przygotowaniem oferty.</w:t>
      </w:r>
    </w:p>
    <w:p w:rsidR="005B2B65" w:rsidRDefault="00B62F2C">
      <w:pPr>
        <w:widowControl/>
        <w:numPr>
          <w:ilvl w:val="0"/>
          <w:numId w:val="7"/>
        </w:numPr>
        <w:tabs>
          <w:tab w:val="left" w:pos="-31680"/>
        </w:tabs>
        <w:suppressAutoHyphens w:val="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Organizator konkursu zastrzega sobie prawo do odwołania postępowania do dnia składania ofert, przedłu</w:t>
      </w:r>
      <w:r>
        <w:rPr>
          <w:rFonts w:ascii="Calibri" w:hAnsi="Calibri" w:cs="Calibri"/>
        </w:rPr>
        <w:t xml:space="preserve">żenia terminu składnia ofert, zmiany terminu otwarcia ofert oraz zmiany terminu ogłoszenia rozstrzygnięcia postepowania. </w:t>
      </w:r>
    </w:p>
    <w:p w:rsidR="005B2B65" w:rsidRDefault="00B62F2C">
      <w:pPr>
        <w:widowControl/>
        <w:numPr>
          <w:ilvl w:val="0"/>
          <w:numId w:val="7"/>
        </w:numPr>
        <w:tabs>
          <w:tab w:val="left" w:pos="-31680"/>
        </w:tabs>
        <w:suppressAutoHyphens w:val="0"/>
        <w:jc w:val="both"/>
        <w:textAlignment w:val="auto"/>
      </w:pPr>
      <w:r>
        <w:rPr>
          <w:rFonts w:ascii="Calibri" w:hAnsi="Calibri" w:cs="Calibri"/>
        </w:rPr>
        <w:t xml:space="preserve">O wyborze najkorzystniejszej oferty Świadczeniodawcy zostaną poinformowani pisemnie (e-mailem). Ogłoszenie o rozstrzygnięciu konkursu </w:t>
      </w:r>
      <w:r>
        <w:rPr>
          <w:rFonts w:ascii="Calibri" w:hAnsi="Calibri" w:cs="Calibri"/>
        </w:rPr>
        <w:t xml:space="preserve">ofert zostanie zamieszczone na stronie internetowej </w:t>
      </w:r>
      <w:bookmarkStart w:id="1" w:name="OLE_LINK4"/>
      <w:bookmarkStart w:id="2" w:name="OLE_LINK6"/>
      <w:r>
        <w:rPr>
          <w:rStyle w:val="Hipercz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begin"/>
      </w:r>
      <w:r>
        <w:rPr>
          <w:rStyle w:val="Hipercze"/>
          <w:rFonts w:ascii="Arial" w:hAnsi="Arial" w:cs="Arial"/>
          <w:color w:val="337AB7"/>
          <w:sz w:val="21"/>
          <w:szCs w:val="21"/>
          <w:shd w:val="clear" w:color="auto" w:fill="FFFFFF"/>
        </w:rPr>
        <w:instrText xml:space="preserve"> HYPERLINK  "https://platformazakupowa.pl/pn/zk_krzywaniec" </w:instrText>
      </w:r>
      <w:r>
        <w:rPr>
          <w:rStyle w:val="Hipercz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separate"/>
      </w:r>
      <w:r>
        <w:rPr>
          <w:rStyle w:val="Hipercze"/>
          <w:rFonts w:ascii="Arial" w:hAnsi="Arial" w:cs="Arial"/>
          <w:color w:val="337AB7"/>
          <w:sz w:val="21"/>
          <w:szCs w:val="21"/>
          <w:shd w:val="clear" w:color="auto" w:fill="FFFFFF"/>
        </w:rPr>
        <w:t>https://platformazakupowa.pl/pn/zk_krzywaniec</w:t>
      </w:r>
      <w:r>
        <w:rPr>
          <w:rStyle w:val="Hipercze"/>
          <w:rFonts w:ascii="Arial" w:hAnsi="Arial" w:cs="Arial"/>
          <w:color w:val="337AB7"/>
          <w:sz w:val="21"/>
          <w:szCs w:val="21"/>
          <w:shd w:val="clear" w:color="auto" w:fill="FFFFFF"/>
        </w:rPr>
        <w:fldChar w:fldCharType="end"/>
      </w:r>
      <w:bookmarkEnd w:id="1"/>
      <w:bookmarkEnd w:id="2"/>
    </w:p>
    <w:p w:rsidR="005B2B65" w:rsidRDefault="005B2B65">
      <w:pPr>
        <w:widowControl/>
        <w:tabs>
          <w:tab w:val="left" w:pos="-26280"/>
        </w:tabs>
        <w:suppressAutoHyphens w:val="0"/>
        <w:jc w:val="both"/>
        <w:textAlignment w:val="auto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III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PRZEDMIOT KONKURSU</w:t>
      </w:r>
    </w:p>
    <w:p w:rsidR="005B2B65" w:rsidRDefault="005B2B65">
      <w:pPr>
        <w:jc w:val="both"/>
        <w:rPr>
          <w:rFonts w:ascii="Calibri" w:hAnsi="Calibri" w:cs="Calibri"/>
        </w:rPr>
      </w:pPr>
    </w:p>
    <w:p w:rsidR="005B2B65" w:rsidRDefault="00B62F2C">
      <w:pPr>
        <w:pStyle w:val="NormalnyWeb"/>
        <w:spacing w:before="0" w:after="0"/>
        <w:ind w:left="283"/>
        <w:jc w:val="both"/>
      </w:pPr>
      <w:r>
        <w:rPr>
          <w:rFonts w:ascii="Calibri" w:hAnsi="Calibri" w:cs="Calibri"/>
          <w:b/>
          <w:bCs/>
          <w:sz w:val="22"/>
          <w:szCs w:val="22"/>
        </w:rPr>
        <w:t>Przedmiotem zamówienia jest udzielanie ś</w:t>
      </w:r>
      <w:r>
        <w:rPr>
          <w:rFonts w:ascii="Calibri" w:hAnsi="Calibri" w:cs="Calibri"/>
          <w:b/>
          <w:sz w:val="22"/>
          <w:szCs w:val="22"/>
        </w:rPr>
        <w:t xml:space="preserve">wiadczeń zdrowotnych </w:t>
      </w:r>
      <w:r>
        <w:rPr>
          <w:rFonts w:ascii="Calibri" w:hAnsi="Calibri" w:cs="Calibri"/>
          <w:b/>
          <w:sz w:val="22"/>
          <w:szCs w:val="22"/>
        </w:rPr>
        <w:t>na rzecz osadzonych Zakładu Karnego w Krzywańcu, Oddziału Zewnętrznego w Lubsku, Oddziału Zewnętrznego w Wałowicach w postaci: analityki laboratoryjnej, protetyki, konsultacji specjalistycznych, RTG klatki piersiowej, diagnostyka obrazowa RTG, USG, diagnos</w:t>
      </w:r>
      <w:r>
        <w:rPr>
          <w:rFonts w:ascii="Calibri" w:hAnsi="Calibri" w:cs="Calibri"/>
          <w:b/>
          <w:sz w:val="22"/>
          <w:szCs w:val="22"/>
        </w:rPr>
        <w:t>tyka obrazowa z endoskopią.</w:t>
      </w: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  <w:color w:val="000000"/>
        </w:rPr>
      </w:pPr>
      <w:r>
        <w:rPr>
          <w:rFonts w:ascii="Calibri" w:eastAsia="NSimSun" w:hAnsi="Calibri" w:cs="Calibri"/>
          <w:b/>
          <w:color w:val="000000"/>
        </w:rPr>
        <w:lastRenderedPageBreak/>
        <w:t>ZADANIE NR 1 – ANALITYKA LABORATORYJNA</w:t>
      </w:r>
    </w:p>
    <w:tbl>
      <w:tblPr>
        <w:tblW w:w="4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3045"/>
        <w:gridCol w:w="824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Ilość badań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AFP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P-ciał p/HBs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P-ciała p/HCV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Badanie przeglądowe alloprzeciwciał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Fosfotaza alkaliczna ALP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ALT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170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Amylaza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Amylaza w moczu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Antybiogram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Albuminy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Czas koalinowo-kefalinowy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ASO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AST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165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Bilirubina całkowita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CD3 limfocyty 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CD4 limfocyty T pomocnicze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Subpopulacja limfocytów CD3/CD8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CD8 limfocyty 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19.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Cholesterol całkowity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CRP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Cytologia ginekologiczna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D-dimer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Żelazo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Trijodotyronina wolna FT3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Tyroksyna wolna FT4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GGT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85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Glukoza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29.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Grupa krwi ABO,</w:t>
            </w:r>
            <w:r>
              <w:rPr>
                <w:rFonts w:ascii="Calibri" w:eastAsia="Andale Sans UI" w:hAnsi="Calibri" w:cs="Calibri"/>
                <w:lang w:eastAsia="ja-JP" w:bidi="fa-IR"/>
              </w:rPr>
              <w:t xml:space="preserve"> RH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Anty HBc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Antygen HBs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HCV RNA jakościowo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Cholesterol HDL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HIV-antygen/przeciwciała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HBV DNA ilościowe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HIV RNA (wiremia)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Potas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Krew utajona w kale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39.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Kał na nosicielstwo ( 3 próbki)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Pasożyty/jaja pasożytów w kale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Kreatynina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70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Cholesterol LDH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Badanie ogólne moczu z osadem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170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Morfologia analizator 5 diff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270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Sód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OB.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65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Posiew w kierunku gruźlicy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Posiew plwociny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49.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Posiew</w:t>
            </w:r>
            <w:r>
              <w:rPr>
                <w:rFonts w:ascii="Calibri" w:eastAsia="Andale Sans UI" w:hAnsi="Calibri" w:cs="Calibri"/>
                <w:lang w:eastAsia="ja-JP" w:bidi="fa-IR"/>
              </w:rPr>
              <w:t xml:space="preserve"> kału w kierunku Salmonella Shigella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Proteinogram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PSA całkowity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Czas protrombinowy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Czynnik reumatoidalny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Sporal – kontrola poprawności procesu sterylizacji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48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P-ciała p/Toxoplasma gondii IgG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 xml:space="preserve">P-ciała </w:t>
            </w:r>
            <w:r>
              <w:rPr>
                <w:rFonts w:ascii="Calibri" w:eastAsia="Andale Sans UI" w:hAnsi="Calibri" w:cs="Calibri"/>
                <w:lang w:eastAsia="ja-JP" w:bidi="fa-IR"/>
              </w:rPr>
              <w:t>p/Toxoplasma gondii IgM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Białko całkowite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58.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Trójglicerydy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59.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TSH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lastRenderedPageBreak/>
              <w:t>60.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Kwas moczowy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Mocznik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VDRL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HCV  RNA ilościowe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Preparat bezpośredni i posiew manualny plwociny w kierunku gruźlicy GRUZ-PL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sz w:val="20"/>
                <w:szCs w:val="20"/>
              </w:rPr>
            </w:pPr>
            <w:r>
              <w:rPr>
                <w:rFonts w:ascii="Calibri" w:eastAsia="NSimSun" w:hAnsi="Calibri" w:cs="Calibri"/>
                <w:sz w:val="20"/>
                <w:szCs w:val="20"/>
              </w:rPr>
              <w:t>65.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Preparat bezpośredni i posiew automatyczny w kierunku gruźlicy M-GRUZ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</w:t>
            </w:r>
          </w:p>
        </w:tc>
      </w:tr>
    </w:tbl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  <w:color w:val="000000"/>
        </w:rPr>
      </w:pPr>
      <w:r>
        <w:rPr>
          <w:rFonts w:ascii="Calibri" w:eastAsia="NSimSun" w:hAnsi="Calibri" w:cs="Calibri"/>
          <w:b/>
          <w:color w:val="000000"/>
        </w:rPr>
        <w:t>ZADANIE NR 2 – PROTETYKA</w:t>
      </w:r>
    </w:p>
    <w:tbl>
      <w:tblPr>
        <w:tblW w:w="4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893"/>
        <w:gridCol w:w="601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Proteza całkowita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17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Proteza częściowa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Naprawa protezy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Wstawienie jednego elementu protezy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4</w:t>
            </w:r>
          </w:p>
        </w:tc>
      </w:tr>
    </w:tbl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</w:rPr>
      </w:pPr>
      <w:r>
        <w:rPr>
          <w:rFonts w:ascii="Calibri" w:eastAsia="NSimSun" w:hAnsi="Calibri" w:cs="Calibri"/>
          <w:b/>
        </w:rPr>
        <w:t>ZADANIE NR 3 – KONSULTACJE SPECJALISTYCZNE</w:t>
      </w:r>
    </w:p>
    <w:tbl>
      <w:tblPr>
        <w:tblW w:w="4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594"/>
        <w:gridCol w:w="900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sz w:val="20"/>
                <w:szCs w:val="20"/>
              </w:rPr>
              <w:t>Ilość badań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Alergologiczne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2.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Endokrynologiczna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Chirurgii ogólnej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4.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Reumatologiczna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5.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Kardiologiczna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25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6.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Laryngologiczna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lastRenderedPageBreak/>
              <w:t>7.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Neurologiczna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8.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Okulistyczna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50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9.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Ortopedyczna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60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10.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Ginekologiczna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Urologiczna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color w:val="000000"/>
                <w:lang w:eastAsia="ja-JP" w:bidi="fa-IR"/>
              </w:rPr>
            </w:pPr>
            <w:r>
              <w:rPr>
                <w:rFonts w:ascii="Calibri" w:eastAsia="Andale Sans UI" w:hAnsi="Calibri" w:cs="Calibri"/>
                <w:color w:val="000000"/>
                <w:lang w:eastAsia="ja-JP" w:bidi="fa-IR"/>
              </w:rPr>
              <w:t>15</w:t>
            </w:r>
          </w:p>
        </w:tc>
      </w:tr>
    </w:tbl>
    <w:p w:rsidR="005B2B65" w:rsidRDefault="005B2B65">
      <w:pPr>
        <w:widowControl/>
        <w:tabs>
          <w:tab w:val="right" w:pos="9348"/>
        </w:tabs>
        <w:jc w:val="center"/>
        <w:rPr>
          <w:rFonts w:ascii="Calibri" w:eastAsia="NSimSun" w:hAnsi="Calibri" w:cs="Calibri"/>
          <w:i/>
        </w:rPr>
      </w:pPr>
    </w:p>
    <w:p w:rsidR="005B2B65" w:rsidRDefault="005B2B65">
      <w:pPr>
        <w:widowControl/>
        <w:tabs>
          <w:tab w:val="right" w:pos="9348"/>
        </w:tabs>
        <w:jc w:val="both"/>
        <w:rPr>
          <w:rFonts w:ascii="Calibri" w:eastAsia="NSimSun" w:hAnsi="Calibri" w:cs="Calibri"/>
          <w:b/>
        </w:rPr>
      </w:pPr>
    </w:p>
    <w:p w:rsidR="005B2B65" w:rsidRDefault="005B2B65">
      <w:pPr>
        <w:widowControl/>
        <w:tabs>
          <w:tab w:val="right" w:pos="9348"/>
        </w:tabs>
        <w:jc w:val="both"/>
        <w:rPr>
          <w:rFonts w:ascii="Calibri" w:eastAsia="NSimSun" w:hAnsi="Calibri" w:cs="Calibri"/>
          <w:b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  <w:color w:val="000000"/>
        </w:rPr>
      </w:pPr>
      <w:r>
        <w:rPr>
          <w:rFonts w:ascii="Calibri" w:eastAsia="NSimSun" w:hAnsi="Calibri" w:cs="Calibri"/>
          <w:b/>
          <w:color w:val="000000"/>
        </w:rPr>
        <w:t>ZADANIE NR 4 – RTG KLATKI PIERSIOWEJ</w:t>
      </w:r>
    </w:p>
    <w:tbl>
      <w:tblPr>
        <w:tblW w:w="4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893"/>
        <w:gridCol w:w="601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Badanie RTG klatki piersiowej wraz z opisem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600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2B65" w:rsidRDefault="005B2B65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2B65" w:rsidRDefault="005B2B65">
            <w:pPr>
              <w:widowControl/>
              <w:snapToGrid w:val="0"/>
              <w:spacing w:after="160" w:line="242" w:lineRule="auto"/>
              <w:rPr>
                <w:rFonts w:ascii="Calibri" w:eastAsia="N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5B2B65">
            <w:pPr>
              <w:widowControl/>
              <w:snapToGrid w:val="0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5B2B65" w:rsidRDefault="005B2B65">
      <w:pPr>
        <w:tabs>
          <w:tab w:val="right" w:pos="9348"/>
        </w:tabs>
        <w:spacing w:before="120" w:after="160"/>
        <w:jc w:val="both"/>
        <w:rPr>
          <w:rFonts w:ascii="Calibri" w:eastAsia="Andale Sans UI" w:hAnsi="Calibri" w:cs="Calibri"/>
          <w:b/>
          <w:color w:val="000000"/>
          <w:lang w:eastAsia="ja-JP" w:bidi="fa-IR"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</w:rPr>
      </w:pPr>
      <w:r>
        <w:rPr>
          <w:rFonts w:ascii="Calibri" w:eastAsia="NSimSun" w:hAnsi="Calibri" w:cs="Calibri"/>
          <w:b/>
        </w:rPr>
        <w:t>ZADANIE NR 5 – DIAGNOSTYKA OBRAZOWA RTG</w:t>
      </w:r>
    </w:p>
    <w:tbl>
      <w:tblPr>
        <w:tblW w:w="4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789"/>
        <w:gridCol w:w="900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sz w:val="20"/>
                <w:szCs w:val="20"/>
              </w:rPr>
              <w:t>Ilość badań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Rtg klatki piersiowej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Rtg klatki piersiowej boczne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12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czaszki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kręgosłupa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dłoni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kości przedramienia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kości ramiennej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 xml:space="preserve">Zdjęcie kości </w:t>
            </w:r>
            <w:r>
              <w:rPr>
                <w:rFonts w:ascii="Calibri" w:eastAsia="Andale Sans UI" w:hAnsi="Calibri" w:cs="Calibri"/>
                <w:lang w:eastAsia="ja-JP" w:bidi="fa-IR"/>
              </w:rPr>
              <w:t>udowej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miednicy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obojczyka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lastRenderedPageBreak/>
              <w:t>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stopy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stawu barkowego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stawu łokciowego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</w:rPr>
            </w:pPr>
            <w:r>
              <w:rPr>
                <w:rFonts w:ascii="Calibri" w:eastAsia="NSimSun" w:hAnsi="Calibri" w:cs="Calibri"/>
                <w:bCs/>
              </w:rPr>
              <w:t>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stawu skokowego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stawu kolanowego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RTG przewodu pokarmowego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ręki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żeber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9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Zdjęcie żuchwy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RTG nosa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</w:tbl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  <w:color w:val="000000"/>
        </w:rPr>
      </w:pPr>
      <w:r>
        <w:rPr>
          <w:rFonts w:ascii="Calibri" w:eastAsia="NSimSun" w:hAnsi="Calibri" w:cs="Calibri"/>
          <w:b/>
          <w:color w:val="000000"/>
        </w:rPr>
        <w:t>ZADANIE NR 6 – USG</w:t>
      </w:r>
    </w:p>
    <w:tbl>
      <w:tblPr>
        <w:tblW w:w="4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789"/>
        <w:gridCol w:w="900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5B2B65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Przedmiot zamówieniaLp.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color w:val="000000"/>
                <w:sz w:val="20"/>
                <w:szCs w:val="20"/>
              </w:rPr>
              <w:t>Ilość badań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jamy brzusznej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30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gruczołu tarczowego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szyi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węzłów chłonnych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piersi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 xml:space="preserve">USG stawu,  w tym </w:t>
            </w:r>
            <w:r>
              <w:rPr>
                <w:rFonts w:ascii="Calibri" w:eastAsia="Andale Sans UI" w:hAnsi="Calibri" w:cs="Calibri"/>
                <w:lang w:eastAsia="ja-JP" w:bidi="fa-IR"/>
              </w:rPr>
              <w:t>stawów biodrowych u dzieci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color w:val="000000"/>
              </w:rPr>
            </w:pPr>
            <w:r>
              <w:rPr>
                <w:rFonts w:ascii="Calibri" w:eastAsia="NSimSun" w:hAnsi="Calibri" w:cs="Calibri"/>
                <w:color w:val="000000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USG przepływów tętniczo- żylnych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15</w:t>
            </w:r>
          </w:p>
        </w:tc>
      </w:tr>
    </w:tbl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Calibri" w:eastAsia="NSimSun" w:hAnsi="Calibri" w:cs="Calibri"/>
          <w:b/>
          <w:color w:val="000000"/>
        </w:rPr>
      </w:pPr>
    </w:p>
    <w:p w:rsidR="005B2B65" w:rsidRDefault="00B62F2C">
      <w:pPr>
        <w:widowControl/>
        <w:tabs>
          <w:tab w:val="right" w:pos="9348"/>
        </w:tabs>
        <w:spacing w:before="120" w:line="242" w:lineRule="auto"/>
        <w:jc w:val="center"/>
        <w:rPr>
          <w:rFonts w:ascii="Calibri" w:eastAsia="NSimSun" w:hAnsi="Calibri" w:cs="Calibri"/>
          <w:b/>
        </w:rPr>
      </w:pPr>
      <w:r>
        <w:rPr>
          <w:rFonts w:ascii="Calibri" w:eastAsia="NSimSun" w:hAnsi="Calibri" w:cs="Calibri"/>
          <w:b/>
        </w:rPr>
        <w:lastRenderedPageBreak/>
        <w:t>ZADANIE NR 7 – DIAGNOSTYKA OBRAZOWA  Z ENDOSKOPIĄ</w:t>
      </w:r>
    </w:p>
    <w:tbl>
      <w:tblPr>
        <w:tblW w:w="4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789"/>
        <w:gridCol w:w="900"/>
      </w:tblGrid>
      <w:tr w:rsidR="005B2B65">
        <w:tblPrEx>
          <w:tblCellMar>
            <w:top w:w="0" w:type="dxa"/>
            <w:bottom w:w="0" w:type="dxa"/>
          </w:tblCellMar>
        </w:tblPrEx>
        <w:trPr>
          <w:trHeight w:val="1020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5B2B65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sz w:val="20"/>
                <w:szCs w:val="20"/>
              </w:rPr>
              <w:t>Przedmiot zamówieniaLp.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NSimSun" w:hAnsi="Calibri" w:cs="Calibri"/>
                <w:b/>
                <w:bCs/>
                <w:sz w:val="20"/>
                <w:szCs w:val="20"/>
              </w:rPr>
              <w:t>Ilość badań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NSimSun" w:hAnsi="Calibri" w:cs="Calibri"/>
                <w:bCs/>
                <w:i/>
                <w:sz w:val="20"/>
                <w:szCs w:val="20"/>
              </w:rPr>
              <w:t>3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Gastroskopia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Kolonoskopia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 xml:space="preserve">Mammografia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Rezonans magnetyczny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20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Tomografia komputerowa głowy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Tomografia komputerowa jamy brzusznej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Tomografia komputerowa zatok obocznych nosa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5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Tomografia komputerowa klatki piersiowej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14</w:t>
            </w:r>
          </w:p>
        </w:tc>
      </w:tr>
      <w:tr w:rsidR="005B2B6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widowControl/>
              <w:autoSpaceDE w:val="0"/>
              <w:snapToGrid w:val="0"/>
              <w:spacing w:after="160" w:line="242" w:lineRule="auto"/>
              <w:jc w:val="center"/>
              <w:rPr>
                <w:rFonts w:ascii="Calibri" w:eastAsia="NSimSun" w:hAnsi="Calibri" w:cs="Calibri"/>
              </w:rPr>
            </w:pPr>
            <w:r>
              <w:rPr>
                <w:rFonts w:ascii="Calibri" w:eastAsia="NSimSun" w:hAnsi="Calibri" w:cs="Calibri"/>
              </w:rPr>
              <w:t>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Tomografia komputerowa kręgosłupa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B65" w:rsidRDefault="00B62F2C">
            <w:pPr>
              <w:jc w:val="center"/>
              <w:rPr>
                <w:rFonts w:ascii="Calibri" w:eastAsia="Andale Sans UI" w:hAnsi="Calibri" w:cs="Calibri"/>
                <w:lang w:eastAsia="ja-JP" w:bidi="fa-IR"/>
              </w:rPr>
            </w:pPr>
            <w:r>
              <w:rPr>
                <w:rFonts w:ascii="Calibri" w:eastAsia="Andale Sans UI" w:hAnsi="Calibri" w:cs="Calibri"/>
                <w:lang w:eastAsia="ja-JP" w:bidi="fa-IR"/>
              </w:rPr>
              <w:t>10</w:t>
            </w:r>
          </w:p>
        </w:tc>
      </w:tr>
    </w:tbl>
    <w:p w:rsidR="005B2B65" w:rsidRDefault="005B2B65">
      <w:pPr>
        <w:widowControl/>
        <w:tabs>
          <w:tab w:val="right" w:pos="9348"/>
        </w:tabs>
        <w:spacing w:before="120" w:line="242" w:lineRule="auto"/>
        <w:jc w:val="both"/>
        <w:rPr>
          <w:rFonts w:ascii="Liberation Serif" w:eastAsia="NSimSun" w:hAnsi="Liberation Serif"/>
        </w:rPr>
      </w:pPr>
    </w:p>
    <w:p w:rsidR="005B2B65" w:rsidRDefault="005B2B65">
      <w:pPr>
        <w:pStyle w:val="NormalnyWeb"/>
        <w:pBdr>
          <w:bottom w:val="single" w:sz="4" w:space="1" w:color="000000"/>
        </w:pBdr>
        <w:spacing w:before="0" w:after="0" w:line="360" w:lineRule="auto"/>
        <w:rPr>
          <w:rFonts w:ascii="Calibri" w:hAnsi="Calibri" w:cs="Calibri"/>
        </w:rPr>
      </w:pP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bookmarkStart w:id="3" w:name="OLE_LINK5"/>
      <w:r>
        <w:rPr>
          <w:rFonts w:ascii="Calibri" w:hAnsi="Calibri" w:cs="Calibri"/>
          <w:b/>
          <w:shd w:val="clear" w:color="auto" w:fill="FFFF00"/>
        </w:rPr>
        <w:t>b) rejonizacja świadczenia usług :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 xml:space="preserve">- </w:t>
      </w:r>
      <w:r>
        <w:rPr>
          <w:rFonts w:ascii="Calibri" w:hAnsi="Calibri" w:cs="Calibri"/>
          <w:b/>
          <w:shd w:val="clear" w:color="auto" w:fill="FFFF00"/>
        </w:rPr>
        <w:t>zadanie nr 1 nie określa się,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zadanie nr 2 nie określa się,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zadanie  nr 3 Zielona Góra ,Żary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 zadanie nr 4 Zielona Góra, Żary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 zadanie nr 5 Lubsko, Zielona Góra, Żary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zadanie nr 6 Lubsko, Zielona Góra, Żary</w:t>
      </w:r>
    </w:p>
    <w:p w:rsidR="005B2B65" w:rsidRDefault="00B62F2C">
      <w:pPr>
        <w:pStyle w:val="NormalnyWeb"/>
        <w:pBdr>
          <w:bottom w:val="single" w:sz="4" w:space="1" w:color="000000"/>
        </w:pBdr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 zadnie nr 7 Lubsko, Zielona  Góra ,Ż</w:t>
      </w:r>
      <w:r>
        <w:rPr>
          <w:rFonts w:ascii="Calibri" w:hAnsi="Calibri" w:cs="Calibri"/>
          <w:b/>
          <w:shd w:val="clear" w:color="auto" w:fill="FFFF00"/>
        </w:rPr>
        <w:t>ary</w:t>
      </w:r>
    </w:p>
    <w:p w:rsidR="005B2B65" w:rsidRDefault="00B62F2C">
      <w:pPr>
        <w:pStyle w:val="NormalnyWeb"/>
        <w:pBdr>
          <w:bottom w:val="single" w:sz="4" w:space="1" w:color="000000"/>
        </w:pBdr>
        <w:spacing w:before="0" w:after="0"/>
        <w:jc w:val="both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t>- zadanie nr 8 Zielona Góra, Żary,</w:t>
      </w:r>
    </w:p>
    <w:p w:rsidR="005B2B65" w:rsidRDefault="005B2B65">
      <w:pPr>
        <w:pStyle w:val="NormalnyWeb"/>
        <w:pBdr>
          <w:bottom w:val="single" w:sz="4" w:space="1" w:color="000000"/>
        </w:pBdr>
        <w:spacing w:before="0" w:after="0"/>
        <w:jc w:val="both"/>
        <w:rPr>
          <w:rFonts w:ascii="Calibri" w:hAnsi="Calibri" w:cs="Calibri"/>
          <w:b/>
          <w:shd w:val="clear" w:color="auto" w:fill="FFFF00"/>
        </w:rPr>
      </w:pPr>
    </w:p>
    <w:p w:rsidR="005B2B65" w:rsidRDefault="005B2B65">
      <w:pPr>
        <w:pStyle w:val="NormalnyWeb"/>
        <w:pBdr>
          <w:bottom w:val="single" w:sz="4" w:space="1" w:color="000000"/>
        </w:pBdr>
        <w:spacing w:before="0" w:after="0"/>
        <w:jc w:val="both"/>
        <w:rPr>
          <w:rFonts w:ascii="Calibri" w:hAnsi="Calibri" w:cs="Calibri"/>
          <w:b/>
          <w:shd w:val="clear" w:color="auto" w:fill="FFFF00"/>
        </w:rPr>
      </w:pPr>
    </w:p>
    <w:p w:rsidR="005B2B65" w:rsidRDefault="005B2B65">
      <w:pPr>
        <w:pStyle w:val="NormalnyWeb"/>
        <w:pBdr>
          <w:bottom w:val="single" w:sz="4" w:space="1" w:color="000000"/>
        </w:pBdr>
        <w:spacing w:before="0" w:after="0"/>
        <w:jc w:val="both"/>
        <w:rPr>
          <w:rFonts w:ascii="Calibri" w:hAnsi="Calibri" w:cs="Calibri"/>
          <w:b/>
          <w:shd w:val="clear" w:color="auto" w:fill="FFFF00"/>
        </w:rPr>
      </w:pPr>
    </w:p>
    <w:p w:rsidR="005B2B65" w:rsidRDefault="005B2B65">
      <w:pPr>
        <w:pStyle w:val="NormalnyWeb"/>
        <w:pBdr>
          <w:bottom w:val="single" w:sz="4" w:space="1" w:color="000000"/>
        </w:pBdr>
        <w:spacing w:before="0" w:after="0"/>
        <w:jc w:val="both"/>
        <w:rPr>
          <w:rFonts w:ascii="Calibri" w:hAnsi="Calibri" w:cs="Calibri"/>
          <w:b/>
          <w:shd w:val="clear" w:color="auto" w:fill="FFFF00"/>
        </w:rPr>
      </w:pPr>
    </w:p>
    <w:p w:rsidR="005B2B65" w:rsidRDefault="005B2B65">
      <w:pPr>
        <w:pStyle w:val="NormalnyWeb"/>
        <w:pBdr>
          <w:bottom w:val="single" w:sz="4" w:space="1" w:color="000000"/>
        </w:pBdr>
        <w:spacing w:before="0" w:after="0"/>
        <w:jc w:val="both"/>
      </w:pPr>
    </w:p>
    <w:bookmarkEnd w:id="3"/>
    <w:p w:rsidR="005B2B65" w:rsidRDefault="00B62F2C">
      <w:pPr>
        <w:pStyle w:val="Akapitzlist"/>
        <w:widowControl/>
        <w:suppressAutoHyphens w:val="0"/>
        <w:ind w:left="567"/>
        <w:textAlignment w:val="auto"/>
      </w:pPr>
      <w:r>
        <w:rPr>
          <w:rFonts w:ascii="Calibri" w:hAnsi="Calibri" w:cs="Calibri"/>
          <w:color w:val="000000"/>
          <w:szCs w:val="24"/>
        </w:rPr>
        <w:t xml:space="preserve">2. Umowy zostaną zawarta na czas oznaczony tj.: </w:t>
      </w:r>
      <w:r>
        <w:rPr>
          <w:rFonts w:ascii="Calibri" w:hAnsi="Calibri" w:cs="Calibri"/>
          <w:b/>
          <w:color w:val="000000"/>
          <w:szCs w:val="24"/>
        </w:rPr>
        <w:t>od dnia podpisania umowy do 31 grudnia 2024 r.</w:t>
      </w:r>
    </w:p>
    <w:p w:rsidR="005B2B65" w:rsidRDefault="00B62F2C">
      <w:pPr>
        <w:pStyle w:val="Akapitzlist"/>
        <w:widowControl/>
        <w:suppressAutoHyphens w:val="0"/>
        <w:ind w:left="567"/>
        <w:textAlignment w:val="auto"/>
      </w:pPr>
      <w:r>
        <w:rPr>
          <w:rFonts w:ascii="Calibri" w:hAnsi="Calibri" w:cs="Calibri"/>
          <w:color w:val="000000"/>
          <w:szCs w:val="24"/>
        </w:rPr>
        <w:t>3</w:t>
      </w:r>
      <w:r>
        <w:rPr>
          <w:rFonts w:ascii="Calibri" w:hAnsi="Calibri" w:cs="Calibri"/>
          <w:b/>
          <w:color w:val="000000"/>
          <w:szCs w:val="24"/>
        </w:rPr>
        <w:t xml:space="preserve">. </w:t>
      </w:r>
      <w:r>
        <w:rPr>
          <w:rFonts w:ascii="Calibri" w:eastAsia="Times New Roman" w:hAnsi="Calibri" w:cs="Calibri"/>
          <w:szCs w:val="24"/>
          <w:lang w:eastAsia="pl-PL"/>
        </w:rPr>
        <w:t>Warunki realizacji przedmiotu zamówienia zawarte są we wzorach umów, które stanowią integralną część Szczegółowych</w:t>
      </w:r>
      <w:r>
        <w:rPr>
          <w:rFonts w:ascii="Calibri" w:eastAsia="Times New Roman" w:hAnsi="Calibri" w:cs="Calibri"/>
          <w:szCs w:val="24"/>
          <w:lang w:eastAsia="pl-PL"/>
        </w:rPr>
        <w:t xml:space="preserve"> Warunków Konkursu Ofert.</w:t>
      </w:r>
    </w:p>
    <w:p w:rsidR="005B2B65" w:rsidRDefault="005B2B65">
      <w:pPr>
        <w:pStyle w:val="Akapitzlist"/>
        <w:ind w:left="567"/>
        <w:jc w:val="both"/>
        <w:rPr>
          <w:rFonts w:ascii="Calibri" w:hAnsi="Calibri" w:cs="Calibri"/>
        </w:rPr>
      </w:pPr>
    </w:p>
    <w:p w:rsidR="005B2B65" w:rsidRDefault="005B2B65">
      <w:pPr>
        <w:pStyle w:val="Akapitzlist"/>
        <w:ind w:left="567"/>
        <w:jc w:val="both"/>
        <w:rPr>
          <w:rFonts w:ascii="Calibri" w:hAnsi="Calibri" w:cs="Calibri"/>
        </w:rPr>
      </w:pPr>
    </w:p>
    <w:p w:rsidR="005B2B65" w:rsidRDefault="005B2B65">
      <w:pPr>
        <w:pStyle w:val="Akapitzlist"/>
        <w:ind w:left="567"/>
        <w:jc w:val="both"/>
        <w:rPr>
          <w:rFonts w:ascii="Calibri" w:hAnsi="Calibri" w:cs="Calibri"/>
        </w:rPr>
      </w:pPr>
    </w:p>
    <w:p w:rsidR="005B2B65" w:rsidRDefault="005B2B65">
      <w:pPr>
        <w:pStyle w:val="Akapitzlist"/>
        <w:ind w:left="567"/>
        <w:jc w:val="both"/>
        <w:rPr>
          <w:rFonts w:ascii="Calibri" w:hAnsi="Calibri" w:cs="Calibri"/>
        </w:rPr>
      </w:pPr>
    </w:p>
    <w:p w:rsidR="005B2B65" w:rsidRDefault="005B2B65">
      <w:pPr>
        <w:pStyle w:val="Akapitzlist"/>
        <w:ind w:left="567"/>
        <w:jc w:val="both"/>
        <w:rPr>
          <w:rFonts w:ascii="Calibri" w:hAnsi="Calibri" w:cs="Calibri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WARUNKI UDZIAŁU W NINIEJSZYM KONKURSIE OFERT</w:t>
      </w: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b/>
        </w:rPr>
      </w:pPr>
    </w:p>
    <w:p w:rsidR="005B2B65" w:rsidRDefault="00B62F2C">
      <w:pPr>
        <w:widowControl/>
        <w:suppressAutoHyphens w:val="0"/>
        <w:spacing w:before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 xml:space="preserve">Świadczeniodawca biorący udział w niniejszym konkursie powinien: </w:t>
      </w:r>
    </w:p>
    <w:p w:rsidR="005B2B65" w:rsidRDefault="00B62F2C">
      <w:pPr>
        <w:widowControl/>
        <w:numPr>
          <w:ilvl w:val="0"/>
          <w:numId w:val="21"/>
        </w:numPr>
        <w:suppressAutoHyphens w:val="0"/>
        <w:spacing w:before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nie zalegać z opłatami składek ZUS na ubezpieczenia i opłatami w US</w:t>
      </w:r>
    </w:p>
    <w:p w:rsidR="005B2B65" w:rsidRDefault="00B62F2C">
      <w:pPr>
        <w:widowControl/>
        <w:numPr>
          <w:ilvl w:val="0"/>
          <w:numId w:val="21"/>
        </w:numPr>
        <w:suppressAutoHyphens w:val="0"/>
        <w:spacing w:before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 xml:space="preserve">powinien być ubezpieczony od 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odpowiedzialności cywilnej </w:t>
      </w:r>
    </w:p>
    <w:p w:rsidR="005B2B65" w:rsidRDefault="00B62F2C">
      <w:pPr>
        <w:widowControl/>
        <w:numPr>
          <w:ilvl w:val="0"/>
          <w:numId w:val="21"/>
        </w:numPr>
        <w:suppressAutoHyphens w:val="0"/>
        <w:spacing w:before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>
        <w:rPr>
          <w:rFonts w:ascii="Calibri" w:eastAsia="Times New Roman" w:hAnsi="Calibri" w:cs="Calibri"/>
          <w:kern w:val="0"/>
          <w:lang w:eastAsia="pl-PL" w:bidi="ar-SA"/>
        </w:rPr>
        <w:t>powinien być wpisany do właściwego rejestru lub do centralnej ewidencji i informacji o działalności gospodarczej, jeżeli odrębne przepisy wymagają wpisu do rejestru lub ewidencji</w:t>
      </w:r>
    </w:p>
    <w:p w:rsidR="005B2B65" w:rsidRDefault="005B2B65">
      <w:pPr>
        <w:pStyle w:val="NormalnyWeb"/>
        <w:tabs>
          <w:tab w:val="left" w:pos="-11"/>
        </w:tabs>
        <w:spacing w:before="0" w:after="0"/>
        <w:ind w:left="360"/>
        <w:jc w:val="both"/>
        <w:textAlignment w:val="auto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widowControl/>
        <w:tabs>
          <w:tab w:val="left" w:pos="1980"/>
        </w:tabs>
        <w:suppressAutoHyphens w:val="0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V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OPIS PRZYGOTOWANIA OFERTY</w:t>
      </w:r>
    </w:p>
    <w:p w:rsidR="005B2B65" w:rsidRDefault="005B2B65">
      <w:pPr>
        <w:pStyle w:val="Standard"/>
        <w:widowControl/>
        <w:suppressAutoHyphens w:val="0"/>
        <w:ind w:left="36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Oferta po</w:t>
      </w:r>
      <w:r>
        <w:rPr>
          <w:rFonts w:ascii="Calibri" w:hAnsi="Calibri" w:cs="Calibri"/>
          <w:color w:val="000000"/>
        </w:rPr>
        <w:t>winna być: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hanging="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sporządzona na podstawie załączników niniejszej SWKO w języku polskim,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hanging="76"/>
        <w:jc w:val="both"/>
      </w:pPr>
      <w:r>
        <w:rPr>
          <w:rFonts w:ascii="Calibri" w:hAnsi="Calibri" w:cs="Calibri"/>
          <w:color w:val="000000"/>
        </w:rPr>
        <w:t xml:space="preserve">złożona przy użyciu środków komunikacji elektronicznej tzn. za pośrednictwem </w:t>
      </w:r>
      <w:hyperlink r:id="rId8" w:history="1">
        <w:r>
          <w:rPr>
            <w:rStyle w:val="Hipercze"/>
            <w:rFonts w:ascii="Calibri" w:hAnsi="Calibri" w:cs="Calibri"/>
          </w:rPr>
          <w:t>platformazakupowa.pl</w:t>
        </w:r>
      </w:hyperlink>
      <w:r>
        <w:rPr>
          <w:rFonts w:ascii="Calibri" w:hAnsi="Calibri" w:cs="Calibri"/>
          <w:color w:val="000000"/>
        </w:rPr>
        <w:t>,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hanging="76"/>
        <w:jc w:val="both"/>
      </w:pPr>
      <w:r>
        <w:rPr>
          <w:rFonts w:ascii="Calibri" w:hAnsi="Calibri" w:cs="Calibri"/>
          <w:color w:val="000000"/>
        </w:rPr>
        <w:t xml:space="preserve">podpisana </w:t>
      </w:r>
      <w:hyperlink r:id="rId9" w:history="1">
        <w:r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>
        <w:rPr>
          <w:rFonts w:ascii="Calibri" w:hAnsi="Calibri" w:cs="Calibri"/>
          <w:color w:val="000000"/>
        </w:rPr>
        <w:t xml:space="preserve"> lub </w:t>
      </w:r>
      <w:hyperlink r:id="rId10" w:history="1">
        <w:r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>
        <w:rPr>
          <w:rFonts w:ascii="Calibri" w:hAnsi="Calibri" w:cs="Calibri"/>
          <w:color w:val="000000"/>
        </w:rPr>
        <w:t xml:space="preserve"> lub </w:t>
      </w:r>
      <w:hyperlink r:id="rId11" w:history="1">
        <w:r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>
        <w:rPr>
          <w:rFonts w:ascii="Calibri" w:hAnsi="Calibri" w:cs="Calibri"/>
          <w:color w:val="000000"/>
        </w:rPr>
        <w:t xml:space="preserve"> przez osobę/osoby upoważnioną/upoważnione.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</w:t>
      </w:r>
      <w:r>
        <w:rPr>
          <w:rFonts w:ascii="Calibri" w:hAnsi="Calibri" w:cs="Calibri"/>
          <w:color w:val="000000"/>
        </w:rPr>
        <w:t>esieniu do transakcji elektronicznych na rynku wewnętrznym (eIDAS) (UE) nr 910/2014 - od 1 lipca 2016 roku”.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przypadku wykorzystania formatu podpisu XAdES zewnętrzny. Zamawiający wymaga dołączenia odpowiedniej ilości plików tj. podpisywanych plików z </w:t>
      </w:r>
      <w:r>
        <w:rPr>
          <w:rFonts w:ascii="Calibri" w:hAnsi="Calibri" w:cs="Calibri"/>
          <w:color w:val="000000"/>
        </w:rPr>
        <w:t>danymi oraz plików XAdES.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</w:t>
      </w:r>
      <w:r>
        <w:rPr>
          <w:rFonts w:ascii="Calibri" w:hAnsi="Calibri" w:cs="Calibri"/>
          <w:color w:val="000000"/>
        </w:rPr>
        <w:t>sposób niebudzący wątpliwości zastrzegł, że nie mogą być one udostępniane oraz wykazał, załączając stosowne wyjaśnienia, iż zastrzeżone informacje stanowią tajemnicę przedsiębiorstwa. Na platformie w formularzu składania oferty znajduje się miejsce wyznacz</w:t>
      </w:r>
      <w:r>
        <w:rPr>
          <w:rFonts w:ascii="Calibri" w:hAnsi="Calibri" w:cs="Calibri"/>
          <w:color w:val="000000"/>
        </w:rPr>
        <w:t>one do dołączenia części oferty stanowiącej tajemnicę przedsiębiorstwa.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Wykonawca, za pośrednictwem </w:t>
      </w:r>
      <w:hyperlink r:id="rId12" w:history="1">
        <w:r>
          <w:rPr>
            <w:rStyle w:val="Hipercze"/>
            <w:rFonts w:ascii="Calibri" w:hAnsi="Calibri" w:cs="Calibri"/>
          </w:rPr>
          <w:t>platformazakupowa.pl</w:t>
        </w:r>
      </w:hyperlink>
      <w:r>
        <w:rPr>
          <w:rFonts w:ascii="Calibri" w:hAnsi="Calibri" w:cs="Calibri"/>
          <w:color w:val="000000"/>
        </w:rPr>
        <w:t xml:space="preserve"> może przed upływem terminu do składania ofert zmienić lub wycofać ofertę. Sposób </w:t>
      </w:r>
      <w:r>
        <w:rPr>
          <w:rFonts w:ascii="Calibri" w:hAnsi="Calibri" w:cs="Calibri"/>
          <w:color w:val="000000"/>
        </w:rPr>
        <w:t xml:space="preserve">dokonywania zmiany lub wycofania oferty </w:t>
      </w:r>
      <w:r>
        <w:rPr>
          <w:rFonts w:ascii="Calibri" w:hAnsi="Calibri" w:cs="Calibri"/>
          <w:color w:val="000000"/>
        </w:rPr>
        <w:lastRenderedPageBreak/>
        <w:t xml:space="preserve">zamieszczono w instrukcji zamieszczonej na stronie internetowej pod adresem: </w:t>
      </w:r>
      <w:hyperlink r:id="rId13" w:history="1">
        <w:r>
          <w:rPr>
            <w:rStyle w:val="Hipercze"/>
            <w:rFonts w:ascii="Calibri" w:hAnsi="Calibri" w:cs="Calibri"/>
          </w:rPr>
          <w:t>https://platformazakupowa.pl/strona/45-instrukcje</w:t>
        </w:r>
      </w:hyperlink>
      <w:r>
        <w:rPr>
          <w:rFonts w:ascii="Calibri" w:hAnsi="Calibri" w:cs="Calibri"/>
          <w:color w:val="000000"/>
          <w:u w:val="single"/>
        </w:rPr>
        <w:t xml:space="preserve"> 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Każdy z Wykonawców mo</w:t>
      </w:r>
      <w:r>
        <w:rPr>
          <w:rFonts w:ascii="Calibri" w:hAnsi="Calibri" w:cs="Calibri"/>
          <w:color w:val="000000"/>
        </w:rPr>
        <w:t>że złożyć tylko jedną ofertę. Złożenie większej liczby ofert lub oferty zawierającej propozycje wariantowe spowoduje podlegać będzie odrzuceniu.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Dokumenty i oświadczenia składane przez wykonawcę powinny być w języku polskim.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definicją dokumentu e</w:t>
      </w:r>
      <w:r>
        <w:rPr>
          <w:rFonts w:ascii="Calibri" w:hAnsi="Calibri" w:cs="Calibri"/>
          <w:color w:val="000000"/>
        </w:rPr>
        <w:t>lektronicznego z art. 3 ustęp 2 Ustawy o informatyzacji działalności podmiotów realizujących zadania publiczne, opatrzenie pliku kwalifikowanym podpisem elektronicznym, zaufanym lub osobistym jest jednoznaczne z podpisaniem oryginału dokumentu, z wyjątkiem</w:t>
      </w:r>
      <w:r>
        <w:rPr>
          <w:rFonts w:ascii="Calibri" w:hAnsi="Calibri" w:cs="Calibri"/>
          <w:color w:val="000000"/>
        </w:rPr>
        <w:t xml:space="preserve"> kopii poświadczonych odpowiednio przez innego wykonawcę ubiegającego się wspólnie z nim o udzielenie zamówienia, przez podmiot, na którego zdolnościach lub sytuacji polega Wykonawca, albo przez podwykonawcę.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Maksymalny rozmiar jednego pliku przesyłanego z</w:t>
      </w:r>
      <w:r>
        <w:rPr>
          <w:rFonts w:ascii="Calibri" w:hAnsi="Calibri" w:cs="Calibri"/>
          <w:color w:val="000000"/>
        </w:rPr>
        <w:t>a pośrednictwem dedykowanych formularzy do: złożenia, zmiany, wycofania oferty wynosi 150 MB natomiast przy komunikacji wielkość pliku to maksymalnie 500 MB.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b/>
          <w:bCs/>
          <w:color w:val="000000"/>
        </w:rPr>
        <w:t>Rozszerzenia plików wykorzystywanych przez Wykonawców powinny być zgodne z</w:t>
      </w:r>
      <w:r>
        <w:rPr>
          <w:rFonts w:ascii="Calibri" w:hAnsi="Calibri" w:cs="Calibri"/>
          <w:color w:val="000000"/>
        </w:rPr>
        <w:t xml:space="preserve"> Załącznikiem nr 2 do “</w:t>
      </w:r>
      <w:bookmarkStart w:id="4" w:name="OLE_LINK12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ozporządzenia Rady Ministrów w sprawie Krajowych Ram Interoperacyjności, minimalnych wymagań dla rejestrów publicznych i wymiany informacji w postaci elektronicznej oraz minimalnych wymagań dla systemów teleinformatycznych”, zwanego dalej Rozporządzeniem K</w:t>
      </w:r>
      <w:r>
        <w:rPr>
          <w:rFonts w:ascii="Calibri" w:hAnsi="Calibri" w:cs="Calibri"/>
          <w:color w:val="000000"/>
        </w:rPr>
        <w:t>RI.</w:t>
      </w:r>
      <w:bookmarkEnd w:id="4"/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Zamawiający rekomenduje wykorzystanie formatów: .pdf .doc .docx .xls .xlsx .jpg (.jpeg) </w:t>
      </w:r>
      <w:r>
        <w:rPr>
          <w:rFonts w:ascii="Calibri" w:hAnsi="Calibri" w:cs="Calibri"/>
          <w:b/>
          <w:bCs/>
          <w:color w:val="000000"/>
          <w:u w:val="single"/>
        </w:rPr>
        <w:t>ze szczególnym wskazaniem na .pdf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W celu ewentualnej kompresji danych Zamawiający rekomenduje wykorzystanie jednego z rozszerzeń: .zip , .7Z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>Wśród rozszerzeń powsze</w:t>
      </w:r>
      <w:r>
        <w:rPr>
          <w:rFonts w:ascii="Calibri" w:hAnsi="Calibri" w:cs="Calibri"/>
          <w:color w:val="000000"/>
        </w:rPr>
        <w:t xml:space="preserve">chnych a </w:t>
      </w:r>
      <w:r>
        <w:rPr>
          <w:rFonts w:ascii="Calibri" w:hAnsi="Calibri" w:cs="Calibri"/>
          <w:b/>
          <w:bCs/>
          <w:color w:val="000000"/>
        </w:rPr>
        <w:t>niewystępujących</w:t>
      </w:r>
      <w:r>
        <w:rPr>
          <w:rFonts w:ascii="Calibri" w:hAnsi="Calibri" w:cs="Calibri"/>
          <w:color w:val="000000"/>
        </w:rPr>
        <w:t xml:space="preserve"> w Rozporządzeniu KRI występują: .rar .gif .bmp .numbers .pages. </w:t>
      </w:r>
      <w:r>
        <w:rPr>
          <w:rFonts w:ascii="Calibri" w:hAnsi="Calibri" w:cs="Calibri"/>
          <w:b/>
          <w:bCs/>
          <w:color w:val="000000"/>
        </w:rPr>
        <w:t>Dokumenty złożone w takich plikach zostaną uznane za złożone nieskutecznie.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>Zamawiający zwraca uwagę na ograniczenia wielkości plików podpisywanych profilem zaufanym,</w:t>
      </w:r>
      <w:r>
        <w:rPr>
          <w:rFonts w:ascii="Calibri" w:hAnsi="Calibri" w:cs="Calibri"/>
          <w:color w:val="000000"/>
        </w:rPr>
        <w:t xml:space="preserve"> który wynosi </w:t>
      </w:r>
      <w:r>
        <w:rPr>
          <w:rFonts w:ascii="Calibri" w:hAnsi="Calibri" w:cs="Calibri"/>
          <w:b/>
          <w:bCs/>
          <w:color w:val="000000"/>
        </w:rPr>
        <w:t>maksymalnie 10MB</w:t>
      </w:r>
      <w:r>
        <w:rPr>
          <w:rFonts w:ascii="Calibri" w:hAnsi="Calibri" w:cs="Calibri"/>
          <w:color w:val="000000"/>
        </w:rPr>
        <w:t xml:space="preserve">, oraz na ograniczenie wielkości plików podpisywanych w aplikacji eDoApp służącej do składania podpisu osobistego, który wynosi </w:t>
      </w:r>
      <w:r>
        <w:rPr>
          <w:rFonts w:ascii="Calibri" w:hAnsi="Calibri" w:cs="Calibri"/>
          <w:b/>
          <w:bCs/>
          <w:color w:val="000000"/>
        </w:rPr>
        <w:t>maksymalnie 5MB</w:t>
      </w:r>
      <w:r>
        <w:rPr>
          <w:rFonts w:ascii="Calibri" w:hAnsi="Calibri" w:cs="Calibri"/>
          <w:color w:val="000000"/>
        </w:rPr>
        <w:t>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przypadku stosowania przez wykonawcę kwalifikowanego podpisu elektronicznego: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firstLine="66"/>
        <w:jc w:val="both"/>
      </w:pP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e względu na niskie ryzyko naruszenia integralności pliku oraz łatwiejszą weryfikację podpisu zamawiający zaleca, w miarę możliwości, </w:t>
      </w:r>
      <w:r>
        <w:rPr>
          <w:rFonts w:ascii="Calibri" w:hAnsi="Calibri" w:cs="Calibri"/>
          <w:b/>
          <w:bCs/>
          <w:color w:val="000000"/>
        </w:rPr>
        <w:t>przekonwertowanie plików składających się na ofertę na rozszerzenie .pdf  i opatrzenie ich podpisem kwalifikowanym w forma</w:t>
      </w:r>
      <w:r>
        <w:rPr>
          <w:rFonts w:ascii="Calibri" w:hAnsi="Calibri" w:cs="Calibri"/>
          <w:b/>
          <w:bCs/>
          <w:color w:val="000000"/>
        </w:rPr>
        <w:t>cie PAdES. 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firstLine="66"/>
        <w:jc w:val="both"/>
      </w:pPr>
      <w:r>
        <w:rPr>
          <w:rFonts w:ascii="Calibri" w:hAnsi="Calibri" w:cs="Calibri"/>
          <w:color w:val="000000"/>
        </w:rPr>
        <w:t xml:space="preserve">Pliki w innych formatach niż PDF </w:t>
      </w:r>
      <w:r>
        <w:rPr>
          <w:rFonts w:ascii="Calibri" w:hAnsi="Calibri" w:cs="Calibri"/>
          <w:b/>
          <w:bCs/>
          <w:color w:val="000000"/>
        </w:rPr>
        <w:t xml:space="preserve">zaleca się opatrzyć podpisem w formacie XAdES o typie </w:t>
      </w:r>
      <w:r>
        <w:rPr>
          <w:rFonts w:ascii="Calibri" w:hAnsi="Calibri" w:cs="Calibri"/>
          <w:b/>
          <w:bCs/>
          <w:color w:val="000000"/>
        </w:rPr>
        <w:lastRenderedPageBreak/>
        <w:t>zewnętrznym</w:t>
      </w:r>
      <w:r>
        <w:rPr>
          <w:rFonts w:ascii="Calibri" w:hAnsi="Calibri" w:cs="Calibri"/>
          <w:color w:val="000000"/>
        </w:rPr>
        <w:t>. Wykonawca powinien pamiętać, aby plik z podpisem przekazywać łącznie z dokumentem podpisywanym.</w:t>
      </w:r>
    </w:p>
    <w:p w:rsidR="005B2B65" w:rsidRDefault="00B62F2C">
      <w:pPr>
        <w:pStyle w:val="Standard"/>
        <w:numPr>
          <w:ilvl w:val="1"/>
          <w:numId w:val="22"/>
        </w:numPr>
        <w:tabs>
          <w:tab w:val="center" w:pos="-8937"/>
          <w:tab w:val="right" w:pos="-4401"/>
        </w:tabs>
        <w:spacing w:line="360" w:lineRule="auto"/>
        <w:ind w:firstLine="6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Zamawiający rekomenduje wykorzystanie podpisu z </w:t>
      </w:r>
      <w:r>
        <w:rPr>
          <w:rFonts w:ascii="Calibri" w:hAnsi="Calibri" w:cs="Calibri"/>
          <w:color w:val="000000"/>
        </w:rPr>
        <w:t>kwalifikowanym znacznikiem czasu.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>Zamawiający zaleca aby</w:t>
      </w:r>
      <w:r>
        <w:rPr>
          <w:rFonts w:ascii="Calibri" w:hAnsi="Calibri" w:cs="Calibri"/>
          <w:b/>
          <w:bCs/>
          <w:color w:val="000000"/>
        </w:rPr>
        <w:t xml:space="preserve"> w przypadku podpisywania pliku przez kilka osób, stosować podpisy tego samego rodzaju.</w:t>
      </w:r>
      <w:r>
        <w:rPr>
          <w:rFonts w:ascii="Calibri" w:hAnsi="Calibri" w:cs="Calibri"/>
          <w:color w:val="000000"/>
        </w:rPr>
        <w:t xml:space="preserve"> Podpisywanie różnymi rodzajami podpisów np. osobistym i kwalifikowanym może doprowadzić do problemów w weryfikac</w:t>
      </w:r>
      <w:r>
        <w:rPr>
          <w:rFonts w:ascii="Calibri" w:hAnsi="Calibri" w:cs="Calibri"/>
          <w:color w:val="000000"/>
        </w:rPr>
        <w:t>ji plików. 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Jeśli Wykonawca pakuje dokumenty np. w plik o rozszerzeniu .zip, zaleca się wcześniejsze podpisanie każdego ze skompresowanych plików. 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Zamawiający zaleca aby </w:t>
      </w:r>
      <w:r>
        <w:rPr>
          <w:rFonts w:ascii="Calibri" w:hAnsi="Calibri" w:cs="Calibri"/>
          <w:b/>
          <w:bCs/>
          <w:color w:val="000000"/>
          <w:u w:val="single"/>
        </w:rPr>
        <w:t>nie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wprowadzać jakichkolwiek zmian w plikach po podpisaniu ich podpisem elektroniczny</w:t>
      </w:r>
      <w:r>
        <w:rPr>
          <w:rFonts w:ascii="Calibri" w:hAnsi="Calibri" w:cs="Calibri"/>
          <w:color w:val="000000"/>
        </w:rPr>
        <w:t>m. Może to skutkować naruszeniem integralności plików co równoważne będzie z koniecznością odrzucenia oferty.</w:t>
      </w:r>
    </w:p>
    <w:p w:rsidR="005B2B65" w:rsidRDefault="00B62F2C">
      <w:pPr>
        <w:pStyle w:val="Standard"/>
        <w:numPr>
          <w:ilvl w:val="0"/>
          <w:numId w:val="22"/>
        </w:numPr>
        <w:tabs>
          <w:tab w:val="center" w:pos="-8937"/>
          <w:tab w:val="right" w:pos="-4401"/>
        </w:tabs>
        <w:spacing w:line="360" w:lineRule="auto"/>
        <w:jc w:val="both"/>
      </w:pPr>
      <w:r>
        <w:rPr>
          <w:rFonts w:ascii="Calibri" w:hAnsi="Calibri" w:cs="Calibri"/>
          <w:b/>
          <w:color w:val="000000"/>
          <w:shd w:val="clear" w:color="auto" w:fill="FFFF00"/>
        </w:rPr>
        <w:t>Do oferty należy dołączyć następujące dokumenty:</w:t>
      </w:r>
    </w:p>
    <w:p w:rsidR="005B2B65" w:rsidRDefault="00B62F2C">
      <w:pPr>
        <w:widowControl/>
        <w:numPr>
          <w:ilvl w:val="0"/>
          <w:numId w:val="23"/>
        </w:numPr>
        <w:suppressAutoHyphens w:val="0"/>
        <w:spacing w:before="100" w:line="360" w:lineRule="auto"/>
        <w:ind w:left="993" w:hanging="567"/>
        <w:textAlignment w:val="auto"/>
      </w:pPr>
      <w:r>
        <w:rPr>
          <w:rFonts w:ascii="Calibri" w:eastAsia="Times New Roman" w:hAnsi="Calibri" w:cs="Calibri"/>
          <w:color w:val="000000"/>
          <w:kern w:val="0"/>
          <w:shd w:val="clear" w:color="auto" w:fill="FFFF00"/>
          <w:lang w:eastAsia="pl-PL" w:bidi="ar-SA"/>
        </w:rPr>
        <w:t>kserokopię opłaconej polisy świadczącej o tym, iż Świadczeniodawca jest ubezpieczony od odpowiedz</w:t>
      </w:r>
      <w:r>
        <w:rPr>
          <w:rFonts w:ascii="Calibri" w:eastAsia="Times New Roman" w:hAnsi="Calibri" w:cs="Calibri"/>
          <w:color w:val="000000"/>
          <w:kern w:val="0"/>
          <w:shd w:val="clear" w:color="auto" w:fill="FFFF00"/>
          <w:lang w:eastAsia="pl-PL" w:bidi="ar-SA"/>
        </w:rPr>
        <w:t xml:space="preserve">ialności cywilnej w zakresie prowadzonej działalności leczniczej </w:t>
      </w:r>
      <w:r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:lang w:eastAsia="pl-PL" w:bidi="ar-SA"/>
        </w:rPr>
        <w:t xml:space="preserve">wraz z kopią uiszczenia składki, </w:t>
      </w:r>
      <w:r>
        <w:rPr>
          <w:rFonts w:ascii="Calibri" w:hAnsi="Calibri" w:cs="Calibri"/>
          <w:color w:val="000000"/>
          <w:shd w:val="clear" w:color="auto" w:fill="FFFF00"/>
        </w:rPr>
        <w:t xml:space="preserve">podpisaną </w:t>
      </w:r>
      <w:hyperlink r:id="rId14" w:history="1">
        <w:r>
          <w:rPr>
            <w:rStyle w:val="Hipercze"/>
            <w:rFonts w:ascii="Calibri" w:hAnsi="Calibri" w:cs="Calibri"/>
            <w:b/>
            <w:bCs/>
            <w:shd w:val="clear" w:color="auto" w:fill="FFFF00"/>
          </w:rPr>
          <w:t>kwalifikowanym podpisem elektronicznym</w:t>
        </w:r>
      </w:hyperlink>
      <w:r>
        <w:rPr>
          <w:rFonts w:ascii="Calibri" w:hAnsi="Calibri" w:cs="Calibri"/>
          <w:color w:val="000000"/>
          <w:shd w:val="clear" w:color="auto" w:fill="FFFF00"/>
        </w:rPr>
        <w:t xml:space="preserve"> lub </w:t>
      </w:r>
      <w:hyperlink r:id="rId15" w:history="1">
        <w:r>
          <w:rPr>
            <w:rStyle w:val="Hipercze"/>
            <w:rFonts w:ascii="Calibri" w:hAnsi="Calibri" w:cs="Calibri"/>
            <w:b/>
            <w:bCs/>
            <w:shd w:val="clear" w:color="auto" w:fill="FFFF00"/>
          </w:rPr>
          <w:t>podpisem zaufanym</w:t>
        </w:r>
      </w:hyperlink>
      <w:r>
        <w:rPr>
          <w:rFonts w:ascii="Calibri" w:hAnsi="Calibri" w:cs="Calibri"/>
          <w:color w:val="000000"/>
          <w:shd w:val="clear" w:color="auto" w:fill="FFFF00"/>
        </w:rPr>
        <w:t xml:space="preserve"> lub </w:t>
      </w:r>
      <w:hyperlink r:id="rId16" w:history="1">
        <w:r>
          <w:rPr>
            <w:rStyle w:val="Hipercze"/>
            <w:rFonts w:ascii="Calibri" w:hAnsi="Calibri" w:cs="Calibri"/>
            <w:b/>
            <w:bCs/>
            <w:shd w:val="clear" w:color="auto" w:fill="FFFF00"/>
          </w:rPr>
          <w:t>podpisem osobistym</w:t>
        </w:r>
      </w:hyperlink>
      <w:r>
        <w:rPr>
          <w:rFonts w:ascii="Calibri" w:hAnsi="Calibri" w:cs="Calibri"/>
          <w:color w:val="000000"/>
          <w:shd w:val="clear" w:color="auto" w:fill="FFFF00"/>
        </w:rPr>
        <w:t xml:space="preserve"> przez osobę/osoby upoważnioną/upoważnione.</w:t>
      </w:r>
    </w:p>
    <w:p w:rsidR="005B2B65" w:rsidRDefault="00B62F2C">
      <w:pPr>
        <w:widowControl/>
        <w:numPr>
          <w:ilvl w:val="0"/>
          <w:numId w:val="23"/>
        </w:numPr>
        <w:suppressAutoHyphens w:val="0"/>
        <w:spacing w:before="100" w:line="360" w:lineRule="auto"/>
        <w:ind w:left="993" w:hanging="567"/>
        <w:textAlignment w:val="auto"/>
      </w:pP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dokumenty potwierdzające uprawnienie osób podpisujących ofertę (np. oryginał </w:t>
      </w: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>pełnomocnictwa lub kopia notarialnie poświadczona), o ile nie wynikają z przepisów prawa lub innych dokumentów rejestrowych,</w:t>
      </w:r>
    </w:p>
    <w:p w:rsidR="005B2B65" w:rsidRDefault="00B62F2C">
      <w:pPr>
        <w:pStyle w:val="Akapitzlist"/>
        <w:widowControl/>
        <w:suppressAutoHyphens w:val="0"/>
        <w:spacing w:line="360" w:lineRule="auto"/>
        <w:ind w:left="426"/>
        <w:textAlignment w:val="auto"/>
      </w:pPr>
      <w:r>
        <w:rPr>
          <w:rFonts w:ascii="Calibri" w:hAnsi="Calibri" w:cs="Calibri"/>
          <w:b/>
          <w:szCs w:val="24"/>
        </w:rPr>
        <w:t>Wymagana forma pełnomocnictwa:</w:t>
      </w:r>
    </w:p>
    <w:p w:rsidR="005B2B65" w:rsidRDefault="00B62F2C">
      <w:pPr>
        <w:pStyle w:val="Akapitzlist"/>
        <w:numPr>
          <w:ilvl w:val="1"/>
          <w:numId w:val="24"/>
        </w:numPr>
        <w:suppressAutoHyphens w:val="0"/>
        <w:spacing w:line="360" w:lineRule="auto"/>
        <w:textAlignment w:val="auto"/>
      </w:pPr>
      <w:r>
        <w:rPr>
          <w:rFonts w:ascii="Calibri" w:hAnsi="Calibri" w:cs="Calibri"/>
          <w:b/>
          <w:szCs w:val="24"/>
        </w:rPr>
        <w:t>oryginał w postaci elektronicznej</w:t>
      </w:r>
      <w:r>
        <w:rPr>
          <w:rFonts w:ascii="Calibri" w:hAnsi="Calibri" w:cs="Calibri"/>
          <w:szCs w:val="24"/>
        </w:rPr>
        <w:t xml:space="preserve"> podpisany kwalifikowanym podpisem elektronicznym/podpisem </w:t>
      </w:r>
      <w:r>
        <w:rPr>
          <w:rFonts w:ascii="Calibri" w:hAnsi="Calibri" w:cs="Calibri"/>
          <w:szCs w:val="24"/>
        </w:rPr>
        <w:t xml:space="preserve">zaufanym/elektronicznym podpisem osobistym przez osobę upoważnioną do reprezentowania Wykonawcy zgodnie z formą reprezentacji, określoną w dokumencie rejestrowym właściwym dla formy organizacyjnej, </w:t>
      </w:r>
    </w:p>
    <w:p w:rsidR="005B2B65" w:rsidRDefault="00B62F2C">
      <w:pPr>
        <w:pStyle w:val="Akapitzlist"/>
        <w:spacing w:line="360" w:lineRule="auto"/>
        <w:ind w:left="14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lub</w:t>
      </w:r>
    </w:p>
    <w:p w:rsidR="005B2B65" w:rsidRDefault="00B62F2C">
      <w:pPr>
        <w:pStyle w:val="Akapitzlist"/>
        <w:numPr>
          <w:ilvl w:val="1"/>
          <w:numId w:val="24"/>
        </w:numPr>
        <w:suppressAutoHyphens w:val="0"/>
        <w:spacing w:line="360" w:lineRule="auto"/>
        <w:textAlignment w:val="auto"/>
      </w:pPr>
      <w:r>
        <w:rPr>
          <w:rFonts w:ascii="Calibri" w:hAnsi="Calibri" w:cs="Calibri"/>
          <w:b/>
        </w:rPr>
        <w:t>elektroniczna kopia dokumentu</w:t>
      </w:r>
      <w:r>
        <w:rPr>
          <w:rFonts w:ascii="Calibri" w:hAnsi="Calibri" w:cs="Calibri"/>
        </w:rPr>
        <w:t xml:space="preserve"> poświadczona za zgodnoś</w:t>
      </w:r>
      <w:r>
        <w:rPr>
          <w:rFonts w:ascii="Calibri" w:hAnsi="Calibri" w:cs="Calibri"/>
        </w:rPr>
        <w:t>ć z oryginałem przez notariusza, tj. podpisana kwalifikowanym podpisem elektronicznym/podpisem zaufanym/elektronicznym podpisem osobistym osoby posiadającej uprawnienia notariusza.</w:t>
      </w:r>
    </w:p>
    <w:p w:rsidR="005B2B65" w:rsidRDefault="005B2B65">
      <w:pPr>
        <w:widowControl/>
        <w:suppressAutoHyphens w:val="0"/>
        <w:spacing w:before="100" w:line="360" w:lineRule="auto"/>
        <w:ind w:left="993"/>
        <w:textAlignment w:val="auto"/>
      </w:pPr>
    </w:p>
    <w:p w:rsidR="005B2B65" w:rsidRDefault="00B62F2C">
      <w:pPr>
        <w:widowControl/>
        <w:numPr>
          <w:ilvl w:val="0"/>
          <w:numId w:val="23"/>
        </w:numPr>
        <w:suppressAutoHyphens w:val="0"/>
        <w:spacing w:before="100" w:line="360" w:lineRule="auto"/>
        <w:ind w:left="993" w:hanging="567"/>
        <w:textAlignment w:val="auto"/>
      </w:pP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>aktualny odpis z właściwego rejestru lub z centralnej ewidencji i informac</w:t>
      </w: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>ji o działalności gospodarczej, jeżeli odrębne przepisy wymagają wpisu do rejestru lub ewidencji,</w:t>
      </w:r>
    </w:p>
    <w:p w:rsidR="005B2B65" w:rsidRDefault="00B62F2C">
      <w:pPr>
        <w:widowControl/>
        <w:numPr>
          <w:ilvl w:val="0"/>
          <w:numId w:val="23"/>
        </w:numPr>
        <w:suppressAutoHyphens w:val="0"/>
        <w:spacing w:before="100" w:line="360" w:lineRule="auto"/>
        <w:ind w:left="993" w:hanging="567"/>
        <w:jc w:val="both"/>
        <w:textAlignment w:val="auto"/>
      </w:pP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lastRenderedPageBreak/>
        <w:t xml:space="preserve">oświadczenie Świadczeniodawcy o tym, że Świadczeniodawca nie zalega z opłacaniem podatków w Urzędzie Skarbowym oraz że 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 w:bidi="ar-SA"/>
        </w:rPr>
        <w:t>nie zalega z opłacaniem składek na ubez</w:t>
      </w:r>
      <w:r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 w:bidi="ar-SA"/>
        </w:rPr>
        <w:t>pieczenia społeczne lub zdrowotne – oświadczenie zawarte jest w formularzu ofertowym stanowiącym zał. nr 1 do SWKO.</w:t>
      </w:r>
    </w:p>
    <w:p w:rsidR="005B2B65" w:rsidRDefault="005B2B65">
      <w:pPr>
        <w:widowControl/>
        <w:suppressAutoHyphens w:val="0"/>
        <w:spacing w:before="100" w:line="360" w:lineRule="auto"/>
        <w:jc w:val="both"/>
        <w:textAlignment w:val="auto"/>
      </w:pPr>
    </w:p>
    <w:p w:rsidR="005B2B65" w:rsidRDefault="005B2B65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rPr>
          <w:rFonts w:ascii="Calibri" w:hAnsi="Calibri" w:cs="Calibri"/>
          <w:color w:val="000000"/>
        </w:rPr>
      </w:pPr>
    </w:p>
    <w:p w:rsidR="005B2B65" w:rsidRDefault="00B62F2C">
      <w:pPr>
        <w:pStyle w:val="Nagwek1"/>
        <w:keepNext w:val="0"/>
        <w:tabs>
          <w:tab w:val="left" w:pos="2700"/>
        </w:tabs>
        <w:ind w:left="2340" w:hanging="23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OSOBY UPRAWNIONE DO POROZUMIEWANIA SIĘ Z Świadczeniodawcami:</w:t>
      </w:r>
    </w:p>
    <w:p w:rsidR="005B2B65" w:rsidRDefault="00B62F2C">
      <w:pPr>
        <w:pStyle w:val="Standard"/>
        <w:widowControl/>
        <w:numPr>
          <w:ilvl w:val="0"/>
          <w:numId w:val="25"/>
        </w:numPr>
        <w:suppressAutoHyphens w:val="0"/>
      </w:pPr>
      <w:r>
        <w:rPr>
          <w:rFonts w:ascii="Calibri" w:hAnsi="Calibri" w:cs="Calibri"/>
          <w:b/>
          <w:color w:val="000000"/>
        </w:rPr>
        <w:t>w zakresie świadczeń objętych umową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Beata BARTOSZ</w:t>
      </w:r>
      <w:r>
        <w:rPr>
          <w:rFonts w:ascii="Calibri" w:hAnsi="Calibri" w:cs="Calibri"/>
          <w:color w:val="000000"/>
        </w:rPr>
        <w:t xml:space="preserve">, </w:t>
      </w:r>
      <w:hyperlink r:id="rId17" w:history="1">
        <w:r>
          <w:rPr>
            <w:rStyle w:val="Hipercze"/>
            <w:rFonts w:ascii="Calibri" w:hAnsi="Calibri" w:cs="Calibri"/>
          </w:rPr>
          <w:t>beata.bartosz@sw.gov.pl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5B2B65" w:rsidRDefault="00B62F2C">
      <w:pPr>
        <w:pStyle w:val="Standard"/>
        <w:widowControl/>
        <w:suppressAutoHyphens w:val="0"/>
        <w:ind w:left="2127"/>
      </w:pPr>
      <w:r>
        <w:rPr>
          <w:rFonts w:ascii="Calibri" w:hAnsi="Calibri" w:cs="Calibri"/>
          <w:b/>
          <w:color w:val="000000"/>
        </w:rPr>
        <w:t>Ewelina ZIELIŃSKA</w:t>
      </w:r>
      <w:r>
        <w:rPr>
          <w:rFonts w:ascii="Calibri" w:hAnsi="Calibri" w:cs="Calibri"/>
          <w:color w:val="000000"/>
        </w:rPr>
        <w:t xml:space="preserve">, </w:t>
      </w:r>
      <w:hyperlink r:id="rId18" w:history="1">
        <w:r>
          <w:rPr>
            <w:rStyle w:val="Hipercze"/>
            <w:rFonts w:ascii="Calibri" w:hAnsi="Calibri" w:cs="Calibri"/>
          </w:rPr>
          <w:t>ewelina.zielinska@sw.gov.pl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5B2B65" w:rsidRDefault="005B2B65">
      <w:pPr>
        <w:pStyle w:val="Standard"/>
        <w:widowControl/>
        <w:suppressAutoHyphens w:val="0"/>
        <w:ind w:left="2127"/>
        <w:rPr>
          <w:rFonts w:ascii="Calibri" w:hAnsi="Calibri" w:cs="Calibri"/>
        </w:rPr>
      </w:pPr>
    </w:p>
    <w:p w:rsidR="005B2B65" w:rsidRDefault="00B62F2C">
      <w:pPr>
        <w:pStyle w:val="Standard"/>
        <w:widowControl/>
        <w:numPr>
          <w:ilvl w:val="0"/>
          <w:numId w:val="13"/>
        </w:numPr>
        <w:suppressAutoHyphens w:val="0"/>
      </w:pPr>
      <w:r>
        <w:rPr>
          <w:rFonts w:ascii="Calibri" w:hAnsi="Calibri" w:cs="Calibri"/>
          <w:b/>
          <w:color w:val="000000"/>
        </w:rPr>
        <w:t>w zakresie zagadnień formalnych</w:t>
      </w:r>
      <w:r>
        <w:rPr>
          <w:rFonts w:ascii="Calibri" w:hAnsi="Calibri" w:cs="Calibri"/>
          <w:color w:val="000000"/>
        </w:rPr>
        <w:t>:</w:t>
      </w:r>
    </w:p>
    <w:p w:rsidR="005B2B65" w:rsidRDefault="00B62F2C">
      <w:pPr>
        <w:pStyle w:val="Standard"/>
        <w:widowControl/>
        <w:suppressAutoHyphens w:val="0"/>
        <w:ind w:left="1418" w:firstLine="709"/>
      </w:pPr>
      <w:r>
        <w:rPr>
          <w:rStyle w:val="Hipercze"/>
          <w:rFonts w:ascii="Calibri" w:hAnsi="Calibri" w:cs="Calibri"/>
          <w:b/>
          <w:color w:val="auto"/>
          <w:u w:val="none"/>
        </w:rPr>
        <w:t xml:space="preserve">Wojciech ĆWIRLEJ, </w:t>
      </w:r>
      <w:hyperlink r:id="rId19" w:history="1">
        <w:r>
          <w:rPr>
            <w:rStyle w:val="Hipercze"/>
            <w:rFonts w:ascii="Calibri" w:hAnsi="Calibri" w:cs="Calibri"/>
          </w:rPr>
          <w:t>wojciech.cwirlej@sw.gov.pl</w:t>
        </w:r>
      </w:hyperlink>
      <w:r>
        <w:rPr>
          <w:rStyle w:val="Hipercze"/>
          <w:rFonts w:ascii="Calibri" w:hAnsi="Calibri" w:cs="Calibri"/>
        </w:rPr>
        <w:t xml:space="preserve"> </w:t>
      </w:r>
    </w:p>
    <w:p w:rsidR="005B2B65" w:rsidRDefault="005B2B65">
      <w:pPr>
        <w:pStyle w:val="Standard"/>
        <w:widowControl/>
        <w:suppressAutoHyphens w:val="0"/>
        <w:ind w:left="1418" w:firstLine="709"/>
        <w:rPr>
          <w:rFonts w:ascii="Calibri" w:hAnsi="Calibri" w:cs="Calibri"/>
        </w:rPr>
      </w:pPr>
    </w:p>
    <w:p w:rsidR="005B2B65" w:rsidRDefault="005B2B65">
      <w:pPr>
        <w:pStyle w:val="Standard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VI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 xml:space="preserve"> MIEJSCE ORAZ TERMIN SKŁADANIA I OTWARCIA OFERT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</w:pPr>
      <w:r>
        <w:rPr>
          <w:rFonts w:ascii="Calibri" w:hAnsi="Calibri" w:cs="Calibri"/>
        </w:rPr>
        <w:t>Ofertę wraz z wymaganymi dokumentami należy umieścić na platformazakupowa.pl pod adresem: https://platformazakupowa.p</w:t>
      </w:r>
      <w:r>
        <w:rPr>
          <w:rFonts w:ascii="Calibri" w:hAnsi="Calibri" w:cs="Calibri"/>
        </w:rPr>
        <w:t xml:space="preserve">l/pn/zk_krzywaniec </w:t>
      </w:r>
      <w:r>
        <w:rPr>
          <w:rFonts w:ascii="Calibri" w:hAnsi="Calibri" w:cs="Calibri"/>
          <w:b/>
          <w:color w:val="000000"/>
          <w:shd w:val="clear" w:color="auto" w:fill="FFFF00"/>
        </w:rPr>
        <w:t xml:space="preserve">do dnia 21 grudnia 2023 r., </w:t>
      </w:r>
      <w:r>
        <w:rPr>
          <w:rFonts w:ascii="Calibri" w:hAnsi="Calibri" w:cs="Calibri"/>
          <w:b/>
          <w:color w:val="000000"/>
          <w:shd w:val="clear" w:color="auto" w:fill="FFFF00"/>
        </w:rPr>
        <w:br/>
      </w:r>
      <w:r>
        <w:rPr>
          <w:rFonts w:ascii="Calibri" w:hAnsi="Calibri" w:cs="Calibri"/>
          <w:b/>
          <w:color w:val="000000"/>
          <w:shd w:val="clear" w:color="auto" w:fill="FFFF00"/>
        </w:rPr>
        <w:t>do godziny 9:00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</w:pPr>
      <w:r>
        <w:rPr>
          <w:rFonts w:ascii="Calibri" w:hAnsi="Calibri" w:cs="Calibri"/>
        </w:rPr>
        <w:t>Otwarcie ofert nastąpi w dniu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shd w:val="clear" w:color="auto" w:fill="FFFF00"/>
        </w:rPr>
        <w:t>21 grudnia 2023 o godzinie 9.15.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Do oferty należy dołączyć wszystkie wymagane w SWKO dokumenty.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wypełnieniu Formularza składania oferty lub wniosku i </w:t>
      </w:r>
      <w:r>
        <w:rPr>
          <w:rFonts w:ascii="Calibri" w:hAnsi="Calibri" w:cs="Calibri"/>
        </w:rPr>
        <w:t>dołączenia wszystkich wymaganych załączników należy kliknąć przycisk „Przejdź do podsumowania”.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Oferta składana elektronicznie musi zostać podpisana elektronicznym podpisem kwalifikowanym, podpisem zaufanym lub podpisem osobistym. W procesie składania ofer</w:t>
      </w:r>
      <w:r>
        <w:rPr>
          <w:rFonts w:ascii="Calibri" w:hAnsi="Calibri" w:cs="Calibri"/>
        </w:rPr>
        <w:t>ty za pośrednictwem platformazakupowa.pl, Wykonawca powinien złożyć podpis bezpośrednio na dokumentach przesłanych za pośrednictwem platformazakupowa.pl. Zalecamy stosowanie podpisu na każdym załączonym pliku osobno, w szczególności wskazanych w art. 63 us</w:t>
      </w:r>
      <w:r>
        <w:rPr>
          <w:rFonts w:ascii="Calibri" w:hAnsi="Calibri" w:cs="Calibri"/>
        </w:rPr>
        <w:t>t 1 oraz ust.2  ustawy Pzp, gdzie zaznaczono, iż oferty oraz oświadczenie, o którym mowa w art. 125 ust. 1  ustawy pzp sporządza się, pod rygorem nieważności, w postaci lub formie elektronicznej i opatruje się odpowiednio w odniesieniu do wartości postępow</w:t>
      </w:r>
      <w:r>
        <w:rPr>
          <w:rFonts w:ascii="Calibri" w:hAnsi="Calibri" w:cs="Calibri"/>
        </w:rPr>
        <w:t>ania kwalifikowanym podpisem elektronicznym, podpisem zaufanym lub podpisem osobistym.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 datę złożenia oferty przyjmuje się datę jej przekazania w systemie (platformie) w drugim kroku składania oferty poprzez kliknięcie przycisku “Złóż ofertę” i wyświetle</w:t>
      </w:r>
      <w:r>
        <w:rPr>
          <w:rFonts w:ascii="Calibri" w:hAnsi="Calibri" w:cs="Calibri"/>
        </w:rPr>
        <w:t>nie się komunikatu, że oferta została zaszyfrowana i złożona.</w:t>
      </w:r>
    </w:p>
    <w:p w:rsidR="005B2B65" w:rsidRDefault="00B62F2C">
      <w:pPr>
        <w:pStyle w:val="Standard"/>
        <w:widowControl/>
        <w:numPr>
          <w:ilvl w:val="0"/>
          <w:numId w:val="26"/>
        </w:numPr>
        <w:spacing w:line="360" w:lineRule="auto"/>
        <w:ind w:left="426" w:hanging="426"/>
      </w:pPr>
      <w:r>
        <w:rPr>
          <w:rFonts w:ascii="Calibri" w:hAnsi="Calibri" w:cs="Calibri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20" w:history="1">
        <w:r>
          <w:rPr>
            <w:rStyle w:val="Hipercze"/>
            <w:rFonts w:ascii="Calibri" w:hAnsi="Calibri" w:cs="Calibri"/>
          </w:rPr>
          <w:t>https://platform</w:t>
        </w:r>
        <w:bookmarkStart w:id="5" w:name="_Hlt152590276"/>
        <w:bookmarkStart w:id="6" w:name="_Hlt152590277"/>
        <w:r>
          <w:rPr>
            <w:rStyle w:val="Hipercze"/>
            <w:rFonts w:ascii="Calibri" w:hAnsi="Calibri" w:cs="Calibri"/>
          </w:rPr>
          <w:t>a</w:t>
        </w:r>
        <w:bookmarkEnd w:id="5"/>
        <w:bookmarkEnd w:id="6"/>
        <w:r>
          <w:rPr>
            <w:rStyle w:val="Hipercze"/>
            <w:rFonts w:ascii="Calibri" w:hAnsi="Calibri" w:cs="Calibri"/>
          </w:rPr>
          <w:t>zakupowa.pl/strona/45-instrukcje</w:t>
        </w:r>
      </w:hyperlink>
      <w:r>
        <w:rPr>
          <w:rFonts w:ascii="Calibri" w:hAnsi="Calibri" w:cs="Calibri"/>
        </w:rPr>
        <w:t xml:space="preserve"> </w:t>
      </w:r>
    </w:p>
    <w:p w:rsidR="005B2B65" w:rsidRDefault="005B2B65">
      <w:pPr>
        <w:pStyle w:val="Standard"/>
        <w:jc w:val="both"/>
        <w:rPr>
          <w:rFonts w:ascii="Calibri" w:hAnsi="Calibri" w:cs="Calibri"/>
          <w:color w:val="000000"/>
          <w:u w:val="single"/>
        </w:rPr>
      </w:pPr>
    </w:p>
    <w:p w:rsidR="005B2B65" w:rsidRDefault="005B2B65">
      <w:pPr>
        <w:pStyle w:val="Standard"/>
        <w:jc w:val="both"/>
        <w:rPr>
          <w:rFonts w:ascii="Calibri" w:hAnsi="Calibri" w:cs="Calibri"/>
          <w:color w:val="000000"/>
          <w:u w:val="single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RODZIAŁ VII</w:t>
      </w:r>
      <w:r>
        <w:rPr>
          <w:rFonts w:ascii="Calibri" w:hAnsi="Calibri" w:cs="Calibri"/>
          <w:b/>
          <w:i w:val="0"/>
        </w:rPr>
        <w:br/>
      </w:r>
      <w:r>
        <w:rPr>
          <w:rFonts w:ascii="Calibri" w:hAnsi="Calibri" w:cs="Calibri"/>
          <w:b/>
          <w:i w:val="0"/>
        </w:rPr>
        <w:t>KRYTERIA OCENY OFERT</w:t>
      </w:r>
    </w:p>
    <w:p w:rsidR="005B2B65" w:rsidRDefault="005B2B65">
      <w:pPr>
        <w:pStyle w:val="Standard"/>
        <w:widowControl/>
        <w:suppressAutoHyphens w:val="0"/>
        <w:ind w:left="318"/>
        <w:jc w:val="both"/>
        <w:rPr>
          <w:rFonts w:ascii="Calibri" w:hAnsi="Calibri" w:cs="Calibri"/>
          <w:color w:val="000000"/>
          <w:u w:val="single"/>
        </w:rPr>
      </w:pPr>
    </w:p>
    <w:p w:rsidR="005B2B65" w:rsidRDefault="00B62F2C">
      <w:pPr>
        <w:pStyle w:val="Standard"/>
        <w:widowControl/>
        <w:numPr>
          <w:ilvl w:val="0"/>
          <w:numId w:val="27"/>
        </w:numPr>
        <w:suppressAutoHyphens w:val="0"/>
        <w:ind w:left="318" w:firstLine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Kryteria oceny ofert</w:t>
      </w:r>
    </w:p>
    <w:p w:rsidR="005B2B65" w:rsidRDefault="00B62F2C">
      <w:pPr>
        <w:pStyle w:val="Standard"/>
        <w:widowControl/>
        <w:tabs>
          <w:tab w:val="left" w:pos="8330"/>
        </w:tabs>
        <w:suppressAutoHyphens w:val="0"/>
        <w:ind w:left="567"/>
        <w:jc w:val="both"/>
      </w:pPr>
      <w:r>
        <w:rPr>
          <w:rFonts w:ascii="Calibri" w:hAnsi="Calibri" w:cs="Calibri"/>
          <w:color w:val="000000"/>
        </w:rPr>
        <w:t xml:space="preserve">Wybór oferty dokonany zostanie na podstawie </w:t>
      </w:r>
      <w:r>
        <w:rPr>
          <w:rFonts w:ascii="Calibri" w:hAnsi="Calibri" w:cs="Calibri"/>
          <w:b/>
          <w:color w:val="000000"/>
        </w:rPr>
        <w:t>kryterium cena = 100%.</w:t>
      </w:r>
      <w:r>
        <w:rPr>
          <w:rFonts w:ascii="Calibri" w:hAnsi="Calibri" w:cs="Calibri"/>
          <w:color w:val="000000"/>
        </w:rPr>
        <w:tab/>
      </w:r>
    </w:p>
    <w:p w:rsidR="005B2B65" w:rsidRDefault="005B2B65">
      <w:pPr>
        <w:pStyle w:val="Textbodyindent"/>
        <w:spacing w:line="240" w:lineRule="auto"/>
        <w:ind w:left="0"/>
        <w:rPr>
          <w:rFonts w:ascii="Calibri" w:hAnsi="Calibri" w:cs="Calibri"/>
          <w:b w:val="0"/>
          <w:color w:val="000000"/>
        </w:rPr>
      </w:pPr>
    </w:p>
    <w:p w:rsidR="005B2B65" w:rsidRDefault="00B62F2C">
      <w:pPr>
        <w:pStyle w:val="Textbodyindent"/>
        <w:spacing w:line="240" w:lineRule="auto"/>
        <w:ind w:left="567"/>
        <w:rPr>
          <w:rFonts w:ascii="Calibri" w:hAnsi="Calibri" w:cs="Calibri"/>
          <w:b w:val="0"/>
          <w:color w:val="000000"/>
        </w:rPr>
      </w:pPr>
      <w:r>
        <w:rPr>
          <w:rFonts w:ascii="Calibri" w:hAnsi="Calibri" w:cs="Calibri"/>
          <w:b w:val="0"/>
          <w:color w:val="000000"/>
        </w:rPr>
        <w:t>Sposób oceny — wg wzoru:</w:t>
      </w:r>
    </w:p>
    <w:p w:rsidR="005B2B65" w:rsidRDefault="00B62F2C">
      <w:pPr>
        <w:pStyle w:val="Textbodyindent"/>
        <w:spacing w:line="240" w:lineRule="auto"/>
        <w:ind w:left="567"/>
        <w:rPr>
          <w:rFonts w:ascii="Calibri" w:hAnsi="Calibri" w:cs="Calibri"/>
          <w:b w:val="0"/>
          <w:color w:val="000000"/>
        </w:rPr>
      </w:pPr>
      <w:r>
        <w:rPr>
          <w:rFonts w:ascii="Calibri" w:hAnsi="Calibri" w:cs="Calibri"/>
          <w:b w:val="0"/>
          <w:color w:val="000000"/>
        </w:rPr>
        <w:t>(cena oferty najniższej ÷ cena oferty badanej)</w:t>
      </w:r>
      <w:r>
        <w:rPr>
          <w:rFonts w:ascii="Calibri" w:hAnsi="Calibri" w:cs="Calibri"/>
          <w:b w:val="0"/>
          <w:color w:val="000000"/>
        </w:rPr>
        <w:t xml:space="preserve"> × 100</w:t>
      </w:r>
    </w:p>
    <w:p w:rsidR="005B2B65" w:rsidRDefault="005B2B65">
      <w:pPr>
        <w:pStyle w:val="Textbodyindent"/>
        <w:spacing w:line="240" w:lineRule="auto"/>
        <w:ind w:left="0"/>
        <w:rPr>
          <w:rFonts w:ascii="Calibri" w:hAnsi="Calibri" w:cs="Calibri"/>
          <w:b w:val="0"/>
          <w:color w:val="000000"/>
        </w:rPr>
      </w:pPr>
    </w:p>
    <w:p w:rsidR="005B2B65" w:rsidRDefault="005B2B65">
      <w:pPr>
        <w:pStyle w:val="Textbodyindent"/>
        <w:spacing w:line="240" w:lineRule="auto"/>
        <w:ind w:left="0"/>
        <w:rPr>
          <w:rFonts w:ascii="Calibri" w:hAnsi="Calibri" w:cs="Calibri"/>
          <w:b w:val="0"/>
          <w:color w:val="000000"/>
        </w:rPr>
      </w:pPr>
    </w:p>
    <w:p w:rsidR="005B2B65" w:rsidRDefault="005B2B65">
      <w:pPr>
        <w:pStyle w:val="Textbodyindent"/>
        <w:spacing w:line="240" w:lineRule="auto"/>
        <w:ind w:left="0"/>
        <w:rPr>
          <w:rFonts w:ascii="Calibri" w:hAnsi="Calibri" w:cs="Calibri"/>
          <w:b w:val="0"/>
          <w:color w:val="000000"/>
        </w:rPr>
      </w:pPr>
    </w:p>
    <w:p w:rsidR="005B2B65" w:rsidRDefault="00B62F2C">
      <w:pPr>
        <w:pStyle w:val="Standard"/>
        <w:widowControl/>
        <w:numPr>
          <w:ilvl w:val="0"/>
          <w:numId w:val="14"/>
        </w:numPr>
        <w:suppressAutoHyphens w:val="0"/>
        <w:ind w:left="318" w:hanging="284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 Wynik</w:t>
      </w:r>
    </w:p>
    <w:p w:rsidR="005B2B65" w:rsidRDefault="00B62F2C">
      <w:pPr>
        <w:pStyle w:val="Tekstpodstawowywcity2"/>
        <w:spacing w:line="240" w:lineRule="auto"/>
        <w:ind w:left="567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Oferta, która przedstawia najkorzystniejszy bilans (maksymalna liczba przyznanych punktów 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w oparciu o podane kryterium) zostanie uznana za najkorzystniejszą, zaś pozostałe oferty zostaną sklasyfikowane zgodnie z ilością uzyskanych </w:t>
      </w:r>
      <w:r>
        <w:rPr>
          <w:rFonts w:ascii="Calibri" w:hAnsi="Calibri" w:cs="Calibri"/>
          <w:color w:val="000000"/>
        </w:rPr>
        <w:t>punktów.</w:t>
      </w:r>
    </w:p>
    <w:p w:rsidR="005B2B65" w:rsidRDefault="005B2B65">
      <w:pPr>
        <w:pStyle w:val="Tekstpodstawowywcity2"/>
        <w:spacing w:line="240" w:lineRule="auto"/>
        <w:ind w:left="567" w:firstLine="0"/>
        <w:rPr>
          <w:rFonts w:ascii="Calibri" w:hAnsi="Calibri" w:cs="Calibri"/>
          <w:color w:val="000000"/>
        </w:rPr>
      </w:pPr>
    </w:p>
    <w:p w:rsidR="005B2B65" w:rsidRDefault="005B2B65">
      <w:pPr>
        <w:pStyle w:val="Tekstpodstawowywcity2"/>
        <w:spacing w:line="240" w:lineRule="auto"/>
        <w:ind w:left="567" w:firstLine="0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ind w:left="2835" w:hanging="2852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ROZDZIAŁ VIII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INFORMACJA O MOŻLIWOŚCI SKŁADNIA PROTESTÓW, ODWOŁAŃ I SKARGI</w:t>
      </w: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Świadczeniodawcy biorący udział w postępowaniu mają możliwość składania protestów, o których mowa w art. 153 ustawy z dnia 27 sierpnia 2004 r. o świadczeniach opieki </w:t>
      </w:r>
      <w:r>
        <w:rPr>
          <w:rFonts w:ascii="Calibri" w:hAnsi="Calibri" w:cs="Calibri"/>
          <w:color w:val="000000"/>
        </w:rPr>
        <w:t>zdrowotnej finansowanych ze środków publicznych oraz odwołań, wniosków o ponowne rozpatrzenie sprawy i skargi, o których mowa w art. 154 w/w ustawy.</w:t>
      </w: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</w:p>
    <w:p w:rsidR="005B2B65" w:rsidRDefault="005B2B65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ROZDZIAŁ IX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ZAWARCIE UMOWY</w:t>
      </w:r>
    </w:p>
    <w:p w:rsidR="005B2B65" w:rsidRDefault="005B2B65">
      <w:pPr>
        <w:pStyle w:val="Standard"/>
        <w:widowControl/>
        <w:suppressAutoHyphens w:val="0"/>
        <w:ind w:left="72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widowControl/>
        <w:numPr>
          <w:ilvl w:val="0"/>
          <w:numId w:val="28"/>
        </w:numPr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Organizator konkursu ofert podpisze umowę ze świadczeniodawcą, który przedłoż</w:t>
      </w:r>
      <w:r>
        <w:rPr>
          <w:rFonts w:ascii="Calibri" w:hAnsi="Calibri" w:cs="Calibri"/>
          <w:color w:val="000000"/>
        </w:rPr>
        <w:t>y najkorzystniejszą ofertę.</w:t>
      </w:r>
    </w:p>
    <w:p w:rsidR="005B2B65" w:rsidRDefault="00B62F2C">
      <w:pPr>
        <w:pStyle w:val="Standard"/>
        <w:widowControl/>
        <w:numPr>
          <w:ilvl w:val="0"/>
          <w:numId w:val="28"/>
        </w:numPr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miejscu i terminie podpisania umowy organizator konkursu ofert powiadomi odrębnym pismem.</w:t>
      </w:r>
    </w:p>
    <w:p w:rsidR="005B2B65" w:rsidRDefault="00B62F2C">
      <w:pPr>
        <w:pStyle w:val="Standard"/>
        <w:widowControl/>
        <w:numPr>
          <w:ilvl w:val="0"/>
          <w:numId w:val="28"/>
        </w:numPr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Postanowienia umowy zawarto we wzorach, które stanowią załączniki do niniejszych warunków konkursu ofert. </w:t>
      </w:r>
    </w:p>
    <w:p w:rsidR="005B2B65" w:rsidRDefault="005B2B65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</w:p>
    <w:p w:rsidR="005B2B65" w:rsidRDefault="00B62F2C">
      <w:pPr>
        <w:pStyle w:val="Standard"/>
        <w:widowControl/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Integralną częścią umów będz</w:t>
      </w:r>
      <w:r>
        <w:rPr>
          <w:rFonts w:ascii="Calibri" w:hAnsi="Calibri" w:cs="Calibri"/>
          <w:color w:val="000000"/>
        </w:rPr>
        <w:t>ie:</w:t>
      </w:r>
    </w:p>
    <w:p w:rsidR="005B2B65" w:rsidRDefault="00B62F2C">
      <w:pPr>
        <w:pStyle w:val="Standard"/>
        <w:widowControl/>
        <w:numPr>
          <w:ilvl w:val="0"/>
          <w:numId w:val="29"/>
        </w:num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klauzula informacyjna  dotycząca przetwarzania danych osobowych dla osób uprawnionych do zawarcia umowy   </w:t>
      </w:r>
    </w:p>
    <w:p w:rsidR="005B2B65" w:rsidRDefault="00B62F2C">
      <w:pPr>
        <w:pStyle w:val="Standard"/>
        <w:widowControl/>
        <w:numPr>
          <w:ilvl w:val="0"/>
          <w:numId w:val="29"/>
        </w:num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klauzula informacyjna  dotycząca przetwarzania danych osobowych dla osób wyznaczonych do kontaktu/nadzoru z  Zakładem Karnym w Krzywańcu</w:t>
      </w:r>
    </w:p>
    <w:p w:rsidR="005B2B65" w:rsidRDefault="005B2B65">
      <w:pPr>
        <w:pStyle w:val="Standard"/>
        <w:widowControl/>
        <w:suppressAutoHyphens w:val="0"/>
        <w:ind w:left="720"/>
        <w:rPr>
          <w:b/>
          <w:sz w:val="20"/>
          <w:szCs w:val="20"/>
        </w:rPr>
      </w:pPr>
    </w:p>
    <w:p w:rsidR="005B2B65" w:rsidRDefault="005B2B65">
      <w:pPr>
        <w:pStyle w:val="Standard"/>
        <w:widowControl/>
        <w:suppressAutoHyphens w:val="0"/>
        <w:ind w:left="720"/>
        <w:jc w:val="both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</w:rPr>
      </w:pP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ROZ</w:t>
      </w:r>
      <w:r>
        <w:rPr>
          <w:rFonts w:ascii="Calibri" w:hAnsi="Calibri" w:cs="Calibri"/>
          <w:b/>
          <w:i w:val="0"/>
        </w:rPr>
        <w:t>DZIAŁ X</w:t>
      </w:r>
    </w:p>
    <w:p w:rsidR="005B2B65" w:rsidRDefault="00B62F2C">
      <w:pPr>
        <w:pStyle w:val="Cytatintensywny"/>
        <w:spacing w:before="0" w:after="0"/>
        <w:ind w:left="862" w:right="862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ZAŁĄCZNIKI</w:t>
      </w: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</w:p>
    <w:p w:rsidR="005B2B65" w:rsidRDefault="00B62F2C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Załącznik nr 1 – formularz ofertowy</w:t>
      </w:r>
    </w:p>
    <w:p w:rsidR="005B2B65" w:rsidRDefault="00B62F2C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Załącznik nr 2 - 8   – wzory umów</w:t>
      </w:r>
    </w:p>
    <w:p w:rsidR="005B2B65" w:rsidRDefault="00B62F2C">
      <w:pPr>
        <w:pStyle w:val="Standard"/>
        <w:widowControl/>
        <w:suppressAutoHyphens w:val="0"/>
      </w:pPr>
      <w:r>
        <w:rPr>
          <w:rFonts w:ascii="Calibri" w:hAnsi="Calibri" w:cs="Calibri"/>
          <w:color w:val="000000"/>
          <w:sz w:val="20"/>
          <w:szCs w:val="20"/>
        </w:rPr>
        <w:t xml:space="preserve">Załącznik nr 9 – </w:t>
      </w:r>
      <w:r>
        <w:rPr>
          <w:rFonts w:ascii="Calibri" w:hAnsi="Calibri" w:cs="Calibri"/>
          <w:sz w:val="20"/>
          <w:szCs w:val="20"/>
        </w:rPr>
        <w:t>klauzula informacyjna  dotycząca przetwarzania danych osobowych dla osób uprawnionych do zawarcia umowy</w:t>
      </w:r>
      <w:r>
        <w:rPr>
          <w:b/>
          <w:sz w:val="20"/>
          <w:szCs w:val="20"/>
        </w:rPr>
        <w:t xml:space="preserve">   </w:t>
      </w:r>
    </w:p>
    <w:p w:rsidR="005B2B65" w:rsidRDefault="00B62F2C">
      <w:pPr>
        <w:pStyle w:val="Standard"/>
        <w:widowControl/>
        <w:suppressAutoHyphens w:val="0"/>
      </w:pPr>
      <w:r>
        <w:rPr>
          <w:rFonts w:ascii="Calibri" w:hAnsi="Calibri" w:cs="Calibri"/>
          <w:color w:val="000000"/>
          <w:sz w:val="20"/>
          <w:szCs w:val="20"/>
        </w:rPr>
        <w:t xml:space="preserve">Załącznik nr 10 - </w:t>
      </w:r>
      <w:bookmarkStart w:id="7" w:name="bookmark1"/>
      <w:r>
        <w:rPr>
          <w:rFonts w:ascii="Calibri" w:hAnsi="Calibri" w:cs="Calibri"/>
          <w:sz w:val="20"/>
          <w:szCs w:val="20"/>
        </w:rPr>
        <w:t xml:space="preserve">klauzula informacyjna  </w:t>
      </w:r>
      <w:r>
        <w:rPr>
          <w:rFonts w:ascii="Calibri" w:hAnsi="Calibri" w:cs="Calibri"/>
          <w:sz w:val="20"/>
          <w:szCs w:val="20"/>
        </w:rPr>
        <w:t>dotycząca przetwarzania danych osobowych</w:t>
      </w:r>
      <w:bookmarkEnd w:id="7"/>
      <w:r>
        <w:rPr>
          <w:rFonts w:ascii="Calibri" w:hAnsi="Calibri" w:cs="Calibri"/>
          <w:sz w:val="20"/>
          <w:szCs w:val="20"/>
        </w:rPr>
        <w:t xml:space="preserve"> dla osób wyznaczonych do kontaktu/nadzoru z  Zakładem Karnym w Krzywańcu</w:t>
      </w: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</w:p>
    <w:p w:rsidR="005B2B65" w:rsidRDefault="005B2B65">
      <w:pPr>
        <w:pStyle w:val="Standard"/>
        <w:widowControl/>
        <w:suppressAutoHyphens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4819" w:type="dxa"/>
        <w:tblInd w:w="4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5B2B65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SPORZĄDZIŁ</w:t>
            </w:r>
          </w:p>
          <w:p w:rsidR="005B2B65" w:rsidRDefault="005B2B65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mł. chor. Wojciech Ćwirlej</w:t>
            </w:r>
          </w:p>
          <w:p w:rsidR="005B2B65" w:rsidRDefault="00B62F2C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Krzywaniec, dn. 06 grudnia 2023 r.</w:t>
            </w:r>
          </w:p>
        </w:tc>
      </w:tr>
    </w:tbl>
    <w:p w:rsidR="005B2B65" w:rsidRDefault="005B2B65">
      <w:pPr>
        <w:pStyle w:val="Standard"/>
        <w:rPr>
          <w:rFonts w:ascii="Calibri" w:hAnsi="Calibri" w:cs="Calibri"/>
        </w:rPr>
      </w:pPr>
    </w:p>
    <w:sectPr w:rsidR="005B2B65">
      <w:headerReference w:type="default" r:id="rId21"/>
      <w:footerReference w:type="default" r:id="rId22"/>
      <w:pgSz w:w="11906" w:h="16838"/>
      <w:pgMar w:top="899" w:right="1134" w:bottom="899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2C" w:rsidRDefault="00B62F2C">
      <w:r>
        <w:separator/>
      </w:r>
    </w:p>
  </w:endnote>
  <w:endnote w:type="continuationSeparator" w:id="0">
    <w:p w:rsidR="00B62F2C" w:rsidRDefault="00B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ity Roman LET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1A" w:rsidRDefault="00B62F2C">
    <w:pPr>
      <w:pStyle w:val="Stopka"/>
      <w:ind w:right="360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337185" cy="145417"/>
              <wp:effectExtent l="0" t="0" r="5715" b="6983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2791A" w:rsidRDefault="00B62F2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Garamon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 w:cs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7338">
                            <w:rPr>
                              <w:rStyle w:val="Numerstrony"/>
                              <w:rFonts w:ascii="Calibri" w:hAnsi="Calibri" w:cs="Garamond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ascii="Calibri" w:hAnsi="Calibri" w:cs="Garamon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26.55pt;height:11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" filled="f" stroked="f">
              <v:textbox inset="0,0,0,0">
                <w:txbxContent>
                  <w:p w:rsidR="0082791A" w:rsidRDefault="00B62F2C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Garamon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 w:cs="Garamond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Garamond"/>
                        <w:sz w:val="20"/>
                        <w:szCs w:val="20"/>
                      </w:rPr>
                      <w:fldChar w:fldCharType="separate"/>
                    </w:r>
                    <w:r w:rsidR="00B37338">
                      <w:rPr>
                        <w:rStyle w:val="Numerstrony"/>
                        <w:rFonts w:ascii="Calibri" w:hAnsi="Calibri" w:cs="Garamond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Numerstrony"/>
                        <w:rFonts w:ascii="Calibri" w:hAnsi="Calibri" w:cs="Garamon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2C" w:rsidRDefault="00B62F2C">
      <w:r>
        <w:rPr>
          <w:color w:val="000000"/>
        </w:rPr>
        <w:separator/>
      </w:r>
    </w:p>
  </w:footnote>
  <w:footnote w:type="continuationSeparator" w:id="0">
    <w:p w:rsidR="00B62F2C" w:rsidRDefault="00B6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1A" w:rsidRDefault="00B62F2C">
    <w:pPr>
      <w:pStyle w:val="Standard"/>
      <w:widowControl/>
      <w:suppressAutoHyphens w:val="0"/>
      <w:rPr>
        <w:rFonts w:ascii="Garamond" w:hAnsi="Garamond" w:cs="Garamond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F2A"/>
    <w:multiLevelType w:val="multilevel"/>
    <w:tmpl w:val="E1C28E40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1" w15:restartNumberingAfterBreak="0">
    <w:nsid w:val="08747054"/>
    <w:multiLevelType w:val="multilevel"/>
    <w:tmpl w:val="08A87A0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8C06A1"/>
    <w:multiLevelType w:val="multilevel"/>
    <w:tmpl w:val="0694B090"/>
    <w:styleLink w:val="WWNum1"/>
    <w:lvl w:ilvl="0">
      <w:start w:val="1"/>
      <w:numFmt w:val="decimal"/>
      <w:lvlText w:val="%1."/>
      <w:lvlJc w:val="left"/>
      <w:pPr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3" w15:restartNumberingAfterBreak="0">
    <w:nsid w:val="0FD04685"/>
    <w:multiLevelType w:val="multilevel"/>
    <w:tmpl w:val="5032F2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7342"/>
    <w:multiLevelType w:val="multilevel"/>
    <w:tmpl w:val="E10C330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18A81214"/>
    <w:multiLevelType w:val="multilevel"/>
    <w:tmpl w:val="7C74EA2C"/>
    <w:styleLink w:val="WW8Num5"/>
    <w:lvl w:ilvl="0">
      <w:start w:val="1"/>
      <w:numFmt w:val="decimal"/>
      <w:lvlText w:val="%1."/>
      <w:lvlJc w:val="left"/>
      <w:pPr>
        <w:ind w:left="283" w:hanging="283"/>
      </w:pPr>
      <w:rPr>
        <w:rFonts w:ascii="Courier New" w:hAnsi="Courier New" w:cs="Courier New"/>
        <w:b/>
        <w:color w:val="000000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1BD44959"/>
    <w:multiLevelType w:val="multilevel"/>
    <w:tmpl w:val="221CE2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E4B4D23"/>
    <w:multiLevelType w:val="multilevel"/>
    <w:tmpl w:val="E9506A72"/>
    <w:styleLink w:val="WWNum31"/>
    <w:lvl w:ilvl="0">
      <w:numFmt w:val="bullet"/>
      <w:lvlText w:val=""/>
      <w:lvlJc w:val="left"/>
      <w:pPr>
        <w:ind w:left="1080" w:hanging="360"/>
      </w:pPr>
      <w:rPr>
        <w:rFonts w:ascii="Symbol" w:hAnsi="Symbol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F55ADE"/>
    <w:multiLevelType w:val="multilevel"/>
    <w:tmpl w:val="8902B13E"/>
    <w:styleLink w:val="WWNum21"/>
    <w:lvl w:ilvl="0">
      <w:start w:val="1"/>
      <w:numFmt w:val="decimal"/>
      <w:lvlText w:val="%1."/>
      <w:lvlJc w:val="left"/>
      <w:pPr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9" w15:restartNumberingAfterBreak="0">
    <w:nsid w:val="287266F2"/>
    <w:multiLevelType w:val="multilevel"/>
    <w:tmpl w:val="5C04A0AE"/>
    <w:styleLink w:val="WW8Num6"/>
    <w:lvl w:ilvl="0">
      <w:numFmt w:val="bullet"/>
      <w:lvlText w:val="-"/>
      <w:lvlJc w:val="left"/>
      <w:pPr>
        <w:ind w:left="720" w:hanging="360"/>
      </w:pPr>
      <w:rPr>
        <w:rFonts w:ascii="University Roman LET" w:hAnsi="University Roman LE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A80FCF"/>
    <w:multiLevelType w:val="multilevel"/>
    <w:tmpl w:val="4EFEE726"/>
    <w:styleLink w:val="WW8Num7"/>
    <w:lvl w:ilvl="0">
      <w:numFmt w:val="bullet"/>
      <w:lvlText w:val="-"/>
      <w:lvlJc w:val="left"/>
      <w:pPr>
        <w:ind w:left="703" w:hanging="360"/>
      </w:pPr>
      <w:rPr>
        <w:rFonts w:ascii="University Roman LET" w:hAnsi="University Roman LE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8986F8B"/>
    <w:multiLevelType w:val="multilevel"/>
    <w:tmpl w:val="F62224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477A6623"/>
    <w:multiLevelType w:val="multilevel"/>
    <w:tmpl w:val="4B88377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8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A1B408D"/>
    <w:multiLevelType w:val="multilevel"/>
    <w:tmpl w:val="30BE424C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E294348"/>
    <w:multiLevelType w:val="multilevel"/>
    <w:tmpl w:val="D28602CC"/>
    <w:styleLink w:val="WW8Num1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b/>
        <w:bCs w:val="0"/>
        <w:i w:val="0"/>
        <w:iCs w:val="0"/>
        <w:color w:val="000000"/>
        <w:shd w:val="clear" w:color="auto" w:fill="FFFFFF"/>
      </w:rPr>
    </w:lvl>
    <w:lvl w:ilvl="1">
      <w:start w:val="2"/>
      <w:numFmt w:val="upperLetter"/>
      <w:lvlText w:val="%2."/>
      <w:lvlJc w:val="left"/>
      <w:pPr>
        <w:ind w:left="1080" w:hanging="360"/>
      </w:pPr>
    </w:lvl>
    <w:lvl w:ilvl="2">
      <w:start w:val="6"/>
      <w:numFmt w:val="upperRoman"/>
      <w:lvlText w:val="%3."/>
      <w:lvlJc w:val="left"/>
      <w:pPr>
        <w:ind w:left="2340" w:hanging="72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66934"/>
    <w:multiLevelType w:val="multilevel"/>
    <w:tmpl w:val="71BA6A4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000000"/>
        <w:shd w:val="clear" w:color="auto" w:fill="FFFFFF"/>
      </w:rPr>
    </w:lvl>
    <w:lvl w:ilvl="1">
      <w:start w:val="2"/>
      <w:numFmt w:val="upperLetter"/>
      <w:lvlText w:val="%2."/>
      <w:lvlJc w:val="left"/>
      <w:pPr>
        <w:ind w:left="1080" w:hanging="360"/>
      </w:pPr>
    </w:lvl>
    <w:lvl w:ilvl="2">
      <w:start w:val="6"/>
      <w:numFmt w:val="upperRoman"/>
      <w:lvlText w:val="%3."/>
      <w:lvlJc w:val="left"/>
      <w:pPr>
        <w:ind w:left="2340" w:hanging="72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1A05C3"/>
    <w:multiLevelType w:val="multilevel"/>
    <w:tmpl w:val="65AA8456"/>
    <w:styleLink w:val="WWNum11"/>
    <w:lvl w:ilvl="0">
      <w:start w:val="1"/>
      <w:numFmt w:val="decimal"/>
      <w:lvlText w:val="%1."/>
      <w:lvlJc w:val="left"/>
      <w:pPr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17" w15:restartNumberingAfterBreak="0">
    <w:nsid w:val="5C8B1D5F"/>
    <w:multiLevelType w:val="multilevel"/>
    <w:tmpl w:val="0D0E1DE0"/>
    <w:styleLink w:val="WW8Num31"/>
    <w:lvl w:ilvl="0">
      <w:start w:val="1"/>
      <w:numFmt w:val="decimal"/>
      <w:lvlText w:val="%1."/>
      <w:lvlJc w:val="left"/>
      <w:pPr>
        <w:ind w:left="388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DA375E2"/>
    <w:multiLevelType w:val="multilevel"/>
    <w:tmpl w:val="631A4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F93096"/>
    <w:multiLevelType w:val="multilevel"/>
    <w:tmpl w:val="2B54B11C"/>
    <w:styleLink w:val="WW8Num8"/>
    <w:lvl w:ilvl="0">
      <w:numFmt w:val="bullet"/>
      <w:lvlText w:val="-"/>
      <w:lvlJc w:val="left"/>
      <w:pPr>
        <w:ind w:left="720" w:hanging="360"/>
      </w:pPr>
      <w:rPr>
        <w:rFonts w:ascii="University Roman LET" w:eastAsia="Times New Roman" w:hAnsi="University Roman LET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110F6A"/>
    <w:multiLevelType w:val="multilevel"/>
    <w:tmpl w:val="0AEE90C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69E138DA"/>
    <w:multiLevelType w:val="multilevel"/>
    <w:tmpl w:val="6A548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D45AD"/>
    <w:multiLevelType w:val="multilevel"/>
    <w:tmpl w:val="67BAAD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F113B3C"/>
    <w:multiLevelType w:val="multilevel"/>
    <w:tmpl w:val="7C66B3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FF014DD"/>
    <w:multiLevelType w:val="multilevel"/>
    <w:tmpl w:val="3D9857FE"/>
    <w:styleLink w:val="WW8Num4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5" w15:restartNumberingAfterBreak="0">
    <w:nsid w:val="7D434F33"/>
    <w:multiLevelType w:val="multilevel"/>
    <w:tmpl w:val="1DC68F94"/>
    <w:styleLink w:val="WW8Num32"/>
    <w:lvl w:ilvl="0">
      <w:start w:val="1"/>
      <w:numFmt w:val="decimal"/>
      <w:lvlText w:val="%1."/>
      <w:lvlJc w:val="left"/>
      <w:pPr>
        <w:ind w:left="388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5"/>
  </w:num>
  <w:num w:numId="5">
    <w:abstractNumId w:val="20"/>
  </w:num>
  <w:num w:numId="6">
    <w:abstractNumId w:val="24"/>
  </w:num>
  <w:num w:numId="7">
    <w:abstractNumId w:val="1"/>
  </w:num>
  <w:num w:numId="8">
    <w:abstractNumId w:val="12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11"/>
  </w:num>
  <w:num w:numId="20">
    <w:abstractNumId w:val="1"/>
    <w:lvlOverride w:ilvl="0">
      <w:startOverride w:val="1"/>
    </w:lvlOverride>
  </w:num>
  <w:num w:numId="21">
    <w:abstractNumId w:val="18"/>
  </w:num>
  <w:num w:numId="22">
    <w:abstractNumId w:val="6"/>
  </w:num>
  <w:num w:numId="23">
    <w:abstractNumId w:val="15"/>
  </w:num>
  <w:num w:numId="24">
    <w:abstractNumId w:val="22"/>
  </w:num>
  <w:num w:numId="25">
    <w:abstractNumId w:val="10"/>
    <w:lvlOverride w:ilvl="0"/>
  </w:num>
  <w:num w:numId="26">
    <w:abstractNumId w:val="23"/>
  </w:num>
  <w:num w:numId="27">
    <w:abstractNumId w:val="4"/>
    <w:lvlOverride w:ilvl="0">
      <w:startOverride w:val="1"/>
    </w:lvlOverride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2B65"/>
    <w:rsid w:val="005B2B65"/>
    <w:rsid w:val="00B37338"/>
    <w:rsid w:val="00B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5584B-B879-47D7-8594-FB6A4F68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  <w:rPr>
      <w:b/>
    </w:rPr>
  </w:style>
  <w:style w:type="paragraph" w:styleId="Nagwek2">
    <w:name w:val="heading 2"/>
    <w:basedOn w:val="Standard"/>
    <w:next w:val="Textbody"/>
    <w:pPr>
      <w:keepNext/>
      <w:spacing w:before="280" w:after="280" w:line="360" w:lineRule="auto"/>
      <w:jc w:val="center"/>
      <w:outlineLvl w:val="1"/>
    </w:pPr>
    <w:rPr>
      <w:rFonts w:eastAsia="Andale Sans UI" w:cs="Tahoma"/>
      <w:b/>
      <w:bCs/>
      <w:sz w:val="36"/>
      <w:szCs w:val="36"/>
      <w:lang w:eastAsia="ja-JP" w:bidi="fa-IR"/>
    </w:rPr>
  </w:style>
  <w:style w:type="paragraph" w:styleId="Nagwek4">
    <w:name w:val="heading 4"/>
    <w:basedOn w:val="Normalny"/>
    <w:next w:val="Normalny"/>
    <w:pPr>
      <w:keepNext/>
      <w:keepLines/>
      <w:widowControl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pPr>
      <w:keepNext/>
      <w:keepLines/>
      <w:widowControl/>
      <w:spacing w:before="40"/>
      <w:outlineLvl w:val="4"/>
    </w:pPr>
    <w:rPr>
      <w:rFonts w:ascii="Calibri Light" w:eastAsia="Times New Roman" w:hAnsi="Calibri Light"/>
      <w:color w:val="2E74B5"/>
      <w:szCs w:val="21"/>
    </w:rPr>
  </w:style>
  <w:style w:type="paragraph" w:styleId="Nagwek8">
    <w:name w:val="heading 8"/>
    <w:basedOn w:val="Normalny"/>
    <w:next w:val="Normalny"/>
    <w:pPr>
      <w:keepNext/>
      <w:widowControl/>
      <w:spacing w:after="160"/>
      <w:ind w:left="426" w:hanging="426"/>
      <w:jc w:val="both"/>
      <w:textAlignment w:val="auto"/>
      <w:outlineLvl w:val="7"/>
    </w:pPr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line="360" w:lineRule="auto"/>
      <w:ind w:left="142" w:hanging="794"/>
      <w:jc w:val="both"/>
    </w:pPr>
    <w:rPr>
      <w:rFonts w:ascii="Tahoma" w:hAnsi="Tahoma" w:cs="Tahoma"/>
    </w:rPr>
  </w:style>
  <w:style w:type="paragraph" w:styleId="NormalnyWeb">
    <w:name w:val="Normal (Web)"/>
    <w:basedOn w:val="Standard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xtbodyindent">
    <w:name w:val="Text body indent"/>
    <w:basedOn w:val="Standard"/>
    <w:pPr>
      <w:widowControl/>
      <w:suppressAutoHyphens w:val="0"/>
      <w:spacing w:line="360" w:lineRule="auto"/>
      <w:ind w:left="318"/>
      <w:jc w:val="both"/>
    </w:pPr>
    <w:rPr>
      <w:rFonts w:eastAsia="Times New Roman"/>
      <w:b/>
    </w:rPr>
  </w:style>
  <w:style w:type="paragraph" w:styleId="Tekstpodstawowywcity2">
    <w:name w:val="Body Text Indent 2"/>
    <w:basedOn w:val="Standard"/>
    <w:pPr>
      <w:widowControl/>
      <w:suppressAutoHyphens w:val="0"/>
      <w:spacing w:line="360" w:lineRule="auto"/>
      <w:ind w:hanging="53"/>
      <w:jc w:val="both"/>
    </w:pPr>
    <w:rPr>
      <w:rFonts w:eastAsia="Times New Roman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</w:style>
  <w:style w:type="character" w:styleId="Numerstrony">
    <w:name w:val="page number"/>
    <w:basedOn w:val="Domylnaczcionkaakapitu"/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0">
    <w:name w:val="WW8Num9z0"/>
    <w:rPr>
      <w:rFonts w:eastAsia="Times New Roman"/>
      <w:b/>
      <w:color w:val="00000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WW8Num2z0">
    <w:name w:val="WW8Num2z0"/>
    <w:rPr>
      <w:b/>
      <w:color w:val="008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b w:val="0"/>
      <w:i w:val="0"/>
    </w:rPr>
  </w:style>
  <w:style w:type="character" w:customStyle="1" w:styleId="WW8Num10z0">
    <w:name w:val="WW8Num10z0"/>
    <w:rPr>
      <w:rFonts w:eastAsia="Times New Roman"/>
      <w:b/>
      <w:bCs w:val="0"/>
      <w:i w:val="0"/>
      <w:iCs w:val="0"/>
      <w:color w:val="00000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0">
    <w:name w:val="WW8Num8z0"/>
    <w:rPr>
      <w:rFonts w:eastAsia="Times New Roman"/>
      <w:color w:val="000000"/>
      <w:shd w:val="clear" w:color="auto" w:fill="FFFFFF"/>
    </w:rPr>
  </w:style>
  <w:style w:type="character" w:customStyle="1" w:styleId="WW8Num5z0">
    <w:name w:val="WW8Num5z0"/>
    <w:rPr>
      <w:rFonts w:ascii="Courier New" w:hAnsi="Courier New" w:cs="Courier New"/>
      <w:b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color w:val="000000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0"/>
      <w:sz w:val="20"/>
      <w:szCs w:val="20"/>
      <w:lang w:eastAsia="ar-SA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CytatintensywnyZnak">
    <w:name w:val="Cytat intensywny Znak"/>
    <w:basedOn w:val="Domylnaczcionkaakapitu"/>
    <w:rPr>
      <w:i/>
      <w:iCs/>
      <w:color w:val="5B9BD5"/>
      <w:szCs w:val="21"/>
    </w:rPr>
  </w:style>
  <w:style w:type="character" w:customStyle="1" w:styleId="FootnoteSymbol">
    <w:name w:val="Footnote Symbol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Nagwek10">
    <w:name w:val="Nagłówek #1_"/>
    <w:basedOn w:val="Domylnaczcionkaakapitu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pPr>
      <w:widowControl/>
      <w:shd w:val="clear" w:color="auto" w:fill="FFFFFF"/>
      <w:suppressAutoHyphens w:val="0"/>
      <w:spacing w:after="360" w:line="0" w:lineRule="atLeast"/>
      <w:textAlignment w:val="auto"/>
      <w:outlineLvl w:val="0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rPr>
      <w:rFonts w:eastAsia="Andale Sans UI" w:cs="Tahoma"/>
      <w:b/>
      <w:bCs/>
      <w:sz w:val="36"/>
      <w:szCs w:val="36"/>
      <w:lang w:eastAsia="ja-JP" w:bidi="fa-IR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8Znak">
    <w:name w:val="Nagłówek 8 Znak"/>
    <w:basedOn w:val="Domylnaczcionkaakapitu"/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rFonts w:eastAsia="Andale Sans UI" w:cs="Tahoma"/>
      <w:b/>
      <w:bCs/>
      <w:lang w:eastAsia="ja-JP" w:bidi="fa-IR"/>
    </w:rPr>
  </w:style>
  <w:style w:type="paragraph" w:styleId="Tekstprzypisukocowego">
    <w:name w:val="endnote text"/>
    <w:basedOn w:val="Normalny"/>
    <w:pPr>
      <w:widowControl/>
      <w:spacing w:after="160"/>
      <w:textAlignment w:val="auto"/>
    </w:pPr>
    <w:rPr>
      <w:rFonts w:ascii="Liberation Serif" w:eastAsia="Times New Roman" w:hAnsi="Liberation Serif" w:cs="Times New Roman"/>
      <w:kern w:val="0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rPr>
      <w:rFonts w:ascii="Liberation Serif" w:eastAsia="Times New Roman" w:hAnsi="Liberation Serif" w:cs="Times New Roman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60" w:line="360" w:lineRule="auto"/>
      <w:ind w:left="283"/>
      <w:textAlignment w:val="auto"/>
    </w:pPr>
    <w:rPr>
      <w:rFonts w:ascii="Liberation Serif" w:eastAsia="Lucida Sans Unicode" w:hAnsi="Liberation Serif" w:cs="Times New Roman"/>
      <w:color w:val="000000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Liberation Serif" w:eastAsia="Lucida Sans Unicode" w:hAnsi="Liberation Serif" w:cs="Times New Roman"/>
      <w:color w:val="000000"/>
      <w:kern w:val="0"/>
      <w:sz w:val="22"/>
      <w:szCs w:val="22"/>
      <w:lang w:eastAsia="ar-SA" w:bidi="ar-SA"/>
    </w:rPr>
  </w:style>
  <w:style w:type="paragraph" w:customStyle="1" w:styleId="FR1">
    <w:name w:val="FR1"/>
    <w:pPr>
      <w:widowControl/>
      <w:suppressAutoHyphens/>
      <w:spacing w:before="1260"/>
      <w:jc w:val="center"/>
      <w:textAlignment w:val="auto"/>
    </w:pPr>
    <w:rPr>
      <w:rFonts w:ascii="Arial" w:eastAsia="Arial" w:hAnsi="Arial" w:cs="Times New Roman"/>
      <w:b/>
      <w:kern w:val="0"/>
      <w:sz w:val="64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60"/>
      <w:textAlignment w:val="auto"/>
    </w:pPr>
    <w:rPr>
      <w:rFonts w:ascii="Liberation Serif" w:eastAsia="Times New Roman" w:hAnsi="Liberation Serif" w:cs="Times New Roman"/>
      <w:kern w:val="0"/>
      <w:szCs w:val="20"/>
      <w:u w:val="single"/>
      <w:lang w:eastAsia="ar-SA" w:bidi="ar-SA"/>
    </w:rPr>
  </w:style>
  <w:style w:type="paragraph" w:styleId="Tekstpodstawowy2">
    <w:name w:val="Body Text 2"/>
    <w:basedOn w:val="Normalny"/>
    <w:pPr>
      <w:widowControl/>
      <w:overflowPunct w:val="0"/>
      <w:autoSpaceDE w:val="0"/>
      <w:spacing w:after="160"/>
      <w:ind w:left="360"/>
    </w:pPr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odstawowy2Znak">
    <w:name w:val="Tekst podstawowy 2 Znak"/>
    <w:basedOn w:val="Domylnaczcionkaakapitu"/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spacing w:after="160"/>
      <w:ind w:left="567" w:hanging="283"/>
      <w:textAlignment w:val="auto"/>
    </w:pPr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pPr>
      <w:widowControl/>
      <w:spacing w:after="160"/>
      <w:ind w:left="2552" w:hanging="567"/>
      <w:textAlignment w:val="auto"/>
    </w:pPr>
    <w:rPr>
      <w:rFonts w:ascii="Liberation Serif" w:eastAsia="Times New Roman" w:hAnsi="Liberation Serif" w:cs="Times New Roman"/>
      <w:kern w:val="0"/>
      <w:szCs w:val="20"/>
      <w:lang w:eastAsia="ar-SA" w:bidi="ar-SA"/>
    </w:rPr>
  </w:style>
  <w:style w:type="paragraph" w:customStyle="1" w:styleId="Podpis1">
    <w:name w:val="Podpis1"/>
    <w:basedOn w:val="Normalny"/>
    <w:pPr>
      <w:widowControl/>
      <w:suppressLineNumbers/>
      <w:spacing w:before="120" w:after="120"/>
      <w:textAlignment w:val="auto"/>
    </w:pPr>
    <w:rPr>
      <w:rFonts w:ascii="Liberation Serif" w:eastAsia="Times New Roman" w:hAnsi="Liberation Serif"/>
      <w:i/>
      <w:iCs/>
      <w:kern w:val="0"/>
      <w:lang w:eastAsia="ar-SA" w:bidi="ar-SA"/>
    </w:rPr>
  </w:style>
  <w:style w:type="paragraph" w:customStyle="1" w:styleId="Nagwek12">
    <w:name w:val="Nagłówek1"/>
    <w:basedOn w:val="Normalny"/>
    <w:next w:val="Tekstpodstawowy"/>
    <w:pPr>
      <w:keepNext/>
      <w:widowControl/>
      <w:spacing w:before="240" w:after="120"/>
      <w:textAlignment w:val="auto"/>
    </w:pPr>
    <w:rPr>
      <w:rFonts w:ascii="Arial" w:hAnsi="Arial" w:cs="Arial"/>
      <w:kern w:val="0"/>
      <w:sz w:val="28"/>
      <w:szCs w:val="28"/>
      <w:lang w:eastAsia="ar-SA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  <w:rPr>
      <w:rFonts w:eastAsia="Andale Sans UI" w:cs="Tahoma"/>
      <w:lang w:eastAsia="ja-JP" w:bidi="fa-IR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rFonts w:cs="Garamon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basedOn w:val="Domylnaczcionkaakapitu1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postbody1">
    <w:name w:val="postbody1"/>
    <w:basedOn w:val="Domylnaczcionkaakapitu1"/>
    <w:rPr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12z0">
    <w:name w:val="WW8Num12z0"/>
    <w:rPr>
      <w:rFonts w:ascii="Arial" w:eastAsia="Arial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/>
      <w:color w:val="2E74B5"/>
      <w:szCs w:val="21"/>
    </w:rPr>
  </w:style>
  <w:style w:type="numbering" w:customStyle="1" w:styleId="WWNum11">
    <w:name w:val="WWNum11"/>
    <w:basedOn w:val="Bezlisty"/>
    <w:pPr>
      <w:numPr>
        <w:numId w:val="1"/>
      </w:numPr>
    </w:pPr>
  </w:style>
  <w:style w:type="numbering" w:customStyle="1" w:styleId="WWNum21">
    <w:name w:val="WWNum21"/>
    <w:basedOn w:val="Bezlisty"/>
    <w:pPr>
      <w:numPr>
        <w:numId w:val="2"/>
      </w:numPr>
    </w:pPr>
  </w:style>
  <w:style w:type="numbering" w:customStyle="1" w:styleId="WWNum31">
    <w:name w:val="WWNum31"/>
    <w:basedOn w:val="Bezlisty"/>
    <w:pPr>
      <w:numPr>
        <w:numId w:val="3"/>
      </w:numPr>
    </w:pPr>
  </w:style>
  <w:style w:type="numbering" w:customStyle="1" w:styleId="WW8Num32">
    <w:name w:val="WW8Num32"/>
    <w:basedOn w:val="Bezlisty"/>
    <w:pPr>
      <w:numPr>
        <w:numId w:val="4"/>
      </w:numPr>
    </w:pPr>
  </w:style>
  <w:style w:type="numbering" w:customStyle="1" w:styleId="WW8Num22">
    <w:name w:val="WW8Num22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2">
    <w:name w:val="WW8Num2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5">
    <w:name w:val="WW8Num5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3">
    <w:name w:val="WW8Num3"/>
    <w:basedOn w:val="Bezlisty"/>
    <w:pPr>
      <w:numPr>
        <w:numId w:val="14"/>
      </w:numPr>
    </w:pPr>
  </w:style>
  <w:style w:type="numbering" w:customStyle="1" w:styleId="WWNum1">
    <w:name w:val="WWNum1"/>
    <w:basedOn w:val="Bezlisty"/>
    <w:pPr>
      <w:numPr>
        <w:numId w:val="15"/>
      </w:numPr>
    </w:pPr>
  </w:style>
  <w:style w:type="numbering" w:customStyle="1" w:styleId="WWNum2">
    <w:name w:val="WWNum2"/>
    <w:basedOn w:val="Bezlisty"/>
    <w:pPr>
      <w:numPr>
        <w:numId w:val="16"/>
      </w:numPr>
    </w:pPr>
  </w:style>
  <w:style w:type="numbering" w:customStyle="1" w:styleId="WWNum3">
    <w:name w:val="WWNum3"/>
    <w:basedOn w:val="Bezlisty"/>
    <w:pPr>
      <w:numPr>
        <w:numId w:val="17"/>
      </w:numPr>
    </w:pPr>
  </w:style>
  <w:style w:type="numbering" w:customStyle="1" w:styleId="WW8Num31">
    <w:name w:val="WW8Num31"/>
    <w:basedOn w:val="Bezlisty"/>
    <w:pPr>
      <w:numPr>
        <w:numId w:val="18"/>
      </w:numPr>
    </w:pPr>
  </w:style>
  <w:style w:type="numbering" w:customStyle="1" w:styleId="WW8Num21">
    <w:name w:val="WW8Num21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ewelina.zielinska@sw.gov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marlena.kielczyk@sw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mswia/oprogramowanie-do-pobrani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j.gov.pl/nforms/signer/upload?xFormsAppName=SIGNER" TargetMode="External"/><Relationship Id="rId19" Type="http://schemas.openxmlformats.org/officeDocument/2006/relationships/hyperlink" Target="mailto:wojciech.cwirlej@s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cert.pl/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2594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Pawlak</dc:creator>
  <cp:lastModifiedBy>Wojciech Ćwirlej</cp:lastModifiedBy>
  <cp:revision>2</cp:revision>
  <cp:lastPrinted>2023-12-06T10:14:00Z</cp:lastPrinted>
  <dcterms:created xsi:type="dcterms:W3CDTF">2023-12-06T13:04:00Z</dcterms:created>
  <dcterms:modified xsi:type="dcterms:W3CDTF">2023-12-06T13:04:00Z</dcterms:modified>
</cp:coreProperties>
</file>