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39403D">
        <w:trPr>
          <w:trHeight w:val="232"/>
        </w:trPr>
        <w:tc>
          <w:tcPr>
            <w:tcW w:w="80" w:type="dxa"/>
            <w:tcMar>
              <w:left w:w="0" w:type="dxa"/>
              <w:right w:w="0" w:type="dxa"/>
            </w:tcMar>
          </w:tcPr>
          <w:p w14:paraId="7BA5F1DA" w14:textId="77777777" w:rsidR="00E129AB" w:rsidRPr="008A0CCD" w:rsidRDefault="00E129AB" w:rsidP="008A0CCD">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8A0CCD">
            <w:pPr>
              <w:rPr>
                <w:rFonts w:cs="Times New Roman"/>
                <w:sz w:val="20"/>
                <w:szCs w:val="20"/>
              </w:rPr>
            </w:pPr>
          </w:p>
        </w:tc>
        <w:tc>
          <w:tcPr>
            <w:tcW w:w="71" w:type="dxa"/>
            <w:tcMar>
              <w:left w:w="0" w:type="dxa"/>
              <w:right w:w="0" w:type="dxa"/>
            </w:tcMar>
          </w:tcPr>
          <w:p w14:paraId="259D9D39" w14:textId="77777777" w:rsidR="00E129AB" w:rsidRPr="008A0CCD" w:rsidRDefault="00E129AB" w:rsidP="008A0CCD">
            <w:pPr>
              <w:rPr>
                <w:rFonts w:cs="Times New Roman"/>
                <w:sz w:val="20"/>
                <w:szCs w:val="20"/>
              </w:rPr>
            </w:pPr>
          </w:p>
        </w:tc>
      </w:tr>
      <w:bookmarkEnd w:id="0"/>
    </w:tbl>
    <w:p w14:paraId="23FBACFA" w14:textId="77777777" w:rsidR="00E129AB" w:rsidRPr="005A7090" w:rsidRDefault="00E129AB" w:rsidP="008A0CCD">
      <w:pPr>
        <w:spacing w:after="0" w:line="240" w:lineRule="auto"/>
        <w:rPr>
          <w:rFonts w:cs="Times New Roman"/>
          <w:sz w:val="20"/>
          <w:szCs w:val="20"/>
        </w:rPr>
        <w:sectPr w:rsidR="00E129AB" w:rsidRPr="005A7090" w:rsidSect="0039403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694" w:right="851" w:bottom="2835" w:left="851" w:header="1077" w:footer="454" w:gutter="0"/>
          <w:cols w:space="708"/>
          <w:titlePg/>
          <w:docGrid w:linePitch="360"/>
        </w:sectPr>
      </w:pPr>
    </w:p>
    <w:p w14:paraId="0927C326" w14:textId="2950FF40" w:rsidR="0039403D" w:rsidRPr="00EE11A8" w:rsidRDefault="0039403D" w:rsidP="008A0CCD">
      <w:pPr>
        <w:spacing w:after="0" w:line="240" w:lineRule="auto"/>
        <w:jc w:val="right"/>
        <w:rPr>
          <w:rFonts w:cs="Times New Roman"/>
          <w:sz w:val="20"/>
          <w:szCs w:val="20"/>
        </w:rPr>
      </w:pPr>
      <w:r w:rsidRPr="00EE11A8">
        <w:rPr>
          <w:rFonts w:cs="Times New Roman"/>
          <w:sz w:val="20"/>
          <w:szCs w:val="20"/>
        </w:rPr>
        <w:t xml:space="preserve">Szczecin, </w:t>
      </w:r>
      <w:r w:rsidR="00230619" w:rsidRPr="00EE11A8">
        <w:rPr>
          <w:rFonts w:cs="Times New Roman"/>
          <w:sz w:val="20"/>
          <w:szCs w:val="20"/>
        </w:rPr>
        <w:t>28.07.2023r</w:t>
      </w:r>
    </w:p>
    <w:p w14:paraId="280E379D" w14:textId="77777777" w:rsidR="00230619" w:rsidRPr="00230619" w:rsidRDefault="00230619" w:rsidP="00230619">
      <w:pPr>
        <w:spacing w:after="0" w:line="276" w:lineRule="auto"/>
        <w:rPr>
          <w:rFonts w:eastAsia="Times New Roman" w:cstheme="minorHAnsi"/>
          <w:b/>
          <w:bCs/>
          <w:sz w:val="20"/>
          <w:szCs w:val="20"/>
        </w:rPr>
      </w:pPr>
      <w:r w:rsidRPr="00230619">
        <w:rPr>
          <w:rFonts w:eastAsia="Times New Roman" w:cstheme="minorHAnsi"/>
          <w:b/>
          <w:sz w:val="20"/>
          <w:szCs w:val="20"/>
        </w:rPr>
        <w:t xml:space="preserve">Znak Sprawy: ZP/220/60/23                            </w:t>
      </w:r>
    </w:p>
    <w:p w14:paraId="550DF8B7" w14:textId="0780DA23" w:rsidR="00230619" w:rsidRPr="00230619" w:rsidRDefault="00230619" w:rsidP="00230619">
      <w:pPr>
        <w:autoSpaceDE w:val="0"/>
        <w:autoSpaceDN w:val="0"/>
        <w:adjustRightInd w:val="0"/>
        <w:spacing w:after="0" w:line="276" w:lineRule="auto"/>
        <w:rPr>
          <w:rFonts w:eastAsia="Times New Roman" w:cstheme="minorHAnsi"/>
          <w:color w:val="000000"/>
          <w:sz w:val="20"/>
          <w:szCs w:val="20"/>
        </w:rPr>
      </w:pPr>
      <w:r w:rsidRPr="00230619">
        <w:rPr>
          <w:rFonts w:eastAsia="Times New Roman" w:cstheme="minorHAnsi"/>
          <w:i/>
          <w:color w:val="000000"/>
          <w:sz w:val="20"/>
          <w:szCs w:val="20"/>
        </w:rPr>
        <w:t xml:space="preserve">Dotyczy:  </w:t>
      </w:r>
      <w:r w:rsidRPr="00230619">
        <w:rPr>
          <w:rFonts w:eastAsia="Times New Roman" w:cstheme="minorHAnsi"/>
          <w:color w:val="000000"/>
          <w:sz w:val="20"/>
          <w:szCs w:val="20"/>
        </w:rPr>
        <w:t>„</w:t>
      </w:r>
      <w:r w:rsidRPr="00230619">
        <w:rPr>
          <w:rFonts w:eastAsia="Times New Roman" w:cstheme="minorHAnsi"/>
          <w:bCs/>
          <w:color w:val="000000"/>
          <w:sz w:val="20"/>
          <w:szCs w:val="20"/>
        </w:rPr>
        <w:t xml:space="preserve">Dostawa opatrunków specjalistycznych wraz z dzierżawą urządzeń do podciśnieniowej terapii leczenia ran (VAC-terapia) na potrzeby Klinik SPSK-2.” </w:t>
      </w:r>
    </w:p>
    <w:p w14:paraId="53EE677C" w14:textId="77777777" w:rsidR="00FC37C1" w:rsidRDefault="00FC37C1" w:rsidP="00230619">
      <w:pPr>
        <w:pStyle w:val="Tekstpodstawowy3"/>
        <w:spacing w:after="0" w:line="276" w:lineRule="auto"/>
        <w:jc w:val="both"/>
        <w:rPr>
          <w:rFonts w:cstheme="minorHAnsi"/>
          <w:b/>
          <w:sz w:val="20"/>
          <w:szCs w:val="20"/>
        </w:rPr>
      </w:pPr>
    </w:p>
    <w:p w14:paraId="753D27C9" w14:textId="77777777" w:rsidR="00230619" w:rsidRPr="00230619" w:rsidRDefault="00230619" w:rsidP="00230619">
      <w:pPr>
        <w:pStyle w:val="Tekstpodstawowy3"/>
        <w:spacing w:after="0" w:line="276" w:lineRule="auto"/>
        <w:jc w:val="both"/>
        <w:rPr>
          <w:rFonts w:cstheme="minorHAnsi"/>
          <w:b/>
          <w:sz w:val="20"/>
          <w:szCs w:val="20"/>
        </w:rPr>
      </w:pPr>
    </w:p>
    <w:p w14:paraId="2AA35858" w14:textId="12E8C957" w:rsidR="0039403D" w:rsidRPr="00230619" w:rsidRDefault="005A7090" w:rsidP="00230619">
      <w:pPr>
        <w:pStyle w:val="Tekstpodstawowy3"/>
        <w:spacing w:after="0" w:line="276" w:lineRule="auto"/>
        <w:jc w:val="center"/>
        <w:rPr>
          <w:rFonts w:cstheme="minorHAnsi"/>
          <w:b/>
          <w:sz w:val="20"/>
          <w:szCs w:val="20"/>
        </w:rPr>
      </w:pPr>
      <w:r w:rsidRPr="00230619">
        <w:rPr>
          <w:rFonts w:cstheme="minorHAnsi"/>
          <w:b/>
          <w:sz w:val="20"/>
          <w:szCs w:val="20"/>
        </w:rPr>
        <w:t>Modyfikacja SWZ</w:t>
      </w:r>
    </w:p>
    <w:p w14:paraId="76671CC4" w14:textId="77777777" w:rsidR="006B1A2B" w:rsidRPr="00230619" w:rsidRDefault="006B1A2B" w:rsidP="00230619">
      <w:pPr>
        <w:pStyle w:val="Tekstpodstawowy3"/>
        <w:spacing w:after="0" w:line="276" w:lineRule="auto"/>
        <w:ind w:left="3540" w:firstLine="708"/>
        <w:jc w:val="both"/>
        <w:rPr>
          <w:rFonts w:cstheme="minorHAnsi"/>
          <w:b/>
          <w:sz w:val="20"/>
          <w:szCs w:val="20"/>
          <w:u w:val="single"/>
        </w:rPr>
      </w:pPr>
    </w:p>
    <w:p w14:paraId="464A1294" w14:textId="77777777" w:rsidR="00A47437" w:rsidRPr="00230619" w:rsidRDefault="00A47437" w:rsidP="00230619">
      <w:pPr>
        <w:pStyle w:val="Tekstpodstawowy3"/>
        <w:spacing w:after="0" w:line="276" w:lineRule="auto"/>
        <w:ind w:left="3540" w:firstLine="708"/>
        <w:jc w:val="both"/>
        <w:rPr>
          <w:rFonts w:cstheme="minorHAnsi"/>
          <w:b/>
          <w:sz w:val="20"/>
          <w:szCs w:val="20"/>
          <w:u w:val="single"/>
        </w:rPr>
      </w:pPr>
    </w:p>
    <w:p w14:paraId="29B34CDC" w14:textId="521D3306" w:rsidR="008147DD" w:rsidRPr="00230619" w:rsidRDefault="008147DD" w:rsidP="00230619">
      <w:pPr>
        <w:spacing w:after="0" w:line="276" w:lineRule="auto"/>
        <w:jc w:val="both"/>
        <w:rPr>
          <w:rFonts w:cstheme="minorHAnsi"/>
          <w:sz w:val="20"/>
          <w:szCs w:val="20"/>
          <w:highlight w:val="yellow"/>
        </w:rPr>
      </w:pPr>
      <w:r w:rsidRPr="00230619">
        <w:rPr>
          <w:rFonts w:cstheme="minorHAnsi"/>
          <w:sz w:val="20"/>
          <w:szCs w:val="20"/>
        </w:rPr>
        <w:t xml:space="preserve">Na podstawie art. 286 ustawy z dnia 11 września 2021 r. Prawo zamówień publicznych (Dz.U.2019.2019 t.j. z dnia 2019.10.24), </w:t>
      </w:r>
      <w:r w:rsidR="00A47437" w:rsidRPr="00230619">
        <w:rPr>
          <w:rFonts w:cstheme="minorHAnsi"/>
          <w:sz w:val="20"/>
          <w:szCs w:val="20"/>
        </w:rPr>
        <w:t>Zamawiający</w:t>
      </w:r>
      <w:r w:rsidRPr="00230619">
        <w:rPr>
          <w:rFonts w:cstheme="minorHAnsi"/>
          <w:sz w:val="20"/>
          <w:szCs w:val="20"/>
        </w:rPr>
        <w:t xml:space="preserve"> dok</w:t>
      </w:r>
      <w:r w:rsidR="005A7090" w:rsidRPr="00230619">
        <w:rPr>
          <w:rFonts w:cstheme="minorHAnsi"/>
          <w:sz w:val="20"/>
          <w:szCs w:val="20"/>
        </w:rPr>
        <w:t>onuje poniższej modyfikacji:</w:t>
      </w:r>
    </w:p>
    <w:p w14:paraId="24F17B4C" w14:textId="77777777" w:rsidR="0020514B" w:rsidRPr="00230619" w:rsidRDefault="0020514B" w:rsidP="00230619">
      <w:pPr>
        <w:autoSpaceDE w:val="0"/>
        <w:autoSpaceDN w:val="0"/>
        <w:adjustRightInd w:val="0"/>
        <w:spacing w:after="0" w:line="276" w:lineRule="auto"/>
        <w:rPr>
          <w:rFonts w:cstheme="minorHAnsi"/>
          <w:b/>
          <w:sz w:val="20"/>
          <w:szCs w:val="20"/>
        </w:rPr>
      </w:pPr>
    </w:p>
    <w:p w14:paraId="3D5EF577" w14:textId="5815F061" w:rsidR="00A47437" w:rsidRPr="00230619" w:rsidRDefault="0020514B" w:rsidP="00230619">
      <w:pPr>
        <w:autoSpaceDE w:val="0"/>
        <w:autoSpaceDN w:val="0"/>
        <w:adjustRightInd w:val="0"/>
        <w:spacing w:after="0" w:line="276" w:lineRule="auto"/>
        <w:rPr>
          <w:rFonts w:cstheme="minorHAnsi"/>
          <w:b/>
          <w:i/>
          <w:sz w:val="20"/>
          <w:szCs w:val="20"/>
        </w:rPr>
      </w:pPr>
      <w:r w:rsidRPr="00230619">
        <w:rPr>
          <w:rFonts w:cstheme="minorHAnsi"/>
          <w:b/>
          <w:sz w:val="20"/>
          <w:szCs w:val="20"/>
        </w:rPr>
        <w:t>I.</w:t>
      </w:r>
      <w:r w:rsidRPr="00230619">
        <w:rPr>
          <w:rFonts w:cstheme="minorHAnsi"/>
          <w:sz w:val="20"/>
          <w:szCs w:val="20"/>
        </w:rPr>
        <w:t xml:space="preserve"> </w:t>
      </w:r>
      <w:r w:rsidR="00230619" w:rsidRPr="00230619">
        <w:rPr>
          <w:rFonts w:cstheme="minorHAnsi"/>
          <w:b/>
          <w:sz w:val="20"/>
          <w:szCs w:val="20"/>
        </w:rPr>
        <w:t xml:space="preserve">W rozdziale II SWZ Projektowane Postanowienia Umowy </w:t>
      </w:r>
      <w:r w:rsidR="00230619" w:rsidRPr="00EE11A8">
        <w:rPr>
          <w:rFonts w:cstheme="minorHAnsi"/>
          <w:b/>
          <w:sz w:val="20"/>
          <w:szCs w:val="20"/>
          <w:u w:val="single"/>
        </w:rPr>
        <w:t>wykreślą się całkowicie ust</w:t>
      </w:r>
      <w:r w:rsidR="00EE11A8" w:rsidRPr="00EE11A8">
        <w:rPr>
          <w:rFonts w:cstheme="minorHAnsi"/>
          <w:b/>
          <w:sz w:val="20"/>
          <w:szCs w:val="20"/>
          <w:u w:val="single"/>
        </w:rPr>
        <w:t>.</w:t>
      </w:r>
      <w:r w:rsidR="00230619" w:rsidRPr="00EE11A8">
        <w:rPr>
          <w:rFonts w:cstheme="minorHAnsi"/>
          <w:b/>
          <w:sz w:val="20"/>
          <w:szCs w:val="20"/>
          <w:u w:val="single"/>
        </w:rPr>
        <w:t xml:space="preserve"> 1a z §</w:t>
      </w:r>
      <w:r w:rsidR="00230619" w:rsidRPr="00230619">
        <w:rPr>
          <w:rFonts w:cstheme="minorHAnsi"/>
          <w:b/>
          <w:sz w:val="20"/>
          <w:szCs w:val="20"/>
        </w:rPr>
        <w:t xml:space="preserve"> 9 :</w:t>
      </w:r>
      <w:r w:rsidR="00230619" w:rsidRPr="00230619">
        <w:rPr>
          <w:rFonts w:cstheme="minorHAnsi"/>
          <w:sz w:val="20"/>
          <w:szCs w:val="20"/>
        </w:rPr>
        <w:t xml:space="preserve"> </w:t>
      </w:r>
      <w:r w:rsidR="00230619" w:rsidRPr="00230619">
        <w:rPr>
          <w:rFonts w:cstheme="minorHAnsi"/>
          <w:i/>
          <w:sz w:val="20"/>
          <w:szCs w:val="20"/>
        </w:rPr>
        <w:t>raz na 12 miesięcy, bez odrębnego wzywania przez Zamawiającego przeglądy techniczne, każdy przegląd zakończony wystawieniem świadectwa walidacji (certyfikatem jakości i bezpieczeństwa sprzętu) - o ile producent sprzętu nie zastrzegł wykonywania częstszych przeglądów</w:t>
      </w:r>
    </w:p>
    <w:p w14:paraId="16A0167D" w14:textId="5CB3AA01" w:rsidR="0020514B" w:rsidRPr="00230619" w:rsidRDefault="00230619" w:rsidP="00230619">
      <w:pPr>
        <w:autoSpaceDE w:val="0"/>
        <w:autoSpaceDN w:val="0"/>
        <w:adjustRightInd w:val="0"/>
        <w:spacing w:after="0" w:line="276" w:lineRule="auto"/>
        <w:rPr>
          <w:rFonts w:cstheme="minorHAnsi"/>
          <w:b/>
          <w:sz w:val="20"/>
          <w:szCs w:val="20"/>
        </w:rPr>
      </w:pPr>
      <w:r w:rsidRPr="00EE11A8">
        <w:rPr>
          <w:rFonts w:cstheme="minorHAnsi"/>
          <w:sz w:val="20"/>
          <w:szCs w:val="20"/>
          <w:highlight w:val="green"/>
        </w:rPr>
        <w:t xml:space="preserve">I </w:t>
      </w:r>
      <w:r w:rsidRPr="00EE11A8">
        <w:rPr>
          <w:rFonts w:cstheme="minorHAnsi"/>
          <w:b/>
          <w:sz w:val="20"/>
          <w:szCs w:val="20"/>
          <w:highlight w:val="green"/>
        </w:rPr>
        <w:t>zastępuję się go</w:t>
      </w:r>
      <w:r w:rsidR="00EE11A8" w:rsidRPr="00EE11A8">
        <w:rPr>
          <w:rFonts w:cstheme="minorHAnsi"/>
          <w:b/>
          <w:sz w:val="20"/>
          <w:szCs w:val="20"/>
          <w:highlight w:val="green"/>
        </w:rPr>
        <w:t xml:space="preserve"> § 9 </w:t>
      </w:r>
      <w:r w:rsidRPr="00EE11A8">
        <w:rPr>
          <w:rFonts w:cstheme="minorHAnsi"/>
          <w:b/>
          <w:sz w:val="20"/>
          <w:szCs w:val="20"/>
          <w:highlight w:val="green"/>
        </w:rPr>
        <w:t>ust</w:t>
      </w:r>
      <w:r w:rsidR="00EE11A8" w:rsidRPr="00EE11A8">
        <w:rPr>
          <w:rFonts w:cstheme="minorHAnsi"/>
          <w:b/>
          <w:sz w:val="20"/>
          <w:szCs w:val="20"/>
          <w:highlight w:val="green"/>
        </w:rPr>
        <w:t>.</w:t>
      </w:r>
      <w:r w:rsidRPr="00EE11A8">
        <w:rPr>
          <w:rFonts w:cstheme="minorHAnsi"/>
          <w:b/>
          <w:sz w:val="20"/>
          <w:szCs w:val="20"/>
          <w:highlight w:val="green"/>
        </w:rPr>
        <w:t xml:space="preserve"> 1a o nowym brzmieniu:</w:t>
      </w:r>
    </w:p>
    <w:p w14:paraId="319709D8" w14:textId="6C20FBE0" w:rsidR="00230619" w:rsidRPr="00230619" w:rsidRDefault="00230619" w:rsidP="00230619">
      <w:pPr>
        <w:autoSpaceDE w:val="0"/>
        <w:autoSpaceDN w:val="0"/>
        <w:adjustRightInd w:val="0"/>
        <w:spacing w:after="0" w:line="276" w:lineRule="auto"/>
        <w:rPr>
          <w:rFonts w:cstheme="minorHAnsi"/>
          <w:b/>
          <w:i/>
          <w:sz w:val="20"/>
          <w:szCs w:val="20"/>
        </w:rPr>
      </w:pPr>
      <w:r w:rsidRPr="00230619">
        <w:rPr>
          <w:rFonts w:cstheme="minorHAnsi"/>
          <w:b/>
          <w:i/>
          <w:sz w:val="20"/>
          <w:szCs w:val="20"/>
        </w:rPr>
        <w:t>raz na 12 miesięcy, bez odrębnego wzywania przez Zamawiającego przeglądy techniczne, każdy przegląd zakończony wystawieniem i przedstawieniem Zamawiającemu  protokołu z przeglądu serwisowego (wraz z wprowadzonymi do paszportu technicznego urządzenia  informacjami  o dokonanych pracach serwisowych/stanie technicznym ) - o ile producent sprzętu nie zastrzegł wykonywania częstszych przeglądów</w:t>
      </w:r>
    </w:p>
    <w:p w14:paraId="168B6B8A" w14:textId="77777777" w:rsidR="0020514B" w:rsidRPr="00230619" w:rsidRDefault="0020514B" w:rsidP="00230619">
      <w:pPr>
        <w:autoSpaceDE w:val="0"/>
        <w:autoSpaceDN w:val="0"/>
        <w:adjustRightInd w:val="0"/>
        <w:spacing w:after="0" w:line="276" w:lineRule="auto"/>
        <w:rPr>
          <w:rFonts w:cstheme="minorHAnsi"/>
          <w:color w:val="000000"/>
          <w:sz w:val="20"/>
          <w:szCs w:val="20"/>
        </w:rPr>
      </w:pPr>
    </w:p>
    <w:p w14:paraId="7DA95476" w14:textId="77777777" w:rsidR="0020514B" w:rsidRPr="00230619" w:rsidRDefault="0020514B" w:rsidP="00230619">
      <w:pPr>
        <w:autoSpaceDE w:val="0"/>
        <w:autoSpaceDN w:val="0"/>
        <w:adjustRightInd w:val="0"/>
        <w:spacing w:after="0" w:line="276" w:lineRule="auto"/>
        <w:rPr>
          <w:rFonts w:cstheme="minorHAnsi"/>
          <w:color w:val="000000"/>
          <w:sz w:val="20"/>
          <w:szCs w:val="20"/>
        </w:rPr>
      </w:pPr>
    </w:p>
    <w:p w14:paraId="641A3012" w14:textId="77777777" w:rsidR="0020514B" w:rsidRPr="00230619" w:rsidRDefault="0020514B" w:rsidP="00230619">
      <w:pPr>
        <w:autoSpaceDE w:val="0"/>
        <w:autoSpaceDN w:val="0"/>
        <w:adjustRightInd w:val="0"/>
        <w:spacing w:after="0" w:line="276" w:lineRule="auto"/>
        <w:rPr>
          <w:rFonts w:cstheme="minorHAnsi"/>
          <w:color w:val="000000"/>
          <w:sz w:val="20"/>
          <w:szCs w:val="20"/>
        </w:rPr>
      </w:pPr>
    </w:p>
    <w:p w14:paraId="5122C4A7" w14:textId="00EF7A3F" w:rsidR="008147DD" w:rsidRPr="00230619" w:rsidRDefault="008147DD" w:rsidP="00230619">
      <w:pPr>
        <w:spacing w:line="276" w:lineRule="auto"/>
        <w:jc w:val="both"/>
        <w:rPr>
          <w:rFonts w:cstheme="minorHAnsi"/>
          <w:sz w:val="20"/>
          <w:szCs w:val="20"/>
          <w:lang w:eastAsia="pl-PL"/>
        </w:rPr>
      </w:pPr>
      <w:r w:rsidRPr="00230619">
        <w:rPr>
          <w:rFonts w:cstheme="minorHAnsi"/>
          <w:sz w:val="20"/>
          <w:szCs w:val="20"/>
          <w:lang w:eastAsia="pl-PL"/>
        </w:rPr>
        <w:t xml:space="preserve">Wykonawcy są zobowiązani uwzględnić powyższe </w:t>
      </w:r>
      <w:r w:rsidR="00FC37C1" w:rsidRPr="00230619">
        <w:rPr>
          <w:rFonts w:cstheme="minorHAnsi"/>
          <w:sz w:val="20"/>
          <w:szCs w:val="20"/>
          <w:lang w:eastAsia="pl-PL"/>
        </w:rPr>
        <w:t>informacje podczas</w:t>
      </w:r>
      <w:r w:rsidRPr="00230619">
        <w:rPr>
          <w:rFonts w:cstheme="minorHAnsi"/>
          <w:sz w:val="20"/>
          <w:szCs w:val="20"/>
          <w:lang w:eastAsia="pl-PL"/>
        </w:rPr>
        <w:t xml:space="preserve"> sporządzania i składania ofert.</w:t>
      </w:r>
    </w:p>
    <w:p w14:paraId="62B0D914" w14:textId="77777777" w:rsidR="006B1A2B" w:rsidRDefault="006B1A2B" w:rsidP="008147DD">
      <w:pPr>
        <w:spacing w:line="240" w:lineRule="auto"/>
        <w:jc w:val="both"/>
        <w:rPr>
          <w:rFonts w:cstheme="minorHAnsi"/>
          <w:sz w:val="20"/>
          <w:szCs w:val="20"/>
          <w:lang w:eastAsia="pl-PL"/>
        </w:rPr>
      </w:pPr>
    </w:p>
    <w:p w14:paraId="31C06C22" w14:textId="77777777" w:rsidR="006B1A2B" w:rsidRPr="006B1A2B" w:rsidRDefault="006B1A2B" w:rsidP="008147DD">
      <w:pPr>
        <w:spacing w:line="240" w:lineRule="auto"/>
        <w:jc w:val="both"/>
        <w:rPr>
          <w:rFonts w:cstheme="minorHAnsi"/>
          <w:sz w:val="20"/>
          <w:szCs w:val="20"/>
        </w:rPr>
      </w:pPr>
    </w:p>
    <w:p w14:paraId="3DDF1110" w14:textId="77777777" w:rsidR="008147DD" w:rsidRDefault="008147DD" w:rsidP="008147DD">
      <w:pPr>
        <w:widowControl w:val="0"/>
        <w:spacing w:line="240" w:lineRule="auto"/>
        <w:ind w:left="4956" w:firstLine="708"/>
        <w:jc w:val="both"/>
        <w:rPr>
          <w:rFonts w:cs="Times New Roman"/>
          <w:b/>
          <w:i/>
          <w:sz w:val="21"/>
          <w:szCs w:val="21"/>
        </w:rPr>
      </w:pPr>
      <w:r>
        <w:rPr>
          <w:rFonts w:cs="Times New Roman"/>
          <w:b/>
          <w:i/>
          <w:sz w:val="21"/>
          <w:szCs w:val="21"/>
        </w:rPr>
        <w:t>Z poważaniem</w:t>
      </w:r>
    </w:p>
    <w:p w14:paraId="07236AD2" w14:textId="77777777" w:rsidR="00737BBE" w:rsidRDefault="00737BBE" w:rsidP="00737BBE">
      <w:pPr>
        <w:widowControl w:val="0"/>
        <w:spacing w:line="240" w:lineRule="auto"/>
        <w:ind w:left="4956"/>
        <w:jc w:val="both"/>
        <w:rPr>
          <w:rFonts w:cs="Times New Roman"/>
          <w:sz w:val="21"/>
          <w:szCs w:val="21"/>
        </w:rPr>
      </w:pPr>
      <w:r>
        <w:rPr>
          <w:rFonts w:cs="Times New Roman"/>
          <w:sz w:val="21"/>
          <w:szCs w:val="21"/>
        </w:rPr>
        <w:t>Dyrektor SPSK-2 w Szczecinie</w:t>
      </w:r>
    </w:p>
    <w:p w14:paraId="2A36EFC0" w14:textId="77777777" w:rsidR="00737BBE" w:rsidRDefault="00737BBE" w:rsidP="00737BBE">
      <w:pPr>
        <w:widowControl w:val="0"/>
        <w:spacing w:line="240" w:lineRule="auto"/>
        <w:ind w:left="4956"/>
        <w:jc w:val="both"/>
        <w:rPr>
          <w:rFonts w:cs="Times New Roman"/>
          <w:sz w:val="21"/>
          <w:szCs w:val="21"/>
        </w:rPr>
      </w:pPr>
    </w:p>
    <w:p w14:paraId="2B81F210" w14:textId="6545318C" w:rsidR="00AC4912" w:rsidRPr="00AC4912" w:rsidRDefault="00AC4912" w:rsidP="00AC4912">
      <w:pPr>
        <w:tabs>
          <w:tab w:val="left" w:pos="284"/>
        </w:tabs>
        <w:jc w:val="both"/>
        <w:rPr>
          <w:rFonts w:cs="Calibri"/>
          <w:b/>
          <w:sz w:val="20"/>
          <w:szCs w:val="20"/>
        </w:rPr>
      </w:pPr>
    </w:p>
    <w:p w14:paraId="3B7849AD" w14:textId="10A5699B" w:rsidR="004930D0" w:rsidRDefault="004930D0" w:rsidP="00AC4912">
      <w:pPr>
        <w:tabs>
          <w:tab w:val="left" w:pos="284"/>
        </w:tabs>
        <w:jc w:val="both"/>
        <w:rPr>
          <w:rFonts w:cs="Calibri"/>
          <w:b/>
          <w:sz w:val="20"/>
          <w:szCs w:val="20"/>
        </w:rPr>
      </w:pPr>
      <w:bookmarkStart w:id="1" w:name="_GoBack"/>
      <w:bookmarkEnd w:id="1"/>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p>
    <w:p w14:paraId="20EFCFBD" w14:textId="337E2688" w:rsidR="00FE2ADC" w:rsidRPr="008A0CCD" w:rsidRDefault="00FE2ADC" w:rsidP="008A0CCD">
      <w:pPr>
        <w:spacing w:after="0" w:line="240" w:lineRule="auto"/>
        <w:jc w:val="both"/>
        <w:rPr>
          <w:rFonts w:cs="Times New Roman"/>
          <w:sz w:val="20"/>
          <w:szCs w:val="20"/>
        </w:rPr>
      </w:pPr>
    </w:p>
    <w:p w14:paraId="779F3DC5" w14:textId="77777777" w:rsidR="001B023D" w:rsidRPr="008A0CCD" w:rsidRDefault="001B023D" w:rsidP="008A0CCD">
      <w:pPr>
        <w:spacing w:after="0" w:line="240" w:lineRule="auto"/>
        <w:jc w:val="both"/>
        <w:rPr>
          <w:rFonts w:eastAsia="Times New Roman" w:cs="Times New Roman"/>
          <w:b/>
          <w:color w:val="FF0000"/>
          <w:sz w:val="20"/>
          <w:szCs w:val="20"/>
          <w:lang w:eastAsia="pl-PL"/>
        </w:rPr>
      </w:pPr>
    </w:p>
    <w:p w14:paraId="491CC54B" w14:textId="77777777" w:rsidR="001B023D" w:rsidRPr="008A0CCD" w:rsidRDefault="001B023D" w:rsidP="008A0CCD">
      <w:pPr>
        <w:spacing w:after="0" w:line="240" w:lineRule="auto"/>
        <w:jc w:val="both"/>
        <w:rPr>
          <w:rFonts w:eastAsia="Times New Roman" w:cs="Times New Roman"/>
          <w:b/>
          <w:color w:val="FF0000"/>
          <w:sz w:val="20"/>
          <w:szCs w:val="20"/>
          <w:lang w:eastAsia="pl-PL"/>
        </w:rPr>
      </w:pPr>
    </w:p>
    <w:p w14:paraId="5BF76EA6" w14:textId="001AEA34" w:rsidR="00F9448B" w:rsidRDefault="00F9448B" w:rsidP="008A0CCD">
      <w:pPr>
        <w:spacing w:after="0" w:line="240" w:lineRule="auto"/>
        <w:ind w:left="7080"/>
        <w:jc w:val="both"/>
        <w:rPr>
          <w:rFonts w:cs="Times New Roman"/>
          <w:b/>
          <w:i/>
          <w:sz w:val="20"/>
          <w:szCs w:val="20"/>
        </w:rPr>
      </w:pPr>
    </w:p>
    <w:p w14:paraId="23976E3C" w14:textId="036CC71F" w:rsidR="002A5092" w:rsidRDefault="002A5092" w:rsidP="008A0CCD">
      <w:pPr>
        <w:spacing w:after="0" w:line="240" w:lineRule="auto"/>
        <w:ind w:left="7080"/>
        <w:jc w:val="both"/>
        <w:rPr>
          <w:rFonts w:cs="Times New Roman"/>
          <w:b/>
          <w:i/>
          <w:sz w:val="20"/>
          <w:szCs w:val="20"/>
        </w:rPr>
      </w:pPr>
    </w:p>
    <w:p w14:paraId="7F1FB185" w14:textId="77777777" w:rsidR="002A5092" w:rsidRPr="008A0CCD" w:rsidRDefault="002A5092" w:rsidP="008A0CCD">
      <w:pPr>
        <w:spacing w:after="0" w:line="240" w:lineRule="auto"/>
        <w:ind w:left="7080"/>
        <w:jc w:val="both"/>
        <w:rPr>
          <w:rFonts w:cs="Times New Roman"/>
          <w:b/>
          <w:i/>
          <w:sz w:val="20"/>
          <w:szCs w:val="20"/>
        </w:rPr>
      </w:pPr>
    </w:p>
    <w:p w14:paraId="1023E0AA" w14:textId="77777777" w:rsidR="00A24A83" w:rsidRPr="008A0CCD" w:rsidRDefault="00A24A83" w:rsidP="008A0CCD">
      <w:pPr>
        <w:spacing w:after="0" w:line="240" w:lineRule="auto"/>
        <w:ind w:left="7080"/>
        <w:jc w:val="both"/>
        <w:rPr>
          <w:rFonts w:cs="Times New Roman"/>
          <w:b/>
          <w:i/>
          <w:sz w:val="20"/>
          <w:szCs w:val="20"/>
        </w:rPr>
      </w:pPr>
    </w:p>
    <w:sectPr w:rsidR="00A24A83" w:rsidRPr="008A0CCD"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287F" w14:textId="77777777" w:rsidR="00FC37C1" w:rsidRDefault="00FC37C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A53D3F" w:rsidRDefault="00A53D3F" w:rsidP="006E69D8">
    <w:pPr>
      <w:pStyle w:val="Stopka"/>
      <w:jc w:val="right"/>
      <w:rPr>
        <w:b/>
        <w:bCs/>
      </w:rPr>
    </w:pPr>
  </w:p>
  <w:p w14:paraId="052BD98B" w14:textId="0B713B96" w:rsidR="00A53D3F" w:rsidRPr="006E69D8" w:rsidRDefault="00A53D3F"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297D18">
      <w:rPr>
        <w:b/>
        <w:bCs/>
        <w:noProof/>
      </w:rPr>
      <w:t>2</w:t>
    </w:r>
    <w:r w:rsidRPr="006E69D8">
      <w:rPr>
        <w:b/>
        <w:bCs/>
      </w:rPr>
      <w:fldChar w:fldCharType="end"/>
    </w:r>
    <w:r w:rsidRPr="006E69D8">
      <w:t xml:space="preserve"> / </w:t>
    </w:r>
    <w:r w:rsidR="008147DD">
      <w:rPr>
        <w:noProof/>
      </w:rPr>
      <w:fldChar w:fldCharType="begin"/>
    </w:r>
    <w:r w:rsidR="008147DD">
      <w:rPr>
        <w:noProof/>
      </w:rPr>
      <w:instrText>NUMPAGES  \* Arabic  \* MERGEFORMAT</w:instrText>
    </w:r>
    <w:r w:rsidR="008147DD">
      <w:rPr>
        <w:noProof/>
      </w:rPr>
      <w:fldChar w:fldCharType="separate"/>
    </w:r>
    <w:r w:rsidR="00297D18">
      <w:rPr>
        <w:noProof/>
      </w:rPr>
      <w:t>2</w:t>
    </w:r>
    <w:r w:rsidR="008147D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79A61" w14:textId="77777777" w:rsidR="00FC37C1" w:rsidRDefault="00FC37C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9C157" w14:textId="77777777" w:rsidR="00FC37C1" w:rsidRDefault="00FC37C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2EC7" w14:textId="77777777" w:rsidR="00A53D3F" w:rsidRPr="00B20EBC" w:rsidRDefault="00A53D3F"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A53D3F" w:rsidRPr="001B5AD0" w:rsidRDefault="00A53D3F" w:rsidP="007E1FBC">
                    <w:pPr>
                      <w:spacing w:after="0" w:line="252" w:lineRule="auto"/>
                      <w:ind w:left="284" w:hanging="284"/>
                      <w:rPr>
                        <w:b/>
                      </w:rPr>
                    </w:pPr>
                    <w:proofErr w:type="gramStart"/>
                    <w:r w:rsidRPr="001B5AD0">
                      <w:rPr>
                        <w:b/>
                      </w:rPr>
                      <w:t>al</w:t>
                    </w:r>
                    <w:proofErr w:type="gramEnd"/>
                    <w:r w:rsidRPr="001B5AD0">
                      <w:rPr>
                        <w:b/>
                      </w:rPr>
                      <w:t xml:space="preserve">.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8"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1"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15"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0"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4"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7"/>
  </w:num>
  <w:num w:numId="2">
    <w:abstractNumId w:val="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14"/>
  </w:num>
  <w:num w:numId="7">
    <w:abstractNumId w:val="26"/>
  </w:num>
  <w:num w:numId="8">
    <w:abstractNumId w:val="25"/>
  </w:num>
  <w:num w:numId="9">
    <w:abstractNumId w:val="27"/>
  </w:num>
  <w:num w:numId="10">
    <w:abstractNumId w:val="2"/>
  </w:num>
  <w:num w:numId="11">
    <w:abstractNumId w:val="12"/>
  </w:num>
  <w:num w:numId="12">
    <w:abstractNumId w:val="8"/>
  </w:num>
  <w:num w:numId="13">
    <w:abstractNumId w:val="11"/>
  </w:num>
  <w:num w:numId="14">
    <w:abstractNumId w:val="22"/>
  </w:num>
  <w:num w:numId="15">
    <w:abstractNumId w:val="17"/>
  </w:num>
  <w:num w:numId="16">
    <w:abstractNumId w:val="2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4"/>
  </w:num>
  <w:num w:numId="20">
    <w:abstractNumId w:val="5"/>
  </w:num>
  <w:num w:numId="21">
    <w:abstractNumId w:val="16"/>
  </w:num>
  <w:num w:numId="22">
    <w:abstractNumId w:val="29"/>
  </w:num>
  <w:num w:numId="23">
    <w:abstractNumId w:val="19"/>
  </w:num>
  <w:num w:numId="24">
    <w:abstractNumId w:val="3"/>
  </w:num>
  <w:num w:numId="25">
    <w:abstractNumId w:val="1"/>
  </w:num>
  <w:num w:numId="26">
    <w:abstractNumId w:val="6"/>
  </w:num>
  <w:num w:numId="27">
    <w:abstractNumId w:val="15"/>
  </w:num>
  <w:num w:numId="28">
    <w:abstractNumId w:val="28"/>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237C"/>
    <w:rsid w:val="00016566"/>
    <w:rsid w:val="0001763A"/>
    <w:rsid w:val="000246E3"/>
    <w:rsid w:val="00033DDE"/>
    <w:rsid w:val="000356FF"/>
    <w:rsid w:val="00035E6E"/>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EBE"/>
    <w:rsid w:val="000D6F96"/>
    <w:rsid w:val="000F510A"/>
    <w:rsid w:val="0010676D"/>
    <w:rsid w:val="001114FE"/>
    <w:rsid w:val="00114A7A"/>
    <w:rsid w:val="0012253F"/>
    <w:rsid w:val="00122E55"/>
    <w:rsid w:val="001314E1"/>
    <w:rsid w:val="0013265E"/>
    <w:rsid w:val="00136C3A"/>
    <w:rsid w:val="001371EA"/>
    <w:rsid w:val="00141327"/>
    <w:rsid w:val="00144306"/>
    <w:rsid w:val="00150654"/>
    <w:rsid w:val="00150B93"/>
    <w:rsid w:val="00154E82"/>
    <w:rsid w:val="00170045"/>
    <w:rsid w:val="00177CD7"/>
    <w:rsid w:val="0018434B"/>
    <w:rsid w:val="00191279"/>
    <w:rsid w:val="00197BF0"/>
    <w:rsid w:val="001A609E"/>
    <w:rsid w:val="001B023D"/>
    <w:rsid w:val="001B0CB1"/>
    <w:rsid w:val="001B35C0"/>
    <w:rsid w:val="001B5AD0"/>
    <w:rsid w:val="001B75A4"/>
    <w:rsid w:val="001C0DFC"/>
    <w:rsid w:val="001C1337"/>
    <w:rsid w:val="001C1EEB"/>
    <w:rsid w:val="001D5871"/>
    <w:rsid w:val="001E3F36"/>
    <w:rsid w:val="001F44D6"/>
    <w:rsid w:val="001F68DA"/>
    <w:rsid w:val="001F72A9"/>
    <w:rsid w:val="002033F1"/>
    <w:rsid w:val="0020368A"/>
    <w:rsid w:val="00203885"/>
    <w:rsid w:val="0020514B"/>
    <w:rsid w:val="0020770B"/>
    <w:rsid w:val="0021004C"/>
    <w:rsid w:val="00213EB3"/>
    <w:rsid w:val="0021645A"/>
    <w:rsid w:val="00224F00"/>
    <w:rsid w:val="00226CDB"/>
    <w:rsid w:val="00230416"/>
    <w:rsid w:val="00230619"/>
    <w:rsid w:val="00234D8E"/>
    <w:rsid w:val="00236A66"/>
    <w:rsid w:val="00236FF9"/>
    <w:rsid w:val="00244B93"/>
    <w:rsid w:val="00245242"/>
    <w:rsid w:val="00246C4A"/>
    <w:rsid w:val="00247E80"/>
    <w:rsid w:val="00251ED0"/>
    <w:rsid w:val="0025296B"/>
    <w:rsid w:val="00262F6B"/>
    <w:rsid w:val="002717ED"/>
    <w:rsid w:val="00274FB6"/>
    <w:rsid w:val="00275311"/>
    <w:rsid w:val="002801A1"/>
    <w:rsid w:val="00286C67"/>
    <w:rsid w:val="00287780"/>
    <w:rsid w:val="00297D18"/>
    <w:rsid w:val="002A3CD6"/>
    <w:rsid w:val="002A5092"/>
    <w:rsid w:val="002B3CBC"/>
    <w:rsid w:val="002B3E41"/>
    <w:rsid w:val="002C3E0F"/>
    <w:rsid w:val="002C4D0A"/>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71DE"/>
    <w:rsid w:val="0033361B"/>
    <w:rsid w:val="003342DC"/>
    <w:rsid w:val="003363FB"/>
    <w:rsid w:val="00340174"/>
    <w:rsid w:val="003524FF"/>
    <w:rsid w:val="00354C5D"/>
    <w:rsid w:val="00366E7B"/>
    <w:rsid w:val="00371C64"/>
    <w:rsid w:val="00376F10"/>
    <w:rsid w:val="00382739"/>
    <w:rsid w:val="00382E8C"/>
    <w:rsid w:val="00383199"/>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930D0"/>
    <w:rsid w:val="004A327F"/>
    <w:rsid w:val="004A3D3E"/>
    <w:rsid w:val="004A407A"/>
    <w:rsid w:val="004A5AB9"/>
    <w:rsid w:val="004B1749"/>
    <w:rsid w:val="004B39AD"/>
    <w:rsid w:val="004C67B1"/>
    <w:rsid w:val="004C7FEA"/>
    <w:rsid w:val="004D1824"/>
    <w:rsid w:val="004D2A7C"/>
    <w:rsid w:val="004D4A90"/>
    <w:rsid w:val="004D7AE5"/>
    <w:rsid w:val="004E07FA"/>
    <w:rsid w:val="004E1A67"/>
    <w:rsid w:val="004E2C20"/>
    <w:rsid w:val="004F1273"/>
    <w:rsid w:val="00501654"/>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7090"/>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72827"/>
    <w:rsid w:val="00675352"/>
    <w:rsid w:val="00683069"/>
    <w:rsid w:val="00687276"/>
    <w:rsid w:val="0068758F"/>
    <w:rsid w:val="00690712"/>
    <w:rsid w:val="00691859"/>
    <w:rsid w:val="006928B5"/>
    <w:rsid w:val="006958A2"/>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6B63"/>
    <w:rsid w:val="00700EC5"/>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37BBE"/>
    <w:rsid w:val="007423F0"/>
    <w:rsid w:val="007433D6"/>
    <w:rsid w:val="00752CE7"/>
    <w:rsid w:val="00754B85"/>
    <w:rsid w:val="007555F1"/>
    <w:rsid w:val="0075731C"/>
    <w:rsid w:val="007637F1"/>
    <w:rsid w:val="007778CC"/>
    <w:rsid w:val="00782672"/>
    <w:rsid w:val="007828C3"/>
    <w:rsid w:val="00783CE9"/>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200DF"/>
    <w:rsid w:val="00821D02"/>
    <w:rsid w:val="00822F90"/>
    <w:rsid w:val="00826B5A"/>
    <w:rsid w:val="008314C2"/>
    <w:rsid w:val="008376A1"/>
    <w:rsid w:val="008417E4"/>
    <w:rsid w:val="00845803"/>
    <w:rsid w:val="0086507C"/>
    <w:rsid w:val="0087007B"/>
    <w:rsid w:val="00882D26"/>
    <w:rsid w:val="008861FA"/>
    <w:rsid w:val="008869F4"/>
    <w:rsid w:val="00894FF3"/>
    <w:rsid w:val="00895BB8"/>
    <w:rsid w:val="00895F36"/>
    <w:rsid w:val="008A0CCD"/>
    <w:rsid w:val="008A4EB5"/>
    <w:rsid w:val="008B2012"/>
    <w:rsid w:val="008B2FD1"/>
    <w:rsid w:val="008D3B5C"/>
    <w:rsid w:val="008D706C"/>
    <w:rsid w:val="008E1F0D"/>
    <w:rsid w:val="008E4DC2"/>
    <w:rsid w:val="009033B6"/>
    <w:rsid w:val="00907773"/>
    <w:rsid w:val="009143E1"/>
    <w:rsid w:val="0093105A"/>
    <w:rsid w:val="00935358"/>
    <w:rsid w:val="00940FFE"/>
    <w:rsid w:val="0094138F"/>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54CB"/>
    <w:rsid w:val="009B5666"/>
    <w:rsid w:val="009B6873"/>
    <w:rsid w:val="009B7F15"/>
    <w:rsid w:val="009D0FB3"/>
    <w:rsid w:val="009D4669"/>
    <w:rsid w:val="009D4790"/>
    <w:rsid w:val="009E39A9"/>
    <w:rsid w:val="009E5466"/>
    <w:rsid w:val="009F39B5"/>
    <w:rsid w:val="009F5544"/>
    <w:rsid w:val="00A060E8"/>
    <w:rsid w:val="00A07E3B"/>
    <w:rsid w:val="00A114DC"/>
    <w:rsid w:val="00A12491"/>
    <w:rsid w:val="00A22F95"/>
    <w:rsid w:val="00A23D1C"/>
    <w:rsid w:val="00A24A83"/>
    <w:rsid w:val="00A25AB1"/>
    <w:rsid w:val="00A30801"/>
    <w:rsid w:val="00A3507E"/>
    <w:rsid w:val="00A44C02"/>
    <w:rsid w:val="00A44F48"/>
    <w:rsid w:val="00A47437"/>
    <w:rsid w:val="00A50DE8"/>
    <w:rsid w:val="00A53D3F"/>
    <w:rsid w:val="00A56AB4"/>
    <w:rsid w:val="00A60972"/>
    <w:rsid w:val="00A64170"/>
    <w:rsid w:val="00A65B22"/>
    <w:rsid w:val="00A73E32"/>
    <w:rsid w:val="00A83FA2"/>
    <w:rsid w:val="00A851E7"/>
    <w:rsid w:val="00A85E5D"/>
    <w:rsid w:val="00A87963"/>
    <w:rsid w:val="00A90040"/>
    <w:rsid w:val="00A90CB8"/>
    <w:rsid w:val="00AA2ACF"/>
    <w:rsid w:val="00AA3BA3"/>
    <w:rsid w:val="00AA5583"/>
    <w:rsid w:val="00AB0518"/>
    <w:rsid w:val="00AB3564"/>
    <w:rsid w:val="00AB3A10"/>
    <w:rsid w:val="00AC3BAC"/>
    <w:rsid w:val="00AC41B5"/>
    <w:rsid w:val="00AC4912"/>
    <w:rsid w:val="00AC4DB0"/>
    <w:rsid w:val="00AC785C"/>
    <w:rsid w:val="00AD09DE"/>
    <w:rsid w:val="00AD5733"/>
    <w:rsid w:val="00AD7D01"/>
    <w:rsid w:val="00AE313B"/>
    <w:rsid w:val="00AF2596"/>
    <w:rsid w:val="00AF63EA"/>
    <w:rsid w:val="00B03DA2"/>
    <w:rsid w:val="00B04028"/>
    <w:rsid w:val="00B12E75"/>
    <w:rsid w:val="00B20EBC"/>
    <w:rsid w:val="00B2258F"/>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C02C27"/>
    <w:rsid w:val="00C0412F"/>
    <w:rsid w:val="00C100CC"/>
    <w:rsid w:val="00C1060A"/>
    <w:rsid w:val="00C15C59"/>
    <w:rsid w:val="00C164E6"/>
    <w:rsid w:val="00C1692A"/>
    <w:rsid w:val="00C206DF"/>
    <w:rsid w:val="00C26C7A"/>
    <w:rsid w:val="00C270EE"/>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675C"/>
    <w:rsid w:val="00CA7582"/>
    <w:rsid w:val="00CB182C"/>
    <w:rsid w:val="00CC4F16"/>
    <w:rsid w:val="00CC7695"/>
    <w:rsid w:val="00CD7ED2"/>
    <w:rsid w:val="00CE53C9"/>
    <w:rsid w:val="00CE6D20"/>
    <w:rsid w:val="00CE7604"/>
    <w:rsid w:val="00CF028D"/>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F4C"/>
    <w:rsid w:val="00D45C44"/>
    <w:rsid w:val="00D45D6E"/>
    <w:rsid w:val="00D52FA4"/>
    <w:rsid w:val="00D52FED"/>
    <w:rsid w:val="00D60A90"/>
    <w:rsid w:val="00D64946"/>
    <w:rsid w:val="00D65534"/>
    <w:rsid w:val="00D73A59"/>
    <w:rsid w:val="00D76577"/>
    <w:rsid w:val="00D77071"/>
    <w:rsid w:val="00D80C4E"/>
    <w:rsid w:val="00D8247E"/>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F2B8A"/>
    <w:rsid w:val="00DF431F"/>
    <w:rsid w:val="00DF74D7"/>
    <w:rsid w:val="00E001A5"/>
    <w:rsid w:val="00E00321"/>
    <w:rsid w:val="00E025D7"/>
    <w:rsid w:val="00E03CCE"/>
    <w:rsid w:val="00E129AB"/>
    <w:rsid w:val="00E13B24"/>
    <w:rsid w:val="00E13CBD"/>
    <w:rsid w:val="00E14F16"/>
    <w:rsid w:val="00E158C4"/>
    <w:rsid w:val="00E161B8"/>
    <w:rsid w:val="00E2487E"/>
    <w:rsid w:val="00E25805"/>
    <w:rsid w:val="00E3062A"/>
    <w:rsid w:val="00E3066B"/>
    <w:rsid w:val="00E33314"/>
    <w:rsid w:val="00E334D4"/>
    <w:rsid w:val="00E3540C"/>
    <w:rsid w:val="00E379FD"/>
    <w:rsid w:val="00E43CC4"/>
    <w:rsid w:val="00E44374"/>
    <w:rsid w:val="00E62CEB"/>
    <w:rsid w:val="00E7254E"/>
    <w:rsid w:val="00E73BBE"/>
    <w:rsid w:val="00E74800"/>
    <w:rsid w:val="00E755B6"/>
    <w:rsid w:val="00E76C01"/>
    <w:rsid w:val="00E82F8E"/>
    <w:rsid w:val="00E905E6"/>
    <w:rsid w:val="00E93CE5"/>
    <w:rsid w:val="00E94004"/>
    <w:rsid w:val="00E96FB2"/>
    <w:rsid w:val="00EA5670"/>
    <w:rsid w:val="00EC3E3E"/>
    <w:rsid w:val="00ED00D7"/>
    <w:rsid w:val="00ED173F"/>
    <w:rsid w:val="00ED1DB1"/>
    <w:rsid w:val="00ED7F39"/>
    <w:rsid w:val="00EE11A8"/>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76D2"/>
    <w:rsid w:val="00F631EB"/>
    <w:rsid w:val="00F66560"/>
    <w:rsid w:val="00F70B6C"/>
    <w:rsid w:val="00F81FAB"/>
    <w:rsid w:val="00F90D3A"/>
    <w:rsid w:val="00F9448B"/>
    <w:rsid w:val="00F96A28"/>
    <w:rsid w:val="00FA2C41"/>
    <w:rsid w:val="00FA598A"/>
    <w:rsid w:val="00FA66A6"/>
    <w:rsid w:val="00FA7127"/>
    <w:rsid w:val="00FB427A"/>
    <w:rsid w:val="00FB53E5"/>
    <w:rsid w:val="00FC023F"/>
    <w:rsid w:val="00FC37C1"/>
    <w:rsid w:val="00FC4A20"/>
    <w:rsid w:val="00FC5C35"/>
    <w:rsid w:val="00FC664D"/>
    <w:rsid w:val="00FC72F8"/>
    <w:rsid w:val="00FD1F53"/>
    <w:rsid w:val="00FD29BB"/>
    <w:rsid w:val="00FD36F1"/>
    <w:rsid w:val="00FD4CB2"/>
    <w:rsid w:val="00FE2ADC"/>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semiHidden/>
    <w:unhideWhenUsed/>
    <w:rsid w:val="00AB3564"/>
    <w:pPr>
      <w:spacing w:after="120" w:line="480" w:lineRule="auto"/>
    </w:pPr>
  </w:style>
  <w:style w:type="character" w:customStyle="1" w:styleId="Tekstpodstawowy2Znak">
    <w:name w:val="Tekst podstawowy 2 Znak"/>
    <w:basedOn w:val="Domylnaczcionkaakapitu"/>
    <w:link w:val="Tekstpodstawowy2"/>
    <w:uiPriority w:val="99"/>
    <w:semiHidden/>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37576139">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C703-7BDD-4D79-8C04-A2FDCDA9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2</Pages>
  <Words>199</Words>
  <Characters>1194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Wioleta Sybal</cp:lastModifiedBy>
  <cp:revision>339</cp:revision>
  <cp:lastPrinted>2022-10-28T09:58:00Z</cp:lastPrinted>
  <dcterms:created xsi:type="dcterms:W3CDTF">2021-07-01T08:22:00Z</dcterms:created>
  <dcterms:modified xsi:type="dcterms:W3CDTF">2023-07-28T09:48:00Z</dcterms:modified>
</cp:coreProperties>
</file>