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C2E" w:rsidRPr="007048AD" w:rsidRDefault="004B7C2E" w:rsidP="004B7C2E">
      <w:pPr>
        <w:spacing w:after="0" w:line="240" w:lineRule="auto"/>
        <w:jc w:val="center"/>
        <w:rPr>
          <w:rFonts w:cstheme="minorHAnsi"/>
          <w:b/>
          <w:sz w:val="20"/>
          <w:szCs w:val="20"/>
        </w:rPr>
      </w:pPr>
    </w:p>
    <w:p w:rsidR="004B7C2E" w:rsidRPr="007048AD" w:rsidRDefault="004B7C2E" w:rsidP="004B7C2E">
      <w:pPr>
        <w:spacing w:after="0" w:line="240" w:lineRule="auto"/>
        <w:jc w:val="center"/>
        <w:rPr>
          <w:rFonts w:cstheme="minorHAnsi"/>
          <w:b/>
          <w:sz w:val="20"/>
          <w:szCs w:val="20"/>
        </w:rPr>
      </w:pPr>
    </w:p>
    <w:p w:rsidR="004B7C2E" w:rsidRPr="007048AD" w:rsidRDefault="004B7C2E" w:rsidP="004B7C2E">
      <w:pPr>
        <w:spacing w:after="0" w:line="240" w:lineRule="auto"/>
        <w:jc w:val="center"/>
        <w:rPr>
          <w:rFonts w:cstheme="minorHAnsi"/>
          <w:b/>
          <w:sz w:val="20"/>
          <w:szCs w:val="20"/>
        </w:rPr>
      </w:pPr>
    </w:p>
    <w:p w:rsidR="004B7C2E" w:rsidRPr="007048AD" w:rsidRDefault="004B7C2E" w:rsidP="004B7C2E">
      <w:pPr>
        <w:spacing w:after="0" w:line="240" w:lineRule="auto"/>
        <w:jc w:val="center"/>
        <w:rPr>
          <w:rFonts w:cstheme="minorHAnsi"/>
          <w:b/>
          <w:sz w:val="20"/>
          <w:szCs w:val="20"/>
        </w:rPr>
      </w:pPr>
    </w:p>
    <w:p w:rsidR="004B7C2E" w:rsidRPr="007048AD" w:rsidRDefault="004B7C2E" w:rsidP="004B7C2E">
      <w:pPr>
        <w:spacing w:after="0" w:line="240" w:lineRule="auto"/>
        <w:jc w:val="center"/>
        <w:rPr>
          <w:rFonts w:cstheme="minorHAnsi"/>
          <w:b/>
          <w:sz w:val="20"/>
          <w:szCs w:val="20"/>
        </w:rPr>
      </w:pPr>
    </w:p>
    <w:p w:rsidR="004B7C2E" w:rsidRPr="007048AD" w:rsidRDefault="004B7C2E" w:rsidP="004B7C2E">
      <w:pPr>
        <w:spacing w:after="0" w:line="240" w:lineRule="auto"/>
        <w:jc w:val="center"/>
        <w:rPr>
          <w:rFonts w:cstheme="minorHAnsi"/>
          <w:b/>
          <w:sz w:val="20"/>
          <w:szCs w:val="20"/>
        </w:rPr>
      </w:pPr>
    </w:p>
    <w:p w:rsidR="004B7C2E" w:rsidRPr="007048AD" w:rsidRDefault="004B7C2E" w:rsidP="004B7C2E">
      <w:pPr>
        <w:spacing w:after="0" w:line="240" w:lineRule="auto"/>
        <w:jc w:val="center"/>
        <w:rPr>
          <w:rFonts w:cstheme="minorHAnsi"/>
          <w:b/>
          <w:sz w:val="20"/>
          <w:szCs w:val="20"/>
        </w:rPr>
      </w:pPr>
    </w:p>
    <w:p w:rsidR="004B7C2E" w:rsidRPr="007048AD" w:rsidRDefault="004B7C2E" w:rsidP="004B7C2E">
      <w:pPr>
        <w:spacing w:after="0" w:line="240" w:lineRule="auto"/>
        <w:jc w:val="center"/>
        <w:rPr>
          <w:rFonts w:cstheme="minorHAnsi"/>
          <w:b/>
          <w:sz w:val="20"/>
          <w:szCs w:val="20"/>
        </w:rPr>
      </w:pPr>
    </w:p>
    <w:p w:rsidR="004B7C2E" w:rsidRPr="007048AD" w:rsidRDefault="004B7C2E" w:rsidP="004B7C2E">
      <w:pPr>
        <w:spacing w:after="0" w:line="240" w:lineRule="auto"/>
        <w:jc w:val="center"/>
        <w:rPr>
          <w:rFonts w:cstheme="minorHAnsi"/>
          <w:b/>
          <w:sz w:val="20"/>
          <w:szCs w:val="20"/>
        </w:rPr>
      </w:pPr>
    </w:p>
    <w:p w:rsidR="004B7C2E" w:rsidRPr="007048AD" w:rsidRDefault="004B7C2E" w:rsidP="004B7C2E">
      <w:pPr>
        <w:spacing w:after="0" w:line="240" w:lineRule="auto"/>
        <w:jc w:val="center"/>
        <w:rPr>
          <w:rFonts w:cstheme="minorHAnsi"/>
          <w:b/>
          <w:sz w:val="20"/>
          <w:szCs w:val="20"/>
        </w:rPr>
      </w:pPr>
    </w:p>
    <w:p w:rsidR="004B7C2E" w:rsidRPr="007048AD" w:rsidRDefault="004B7C2E" w:rsidP="004B7C2E">
      <w:pPr>
        <w:spacing w:after="0" w:line="240" w:lineRule="auto"/>
        <w:jc w:val="center"/>
        <w:rPr>
          <w:rFonts w:cstheme="minorHAnsi"/>
          <w:b/>
          <w:sz w:val="20"/>
          <w:szCs w:val="20"/>
        </w:rPr>
      </w:pPr>
    </w:p>
    <w:p w:rsidR="004B7C2E" w:rsidRPr="007048AD" w:rsidRDefault="004B7C2E" w:rsidP="004B7C2E">
      <w:pPr>
        <w:spacing w:after="0" w:line="240" w:lineRule="auto"/>
        <w:jc w:val="center"/>
        <w:rPr>
          <w:rFonts w:cstheme="minorHAnsi"/>
          <w:b/>
          <w:sz w:val="20"/>
          <w:szCs w:val="20"/>
        </w:rPr>
      </w:pPr>
    </w:p>
    <w:p w:rsidR="004B7C2E" w:rsidRPr="007048AD" w:rsidRDefault="004B7C2E" w:rsidP="004B7C2E">
      <w:pPr>
        <w:spacing w:after="0" w:line="240" w:lineRule="auto"/>
        <w:jc w:val="center"/>
        <w:rPr>
          <w:rFonts w:cstheme="minorHAnsi"/>
          <w:b/>
          <w:sz w:val="20"/>
          <w:szCs w:val="20"/>
        </w:rPr>
      </w:pPr>
    </w:p>
    <w:p w:rsidR="004B7C2E" w:rsidRPr="007048AD" w:rsidRDefault="004B7C2E" w:rsidP="004B7C2E">
      <w:pPr>
        <w:spacing w:after="0" w:line="240" w:lineRule="auto"/>
        <w:jc w:val="center"/>
        <w:rPr>
          <w:rFonts w:cstheme="minorHAnsi"/>
          <w:b/>
          <w:sz w:val="20"/>
          <w:szCs w:val="20"/>
        </w:rPr>
      </w:pPr>
    </w:p>
    <w:p w:rsidR="004B7C2E" w:rsidRPr="007048AD" w:rsidRDefault="004B7C2E" w:rsidP="004B7C2E">
      <w:pPr>
        <w:spacing w:after="0" w:line="240" w:lineRule="auto"/>
        <w:jc w:val="center"/>
        <w:rPr>
          <w:rFonts w:cstheme="minorHAnsi"/>
          <w:b/>
          <w:sz w:val="20"/>
          <w:szCs w:val="20"/>
        </w:rPr>
      </w:pPr>
    </w:p>
    <w:p w:rsidR="004B7C2E" w:rsidRPr="007048AD" w:rsidRDefault="004B7C2E" w:rsidP="004B7C2E">
      <w:pPr>
        <w:spacing w:after="0" w:line="240" w:lineRule="auto"/>
        <w:jc w:val="center"/>
        <w:rPr>
          <w:rFonts w:cstheme="minorHAnsi"/>
          <w:b/>
          <w:sz w:val="20"/>
          <w:szCs w:val="20"/>
        </w:rPr>
      </w:pPr>
    </w:p>
    <w:p w:rsidR="004B7C2E" w:rsidRPr="007048AD" w:rsidRDefault="004B7C2E" w:rsidP="004B7C2E">
      <w:pPr>
        <w:spacing w:after="0" w:line="240" w:lineRule="auto"/>
        <w:jc w:val="center"/>
        <w:rPr>
          <w:rFonts w:cstheme="minorHAnsi"/>
          <w:b/>
          <w:sz w:val="20"/>
          <w:szCs w:val="20"/>
        </w:rPr>
      </w:pPr>
    </w:p>
    <w:p w:rsidR="004B7C2E" w:rsidRPr="007048AD" w:rsidRDefault="004B7C2E" w:rsidP="000F7D68">
      <w:pPr>
        <w:spacing w:after="0" w:line="240" w:lineRule="auto"/>
        <w:jc w:val="center"/>
        <w:rPr>
          <w:rFonts w:cstheme="minorHAnsi"/>
          <w:b/>
          <w:sz w:val="24"/>
          <w:szCs w:val="20"/>
        </w:rPr>
      </w:pPr>
      <w:r w:rsidRPr="007048AD">
        <w:rPr>
          <w:rFonts w:cstheme="minorHAnsi"/>
          <w:b/>
          <w:sz w:val="24"/>
          <w:szCs w:val="20"/>
        </w:rPr>
        <w:t>OPIS  PRZEDMIOTU ZAMÓWIENIA</w:t>
      </w:r>
      <w:r w:rsidR="00534D5C">
        <w:rPr>
          <w:rFonts w:cstheme="minorHAnsi"/>
          <w:b/>
          <w:sz w:val="24"/>
          <w:szCs w:val="20"/>
        </w:rPr>
        <w:br/>
        <w:t>DLA CZĘŚCI I</w:t>
      </w:r>
    </w:p>
    <w:p w:rsidR="004B7C2E" w:rsidRPr="007048AD" w:rsidRDefault="004B7C2E" w:rsidP="004B7C2E">
      <w:pPr>
        <w:autoSpaceDE w:val="0"/>
        <w:autoSpaceDN w:val="0"/>
        <w:adjustRightInd w:val="0"/>
        <w:spacing w:after="0" w:line="240" w:lineRule="auto"/>
        <w:ind w:left="284" w:right="207"/>
        <w:jc w:val="center"/>
        <w:rPr>
          <w:rFonts w:eastAsia="ArialNarrow" w:cstheme="minorHAnsi"/>
          <w:bCs/>
          <w:sz w:val="20"/>
          <w:szCs w:val="20"/>
        </w:rPr>
      </w:pPr>
      <w:r w:rsidRPr="007048AD">
        <w:rPr>
          <w:rFonts w:eastAsia="ArialNarrow" w:cstheme="minorHAnsi"/>
          <w:bCs/>
          <w:sz w:val="20"/>
          <w:szCs w:val="20"/>
        </w:rPr>
        <w:t xml:space="preserve">DOSTAWA LEKKIEGO SAMOCHODU OPERACYJNEGO </w:t>
      </w:r>
      <w:r w:rsidR="0086397B">
        <w:rPr>
          <w:rFonts w:eastAsia="ArialNarrow" w:cstheme="minorHAnsi"/>
          <w:bCs/>
          <w:sz w:val="20"/>
          <w:szCs w:val="20"/>
        </w:rPr>
        <w:t>DLA KG PSP</w:t>
      </w:r>
    </w:p>
    <w:p w:rsidR="004B7C2E" w:rsidRPr="007048AD" w:rsidRDefault="004B7C2E" w:rsidP="004B7C2E">
      <w:pPr>
        <w:pStyle w:val="Tekstpodstawowy"/>
        <w:spacing w:after="0"/>
        <w:jc w:val="both"/>
        <w:rPr>
          <w:rFonts w:asciiTheme="minorHAnsi" w:hAnsiTheme="minorHAnsi" w:cstheme="minorHAnsi"/>
          <w:sz w:val="20"/>
          <w:szCs w:val="20"/>
        </w:rPr>
      </w:pPr>
    </w:p>
    <w:p w:rsidR="004B7C2E" w:rsidRPr="007048AD" w:rsidRDefault="004B7C2E" w:rsidP="004B7C2E">
      <w:pPr>
        <w:pStyle w:val="Tekstpodstawowy"/>
        <w:spacing w:after="0"/>
        <w:jc w:val="both"/>
        <w:rPr>
          <w:rFonts w:asciiTheme="minorHAnsi" w:hAnsiTheme="minorHAnsi" w:cstheme="minorHAnsi"/>
          <w:sz w:val="20"/>
          <w:szCs w:val="20"/>
        </w:rPr>
      </w:pPr>
    </w:p>
    <w:p w:rsidR="00F65DD6" w:rsidRDefault="00F65DD6" w:rsidP="00FE2BA4">
      <w:pPr>
        <w:rPr>
          <w:rFonts w:cstheme="minorHAnsi"/>
          <w:sz w:val="20"/>
          <w:szCs w:val="20"/>
        </w:rPr>
      </w:pPr>
    </w:p>
    <w:p w:rsidR="00FE2BA4" w:rsidRDefault="00FE2BA4" w:rsidP="00FE2BA4">
      <w:pPr>
        <w:rPr>
          <w:rFonts w:eastAsia="Times New Roman" w:cstheme="minorHAnsi"/>
          <w:sz w:val="20"/>
          <w:szCs w:val="20"/>
          <w:lang w:eastAsia="ar-SA"/>
        </w:rPr>
      </w:pPr>
    </w:p>
    <w:p w:rsidR="00FE2BA4" w:rsidRDefault="00FE2BA4" w:rsidP="00FE2BA4">
      <w:pPr>
        <w:rPr>
          <w:rFonts w:eastAsia="Times New Roman" w:cstheme="minorHAnsi"/>
          <w:sz w:val="20"/>
          <w:szCs w:val="20"/>
          <w:lang w:eastAsia="ar-SA"/>
        </w:rPr>
      </w:pPr>
    </w:p>
    <w:p w:rsidR="00FE2BA4" w:rsidRDefault="00FE2BA4" w:rsidP="00FE2BA4">
      <w:pPr>
        <w:rPr>
          <w:rFonts w:eastAsia="Times New Roman" w:cstheme="minorHAnsi"/>
          <w:sz w:val="20"/>
          <w:szCs w:val="20"/>
          <w:lang w:eastAsia="ar-SA"/>
        </w:rPr>
      </w:pPr>
    </w:p>
    <w:p w:rsidR="00FE2BA4" w:rsidRPr="00FE2BA4" w:rsidRDefault="00FE2BA4" w:rsidP="00FE2BA4">
      <w:pPr>
        <w:rPr>
          <w:rFonts w:eastAsia="Times New Roman" w:cstheme="minorHAnsi"/>
          <w:sz w:val="20"/>
          <w:szCs w:val="20"/>
          <w:lang w:eastAsia="ar-SA"/>
        </w:rPr>
      </w:pPr>
    </w:p>
    <w:p w:rsidR="00F65DD6" w:rsidRDefault="00F65DD6" w:rsidP="00A846FD">
      <w:pPr>
        <w:tabs>
          <w:tab w:val="left" w:pos="312"/>
          <w:tab w:val="left" w:pos="921"/>
          <w:tab w:val="left" w:pos="6513"/>
          <w:tab w:val="left" w:pos="8543"/>
          <w:tab w:val="left" w:pos="14730"/>
        </w:tabs>
        <w:overflowPunct w:val="0"/>
        <w:autoSpaceDE w:val="0"/>
        <w:snapToGrid w:val="0"/>
        <w:spacing w:after="0" w:line="240" w:lineRule="auto"/>
        <w:rPr>
          <w:rFonts w:cstheme="minorHAnsi"/>
          <w:b/>
          <w:sz w:val="20"/>
          <w:szCs w:val="20"/>
        </w:rPr>
      </w:pPr>
    </w:p>
    <w:p w:rsidR="00F65DD6" w:rsidRDefault="00F65DD6" w:rsidP="004B7C2E">
      <w:pPr>
        <w:tabs>
          <w:tab w:val="left" w:pos="312"/>
          <w:tab w:val="left" w:pos="921"/>
          <w:tab w:val="left" w:pos="6513"/>
          <w:tab w:val="left" w:pos="8543"/>
          <w:tab w:val="left" w:pos="14730"/>
        </w:tabs>
        <w:overflowPunct w:val="0"/>
        <w:autoSpaceDE w:val="0"/>
        <w:snapToGrid w:val="0"/>
        <w:spacing w:after="0" w:line="240" w:lineRule="auto"/>
        <w:jc w:val="center"/>
        <w:rPr>
          <w:rFonts w:cstheme="minorHAnsi"/>
          <w:b/>
          <w:sz w:val="20"/>
          <w:szCs w:val="20"/>
        </w:rPr>
      </w:pPr>
    </w:p>
    <w:p w:rsidR="00F65DD6" w:rsidRDefault="00F65DD6" w:rsidP="004B7C2E">
      <w:pPr>
        <w:tabs>
          <w:tab w:val="left" w:pos="312"/>
          <w:tab w:val="left" w:pos="921"/>
          <w:tab w:val="left" w:pos="6513"/>
          <w:tab w:val="left" w:pos="8543"/>
          <w:tab w:val="left" w:pos="14730"/>
        </w:tabs>
        <w:overflowPunct w:val="0"/>
        <w:autoSpaceDE w:val="0"/>
        <w:snapToGrid w:val="0"/>
        <w:spacing w:after="0" w:line="240" w:lineRule="auto"/>
        <w:jc w:val="center"/>
        <w:rPr>
          <w:rFonts w:cstheme="minorHAnsi"/>
          <w:b/>
          <w:sz w:val="20"/>
          <w:szCs w:val="20"/>
        </w:rPr>
      </w:pPr>
    </w:p>
    <w:p w:rsidR="00F65DD6" w:rsidRPr="007048AD" w:rsidRDefault="00F65DD6" w:rsidP="00A846FD">
      <w:pPr>
        <w:tabs>
          <w:tab w:val="left" w:pos="312"/>
          <w:tab w:val="left" w:pos="921"/>
          <w:tab w:val="left" w:pos="6513"/>
          <w:tab w:val="left" w:pos="8543"/>
          <w:tab w:val="left" w:pos="14730"/>
        </w:tabs>
        <w:overflowPunct w:val="0"/>
        <w:autoSpaceDE w:val="0"/>
        <w:snapToGrid w:val="0"/>
        <w:spacing w:after="0" w:line="240" w:lineRule="auto"/>
        <w:rPr>
          <w:rFonts w:cstheme="minorHAnsi"/>
          <w:b/>
          <w:sz w:val="20"/>
          <w:szCs w:val="20"/>
        </w:rPr>
      </w:pPr>
    </w:p>
    <w:p w:rsidR="004B7C2E" w:rsidRPr="007048AD" w:rsidRDefault="004B7C2E" w:rsidP="004B7C2E">
      <w:pPr>
        <w:tabs>
          <w:tab w:val="left" w:pos="312"/>
          <w:tab w:val="left" w:pos="921"/>
          <w:tab w:val="left" w:pos="6513"/>
          <w:tab w:val="left" w:pos="8543"/>
          <w:tab w:val="left" w:pos="14730"/>
        </w:tabs>
        <w:overflowPunct w:val="0"/>
        <w:autoSpaceDE w:val="0"/>
        <w:snapToGrid w:val="0"/>
        <w:spacing w:after="0" w:line="240" w:lineRule="auto"/>
        <w:jc w:val="center"/>
        <w:rPr>
          <w:rFonts w:cstheme="minorHAnsi"/>
          <w:sz w:val="20"/>
          <w:szCs w:val="20"/>
        </w:rPr>
      </w:pPr>
    </w:p>
    <w:tbl>
      <w:tblPr>
        <w:tblStyle w:val="Tabela-Siatka"/>
        <w:tblW w:w="14204" w:type="dxa"/>
        <w:tblInd w:w="108" w:type="dxa"/>
        <w:tblLayout w:type="fixed"/>
        <w:tblLook w:val="04A0" w:firstRow="1" w:lastRow="0" w:firstColumn="1" w:lastColumn="0" w:noHBand="0" w:noVBand="1"/>
      </w:tblPr>
      <w:tblGrid>
        <w:gridCol w:w="880"/>
        <w:gridCol w:w="8400"/>
        <w:gridCol w:w="955"/>
        <w:gridCol w:w="3969"/>
      </w:tblGrid>
      <w:tr w:rsidR="00FE2BA4" w:rsidRPr="007048AD" w:rsidTr="00B8076A">
        <w:trPr>
          <w:trHeight w:val="567"/>
        </w:trPr>
        <w:tc>
          <w:tcPr>
            <w:tcW w:w="14204" w:type="dxa"/>
            <w:gridSpan w:val="4"/>
            <w:shd w:val="clear" w:color="auto" w:fill="D9D9D9" w:themeFill="background1" w:themeFillShade="D9"/>
            <w:vAlign w:val="center"/>
          </w:tcPr>
          <w:p w:rsidR="00FE2BA4" w:rsidRPr="007048AD" w:rsidRDefault="00FE2BA4" w:rsidP="00AA1D5B">
            <w:pPr>
              <w:jc w:val="center"/>
              <w:rPr>
                <w:rFonts w:cstheme="minorHAnsi"/>
                <w:b/>
                <w:sz w:val="20"/>
                <w:szCs w:val="20"/>
              </w:rPr>
            </w:pPr>
            <w:r w:rsidRPr="00AA1D5B">
              <w:rPr>
                <w:rFonts w:cstheme="minorHAnsi"/>
                <w:b/>
                <w:sz w:val="20"/>
                <w:szCs w:val="20"/>
              </w:rPr>
              <w:t xml:space="preserve">Parametry </w:t>
            </w:r>
            <w:proofErr w:type="spellStart"/>
            <w:r w:rsidRPr="00AA1D5B">
              <w:rPr>
                <w:rFonts w:cstheme="minorHAnsi"/>
                <w:b/>
                <w:sz w:val="20"/>
                <w:szCs w:val="20"/>
              </w:rPr>
              <w:t>techniczno</w:t>
            </w:r>
            <w:proofErr w:type="spellEnd"/>
            <w:r w:rsidRPr="00AA1D5B">
              <w:rPr>
                <w:rFonts w:cstheme="minorHAnsi"/>
                <w:b/>
                <w:sz w:val="20"/>
                <w:szCs w:val="20"/>
              </w:rPr>
              <w:t xml:space="preserve"> – użytkowe i wymagania minimalne</w:t>
            </w:r>
            <w:r>
              <w:rPr>
                <w:rFonts w:cstheme="minorHAnsi"/>
                <w:b/>
                <w:sz w:val="20"/>
                <w:szCs w:val="20"/>
              </w:rPr>
              <w:t xml:space="preserve"> </w:t>
            </w:r>
            <w:r w:rsidRPr="00AA1D5B">
              <w:rPr>
                <w:rFonts w:cstheme="minorHAnsi"/>
                <w:b/>
                <w:sz w:val="20"/>
                <w:szCs w:val="20"/>
              </w:rPr>
              <w:t>dla lekkiego samochodu operacyjnego dla KG PSP</w:t>
            </w:r>
          </w:p>
        </w:tc>
      </w:tr>
      <w:tr w:rsidR="007048AD" w:rsidRPr="007048AD" w:rsidTr="002E7E68">
        <w:trPr>
          <w:trHeight w:val="567"/>
        </w:trPr>
        <w:tc>
          <w:tcPr>
            <w:tcW w:w="14204" w:type="dxa"/>
            <w:gridSpan w:val="4"/>
            <w:shd w:val="clear" w:color="auto" w:fill="D9D9D9" w:themeFill="background1" w:themeFillShade="D9"/>
            <w:vAlign w:val="center"/>
          </w:tcPr>
          <w:p w:rsidR="004B7C2E" w:rsidRPr="007048AD" w:rsidRDefault="00FE2BA4" w:rsidP="0046170C">
            <w:pPr>
              <w:jc w:val="both"/>
              <w:rPr>
                <w:rFonts w:cstheme="minorHAnsi"/>
                <w:sz w:val="20"/>
                <w:szCs w:val="20"/>
              </w:rPr>
            </w:pPr>
            <w:r w:rsidRPr="007048AD">
              <w:rPr>
                <w:rFonts w:cstheme="minorHAnsi"/>
                <w:sz w:val="20"/>
                <w:szCs w:val="20"/>
              </w:rPr>
              <w:t>Wymagania ogólne:</w:t>
            </w:r>
          </w:p>
        </w:tc>
      </w:tr>
      <w:tr w:rsidR="00FE2BA4" w:rsidRPr="007048AD" w:rsidTr="00FE2BA4">
        <w:trPr>
          <w:trHeight w:val="567"/>
        </w:trPr>
        <w:tc>
          <w:tcPr>
            <w:tcW w:w="880" w:type="dxa"/>
            <w:vAlign w:val="center"/>
          </w:tcPr>
          <w:p w:rsidR="00FE2BA4" w:rsidRPr="007048AD" w:rsidRDefault="00FE2BA4" w:rsidP="00C67D38">
            <w:pPr>
              <w:pStyle w:val="Akapitzlist"/>
              <w:numPr>
                <w:ilvl w:val="0"/>
                <w:numId w:val="5"/>
              </w:numPr>
              <w:jc w:val="center"/>
              <w:rPr>
                <w:rFonts w:cstheme="minorHAnsi"/>
                <w:sz w:val="20"/>
                <w:szCs w:val="20"/>
              </w:rPr>
            </w:pPr>
          </w:p>
        </w:tc>
        <w:tc>
          <w:tcPr>
            <w:tcW w:w="8400" w:type="dxa"/>
            <w:vAlign w:val="center"/>
          </w:tcPr>
          <w:p w:rsidR="00FE2BA4" w:rsidRPr="007048AD" w:rsidRDefault="00FE2BA4" w:rsidP="0046170C">
            <w:pPr>
              <w:widowControl w:val="0"/>
              <w:tabs>
                <w:tab w:val="left" w:pos="8543"/>
                <w:tab w:val="left" w:pos="14730"/>
              </w:tabs>
              <w:suppressAutoHyphens/>
              <w:overflowPunct w:val="0"/>
              <w:autoSpaceDE w:val="0"/>
              <w:jc w:val="both"/>
              <w:rPr>
                <w:rFonts w:cstheme="minorHAnsi"/>
                <w:sz w:val="20"/>
                <w:szCs w:val="20"/>
              </w:rPr>
            </w:pPr>
            <w:r w:rsidRPr="00DC1B18">
              <w:rPr>
                <w:rFonts w:ascii="Arial" w:hAnsi="Arial" w:cs="Arial"/>
                <w:sz w:val="20"/>
                <w:szCs w:val="20"/>
              </w:rPr>
              <w:t>Pojazd fabrycznie now</w:t>
            </w:r>
            <w:r>
              <w:rPr>
                <w:rFonts w:ascii="Arial" w:hAnsi="Arial" w:cs="Arial"/>
                <w:sz w:val="20"/>
                <w:szCs w:val="20"/>
              </w:rPr>
              <w:t>y, rok produkcji samochodu 2021</w:t>
            </w:r>
            <w:r w:rsidRPr="00DC1B18">
              <w:rPr>
                <w:rFonts w:ascii="Arial" w:hAnsi="Arial" w:cs="Arial"/>
                <w:sz w:val="20"/>
                <w:szCs w:val="20"/>
              </w:rPr>
              <w:t xml:space="preserve"> r.</w:t>
            </w:r>
          </w:p>
        </w:tc>
        <w:tc>
          <w:tcPr>
            <w:tcW w:w="4924" w:type="dxa"/>
            <w:gridSpan w:val="2"/>
            <w:vAlign w:val="center"/>
          </w:tcPr>
          <w:p w:rsidR="00FE2BA4" w:rsidRDefault="00FE2BA4" w:rsidP="00FE2BA4">
            <w:pPr>
              <w:jc w:val="center"/>
              <w:rPr>
                <w:rFonts w:ascii="Arial" w:hAnsi="Arial" w:cs="Arial"/>
                <w:sz w:val="14"/>
                <w:szCs w:val="14"/>
              </w:rPr>
            </w:pPr>
          </w:p>
          <w:p w:rsidR="00FE2BA4" w:rsidRDefault="00FE2BA4" w:rsidP="00FE2BA4">
            <w:pPr>
              <w:jc w:val="center"/>
              <w:rPr>
                <w:rFonts w:ascii="Arial" w:hAnsi="Arial" w:cs="Arial"/>
                <w:sz w:val="14"/>
                <w:szCs w:val="14"/>
              </w:rPr>
            </w:pPr>
          </w:p>
          <w:p w:rsidR="00FE2BA4" w:rsidRDefault="00FE2BA4" w:rsidP="00FE2BA4">
            <w:pPr>
              <w:jc w:val="center"/>
              <w:rPr>
                <w:rFonts w:ascii="Arial" w:hAnsi="Arial" w:cs="Arial"/>
                <w:sz w:val="14"/>
                <w:szCs w:val="14"/>
              </w:rPr>
            </w:pPr>
          </w:p>
          <w:p w:rsidR="00FE2BA4" w:rsidRPr="00DC1B18" w:rsidRDefault="00FE2BA4" w:rsidP="00FE2BA4">
            <w:pPr>
              <w:jc w:val="center"/>
              <w:rPr>
                <w:rFonts w:ascii="Arial" w:hAnsi="Arial" w:cs="Arial"/>
                <w:sz w:val="14"/>
                <w:szCs w:val="14"/>
              </w:rPr>
            </w:pPr>
            <w:r w:rsidRPr="00DC1B18">
              <w:rPr>
                <w:rFonts w:ascii="Arial" w:hAnsi="Arial" w:cs="Arial"/>
                <w:sz w:val="14"/>
                <w:szCs w:val="14"/>
              </w:rPr>
              <w:t>……………………..……………..</w:t>
            </w:r>
          </w:p>
          <w:p w:rsidR="00FE2BA4" w:rsidRPr="007048AD" w:rsidRDefault="00FE2BA4" w:rsidP="00FE2BA4">
            <w:pPr>
              <w:widowControl w:val="0"/>
              <w:tabs>
                <w:tab w:val="left" w:pos="8543"/>
                <w:tab w:val="left" w:pos="14730"/>
              </w:tabs>
              <w:suppressAutoHyphens/>
              <w:overflowPunct w:val="0"/>
              <w:autoSpaceDE w:val="0"/>
              <w:jc w:val="both"/>
              <w:rPr>
                <w:rFonts w:cstheme="minorHAnsi"/>
                <w:sz w:val="20"/>
                <w:szCs w:val="20"/>
              </w:rPr>
            </w:pPr>
            <w:r>
              <w:rPr>
                <w:rFonts w:ascii="Arial" w:hAnsi="Arial" w:cs="Arial"/>
                <w:sz w:val="14"/>
                <w:szCs w:val="14"/>
              </w:rPr>
              <w:t xml:space="preserve">                                             </w:t>
            </w:r>
            <w:r w:rsidRPr="00DC1B18">
              <w:rPr>
                <w:rFonts w:ascii="Arial" w:hAnsi="Arial" w:cs="Arial"/>
                <w:sz w:val="14"/>
                <w:szCs w:val="14"/>
              </w:rPr>
              <w:t>(wpisać rok produkcji)</w:t>
            </w:r>
          </w:p>
        </w:tc>
      </w:tr>
      <w:tr w:rsidR="00FE2BA4" w:rsidRPr="007048AD" w:rsidTr="00FE2BA4">
        <w:trPr>
          <w:trHeight w:val="567"/>
        </w:trPr>
        <w:tc>
          <w:tcPr>
            <w:tcW w:w="880" w:type="dxa"/>
            <w:vAlign w:val="center"/>
          </w:tcPr>
          <w:p w:rsidR="00FE2BA4" w:rsidRPr="007048AD" w:rsidRDefault="00FE2BA4" w:rsidP="00C67D38">
            <w:pPr>
              <w:pStyle w:val="Akapitzlist"/>
              <w:numPr>
                <w:ilvl w:val="0"/>
                <w:numId w:val="5"/>
              </w:numPr>
              <w:jc w:val="center"/>
              <w:rPr>
                <w:rFonts w:cstheme="minorHAnsi"/>
                <w:sz w:val="20"/>
                <w:szCs w:val="20"/>
              </w:rPr>
            </w:pPr>
          </w:p>
        </w:tc>
        <w:tc>
          <w:tcPr>
            <w:tcW w:w="8400" w:type="dxa"/>
            <w:vAlign w:val="center"/>
          </w:tcPr>
          <w:p w:rsidR="00FE2BA4" w:rsidRPr="007048AD" w:rsidRDefault="00FE2BA4" w:rsidP="0046170C">
            <w:pPr>
              <w:widowControl w:val="0"/>
              <w:tabs>
                <w:tab w:val="left" w:pos="8543"/>
                <w:tab w:val="left" w:pos="14730"/>
              </w:tabs>
              <w:suppressAutoHyphens/>
              <w:overflowPunct w:val="0"/>
              <w:autoSpaceDE w:val="0"/>
              <w:jc w:val="both"/>
              <w:rPr>
                <w:rFonts w:cstheme="minorHAnsi"/>
                <w:sz w:val="20"/>
                <w:szCs w:val="20"/>
              </w:rPr>
            </w:pPr>
            <w:r w:rsidRPr="00DC1B18">
              <w:rPr>
                <w:rFonts w:ascii="Arial" w:hAnsi="Arial" w:cs="Arial"/>
                <w:sz w:val="20"/>
                <w:szCs w:val="20"/>
              </w:rPr>
              <w:t>Marka samochodu</w:t>
            </w:r>
          </w:p>
        </w:tc>
        <w:tc>
          <w:tcPr>
            <w:tcW w:w="4924" w:type="dxa"/>
            <w:gridSpan w:val="2"/>
            <w:vAlign w:val="center"/>
          </w:tcPr>
          <w:p w:rsidR="00FE2BA4" w:rsidRDefault="00FE2BA4" w:rsidP="00FE2BA4">
            <w:pPr>
              <w:jc w:val="center"/>
              <w:rPr>
                <w:rFonts w:ascii="Arial" w:hAnsi="Arial" w:cs="Arial"/>
                <w:sz w:val="14"/>
                <w:szCs w:val="14"/>
              </w:rPr>
            </w:pPr>
          </w:p>
          <w:p w:rsidR="00FE2BA4" w:rsidRPr="00DC1B18" w:rsidRDefault="00FE2BA4" w:rsidP="00FE2BA4">
            <w:pPr>
              <w:jc w:val="center"/>
              <w:rPr>
                <w:rFonts w:ascii="Arial" w:hAnsi="Arial" w:cs="Arial"/>
                <w:sz w:val="14"/>
                <w:szCs w:val="14"/>
              </w:rPr>
            </w:pPr>
          </w:p>
          <w:p w:rsidR="00FE2BA4" w:rsidRPr="00DC1B18" w:rsidRDefault="00FE2BA4" w:rsidP="00FE2BA4">
            <w:pPr>
              <w:jc w:val="center"/>
              <w:rPr>
                <w:rFonts w:ascii="Arial" w:hAnsi="Arial" w:cs="Arial"/>
                <w:sz w:val="14"/>
                <w:szCs w:val="14"/>
              </w:rPr>
            </w:pPr>
            <w:r w:rsidRPr="00DC1B18">
              <w:rPr>
                <w:rFonts w:ascii="Arial" w:hAnsi="Arial" w:cs="Arial"/>
                <w:sz w:val="14"/>
                <w:szCs w:val="14"/>
              </w:rPr>
              <w:t>………………………………………….</w:t>
            </w:r>
          </w:p>
          <w:p w:rsidR="00FE2BA4" w:rsidRPr="007048AD" w:rsidRDefault="00FE2BA4" w:rsidP="00FE2BA4">
            <w:pPr>
              <w:widowControl w:val="0"/>
              <w:tabs>
                <w:tab w:val="left" w:pos="8543"/>
                <w:tab w:val="left" w:pos="14730"/>
              </w:tabs>
              <w:suppressAutoHyphens/>
              <w:overflowPunct w:val="0"/>
              <w:autoSpaceDE w:val="0"/>
              <w:jc w:val="both"/>
              <w:rPr>
                <w:rFonts w:cstheme="minorHAnsi"/>
                <w:sz w:val="20"/>
                <w:szCs w:val="20"/>
              </w:rPr>
            </w:pPr>
            <w:r>
              <w:rPr>
                <w:rFonts w:ascii="Arial" w:hAnsi="Arial" w:cs="Arial"/>
                <w:sz w:val="14"/>
                <w:szCs w:val="14"/>
              </w:rPr>
              <w:t xml:space="preserve">                                         </w:t>
            </w:r>
            <w:r w:rsidRPr="00DC1B18">
              <w:rPr>
                <w:rFonts w:ascii="Arial" w:hAnsi="Arial" w:cs="Arial"/>
                <w:sz w:val="14"/>
                <w:szCs w:val="14"/>
              </w:rPr>
              <w:t>(wpisać markę samochodu)</w:t>
            </w:r>
          </w:p>
        </w:tc>
      </w:tr>
      <w:tr w:rsidR="00FE2BA4" w:rsidRPr="007048AD" w:rsidTr="00FE2BA4">
        <w:trPr>
          <w:trHeight w:val="567"/>
        </w:trPr>
        <w:tc>
          <w:tcPr>
            <w:tcW w:w="880" w:type="dxa"/>
            <w:vAlign w:val="center"/>
          </w:tcPr>
          <w:p w:rsidR="00FE2BA4" w:rsidRPr="007048AD" w:rsidRDefault="00FE2BA4" w:rsidP="00C67D38">
            <w:pPr>
              <w:pStyle w:val="Akapitzlist"/>
              <w:numPr>
                <w:ilvl w:val="0"/>
                <w:numId w:val="5"/>
              </w:numPr>
              <w:jc w:val="center"/>
              <w:rPr>
                <w:rFonts w:cstheme="minorHAnsi"/>
                <w:sz w:val="20"/>
                <w:szCs w:val="20"/>
              </w:rPr>
            </w:pPr>
          </w:p>
        </w:tc>
        <w:tc>
          <w:tcPr>
            <w:tcW w:w="8400" w:type="dxa"/>
            <w:vAlign w:val="center"/>
          </w:tcPr>
          <w:p w:rsidR="00FE2BA4" w:rsidRPr="007048AD" w:rsidRDefault="00FE2BA4" w:rsidP="0046170C">
            <w:pPr>
              <w:widowControl w:val="0"/>
              <w:tabs>
                <w:tab w:val="left" w:pos="8543"/>
                <w:tab w:val="left" w:pos="14730"/>
              </w:tabs>
              <w:suppressAutoHyphens/>
              <w:overflowPunct w:val="0"/>
              <w:autoSpaceDE w:val="0"/>
              <w:jc w:val="both"/>
              <w:rPr>
                <w:rFonts w:cstheme="minorHAnsi"/>
                <w:sz w:val="20"/>
                <w:szCs w:val="20"/>
              </w:rPr>
            </w:pPr>
            <w:r w:rsidRPr="00DC1B18">
              <w:rPr>
                <w:rFonts w:ascii="Arial" w:hAnsi="Arial" w:cs="Arial"/>
                <w:sz w:val="20"/>
                <w:szCs w:val="20"/>
              </w:rPr>
              <w:t>Typ nadwozia</w:t>
            </w:r>
          </w:p>
        </w:tc>
        <w:tc>
          <w:tcPr>
            <w:tcW w:w="4924" w:type="dxa"/>
            <w:gridSpan w:val="2"/>
            <w:vAlign w:val="center"/>
          </w:tcPr>
          <w:p w:rsidR="00FE2BA4" w:rsidRPr="00DC1B18" w:rsidRDefault="00FE2BA4" w:rsidP="00FE2BA4">
            <w:pPr>
              <w:jc w:val="center"/>
              <w:rPr>
                <w:rFonts w:ascii="Arial" w:hAnsi="Arial" w:cs="Arial"/>
                <w:sz w:val="14"/>
                <w:szCs w:val="14"/>
              </w:rPr>
            </w:pPr>
          </w:p>
          <w:p w:rsidR="00FE2BA4" w:rsidRPr="00DC1B18" w:rsidRDefault="00FE2BA4" w:rsidP="00FE2BA4">
            <w:pPr>
              <w:jc w:val="center"/>
              <w:rPr>
                <w:rFonts w:ascii="Arial" w:hAnsi="Arial" w:cs="Arial"/>
                <w:sz w:val="14"/>
                <w:szCs w:val="14"/>
              </w:rPr>
            </w:pPr>
          </w:p>
          <w:p w:rsidR="00FE2BA4" w:rsidRPr="00DC1B18" w:rsidRDefault="00FE2BA4" w:rsidP="00FE2BA4">
            <w:pPr>
              <w:jc w:val="center"/>
              <w:rPr>
                <w:rFonts w:ascii="Arial" w:hAnsi="Arial" w:cs="Arial"/>
                <w:sz w:val="14"/>
                <w:szCs w:val="14"/>
              </w:rPr>
            </w:pPr>
            <w:r w:rsidRPr="00DC1B18">
              <w:rPr>
                <w:rFonts w:ascii="Arial" w:hAnsi="Arial" w:cs="Arial"/>
                <w:sz w:val="14"/>
                <w:szCs w:val="14"/>
              </w:rPr>
              <w:t>……………………………………….</w:t>
            </w:r>
          </w:p>
          <w:p w:rsidR="00FE2BA4" w:rsidRPr="007048AD" w:rsidRDefault="00FE2BA4" w:rsidP="00FE2BA4">
            <w:pPr>
              <w:widowControl w:val="0"/>
              <w:tabs>
                <w:tab w:val="left" w:pos="8543"/>
                <w:tab w:val="left" w:pos="14730"/>
              </w:tabs>
              <w:suppressAutoHyphens/>
              <w:overflowPunct w:val="0"/>
              <w:autoSpaceDE w:val="0"/>
              <w:jc w:val="both"/>
              <w:rPr>
                <w:rFonts w:cstheme="minorHAnsi"/>
                <w:sz w:val="20"/>
                <w:szCs w:val="20"/>
              </w:rPr>
            </w:pPr>
            <w:r>
              <w:rPr>
                <w:rFonts w:ascii="Arial" w:hAnsi="Arial" w:cs="Arial"/>
                <w:sz w:val="14"/>
                <w:szCs w:val="14"/>
              </w:rPr>
              <w:t xml:space="preserve">                                          </w:t>
            </w:r>
            <w:r w:rsidRPr="00DC1B18">
              <w:rPr>
                <w:rFonts w:ascii="Arial" w:hAnsi="Arial" w:cs="Arial"/>
                <w:sz w:val="14"/>
                <w:szCs w:val="14"/>
              </w:rPr>
              <w:t>(wpisać typ samochodu)</w:t>
            </w:r>
          </w:p>
        </w:tc>
      </w:tr>
      <w:tr w:rsidR="00FE2BA4" w:rsidRPr="007048AD" w:rsidTr="00FE2BA4">
        <w:trPr>
          <w:trHeight w:val="567"/>
        </w:trPr>
        <w:tc>
          <w:tcPr>
            <w:tcW w:w="880" w:type="dxa"/>
            <w:vAlign w:val="center"/>
          </w:tcPr>
          <w:p w:rsidR="00FE2BA4" w:rsidRPr="007048AD" w:rsidRDefault="00FE2BA4" w:rsidP="00C67D38">
            <w:pPr>
              <w:pStyle w:val="Akapitzlist"/>
              <w:numPr>
                <w:ilvl w:val="0"/>
                <w:numId w:val="5"/>
              </w:numPr>
              <w:jc w:val="center"/>
              <w:rPr>
                <w:rFonts w:cstheme="minorHAnsi"/>
                <w:sz w:val="20"/>
                <w:szCs w:val="20"/>
              </w:rPr>
            </w:pPr>
          </w:p>
        </w:tc>
        <w:tc>
          <w:tcPr>
            <w:tcW w:w="8400" w:type="dxa"/>
            <w:vAlign w:val="center"/>
          </w:tcPr>
          <w:p w:rsidR="00FE2BA4" w:rsidRPr="007048AD" w:rsidRDefault="00FE2BA4" w:rsidP="0046170C">
            <w:pPr>
              <w:widowControl w:val="0"/>
              <w:tabs>
                <w:tab w:val="left" w:pos="8543"/>
                <w:tab w:val="left" w:pos="14730"/>
              </w:tabs>
              <w:suppressAutoHyphens/>
              <w:overflowPunct w:val="0"/>
              <w:autoSpaceDE w:val="0"/>
              <w:jc w:val="both"/>
              <w:rPr>
                <w:rFonts w:cstheme="minorHAnsi"/>
                <w:sz w:val="20"/>
                <w:szCs w:val="20"/>
              </w:rPr>
            </w:pPr>
            <w:r w:rsidRPr="00DC1B18">
              <w:rPr>
                <w:rFonts w:ascii="Arial" w:hAnsi="Arial" w:cs="Arial"/>
                <w:sz w:val="20"/>
                <w:szCs w:val="20"/>
              </w:rPr>
              <w:t>Ilość miejsc siedzących</w:t>
            </w:r>
          </w:p>
        </w:tc>
        <w:tc>
          <w:tcPr>
            <w:tcW w:w="4924" w:type="dxa"/>
            <w:gridSpan w:val="2"/>
            <w:vAlign w:val="center"/>
          </w:tcPr>
          <w:p w:rsidR="00FE2BA4" w:rsidRDefault="00FE2BA4" w:rsidP="00FE2BA4">
            <w:pPr>
              <w:jc w:val="center"/>
              <w:rPr>
                <w:rFonts w:ascii="Arial" w:hAnsi="Arial" w:cs="Arial"/>
                <w:sz w:val="14"/>
                <w:szCs w:val="14"/>
              </w:rPr>
            </w:pPr>
          </w:p>
          <w:p w:rsidR="00FE2BA4" w:rsidRPr="00DC1B18" w:rsidRDefault="00FE2BA4" w:rsidP="00FE2BA4">
            <w:pPr>
              <w:jc w:val="center"/>
              <w:rPr>
                <w:rFonts w:ascii="Arial" w:hAnsi="Arial" w:cs="Arial"/>
                <w:sz w:val="14"/>
                <w:szCs w:val="14"/>
              </w:rPr>
            </w:pPr>
          </w:p>
          <w:p w:rsidR="00FE2BA4" w:rsidRPr="00DC1B18" w:rsidRDefault="00FE2BA4" w:rsidP="00FE2BA4">
            <w:pPr>
              <w:jc w:val="center"/>
              <w:rPr>
                <w:rFonts w:ascii="Arial" w:hAnsi="Arial" w:cs="Arial"/>
                <w:sz w:val="14"/>
                <w:szCs w:val="14"/>
              </w:rPr>
            </w:pPr>
            <w:r w:rsidRPr="00DC1B18">
              <w:rPr>
                <w:rFonts w:ascii="Arial" w:hAnsi="Arial" w:cs="Arial"/>
                <w:sz w:val="14"/>
                <w:szCs w:val="14"/>
              </w:rPr>
              <w:t>…………………………………………………………………………....</w:t>
            </w:r>
          </w:p>
          <w:p w:rsidR="00FE2BA4" w:rsidRPr="007048AD" w:rsidRDefault="00FE2BA4" w:rsidP="00FE2BA4">
            <w:pPr>
              <w:widowControl w:val="0"/>
              <w:tabs>
                <w:tab w:val="left" w:pos="8543"/>
                <w:tab w:val="left" w:pos="14730"/>
              </w:tabs>
              <w:suppressAutoHyphens/>
              <w:overflowPunct w:val="0"/>
              <w:autoSpaceDE w:val="0"/>
              <w:jc w:val="both"/>
              <w:rPr>
                <w:rFonts w:cstheme="minorHAnsi"/>
                <w:sz w:val="20"/>
                <w:szCs w:val="20"/>
              </w:rPr>
            </w:pPr>
            <w:r>
              <w:rPr>
                <w:rFonts w:ascii="Arial" w:hAnsi="Arial" w:cs="Arial"/>
                <w:sz w:val="14"/>
                <w:szCs w:val="14"/>
              </w:rPr>
              <w:t xml:space="preserve">           </w:t>
            </w:r>
            <w:r w:rsidRPr="00DC1B18">
              <w:rPr>
                <w:rFonts w:ascii="Arial" w:hAnsi="Arial" w:cs="Arial"/>
                <w:sz w:val="14"/>
                <w:szCs w:val="14"/>
              </w:rPr>
              <w:t>(wpisać ilość miejsc siedzących łącznie z miejscem kierowcy)</w:t>
            </w:r>
          </w:p>
        </w:tc>
      </w:tr>
      <w:tr w:rsidR="00FE2BA4" w:rsidRPr="007048AD" w:rsidTr="00FE2BA4">
        <w:trPr>
          <w:trHeight w:val="567"/>
        </w:trPr>
        <w:tc>
          <w:tcPr>
            <w:tcW w:w="880" w:type="dxa"/>
            <w:vAlign w:val="center"/>
          </w:tcPr>
          <w:p w:rsidR="00FE2BA4" w:rsidRPr="007048AD" w:rsidRDefault="00FE2BA4" w:rsidP="00C67D38">
            <w:pPr>
              <w:pStyle w:val="Akapitzlist"/>
              <w:numPr>
                <w:ilvl w:val="0"/>
                <w:numId w:val="5"/>
              </w:numPr>
              <w:jc w:val="center"/>
              <w:rPr>
                <w:rFonts w:cstheme="minorHAnsi"/>
                <w:sz w:val="20"/>
                <w:szCs w:val="20"/>
              </w:rPr>
            </w:pPr>
          </w:p>
        </w:tc>
        <w:tc>
          <w:tcPr>
            <w:tcW w:w="8400" w:type="dxa"/>
            <w:vAlign w:val="center"/>
          </w:tcPr>
          <w:p w:rsidR="00FE2BA4" w:rsidRPr="00FE2BA4" w:rsidRDefault="00FE2BA4" w:rsidP="0046170C">
            <w:pPr>
              <w:widowControl w:val="0"/>
              <w:tabs>
                <w:tab w:val="left" w:pos="8543"/>
                <w:tab w:val="left" w:pos="14730"/>
              </w:tabs>
              <w:suppressAutoHyphens/>
              <w:overflowPunct w:val="0"/>
              <w:autoSpaceDE w:val="0"/>
              <w:jc w:val="both"/>
              <w:rPr>
                <w:rFonts w:cstheme="minorHAnsi"/>
                <w:sz w:val="20"/>
                <w:szCs w:val="20"/>
              </w:rPr>
            </w:pPr>
            <w:r w:rsidRPr="00DC1B18">
              <w:rPr>
                <w:rFonts w:ascii="Arial" w:hAnsi="Arial" w:cs="Arial"/>
                <w:sz w:val="20"/>
                <w:szCs w:val="20"/>
              </w:rPr>
              <w:t>Ilość drzwi</w:t>
            </w:r>
          </w:p>
        </w:tc>
        <w:tc>
          <w:tcPr>
            <w:tcW w:w="4924" w:type="dxa"/>
            <w:gridSpan w:val="2"/>
            <w:vAlign w:val="center"/>
          </w:tcPr>
          <w:p w:rsidR="00FE2BA4" w:rsidRPr="00DC1B18" w:rsidRDefault="00FE2BA4" w:rsidP="00FE2BA4">
            <w:pPr>
              <w:jc w:val="center"/>
              <w:rPr>
                <w:rFonts w:ascii="Arial" w:hAnsi="Arial" w:cs="Arial"/>
                <w:sz w:val="14"/>
                <w:szCs w:val="14"/>
              </w:rPr>
            </w:pPr>
          </w:p>
          <w:p w:rsidR="00FE2BA4" w:rsidRPr="00DC1B18" w:rsidRDefault="00FE2BA4" w:rsidP="00FE2BA4">
            <w:pPr>
              <w:jc w:val="center"/>
              <w:rPr>
                <w:rFonts w:ascii="Arial" w:hAnsi="Arial" w:cs="Arial"/>
                <w:sz w:val="14"/>
                <w:szCs w:val="14"/>
              </w:rPr>
            </w:pPr>
          </w:p>
          <w:p w:rsidR="00FE2BA4" w:rsidRPr="00DC1B18" w:rsidRDefault="00FE2BA4" w:rsidP="00FE2BA4">
            <w:pPr>
              <w:jc w:val="center"/>
              <w:rPr>
                <w:rFonts w:ascii="Arial" w:hAnsi="Arial" w:cs="Arial"/>
                <w:sz w:val="14"/>
                <w:szCs w:val="14"/>
              </w:rPr>
            </w:pPr>
            <w:r w:rsidRPr="00DC1B18">
              <w:rPr>
                <w:rFonts w:ascii="Arial" w:hAnsi="Arial" w:cs="Arial"/>
                <w:sz w:val="14"/>
                <w:szCs w:val="14"/>
              </w:rPr>
              <w:t>……………………………………………………</w:t>
            </w:r>
          </w:p>
          <w:p w:rsidR="00FE2BA4" w:rsidRPr="007048AD" w:rsidRDefault="00FE2BA4" w:rsidP="00FE2BA4">
            <w:pPr>
              <w:widowControl w:val="0"/>
              <w:tabs>
                <w:tab w:val="left" w:pos="8543"/>
                <w:tab w:val="left" w:pos="14730"/>
              </w:tabs>
              <w:suppressAutoHyphens/>
              <w:overflowPunct w:val="0"/>
              <w:autoSpaceDE w:val="0"/>
              <w:jc w:val="both"/>
              <w:rPr>
                <w:rFonts w:cstheme="minorHAnsi"/>
                <w:sz w:val="20"/>
                <w:szCs w:val="20"/>
              </w:rPr>
            </w:pPr>
            <w:r>
              <w:rPr>
                <w:rFonts w:ascii="Arial" w:hAnsi="Arial" w:cs="Arial"/>
                <w:sz w:val="14"/>
                <w:szCs w:val="14"/>
              </w:rPr>
              <w:t xml:space="preserve">                                  </w:t>
            </w:r>
            <w:r w:rsidRPr="00DC1B18">
              <w:rPr>
                <w:rFonts w:ascii="Arial" w:hAnsi="Arial" w:cs="Arial"/>
                <w:sz w:val="14"/>
                <w:szCs w:val="14"/>
              </w:rPr>
              <w:t>(wpisać ilość drzwi w samochodzie)</w:t>
            </w:r>
          </w:p>
        </w:tc>
      </w:tr>
      <w:tr w:rsidR="00930623" w:rsidRPr="007048AD" w:rsidTr="002E7E68">
        <w:trPr>
          <w:trHeight w:val="567"/>
        </w:trPr>
        <w:tc>
          <w:tcPr>
            <w:tcW w:w="880" w:type="dxa"/>
            <w:vAlign w:val="center"/>
          </w:tcPr>
          <w:p w:rsidR="00930623" w:rsidRPr="007048AD" w:rsidRDefault="00930623" w:rsidP="00AA1D5B">
            <w:pPr>
              <w:pStyle w:val="Akapitzlist"/>
              <w:numPr>
                <w:ilvl w:val="0"/>
                <w:numId w:val="5"/>
              </w:numPr>
              <w:jc w:val="center"/>
              <w:rPr>
                <w:rFonts w:cstheme="minorHAnsi"/>
                <w:sz w:val="20"/>
                <w:szCs w:val="20"/>
              </w:rPr>
            </w:pPr>
          </w:p>
        </w:tc>
        <w:tc>
          <w:tcPr>
            <w:tcW w:w="13324" w:type="dxa"/>
            <w:gridSpan w:val="3"/>
            <w:vAlign w:val="center"/>
          </w:tcPr>
          <w:p w:rsidR="00930623" w:rsidRDefault="00930623" w:rsidP="00AA1D5B">
            <w:pPr>
              <w:widowControl w:val="0"/>
              <w:tabs>
                <w:tab w:val="left" w:pos="8543"/>
                <w:tab w:val="left" w:pos="14730"/>
              </w:tabs>
              <w:suppressAutoHyphens/>
              <w:overflowPunct w:val="0"/>
              <w:autoSpaceDE w:val="0"/>
              <w:jc w:val="both"/>
              <w:rPr>
                <w:rFonts w:cstheme="minorHAnsi"/>
                <w:sz w:val="20"/>
                <w:szCs w:val="20"/>
              </w:rPr>
            </w:pPr>
          </w:p>
          <w:p w:rsidR="00930623" w:rsidRDefault="00930623" w:rsidP="00AA1D5B">
            <w:pPr>
              <w:widowControl w:val="0"/>
              <w:tabs>
                <w:tab w:val="left" w:pos="8543"/>
                <w:tab w:val="left" w:pos="14730"/>
              </w:tabs>
              <w:suppressAutoHyphens/>
              <w:overflowPunct w:val="0"/>
              <w:autoSpaceDE w:val="0"/>
              <w:jc w:val="both"/>
              <w:rPr>
                <w:rFonts w:cstheme="minorHAnsi"/>
                <w:sz w:val="20"/>
                <w:szCs w:val="20"/>
              </w:rPr>
            </w:pPr>
            <w:r w:rsidRPr="00930623">
              <w:rPr>
                <w:rFonts w:cstheme="minorHAnsi"/>
                <w:sz w:val="20"/>
                <w:szCs w:val="20"/>
              </w:rPr>
              <w:t>Pojazd fabrycznie nowy, rok produkcji samochodu 2021, Pojazd kategorii M1G o nadwoziu zamkni</w:t>
            </w:r>
            <w:r w:rsidRPr="00930623">
              <w:rPr>
                <w:rFonts w:cstheme="minorHAnsi" w:hint="eastAsia"/>
                <w:sz w:val="20"/>
                <w:szCs w:val="20"/>
              </w:rPr>
              <w:t>ę</w:t>
            </w:r>
            <w:r w:rsidRPr="00930623">
              <w:rPr>
                <w:rFonts w:cstheme="minorHAnsi"/>
                <w:sz w:val="20"/>
                <w:szCs w:val="20"/>
              </w:rPr>
              <w:t>tym ca</w:t>
            </w:r>
            <w:r w:rsidRPr="00930623">
              <w:rPr>
                <w:rFonts w:cstheme="minorHAnsi" w:hint="eastAsia"/>
                <w:sz w:val="20"/>
                <w:szCs w:val="20"/>
              </w:rPr>
              <w:t>ł</w:t>
            </w:r>
            <w:r w:rsidRPr="00930623">
              <w:rPr>
                <w:rFonts w:cstheme="minorHAnsi"/>
                <w:sz w:val="20"/>
                <w:szCs w:val="20"/>
              </w:rPr>
              <w:t>kowicie przeszklonym, z dachem o konstrukcji i poszyciu wykonanym z metalu. Para drzwi bocznych skrzyd</w:t>
            </w:r>
            <w:r w:rsidRPr="00930623">
              <w:rPr>
                <w:rFonts w:cstheme="minorHAnsi" w:hint="eastAsia"/>
                <w:sz w:val="20"/>
                <w:szCs w:val="20"/>
              </w:rPr>
              <w:t>ł</w:t>
            </w:r>
            <w:r w:rsidRPr="00930623">
              <w:rPr>
                <w:rFonts w:cstheme="minorHAnsi"/>
                <w:sz w:val="20"/>
                <w:szCs w:val="20"/>
              </w:rPr>
              <w:t>owych po obu stronach pojazdu + drzwi/klapa przestrzeni baga</w:t>
            </w:r>
            <w:r w:rsidRPr="00930623">
              <w:rPr>
                <w:rFonts w:cstheme="minorHAnsi" w:hint="eastAsia"/>
                <w:sz w:val="20"/>
                <w:szCs w:val="20"/>
              </w:rPr>
              <w:t>ż</w:t>
            </w:r>
            <w:r w:rsidRPr="00930623">
              <w:rPr>
                <w:rFonts w:cstheme="minorHAnsi"/>
                <w:sz w:val="20"/>
                <w:szCs w:val="20"/>
              </w:rPr>
              <w:t>owej. Wszystkie drzwi/klapa przeszklone. Liczba miejsc siedz</w:t>
            </w:r>
            <w:r w:rsidRPr="00930623">
              <w:rPr>
                <w:rFonts w:cstheme="minorHAnsi" w:hint="eastAsia"/>
                <w:sz w:val="20"/>
                <w:szCs w:val="20"/>
              </w:rPr>
              <w:t>ą</w:t>
            </w:r>
            <w:r w:rsidRPr="00930623">
              <w:rPr>
                <w:rFonts w:cstheme="minorHAnsi"/>
                <w:sz w:val="20"/>
                <w:szCs w:val="20"/>
              </w:rPr>
              <w:t>cych (w tym kierowcy): 5.</w:t>
            </w:r>
          </w:p>
          <w:p w:rsidR="00930623" w:rsidRPr="00AA1D5B" w:rsidRDefault="00930623" w:rsidP="00AA1D5B">
            <w:pPr>
              <w:widowControl w:val="0"/>
              <w:tabs>
                <w:tab w:val="left" w:pos="8543"/>
                <w:tab w:val="left" w:pos="14730"/>
              </w:tabs>
              <w:suppressAutoHyphens/>
              <w:overflowPunct w:val="0"/>
              <w:autoSpaceDE w:val="0"/>
              <w:jc w:val="both"/>
              <w:rPr>
                <w:rFonts w:cstheme="minorHAnsi"/>
                <w:sz w:val="20"/>
                <w:szCs w:val="20"/>
              </w:rPr>
            </w:pP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vAlign w:val="center"/>
          </w:tcPr>
          <w:p w:rsidR="00930623" w:rsidRDefault="00930623" w:rsidP="00AA1D5B">
            <w:pPr>
              <w:widowControl w:val="0"/>
              <w:tabs>
                <w:tab w:val="left" w:pos="8543"/>
                <w:tab w:val="left" w:pos="14730"/>
              </w:tabs>
              <w:suppressAutoHyphens/>
              <w:overflowPunct w:val="0"/>
              <w:autoSpaceDE w:val="0"/>
              <w:jc w:val="both"/>
              <w:rPr>
                <w:rFonts w:cstheme="minorHAnsi"/>
                <w:sz w:val="20"/>
                <w:szCs w:val="20"/>
              </w:rPr>
            </w:pPr>
          </w:p>
          <w:p w:rsidR="00A61C31" w:rsidRDefault="00A61C31" w:rsidP="00AA1D5B">
            <w:pPr>
              <w:widowControl w:val="0"/>
              <w:tabs>
                <w:tab w:val="left" w:pos="8543"/>
                <w:tab w:val="left" w:pos="14730"/>
              </w:tabs>
              <w:suppressAutoHyphens/>
              <w:overflowPunct w:val="0"/>
              <w:autoSpaceDE w:val="0"/>
              <w:jc w:val="both"/>
              <w:rPr>
                <w:rFonts w:cstheme="minorHAnsi"/>
                <w:sz w:val="20"/>
                <w:szCs w:val="20"/>
              </w:rPr>
            </w:pPr>
            <w:r w:rsidRPr="00AA1D5B">
              <w:rPr>
                <w:rFonts w:cstheme="minorHAnsi"/>
                <w:sz w:val="20"/>
                <w:szCs w:val="20"/>
              </w:rPr>
              <w:t>Pojazd musi spełniać wymagania polskich przepisów o ruchu drogowym z uwzględnieniem wymagań dotyczących pojazdów uprzywilejowanych tj.:</w:t>
            </w:r>
          </w:p>
          <w:p w:rsidR="00AA1D5B" w:rsidRPr="00A61C31" w:rsidRDefault="00AA1D5B" w:rsidP="00A61C31">
            <w:pPr>
              <w:pStyle w:val="Akapitzlist"/>
              <w:widowControl w:val="0"/>
              <w:numPr>
                <w:ilvl w:val="0"/>
                <w:numId w:val="7"/>
              </w:numPr>
              <w:tabs>
                <w:tab w:val="left" w:pos="8543"/>
                <w:tab w:val="left" w:pos="14730"/>
              </w:tabs>
              <w:suppressAutoHyphens/>
              <w:overflowPunct w:val="0"/>
              <w:autoSpaceDE w:val="0"/>
              <w:jc w:val="both"/>
              <w:rPr>
                <w:rFonts w:cstheme="minorHAnsi"/>
                <w:sz w:val="20"/>
                <w:szCs w:val="20"/>
              </w:rPr>
            </w:pPr>
            <w:r w:rsidRPr="00A61C31">
              <w:rPr>
                <w:rFonts w:cstheme="minorHAnsi"/>
                <w:sz w:val="20"/>
                <w:szCs w:val="20"/>
              </w:rPr>
              <w:t>Ustawy „Prawo o ruchu drogowym</w:t>
            </w:r>
            <w:r w:rsidRPr="00A61C31">
              <w:rPr>
                <w:rFonts w:cstheme="minorHAnsi"/>
                <w:sz w:val="20"/>
                <w:szCs w:val="20"/>
                <w:vertAlign w:val="superscript"/>
              </w:rPr>
              <w:t>”</w:t>
            </w:r>
            <w:r w:rsidRPr="00A61C31">
              <w:rPr>
                <w:rFonts w:cstheme="minorHAnsi"/>
                <w:sz w:val="20"/>
                <w:szCs w:val="20"/>
              </w:rPr>
              <w:t xml:space="preserve"> (tj. Dz. U. z 2020 r. poz. 110, z późniejszymi zmianami) z dnia 20 czerwca 1997 r. wraz z przepisami wykonawczymi do ustawy</w:t>
            </w:r>
          </w:p>
          <w:p w:rsidR="00A61C31" w:rsidRPr="00A61C31" w:rsidRDefault="00A61C31" w:rsidP="00A61C31">
            <w:pPr>
              <w:pStyle w:val="Akapitzlist"/>
              <w:widowControl w:val="0"/>
              <w:numPr>
                <w:ilvl w:val="0"/>
                <w:numId w:val="7"/>
              </w:numPr>
              <w:tabs>
                <w:tab w:val="left" w:pos="8543"/>
                <w:tab w:val="left" w:pos="14730"/>
              </w:tabs>
              <w:suppressAutoHyphens/>
              <w:overflowPunct w:val="0"/>
              <w:autoSpaceDE w:val="0"/>
              <w:jc w:val="both"/>
              <w:rPr>
                <w:rFonts w:cstheme="minorHAnsi"/>
                <w:sz w:val="20"/>
                <w:szCs w:val="20"/>
              </w:rPr>
            </w:pPr>
            <w:r w:rsidRPr="00A61C31">
              <w:rPr>
                <w:rFonts w:cstheme="minorHAnsi"/>
                <w:sz w:val="20"/>
                <w:szCs w:val="20"/>
              </w:rPr>
              <w:t>Pojazd musi spełniać wymagania Rozporządzenia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(Dz. U. z 2019 poz. 594)</w:t>
            </w:r>
          </w:p>
          <w:p w:rsidR="00A61C31" w:rsidRPr="00930623" w:rsidRDefault="00A61C31" w:rsidP="00A61C31">
            <w:pPr>
              <w:pStyle w:val="Akapitzlist"/>
              <w:widowControl w:val="0"/>
              <w:numPr>
                <w:ilvl w:val="0"/>
                <w:numId w:val="7"/>
              </w:numPr>
              <w:tabs>
                <w:tab w:val="left" w:pos="8543"/>
                <w:tab w:val="left" w:pos="14730"/>
              </w:tabs>
              <w:suppressAutoHyphens/>
              <w:overflowPunct w:val="0"/>
              <w:autoSpaceDE w:val="0"/>
              <w:jc w:val="both"/>
              <w:rPr>
                <w:rFonts w:cstheme="minorHAnsi"/>
                <w:sz w:val="20"/>
                <w:szCs w:val="20"/>
              </w:rPr>
            </w:pPr>
            <w:r w:rsidRPr="00A61C31">
              <w:rPr>
                <w:sz w:val="20"/>
              </w:rPr>
              <w:t>Rozporządzenia Ministra Infrastruktury z dnia 31 grudnia 2002 r. w sprawie warunków technicznych pojazdów oraz zakresu ich niezbędnego wyposażenia (Dz.U. 2016 poz. 2022).</w:t>
            </w:r>
          </w:p>
          <w:p w:rsidR="00930623" w:rsidRPr="00A61C31" w:rsidRDefault="00930623" w:rsidP="00930623">
            <w:pPr>
              <w:pStyle w:val="Akapitzlist"/>
              <w:widowControl w:val="0"/>
              <w:tabs>
                <w:tab w:val="left" w:pos="8543"/>
                <w:tab w:val="left" w:pos="14730"/>
              </w:tabs>
              <w:suppressAutoHyphens/>
              <w:overflowPunct w:val="0"/>
              <w:autoSpaceDE w:val="0"/>
              <w:jc w:val="both"/>
              <w:rPr>
                <w:rFonts w:cstheme="minorHAnsi"/>
                <w:sz w:val="20"/>
                <w:szCs w:val="20"/>
              </w:rPr>
            </w:pPr>
          </w:p>
        </w:tc>
      </w:tr>
      <w:tr w:rsidR="00A61C31" w:rsidRPr="007048AD" w:rsidTr="002E7E68">
        <w:trPr>
          <w:trHeight w:val="567"/>
        </w:trPr>
        <w:tc>
          <w:tcPr>
            <w:tcW w:w="880" w:type="dxa"/>
            <w:vAlign w:val="center"/>
          </w:tcPr>
          <w:p w:rsidR="00A61C31" w:rsidRPr="007048AD" w:rsidRDefault="00A61C31" w:rsidP="00AA1D5B">
            <w:pPr>
              <w:pStyle w:val="Akapitzlist"/>
              <w:numPr>
                <w:ilvl w:val="0"/>
                <w:numId w:val="5"/>
              </w:numPr>
              <w:jc w:val="center"/>
              <w:rPr>
                <w:rFonts w:cstheme="minorHAnsi"/>
                <w:sz w:val="20"/>
                <w:szCs w:val="20"/>
              </w:rPr>
            </w:pPr>
          </w:p>
        </w:tc>
        <w:tc>
          <w:tcPr>
            <w:tcW w:w="13324" w:type="dxa"/>
            <w:gridSpan w:val="3"/>
            <w:vAlign w:val="center"/>
          </w:tcPr>
          <w:p w:rsidR="00930623" w:rsidRDefault="00930623" w:rsidP="00AA1D5B">
            <w:pPr>
              <w:widowControl w:val="0"/>
              <w:tabs>
                <w:tab w:val="left" w:pos="8543"/>
                <w:tab w:val="left" w:pos="14730"/>
              </w:tabs>
              <w:suppressAutoHyphens/>
              <w:overflowPunct w:val="0"/>
              <w:autoSpaceDE w:val="0"/>
              <w:jc w:val="both"/>
              <w:rPr>
                <w:rFonts w:cstheme="minorHAnsi"/>
                <w:sz w:val="20"/>
                <w:szCs w:val="20"/>
              </w:rPr>
            </w:pPr>
          </w:p>
          <w:p w:rsidR="00A61C31" w:rsidRDefault="00A61C31" w:rsidP="00AA1D5B">
            <w:pPr>
              <w:widowControl w:val="0"/>
              <w:tabs>
                <w:tab w:val="left" w:pos="8543"/>
                <w:tab w:val="left" w:pos="14730"/>
              </w:tabs>
              <w:suppressAutoHyphens/>
              <w:overflowPunct w:val="0"/>
              <w:autoSpaceDE w:val="0"/>
              <w:jc w:val="both"/>
              <w:rPr>
                <w:rFonts w:cstheme="minorHAnsi"/>
                <w:sz w:val="20"/>
                <w:szCs w:val="20"/>
              </w:rPr>
            </w:pPr>
            <w:r w:rsidRPr="007048AD">
              <w:rPr>
                <w:rFonts w:cstheme="minorHAnsi"/>
                <w:sz w:val="20"/>
                <w:szCs w:val="20"/>
              </w:rPr>
              <w:t>Pojazd musi być oznakowany numerami operacyjnymi PSP zgodnie z Zarządzeniem Nr 1 Komendanta Głównego Państwowej Straży Pożarnej z dnia 24 stycznia 2020 r. w sprawie gospodarki transportowej w jednostkach organizacyjnych Państwowej Straży Pożarnej (DZ. URZ. KG PSP 2020.3) Dane dotyczące oznaczenia zostaną przekazane w trakcie realizacji umowy.</w:t>
            </w:r>
          </w:p>
          <w:p w:rsidR="00930623" w:rsidRPr="00AA1D5B" w:rsidRDefault="00930623" w:rsidP="00AA1D5B">
            <w:pPr>
              <w:widowControl w:val="0"/>
              <w:tabs>
                <w:tab w:val="left" w:pos="8543"/>
                <w:tab w:val="left" w:pos="14730"/>
              </w:tabs>
              <w:suppressAutoHyphens/>
              <w:overflowPunct w:val="0"/>
              <w:autoSpaceDE w:val="0"/>
              <w:jc w:val="both"/>
              <w:rPr>
                <w:rFonts w:cstheme="minorHAnsi"/>
                <w:sz w:val="20"/>
                <w:szCs w:val="20"/>
              </w:rPr>
            </w:pPr>
          </w:p>
        </w:tc>
      </w:tr>
      <w:tr w:rsidR="00A61C31" w:rsidRPr="007048AD" w:rsidTr="002E7E68">
        <w:trPr>
          <w:trHeight w:val="742"/>
        </w:trPr>
        <w:tc>
          <w:tcPr>
            <w:tcW w:w="880" w:type="dxa"/>
            <w:vAlign w:val="center"/>
          </w:tcPr>
          <w:p w:rsidR="00A61C31" w:rsidRPr="007048AD" w:rsidRDefault="00A61C31" w:rsidP="00A61C31">
            <w:pPr>
              <w:pStyle w:val="Akapitzlist"/>
              <w:numPr>
                <w:ilvl w:val="0"/>
                <w:numId w:val="5"/>
              </w:numPr>
              <w:jc w:val="center"/>
              <w:rPr>
                <w:rFonts w:cstheme="minorHAnsi"/>
                <w:sz w:val="20"/>
                <w:szCs w:val="20"/>
              </w:rPr>
            </w:pPr>
          </w:p>
        </w:tc>
        <w:tc>
          <w:tcPr>
            <w:tcW w:w="13324" w:type="dxa"/>
            <w:gridSpan w:val="3"/>
            <w:vAlign w:val="center"/>
          </w:tcPr>
          <w:p w:rsidR="00930623" w:rsidRDefault="00930623" w:rsidP="00A61C31">
            <w:pPr>
              <w:widowControl w:val="0"/>
              <w:tabs>
                <w:tab w:val="left" w:pos="8543"/>
                <w:tab w:val="left" w:pos="14730"/>
              </w:tabs>
              <w:suppressAutoHyphens/>
              <w:overflowPunct w:val="0"/>
              <w:autoSpaceDE w:val="0"/>
              <w:jc w:val="both"/>
              <w:rPr>
                <w:rFonts w:cstheme="minorHAnsi"/>
                <w:sz w:val="20"/>
                <w:szCs w:val="20"/>
              </w:rPr>
            </w:pPr>
          </w:p>
          <w:p w:rsidR="00A61C31" w:rsidRPr="00A61C31" w:rsidRDefault="00A61C31" w:rsidP="00A61C31">
            <w:pPr>
              <w:widowControl w:val="0"/>
              <w:tabs>
                <w:tab w:val="left" w:pos="8543"/>
                <w:tab w:val="left" w:pos="14730"/>
              </w:tabs>
              <w:suppressAutoHyphens/>
              <w:overflowPunct w:val="0"/>
              <w:autoSpaceDE w:val="0"/>
              <w:jc w:val="both"/>
              <w:rPr>
                <w:rFonts w:cstheme="minorHAnsi"/>
                <w:sz w:val="20"/>
                <w:szCs w:val="20"/>
              </w:rPr>
            </w:pPr>
            <w:r w:rsidRPr="00A61C31">
              <w:rPr>
                <w:rFonts w:cstheme="minorHAnsi"/>
                <w:sz w:val="20"/>
                <w:szCs w:val="20"/>
              </w:rPr>
              <w:t xml:space="preserve">Pojazd musi być wyposażony w urządzenia </w:t>
            </w:r>
            <w:proofErr w:type="spellStart"/>
            <w:r w:rsidRPr="00A61C31">
              <w:rPr>
                <w:rFonts w:cstheme="minorHAnsi"/>
                <w:sz w:val="20"/>
                <w:szCs w:val="20"/>
              </w:rPr>
              <w:t>sygnalizacyjno</w:t>
            </w:r>
            <w:proofErr w:type="spellEnd"/>
            <w:r w:rsidRPr="00A61C31">
              <w:rPr>
                <w:rFonts w:cstheme="minorHAnsi"/>
                <w:sz w:val="20"/>
                <w:szCs w:val="20"/>
              </w:rPr>
              <w:t xml:space="preserve"> – ostrzegawcze, dźwiękowe i świetlne umożliwiające poruszanie się jako pojazd uprzywilejowany, a w tym:</w:t>
            </w:r>
          </w:p>
          <w:p w:rsidR="00A61C31" w:rsidRPr="00A61C31" w:rsidRDefault="00A61C31" w:rsidP="00A61C31">
            <w:pPr>
              <w:pStyle w:val="Akapitzlist"/>
              <w:widowControl w:val="0"/>
              <w:numPr>
                <w:ilvl w:val="0"/>
                <w:numId w:val="7"/>
              </w:numPr>
              <w:tabs>
                <w:tab w:val="left" w:pos="8543"/>
                <w:tab w:val="left" w:pos="14730"/>
              </w:tabs>
              <w:suppressAutoHyphens/>
              <w:overflowPunct w:val="0"/>
              <w:autoSpaceDE w:val="0"/>
              <w:jc w:val="both"/>
              <w:rPr>
                <w:rFonts w:cstheme="minorHAnsi"/>
                <w:sz w:val="20"/>
                <w:szCs w:val="20"/>
              </w:rPr>
            </w:pPr>
            <w:r w:rsidRPr="00A61C31">
              <w:rPr>
                <w:rFonts w:cstheme="minorHAnsi"/>
                <w:sz w:val="20"/>
                <w:szCs w:val="20"/>
              </w:rPr>
              <w:t>na przedniej części dachu pojazdu dwie lampy w technologii LED o wysokiej światłości z niebieskim kloszem świecące na niebiesko montowane na magnes wpinane w gniazdo gwarantujące szybki i łatwy montaż/demontaż o wysokości nie większej niż 900 mm (dokładny sposób i miejsce montażu zostanie ustalony pomiędzy stronami na etapie realizacji zamówienia na wniosek Wykonawcy),</w:t>
            </w:r>
          </w:p>
          <w:p w:rsidR="00A61C31" w:rsidRPr="00A61C31" w:rsidRDefault="00A61C31" w:rsidP="00A61C31">
            <w:pPr>
              <w:pStyle w:val="Akapitzlist"/>
              <w:widowControl w:val="0"/>
              <w:numPr>
                <w:ilvl w:val="0"/>
                <w:numId w:val="7"/>
              </w:numPr>
              <w:tabs>
                <w:tab w:val="left" w:pos="8543"/>
                <w:tab w:val="left" w:pos="14730"/>
              </w:tabs>
              <w:suppressAutoHyphens/>
              <w:overflowPunct w:val="0"/>
              <w:autoSpaceDE w:val="0"/>
              <w:jc w:val="both"/>
              <w:rPr>
                <w:rFonts w:cstheme="minorHAnsi"/>
                <w:sz w:val="20"/>
                <w:szCs w:val="20"/>
              </w:rPr>
            </w:pPr>
            <w:r w:rsidRPr="00A61C31">
              <w:rPr>
                <w:rFonts w:cstheme="minorHAnsi"/>
                <w:sz w:val="20"/>
                <w:szCs w:val="20"/>
              </w:rPr>
              <w:t>w atrapie chłodnicy dwie kierunkowe lampy w technologii LED świecące w kierunku jazdy z bezbarwnym kloszem (przeźroczyste) świecące na niebiesko (dokładny sposób i miejsce montażu zostanie ustalony pomiędzy stronami na etapie realizacji zamówienia na wniosek Wykonawcy),</w:t>
            </w:r>
          </w:p>
          <w:p w:rsidR="00A61C31" w:rsidRPr="00A61C31" w:rsidRDefault="00A61C31" w:rsidP="00A61C31">
            <w:pPr>
              <w:pStyle w:val="Akapitzlist"/>
              <w:widowControl w:val="0"/>
              <w:numPr>
                <w:ilvl w:val="0"/>
                <w:numId w:val="7"/>
              </w:numPr>
              <w:tabs>
                <w:tab w:val="left" w:pos="8543"/>
                <w:tab w:val="left" w:pos="14730"/>
              </w:tabs>
              <w:suppressAutoHyphens/>
              <w:overflowPunct w:val="0"/>
              <w:autoSpaceDE w:val="0"/>
              <w:jc w:val="both"/>
              <w:rPr>
                <w:rFonts w:cstheme="minorHAnsi"/>
                <w:sz w:val="20"/>
                <w:szCs w:val="20"/>
              </w:rPr>
            </w:pPr>
            <w:r w:rsidRPr="00A61C31">
              <w:rPr>
                <w:rFonts w:cstheme="minorHAnsi"/>
                <w:sz w:val="20"/>
                <w:szCs w:val="20"/>
              </w:rPr>
              <w:t>dwie lampy w technologii LED o barwie światła niebieskiej zamontowane od strony wewnętrznej tylnej klapy na szybie z osłonami zapobiegającymi powstawanie refleksów z możliwością wyłączania w przypadku jazdy w kolumnie. (dokładny sposób i miejsce montażu zostanie ustalony pomiędzy stronami na etapie realizacji zamówienia na wniosek Wykonawcy).</w:t>
            </w:r>
          </w:p>
          <w:p w:rsidR="00A61C31" w:rsidRPr="00A61C31" w:rsidRDefault="00A61C31" w:rsidP="00A61C31">
            <w:pPr>
              <w:pStyle w:val="Akapitzlist"/>
              <w:widowControl w:val="0"/>
              <w:numPr>
                <w:ilvl w:val="0"/>
                <w:numId w:val="7"/>
              </w:numPr>
              <w:tabs>
                <w:tab w:val="left" w:pos="8543"/>
                <w:tab w:val="left" w:pos="14730"/>
              </w:tabs>
              <w:suppressAutoHyphens/>
              <w:overflowPunct w:val="0"/>
              <w:autoSpaceDE w:val="0"/>
              <w:jc w:val="both"/>
              <w:rPr>
                <w:rFonts w:cstheme="minorHAnsi"/>
                <w:sz w:val="20"/>
                <w:szCs w:val="20"/>
              </w:rPr>
            </w:pPr>
            <w:r w:rsidRPr="00A61C31">
              <w:rPr>
                <w:rFonts w:cstheme="minorHAnsi"/>
                <w:sz w:val="20"/>
                <w:szCs w:val="20"/>
              </w:rPr>
              <w:t>Urządzenie dźwiękowe min. 3 modulowane tony wyposażone w funkcję megafonu. Wzmacniacz o mocy min. 100 W wraz z głośnikiem o mocy min. 100 W wpuszczany w zderzak lub w komorze silnika pojazdu. Miejsce zamocowania sterownika i mikrofonu w kabinie zapewniające łatwy dostęp dla kierowcy. Szczegóły dotyczące miejsca montażu zostaną ustalone pomiędzy stronami na etapie realizacji zamówienia na wniosek Wykonawcy. Za zgodą Zamawiającego dopuszcza się równoważne rozwiązania techniczne zaproponowane przez Wykonawcę w trakcie realizacji zamówienia (wymaga to zgody Zamawiającego).</w:t>
            </w:r>
          </w:p>
          <w:p w:rsidR="00A61C31" w:rsidRPr="00A61C31" w:rsidRDefault="00A61C31" w:rsidP="00A61C31">
            <w:pPr>
              <w:pStyle w:val="Akapitzlist"/>
              <w:widowControl w:val="0"/>
              <w:numPr>
                <w:ilvl w:val="0"/>
                <w:numId w:val="7"/>
              </w:numPr>
              <w:tabs>
                <w:tab w:val="left" w:pos="8543"/>
                <w:tab w:val="left" w:pos="14730"/>
              </w:tabs>
              <w:suppressAutoHyphens/>
              <w:overflowPunct w:val="0"/>
              <w:autoSpaceDE w:val="0"/>
              <w:jc w:val="both"/>
              <w:rPr>
                <w:rFonts w:cstheme="minorHAnsi"/>
                <w:sz w:val="20"/>
                <w:szCs w:val="20"/>
              </w:rPr>
            </w:pPr>
            <w:r w:rsidRPr="00A61C31">
              <w:rPr>
                <w:rFonts w:cstheme="minorHAnsi"/>
                <w:sz w:val="20"/>
                <w:szCs w:val="20"/>
              </w:rPr>
              <w:t>Wykonawca dokona w samochodzie montażu radiotelefonu przewoźnego wraz z instalacją antenową i anteną magnetyczną dostarczonego przez Zamawiającego.</w:t>
            </w:r>
          </w:p>
          <w:p w:rsidR="00A61C31" w:rsidRPr="00A61C31" w:rsidRDefault="00A61C31" w:rsidP="00A61C31">
            <w:pPr>
              <w:pStyle w:val="Akapitzlist"/>
              <w:widowControl w:val="0"/>
              <w:numPr>
                <w:ilvl w:val="0"/>
                <w:numId w:val="7"/>
              </w:numPr>
              <w:tabs>
                <w:tab w:val="left" w:pos="8543"/>
                <w:tab w:val="left" w:pos="14730"/>
              </w:tabs>
              <w:suppressAutoHyphens/>
              <w:overflowPunct w:val="0"/>
              <w:autoSpaceDE w:val="0"/>
              <w:jc w:val="both"/>
              <w:rPr>
                <w:rFonts w:cstheme="minorHAnsi"/>
                <w:sz w:val="20"/>
                <w:szCs w:val="20"/>
              </w:rPr>
            </w:pPr>
            <w:r w:rsidRPr="00A61C31">
              <w:rPr>
                <w:rFonts w:cstheme="minorHAnsi"/>
                <w:sz w:val="20"/>
                <w:szCs w:val="20"/>
              </w:rPr>
              <w:t>Nie dopuszcza się montażu urządzeń na desce rozdzielczej pojazdu. Dotyczy to manipulatora/pilota urządzeń pojazdu uprzywilejowanego, radiotelefonu oraz dodatkowych głośników. Przewody radiostacji i pilota nie mogą również zwisać swobodnie z sufitu pojazdu i ograniczać pola widzenia kierowcy. Dokładny sposób i miejsce montażu zostanie ustalony pomiędzy stronami na etapie realizacji zamówienia na wniosek Wykonawcy.</w:t>
            </w:r>
          </w:p>
          <w:p w:rsidR="00A61C31" w:rsidRPr="00A61C31" w:rsidRDefault="00A61C31" w:rsidP="00A61C31">
            <w:pPr>
              <w:pStyle w:val="Akapitzlist"/>
              <w:widowControl w:val="0"/>
              <w:numPr>
                <w:ilvl w:val="0"/>
                <w:numId w:val="7"/>
              </w:numPr>
              <w:tabs>
                <w:tab w:val="left" w:pos="8543"/>
                <w:tab w:val="left" w:pos="14730"/>
              </w:tabs>
              <w:suppressAutoHyphens/>
              <w:overflowPunct w:val="0"/>
              <w:autoSpaceDE w:val="0"/>
              <w:jc w:val="both"/>
              <w:rPr>
                <w:rFonts w:cstheme="minorHAnsi"/>
                <w:sz w:val="20"/>
                <w:szCs w:val="20"/>
              </w:rPr>
            </w:pPr>
            <w:r w:rsidRPr="00A61C31">
              <w:rPr>
                <w:rFonts w:cstheme="minorHAnsi"/>
                <w:sz w:val="20"/>
                <w:szCs w:val="20"/>
              </w:rPr>
              <w:t>Wykonawca zapewni montaż w pojeździe radiotelefonu dostarczonego przez Zamawiającego.</w:t>
            </w:r>
          </w:p>
          <w:p w:rsidR="00930623" w:rsidRPr="00930623" w:rsidRDefault="00A61C31" w:rsidP="00930623">
            <w:pPr>
              <w:pStyle w:val="Akapitzlist"/>
              <w:widowControl w:val="0"/>
              <w:numPr>
                <w:ilvl w:val="0"/>
                <w:numId w:val="7"/>
              </w:numPr>
              <w:tabs>
                <w:tab w:val="left" w:pos="8543"/>
                <w:tab w:val="left" w:pos="14730"/>
              </w:tabs>
              <w:suppressAutoHyphens/>
              <w:overflowPunct w:val="0"/>
              <w:autoSpaceDE w:val="0"/>
              <w:jc w:val="both"/>
              <w:rPr>
                <w:rFonts w:cstheme="minorHAnsi"/>
                <w:sz w:val="20"/>
                <w:szCs w:val="20"/>
              </w:rPr>
            </w:pPr>
            <w:r w:rsidRPr="00A61C31">
              <w:rPr>
                <w:rFonts w:cstheme="minorHAnsi"/>
                <w:sz w:val="20"/>
                <w:szCs w:val="20"/>
              </w:rPr>
              <w:t>Pojazd musi posiadać zaświadczenie o przeprowadzonym badaniu technicznym dla pojazdu spełniającego warunki dodatkowe pojazdu uprzywilejowanego przez właściwą i upoważnioną Okręgową Stację Kontroli Pojazdów.</w:t>
            </w:r>
          </w:p>
        </w:tc>
      </w:tr>
      <w:tr w:rsidR="00AA1D5B" w:rsidRPr="007048AD" w:rsidTr="002E7E68">
        <w:trPr>
          <w:trHeight w:val="567"/>
        </w:trPr>
        <w:tc>
          <w:tcPr>
            <w:tcW w:w="14204" w:type="dxa"/>
            <w:gridSpan w:val="4"/>
            <w:shd w:val="clear" w:color="auto" w:fill="D9D9D9" w:themeFill="background1" w:themeFillShade="D9"/>
            <w:vAlign w:val="center"/>
          </w:tcPr>
          <w:p w:rsidR="00AA1D5B" w:rsidRPr="007048AD" w:rsidRDefault="00FE2BA4" w:rsidP="00AA1D5B">
            <w:pPr>
              <w:widowControl w:val="0"/>
              <w:tabs>
                <w:tab w:val="left" w:pos="6513"/>
                <w:tab w:val="left" w:pos="8543"/>
                <w:tab w:val="left" w:pos="14730"/>
              </w:tabs>
              <w:suppressAutoHyphens/>
              <w:overflowPunct w:val="0"/>
              <w:autoSpaceDE w:val="0"/>
              <w:jc w:val="both"/>
              <w:rPr>
                <w:rFonts w:cstheme="minorHAnsi"/>
                <w:sz w:val="20"/>
                <w:szCs w:val="20"/>
              </w:rPr>
            </w:pPr>
            <w:r>
              <w:rPr>
                <w:rFonts w:cstheme="minorHAnsi"/>
                <w:sz w:val="20"/>
                <w:szCs w:val="20"/>
              </w:rPr>
              <w:t>Wymagania terenowe:</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vAlign w:val="center"/>
          </w:tcPr>
          <w:p w:rsidR="00AA1D5B" w:rsidRPr="007048AD" w:rsidRDefault="00AA1D5B" w:rsidP="00AA1D5B">
            <w:pPr>
              <w:rPr>
                <w:rFonts w:cstheme="minorHAnsi"/>
                <w:sz w:val="20"/>
                <w:szCs w:val="20"/>
              </w:rPr>
            </w:pPr>
            <w:r w:rsidRPr="007048AD">
              <w:rPr>
                <w:rFonts w:cstheme="minorHAnsi"/>
                <w:sz w:val="20"/>
                <w:szCs w:val="20"/>
              </w:rPr>
              <w:t>Zdolność pokonywania wzniesień minimum: 40</w:t>
            </w:r>
            <w:r w:rsidRPr="007048AD">
              <w:rPr>
                <w:rFonts w:cstheme="minorHAnsi"/>
                <w:sz w:val="20"/>
                <w:szCs w:val="20"/>
                <w:vertAlign w:val="superscript"/>
              </w:rPr>
              <w:t>0</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vAlign w:val="center"/>
          </w:tcPr>
          <w:p w:rsidR="00AA1D5B" w:rsidRPr="007048AD" w:rsidRDefault="00AA1D5B" w:rsidP="00AA1D5B">
            <w:pPr>
              <w:rPr>
                <w:rFonts w:cstheme="minorHAnsi"/>
                <w:sz w:val="20"/>
                <w:szCs w:val="20"/>
              </w:rPr>
            </w:pPr>
            <w:r w:rsidRPr="007048AD">
              <w:rPr>
                <w:rFonts w:cstheme="minorHAnsi"/>
                <w:sz w:val="20"/>
                <w:szCs w:val="20"/>
              </w:rPr>
              <w:t>Kąt natarcia minimum: 30</w:t>
            </w:r>
            <w:r w:rsidRPr="007048AD">
              <w:rPr>
                <w:rFonts w:cstheme="minorHAnsi"/>
                <w:sz w:val="20"/>
                <w:szCs w:val="20"/>
                <w:vertAlign w:val="superscript"/>
              </w:rPr>
              <w:t>0</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vAlign w:val="center"/>
          </w:tcPr>
          <w:p w:rsidR="00AA1D5B" w:rsidRPr="007048AD" w:rsidRDefault="00AA1D5B" w:rsidP="00AA1D5B">
            <w:pPr>
              <w:rPr>
                <w:rFonts w:cstheme="minorHAnsi"/>
                <w:sz w:val="20"/>
                <w:szCs w:val="20"/>
              </w:rPr>
            </w:pPr>
            <w:r w:rsidRPr="007048AD">
              <w:rPr>
                <w:rFonts w:cstheme="minorHAnsi"/>
                <w:sz w:val="20"/>
                <w:szCs w:val="20"/>
              </w:rPr>
              <w:t>Kąt zejścia minimum: 20</w:t>
            </w:r>
            <w:r w:rsidRPr="007048AD">
              <w:rPr>
                <w:rFonts w:cstheme="minorHAnsi"/>
                <w:sz w:val="20"/>
                <w:szCs w:val="20"/>
                <w:vertAlign w:val="superscript"/>
              </w:rPr>
              <w:t>0</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vAlign w:val="center"/>
          </w:tcPr>
          <w:p w:rsidR="00AA1D5B" w:rsidRPr="007048AD" w:rsidRDefault="00AA1D5B" w:rsidP="00AA1D5B">
            <w:pPr>
              <w:rPr>
                <w:rFonts w:cstheme="minorHAnsi"/>
                <w:sz w:val="20"/>
                <w:szCs w:val="20"/>
              </w:rPr>
            </w:pPr>
            <w:r w:rsidRPr="007048AD">
              <w:rPr>
                <w:rFonts w:cstheme="minorHAnsi"/>
                <w:sz w:val="20"/>
                <w:szCs w:val="20"/>
              </w:rPr>
              <w:t>Kąt przechyłu bocznego minimum: 40</w:t>
            </w:r>
            <w:r w:rsidRPr="007048AD">
              <w:rPr>
                <w:rFonts w:cstheme="minorHAnsi"/>
                <w:sz w:val="20"/>
                <w:szCs w:val="20"/>
                <w:vertAlign w:val="superscript"/>
              </w:rPr>
              <w:t>0</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vAlign w:val="center"/>
          </w:tcPr>
          <w:p w:rsidR="00AA1D5B" w:rsidRPr="007048AD" w:rsidRDefault="00AA1D5B" w:rsidP="00AA1D5B">
            <w:pPr>
              <w:rPr>
                <w:rFonts w:cstheme="minorHAnsi"/>
                <w:sz w:val="20"/>
                <w:szCs w:val="20"/>
              </w:rPr>
            </w:pPr>
            <w:r w:rsidRPr="007048AD">
              <w:rPr>
                <w:rFonts w:cstheme="minorHAnsi"/>
                <w:sz w:val="20"/>
                <w:szCs w:val="20"/>
              </w:rPr>
              <w:t>Głębokość brodzenia minimum: 600 mm.</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vAlign w:val="center"/>
          </w:tcPr>
          <w:p w:rsidR="00AA1D5B" w:rsidRPr="007048AD" w:rsidRDefault="00AA1D5B" w:rsidP="00AA1D5B">
            <w:pPr>
              <w:rPr>
                <w:rFonts w:cstheme="minorHAnsi"/>
                <w:sz w:val="20"/>
                <w:szCs w:val="20"/>
              </w:rPr>
            </w:pPr>
            <w:r w:rsidRPr="007048AD">
              <w:rPr>
                <w:rFonts w:cstheme="minorHAnsi"/>
                <w:sz w:val="20"/>
                <w:szCs w:val="20"/>
              </w:rPr>
              <w:t>Konstrukcja nadwozia mocowana na ramie</w:t>
            </w:r>
          </w:p>
        </w:tc>
      </w:tr>
      <w:tr w:rsidR="00AA1D5B" w:rsidRPr="007048AD" w:rsidTr="002E7E68">
        <w:trPr>
          <w:trHeight w:val="567"/>
        </w:trPr>
        <w:tc>
          <w:tcPr>
            <w:tcW w:w="14204" w:type="dxa"/>
            <w:gridSpan w:val="4"/>
            <w:shd w:val="clear" w:color="auto" w:fill="D9D9D9" w:themeFill="background1" w:themeFillShade="D9"/>
            <w:vAlign w:val="center"/>
          </w:tcPr>
          <w:p w:rsidR="00AA1D5B" w:rsidRPr="007048AD" w:rsidRDefault="00AA1D5B" w:rsidP="00AA1D5B">
            <w:pPr>
              <w:rPr>
                <w:rFonts w:cstheme="minorHAnsi"/>
                <w:sz w:val="20"/>
                <w:szCs w:val="20"/>
              </w:rPr>
            </w:pPr>
            <w:r w:rsidRPr="007048AD">
              <w:rPr>
                <w:rFonts w:cstheme="minorHAnsi"/>
                <w:sz w:val="20"/>
                <w:szCs w:val="20"/>
              </w:rPr>
              <w:t>Wymiary zewnętrzne pojazdu:</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vAlign w:val="center"/>
          </w:tcPr>
          <w:p w:rsidR="00AA1D5B" w:rsidRPr="007048AD" w:rsidRDefault="00AA1D5B" w:rsidP="00AA1D5B">
            <w:pPr>
              <w:rPr>
                <w:rFonts w:cstheme="minorHAnsi"/>
                <w:sz w:val="20"/>
                <w:szCs w:val="20"/>
              </w:rPr>
            </w:pPr>
            <w:r w:rsidRPr="007048AD">
              <w:rPr>
                <w:rFonts w:cstheme="minorHAnsi"/>
                <w:sz w:val="20"/>
                <w:szCs w:val="20"/>
              </w:rPr>
              <w:t>Długość całkowita pojazdu nie mniejsza niż: 4800 mm</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vAlign w:val="center"/>
          </w:tcPr>
          <w:p w:rsidR="00AA1D5B" w:rsidRPr="007048AD" w:rsidRDefault="00AA1D5B" w:rsidP="00AA1D5B">
            <w:pPr>
              <w:rPr>
                <w:rFonts w:cstheme="minorHAnsi"/>
                <w:sz w:val="20"/>
                <w:szCs w:val="20"/>
              </w:rPr>
            </w:pPr>
            <w:r w:rsidRPr="007048AD">
              <w:rPr>
                <w:rFonts w:cstheme="minorHAnsi"/>
                <w:sz w:val="20"/>
                <w:szCs w:val="20"/>
              </w:rPr>
              <w:t>Wysoko</w:t>
            </w:r>
            <w:r w:rsidRPr="007048AD">
              <w:rPr>
                <w:rFonts w:cstheme="minorHAnsi" w:hint="eastAsia"/>
                <w:sz w:val="20"/>
                <w:szCs w:val="20"/>
              </w:rPr>
              <w:t>ść</w:t>
            </w:r>
            <w:r w:rsidRPr="007048AD">
              <w:rPr>
                <w:rFonts w:cstheme="minorHAnsi"/>
                <w:sz w:val="20"/>
                <w:szCs w:val="20"/>
              </w:rPr>
              <w:t xml:space="preserve"> pojazdu nie mniejsza ni</w:t>
            </w:r>
            <w:r w:rsidRPr="007048AD">
              <w:rPr>
                <w:rFonts w:cstheme="minorHAnsi" w:hint="eastAsia"/>
                <w:sz w:val="20"/>
                <w:szCs w:val="20"/>
              </w:rPr>
              <w:t>ż</w:t>
            </w:r>
            <w:r w:rsidRPr="007048AD">
              <w:rPr>
                <w:rFonts w:cstheme="minorHAnsi"/>
                <w:sz w:val="20"/>
                <w:szCs w:val="20"/>
              </w:rPr>
              <w:t xml:space="preserve"> 1800 mm oraz nie wi</w:t>
            </w:r>
            <w:r w:rsidRPr="007048AD">
              <w:rPr>
                <w:rFonts w:cstheme="minorHAnsi" w:hint="eastAsia"/>
                <w:sz w:val="20"/>
                <w:szCs w:val="20"/>
              </w:rPr>
              <w:t>ę</w:t>
            </w:r>
            <w:r w:rsidRPr="007048AD">
              <w:rPr>
                <w:rFonts w:cstheme="minorHAnsi"/>
                <w:sz w:val="20"/>
                <w:szCs w:val="20"/>
              </w:rPr>
              <w:t>ksza ni</w:t>
            </w:r>
            <w:r w:rsidRPr="007048AD">
              <w:rPr>
                <w:rFonts w:cstheme="minorHAnsi" w:hint="eastAsia"/>
                <w:sz w:val="20"/>
                <w:szCs w:val="20"/>
              </w:rPr>
              <w:t>ż</w:t>
            </w:r>
            <w:r w:rsidRPr="007048AD">
              <w:rPr>
                <w:rFonts w:cstheme="minorHAnsi"/>
                <w:sz w:val="20"/>
                <w:szCs w:val="20"/>
              </w:rPr>
              <w:t xml:space="preserve"> 1900 mm</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vAlign w:val="center"/>
          </w:tcPr>
          <w:p w:rsidR="00AA1D5B" w:rsidRPr="007048AD" w:rsidRDefault="00AA1D5B" w:rsidP="00AA1D5B">
            <w:pPr>
              <w:rPr>
                <w:rFonts w:cstheme="minorHAnsi"/>
                <w:sz w:val="20"/>
                <w:szCs w:val="20"/>
              </w:rPr>
            </w:pPr>
            <w:r w:rsidRPr="007048AD">
              <w:rPr>
                <w:rFonts w:cstheme="minorHAnsi"/>
                <w:sz w:val="20"/>
                <w:szCs w:val="20"/>
              </w:rPr>
              <w:t>Rozstaw osi nie mniejszy ni</w:t>
            </w:r>
            <w:r w:rsidRPr="007048AD">
              <w:rPr>
                <w:rFonts w:cstheme="minorHAnsi" w:hint="eastAsia"/>
                <w:sz w:val="20"/>
                <w:szCs w:val="20"/>
              </w:rPr>
              <w:t>ż</w:t>
            </w:r>
            <w:r w:rsidRPr="007048AD">
              <w:rPr>
                <w:rFonts w:cstheme="minorHAnsi"/>
                <w:sz w:val="20"/>
                <w:szCs w:val="20"/>
              </w:rPr>
              <w:t xml:space="preserve"> 2750 mm </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vAlign w:val="center"/>
          </w:tcPr>
          <w:p w:rsidR="00AA1D5B" w:rsidRPr="007048AD" w:rsidRDefault="00AA1D5B" w:rsidP="00AA1D5B">
            <w:pPr>
              <w:rPr>
                <w:rFonts w:cstheme="minorHAnsi"/>
                <w:sz w:val="20"/>
                <w:szCs w:val="20"/>
              </w:rPr>
            </w:pPr>
            <w:r w:rsidRPr="007048AD">
              <w:rPr>
                <w:rFonts w:cstheme="minorHAnsi"/>
                <w:sz w:val="20"/>
                <w:szCs w:val="20"/>
              </w:rPr>
              <w:t>Szerokość minimum: 1850 mm</w:t>
            </w:r>
          </w:p>
        </w:tc>
      </w:tr>
      <w:tr w:rsidR="00AA1D5B" w:rsidRPr="007048AD" w:rsidTr="002E7E68">
        <w:trPr>
          <w:trHeight w:val="567"/>
        </w:trPr>
        <w:tc>
          <w:tcPr>
            <w:tcW w:w="14204" w:type="dxa"/>
            <w:gridSpan w:val="4"/>
            <w:shd w:val="clear" w:color="auto" w:fill="D9D9D9" w:themeFill="background1" w:themeFillShade="D9"/>
            <w:vAlign w:val="center"/>
          </w:tcPr>
          <w:p w:rsidR="00AA1D5B" w:rsidRPr="007048AD" w:rsidRDefault="00AA1D5B" w:rsidP="00AA1D5B">
            <w:pPr>
              <w:rPr>
                <w:rFonts w:cstheme="minorHAnsi"/>
                <w:sz w:val="20"/>
                <w:szCs w:val="20"/>
              </w:rPr>
            </w:pPr>
            <w:r w:rsidRPr="007048AD">
              <w:rPr>
                <w:rFonts w:cstheme="minorHAnsi"/>
                <w:sz w:val="20"/>
                <w:szCs w:val="20"/>
              </w:rPr>
              <w:t>Wymiary wewnętrzne, kolory, masa całkowita:</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vAlign w:val="center"/>
          </w:tcPr>
          <w:p w:rsidR="00AA1D5B" w:rsidRPr="007048AD" w:rsidRDefault="0079594B" w:rsidP="00AA1D5B">
            <w:pPr>
              <w:rPr>
                <w:rFonts w:cstheme="minorHAnsi"/>
                <w:sz w:val="20"/>
                <w:szCs w:val="20"/>
              </w:rPr>
            </w:pPr>
            <w:r>
              <w:rPr>
                <w:rFonts w:cstheme="minorHAnsi"/>
                <w:sz w:val="20"/>
                <w:szCs w:val="20"/>
              </w:rPr>
              <w:t>Standardowa p</w:t>
            </w:r>
            <w:r w:rsidR="00AA1D5B" w:rsidRPr="007048AD">
              <w:rPr>
                <w:rFonts w:cstheme="minorHAnsi"/>
                <w:sz w:val="20"/>
                <w:szCs w:val="20"/>
              </w:rPr>
              <w:t>ojemność bagażnika minimum: 600 (litr</w:t>
            </w:r>
            <w:r>
              <w:rPr>
                <w:rFonts w:cstheme="minorHAnsi"/>
                <w:sz w:val="20"/>
                <w:szCs w:val="20"/>
              </w:rPr>
              <w:t>ów</w:t>
            </w:r>
            <w:r w:rsidR="00AA1D5B" w:rsidRPr="007048AD">
              <w:rPr>
                <w:rFonts w:cstheme="minorHAnsi"/>
                <w:sz w:val="20"/>
                <w:szCs w:val="20"/>
              </w:rPr>
              <w:t>)</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vAlign w:val="center"/>
          </w:tcPr>
          <w:p w:rsidR="00AA1D5B" w:rsidRPr="007048AD" w:rsidRDefault="00AA1D5B" w:rsidP="00AA1D5B">
            <w:pPr>
              <w:rPr>
                <w:rFonts w:cstheme="minorHAnsi"/>
                <w:sz w:val="20"/>
                <w:szCs w:val="20"/>
              </w:rPr>
            </w:pPr>
            <w:r w:rsidRPr="007048AD">
              <w:rPr>
                <w:rFonts w:cstheme="minorHAnsi"/>
                <w:sz w:val="20"/>
                <w:szCs w:val="20"/>
              </w:rPr>
              <w:t>Kolor nadwozia: czerwony</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vAlign w:val="center"/>
          </w:tcPr>
          <w:p w:rsidR="00AA1D5B" w:rsidRPr="007048AD" w:rsidRDefault="00AA1D5B" w:rsidP="00AA1D5B">
            <w:pPr>
              <w:rPr>
                <w:rFonts w:cstheme="minorHAnsi"/>
                <w:sz w:val="20"/>
                <w:szCs w:val="20"/>
              </w:rPr>
            </w:pPr>
            <w:r w:rsidRPr="007048AD">
              <w:rPr>
                <w:rFonts w:cstheme="minorHAnsi"/>
                <w:sz w:val="20"/>
                <w:szCs w:val="20"/>
              </w:rPr>
              <w:t>Kolor wnętrza: czarny (dominujący)</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vAlign w:val="center"/>
          </w:tcPr>
          <w:p w:rsidR="00AA1D5B" w:rsidRPr="007048AD" w:rsidRDefault="00AA1D5B" w:rsidP="00AA1D5B">
            <w:pPr>
              <w:rPr>
                <w:rFonts w:cstheme="minorHAnsi"/>
                <w:sz w:val="20"/>
                <w:szCs w:val="20"/>
              </w:rPr>
            </w:pPr>
            <w:r w:rsidRPr="007048AD">
              <w:rPr>
                <w:rFonts w:cstheme="minorHAnsi"/>
                <w:sz w:val="20"/>
                <w:szCs w:val="20"/>
              </w:rPr>
              <w:t>Pojazd o maksymalnej masie całkowitej nie przekraczającej 3500 kg.</w:t>
            </w:r>
          </w:p>
        </w:tc>
      </w:tr>
      <w:tr w:rsidR="00AA1D5B" w:rsidRPr="007048AD" w:rsidTr="002E7E68">
        <w:trPr>
          <w:trHeight w:val="567"/>
        </w:trPr>
        <w:tc>
          <w:tcPr>
            <w:tcW w:w="14204" w:type="dxa"/>
            <w:gridSpan w:val="4"/>
            <w:shd w:val="clear" w:color="auto" w:fill="D9D9D9" w:themeFill="background1" w:themeFillShade="D9"/>
            <w:vAlign w:val="center"/>
          </w:tcPr>
          <w:p w:rsidR="00AA1D5B" w:rsidRPr="007048AD" w:rsidRDefault="00AA1D5B" w:rsidP="00AA1D5B">
            <w:pPr>
              <w:rPr>
                <w:rFonts w:cstheme="minorHAnsi"/>
                <w:sz w:val="20"/>
                <w:szCs w:val="20"/>
              </w:rPr>
            </w:pPr>
            <w:r w:rsidRPr="007048AD">
              <w:rPr>
                <w:rFonts w:cstheme="minorHAnsi"/>
                <w:sz w:val="20"/>
                <w:szCs w:val="20"/>
              </w:rPr>
              <w:lastRenderedPageBreak/>
              <w:t>Silnik:</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vAlign w:val="center"/>
          </w:tcPr>
          <w:p w:rsidR="00AA1D5B" w:rsidRPr="007048AD" w:rsidRDefault="00AA1D5B" w:rsidP="00AA1D5B">
            <w:pPr>
              <w:rPr>
                <w:rFonts w:cstheme="minorHAnsi"/>
                <w:sz w:val="20"/>
                <w:szCs w:val="20"/>
              </w:rPr>
            </w:pPr>
            <w:r w:rsidRPr="007048AD">
              <w:rPr>
                <w:rFonts w:cstheme="minorHAnsi"/>
                <w:sz w:val="20"/>
                <w:szCs w:val="20"/>
              </w:rPr>
              <w:t>Diesel - turbodoładowany</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vAlign w:val="center"/>
          </w:tcPr>
          <w:p w:rsidR="00AA1D5B" w:rsidRPr="007048AD" w:rsidRDefault="00AA1D5B" w:rsidP="00AA1D5B">
            <w:pPr>
              <w:rPr>
                <w:rFonts w:cstheme="minorHAnsi"/>
                <w:sz w:val="20"/>
                <w:szCs w:val="20"/>
              </w:rPr>
            </w:pPr>
            <w:r w:rsidRPr="007048AD">
              <w:rPr>
                <w:rFonts w:cstheme="minorHAnsi"/>
                <w:sz w:val="20"/>
                <w:szCs w:val="20"/>
              </w:rPr>
              <w:t>Pojemność skokowa minimum: 2750 (cm</w:t>
            </w:r>
            <w:r w:rsidRPr="007048AD">
              <w:rPr>
                <w:rFonts w:cstheme="minorHAnsi"/>
                <w:sz w:val="20"/>
                <w:szCs w:val="20"/>
                <w:vertAlign w:val="superscript"/>
              </w:rPr>
              <w:t>3</w:t>
            </w:r>
            <w:r w:rsidRPr="007048AD">
              <w:rPr>
                <w:rFonts w:cstheme="minorHAnsi"/>
                <w:sz w:val="20"/>
                <w:szCs w:val="20"/>
              </w:rPr>
              <w:t>)</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vAlign w:val="center"/>
          </w:tcPr>
          <w:p w:rsidR="00AA1D5B" w:rsidRPr="007048AD" w:rsidRDefault="00AA1D5B" w:rsidP="00AA1D5B">
            <w:pPr>
              <w:rPr>
                <w:rFonts w:cstheme="minorHAnsi"/>
                <w:sz w:val="20"/>
                <w:szCs w:val="20"/>
              </w:rPr>
            </w:pPr>
            <w:r w:rsidRPr="007048AD">
              <w:rPr>
                <w:rFonts w:cstheme="minorHAnsi"/>
                <w:sz w:val="20"/>
                <w:szCs w:val="20"/>
              </w:rPr>
              <w:t>Moc silnika minimum: 190 (KM)</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vAlign w:val="center"/>
          </w:tcPr>
          <w:p w:rsidR="00AA1D5B" w:rsidRPr="007048AD" w:rsidRDefault="00AA1D5B" w:rsidP="00AA1D5B">
            <w:pPr>
              <w:rPr>
                <w:rFonts w:cstheme="minorHAnsi"/>
                <w:sz w:val="20"/>
                <w:szCs w:val="20"/>
              </w:rPr>
            </w:pPr>
            <w:r w:rsidRPr="007048AD">
              <w:rPr>
                <w:rFonts w:cstheme="minorHAnsi"/>
                <w:sz w:val="20"/>
                <w:szCs w:val="20"/>
              </w:rPr>
              <w:t>Norma emisji spalin: EURO 6</w:t>
            </w:r>
          </w:p>
        </w:tc>
      </w:tr>
      <w:tr w:rsidR="00AA1D5B" w:rsidRPr="007048AD" w:rsidTr="002E7E68">
        <w:trPr>
          <w:trHeight w:val="567"/>
        </w:trPr>
        <w:tc>
          <w:tcPr>
            <w:tcW w:w="14204" w:type="dxa"/>
            <w:gridSpan w:val="4"/>
            <w:shd w:val="clear" w:color="auto" w:fill="D9D9D9" w:themeFill="background1" w:themeFillShade="D9"/>
            <w:vAlign w:val="center"/>
          </w:tcPr>
          <w:p w:rsidR="00AA1D5B" w:rsidRPr="007048AD" w:rsidRDefault="00AA1D5B" w:rsidP="00AA1D5B">
            <w:pPr>
              <w:rPr>
                <w:rFonts w:cstheme="minorHAnsi"/>
                <w:sz w:val="20"/>
                <w:szCs w:val="20"/>
              </w:rPr>
            </w:pPr>
            <w:r w:rsidRPr="007048AD">
              <w:rPr>
                <w:rFonts w:cstheme="minorHAnsi"/>
                <w:sz w:val="20"/>
                <w:szCs w:val="20"/>
              </w:rPr>
              <w:t>Układ przeniesienia mocy i napędu:</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vAlign w:val="center"/>
          </w:tcPr>
          <w:p w:rsidR="00AA1D5B" w:rsidRPr="007048AD" w:rsidRDefault="00AA1D5B" w:rsidP="00AA1D5B">
            <w:pPr>
              <w:rPr>
                <w:rFonts w:cstheme="minorHAnsi"/>
                <w:sz w:val="20"/>
                <w:szCs w:val="20"/>
              </w:rPr>
            </w:pPr>
            <w:r w:rsidRPr="007048AD">
              <w:rPr>
                <w:rFonts w:cstheme="minorHAnsi"/>
                <w:sz w:val="20"/>
                <w:szCs w:val="20"/>
              </w:rPr>
              <w:t>Napęd stały 4x4</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vAlign w:val="center"/>
          </w:tcPr>
          <w:p w:rsidR="00AA1D5B" w:rsidRPr="007048AD" w:rsidRDefault="00AA1D5B" w:rsidP="00AA1D5B">
            <w:pPr>
              <w:rPr>
                <w:rFonts w:cstheme="minorHAnsi"/>
                <w:sz w:val="20"/>
                <w:szCs w:val="20"/>
              </w:rPr>
            </w:pPr>
            <w:r w:rsidRPr="007048AD">
              <w:rPr>
                <w:rFonts w:cstheme="minorHAnsi"/>
                <w:sz w:val="20"/>
                <w:szCs w:val="20"/>
              </w:rPr>
              <w:t xml:space="preserve">Skrzynia biegów: automatyczna minimum 6 biegowa </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vAlign w:val="center"/>
          </w:tcPr>
          <w:p w:rsidR="00AA1D5B" w:rsidRPr="007048AD" w:rsidRDefault="00AA1D5B" w:rsidP="00AA1D5B">
            <w:pPr>
              <w:rPr>
                <w:rFonts w:cstheme="minorHAnsi"/>
                <w:sz w:val="20"/>
                <w:szCs w:val="20"/>
              </w:rPr>
            </w:pPr>
            <w:r w:rsidRPr="007048AD">
              <w:rPr>
                <w:rFonts w:cstheme="minorHAnsi"/>
                <w:sz w:val="20"/>
                <w:szCs w:val="20"/>
              </w:rPr>
              <w:t>Skrzynia rozdzielcza z reduktorem</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vAlign w:val="center"/>
          </w:tcPr>
          <w:p w:rsidR="00AA1D5B" w:rsidRPr="007048AD" w:rsidRDefault="00AA1D5B" w:rsidP="00AA1D5B">
            <w:pPr>
              <w:rPr>
                <w:rFonts w:cstheme="minorHAnsi"/>
                <w:sz w:val="20"/>
                <w:szCs w:val="20"/>
              </w:rPr>
            </w:pPr>
            <w:r w:rsidRPr="007048AD">
              <w:rPr>
                <w:rFonts w:cstheme="minorHAnsi"/>
                <w:sz w:val="20"/>
                <w:szCs w:val="20"/>
              </w:rPr>
              <w:t>System utrzymania stałej prędkości w terenie</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vAlign w:val="center"/>
          </w:tcPr>
          <w:p w:rsidR="00AA1D5B" w:rsidRPr="007048AD" w:rsidRDefault="00AA1D5B" w:rsidP="00AA1D5B">
            <w:pPr>
              <w:rPr>
                <w:rFonts w:cstheme="minorHAnsi"/>
                <w:sz w:val="20"/>
                <w:szCs w:val="20"/>
              </w:rPr>
            </w:pPr>
            <w:r w:rsidRPr="007048AD">
              <w:rPr>
                <w:rFonts w:cstheme="minorHAnsi"/>
                <w:sz w:val="20"/>
                <w:szCs w:val="20"/>
              </w:rPr>
              <w:t>Centralny mechanizm różnicowy z blokadą</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vAlign w:val="center"/>
          </w:tcPr>
          <w:p w:rsidR="00AA1D5B" w:rsidRPr="007048AD" w:rsidRDefault="00AA1D5B" w:rsidP="00AA1D5B">
            <w:pPr>
              <w:rPr>
                <w:rFonts w:cstheme="minorHAnsi"/>
                <w:sz w:val="20"/>
                <w:szCs w:val="20"/>
              </w:rPr>
            </w:pPr>
            <w:r w:rsidRPr="007048AD">
              <w:rPr>
                <w:rFonts w:cstheme="minorHAnsi"/>
                <w:sz w:val="20"/>
                <w:szCs w:val="20"/>
              </w:rPr>
              <w:t>Tylny mechanizm różnicowy</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vAlign w:val="center"/>
          </w:tcPr>
          <w:p w:rsidR="00AA1D5B" w:rsidRPr="007048AD" w:rsidRDefault="00AA1D5B" w:rsidP="00AA1D5B">
            <w:pPr>
              <w:rPr>
                <w:rFonts w:cstheme="minorHAnsi"/>
                <w:sz w:val="20"/>
                <w:szCs w:val="20"/>
              </w:rPr>
            </w:pPr>
            <w:r w:rsidRPr="007048AD">
              <w:rPr>
                <w:rFonts w:cstheme="minorHAnsi"/>
                <w:sz w:val="20"/>
                <w:szCs w:val="20"/>
              </w:rPr>
              <w:t>System zmiennej charakterystyki napędu w zależności od terenu</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vAlign w:val="center"/>
          </w:tcPr>
          <w:p w:rsidR="00AA1D5B" w:rsidRPr="007048AD" w:rsidRDefault="00AA1D5B" w:rsidP="00AA1D5B">
            <w:pPr>
              <w:rPr>
                <w:rFonts w:cstheme="minorHAnsi"/>
                <w:sz w:val="20"/>
                <w:szCs w:val="20"/>
              </w:rPr>
            </w:pPr>
            <w:r w:rsidRPr="007048AD">
              <w:rPr>
                <w:rFonts w:cstheme="minorHAnsi"/>
                <w:sz w:val="20"/>
                <w:szCs w:val="20"/>
              </w:rPr>
              <w:t>Układ zmiennej sztywności stabilizatorów</w:t>
            </w:r>
          </w:p>
        </w:tc>
      </w:tr>
      <w:tr w:rsidR="00AA1D5B" w:rsidRPr="007048AD" w:rsidTr="002E7E68">
        <w:trPr>
          <w:trHeight w:val="567"/>
        </w:trPr>
        <w:tc>
          <w:tcPr>
            <w:tcW w:w="14204" w:type="dxa"/>
            <w:gridSpan w:val="4"/>
            <w:shd w:val="clear" w:color="auto" w:fill="D9D9D9" w:themeFill="background1" w:themeFillShade="D9"/>
            <w:vAlign w:val="center"/>
          </w:tcPr>
          <w:p w:rsidR="00AA1D5B" w:rsidRPr="007048AD" w:rsidRDefault="00AA1D5B" w:rsidP="00AA1D5B">
            <w:pPr>
              <w:rPr>
                <w:rFonts w:cstheme="minorHAnsi"/>
                <w:sz w:val="20"/>
                <w:szCs w:val="20"/>
              </w:rPr>
            </w:pPr>
            <w:r w:rsidRPr="007048AD">
              <w:rPr>
                <w:rFonts w:cstheme="minorHAnsi"/>
                <w:sz w:val="20"/>
                <w:szCs w:val="20"/>
              </w:rPr>
              <w:t>Minimalne wyposażenie, systemy bezpieczeństwa, oświetlenie, wygląd:</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shd w:val="clear" w:color="auto" w:fill="auto"/>
            <w:vAlign w:val="center"/>
          </w:tcPr>
          <w:p w:rsidR="00AA1D5B" w:rsidRPr="007048AD" w:rsidRDefault="00AA1D5B" w:rsidP="00AA1D5B">
            <w:pPr>
              <w:rPr>
                <w:rFonts w:cstheme="minorHAnsi"/>
                <w:sz w:val="20"/>
                <w:szCs w:val="20"/>
              </w:rPr>
            </w:pPr>
            <w:r w:rsidRPr="007048AD">
              <w:rPr>
                <w:rFonts w:cstheme="minorHAnsi"/>
                <w:sz w:val="20"/>
                <w:szCs w:val="20"/>
              </w:rPr>
              <w:t>Elektrycznie regulowane szyby przednie i tylne</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shd w:val="clear" w:color="auto" w:fill="auto"/>
            <w:vAlign w:val="center"/>
          </w:tcPr>
          <w:p w:rsidR="00AA1D5B" w:rsidRPr="007048AD" w:rsidRDefault="00AA1D5B" w:rsidP="00AA1D5B">
            <w:pPr>
              <w:rPr>
                <w:rFonts w:cstheme="minorHAnsi"/>
                <w:sz w:val="20"/>
                <w:szCs w:val="20"/>
              </w:rPr>
            </w:pPr>
            <w:r w:rsidRPr="007048AD">
              <w:rPr>
                <w:rFonts w:cstheme="minorHAnsi"/>
                <w:sz w:val="20"/>
                <w:szCs w:val="20"/>
              </w:rPr>
              <w:t>Elektrycznie regulowane i składane, podgrzewane lusterka zewnętrzne</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shd w:val="clear" w:color="auto" w:fill="auto"/>
            <w:vAlign w:val="center"/>
          </w:tcPr>
          <w:p w:rsidR="00AA1D5B" w:rsidRPr="007048AD" w:rsidRDefault="00AA1D5B" w:rsidP="00AA1D5B">
            <w:pPr>
              <w:rPr>
                <w:rFonts w:cstheme="minorHAnsi"/>
                <w:sz w:val="20"/>
                <w:szCs w:val="20"/>
              </w:rPr>
            </w:pPr>
            <w:r w:rsidRPr="007048AD">
              <w:rPr>
                <w:rFonts w:cstheme="minorHAnsi"/>
                <w:sz w:val="20"/>
                <w:szCs w:val="20"/>
              </w:rPr>
              <w:t>Kierownica podgrzewana z obsługą systemów multimedialnych, elektrycznie regulowana minimum w dwóch płaszczyznach</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shd w:val="clear" w:color="auto" w:fill="auto"/>
            <w:vAlign w:val="center"/>
          </w:tcPr>
          <w:p w:rsidR="00AA1D5B" w:rsidRPr="007048AD" w:rsidRDefault="00AA1D5B" w:rsidP="00AA1D5B">
            <w:pPr>
              <w:rPr>
                <w:rFonts w:cstheme="minorHAnsi"/>
                <w:sz w:val="20"/>
                <w:szCs w:val="20"/>
              </w:rPr>
            </w:pPr>
            <w:r w:rsidRPr="007048AD">
              <w:rPr>
                <w:rFonts w:cstheme="minorHAnsi"/>
                <w:sz w:val="20"/>
                <w:szCs w:val="20"/>
              </w:rPr>
              <w:t>Komputer pokładowy</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shd w:val="clear" w:color="auto" w:fill="auto"/>
            <w:vAlign w:val="center"/>
          </w:tcPr>
          <w:p w:rsidR="00AA1D5B" w:rsidRPr="007048AD" w:rsidRDefault="00AA1D5B" w:rsidP="00AA1D5B">
            <w:pPr>
              <w:rPr>
                <w:rFonts w:cstheme="minorHAnsi"/>
                <w:sz w:val="20"/>
                <w:szCs w:val="20"/>
              </w:rPr>
            </w:pPr>
            <w:r w:rsidRPr="007048AD">
              <w:rPr>
                <w:rFonts w:cstheme="minorHAnsi"/>
                <w:sz w:val="20"/>
                <w:szCs w:val="20"/>
              </w:rPr>
              <w:t>Tempomat adaptacyjny</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shd w:val="clear" w:color="auto" w:fill="auto"/>
            <w:vAlign w:val="center"/>
          </w:tcPr>
          <w:p w:rsidR="00AA1D5B" w:rsidRPr="007048AD" w:rsidRDefault="00AA1D5B" w:rsidP="00AA1D5B">
            <w:pPr>
              <w:rPr>
                <w:rFonts w:cstheme="minorHAnsi"/>
                <w:sz w:val="20"/>
                <w:szCs w:val="20"/>
              </w:rPr>
            </w:pPr>
            <w:r w:rsidRPr="007048AD">
              <w:rPr>
                <w:rFonts w:cstheme="minorHAnsi"/>
                <w:sz w:val="20"/>
                <w:szCs w:val="20"/>
              </w:rPr>
              <w:t>Centralny zamek sterowany zdalnie</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shd w:val="clear" w:color="auto" w:fill="auto"/>
            <w:vAlign w:val="center"/>
          </w:tcPr>
          <w:p w:rsidR="00AA1D5B" w:rsidRPr="007048AD" w:rsidRDefault="00AA1D5B" w:rsidP="00AA1D5B">
            <w:pPr>
              <w:rPr>
                <w:rFonts w:cstheme="minorHAnsi"/>
                <w:sz w:val="20"/>
                <w:szCs w:val="20"/>
              </w:rPr>
            </w:pPr>
            <w:r w:rsidRPr="007048AD">
              <w:rPr>
                <w:rFonts w:cstheme="minorHAnsi"/>
                <w:sz w:val="20"/>
                <w:szCs w:val="20"/>
              </w:rPr>
              <w:t>Przednie i tylne czujniki parkowania</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shd w:val="clear" w:color="auto" w:fill="auto"/>
            <w:vAlign w:val="center"/>
          </w:tcPr>
          <w:p w:rsidR="00AA1D5B" w:rsidRPr="007048AD" w:rsidRDefault="00AA1D5B" w:rsidP="00AA1D5B">
            <w:pPr>
              <w:rPr>
                <w:rFonts w:cstheme="minorHAnsi"/>
                <w:sz w:val="20"/>
                <w:szCs w:val="20"/>
              </w:rPr>
            </w:pPr>
            <w:r w:rsidRPr="007048AD">
              <w:rPr>
                <w:rFonts w:cstheme="minorHAnsi"/>
                <w:sz w:val="20"/>
                <w:szCs w:val="20"/>
              </w:rPr>
              <w:t>System czterech kamer monitorujących obraz wokół pojazdu</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shd w:val="clear" w:color="auto" w:fill="auto"/>
            <w:vAlign w:val="center"/>
          </w:tcPr>
          <w:p w:rsidR="00AA1D5B" w:rsidRPr="007048AD" w:rsidRDefault="00AA1D5B" w:rsidP="00AA1D5B">
            <w:pPr>
              <w:rPr>
                <w:rFonts w:cstheme="minorHAnsi"/>
                <w:sz w:val="20"/>
                <w:szCs w:val="20"/>
              </w:rPr>
            </w:pPr>
            <w:r w:rsidRPr="007048AD">
              <w:rPr>
                <w:rFonts w:cstheme="minorHAnsi"/>
                <w:sz w:val="20"/>
                <w:szCs w:val="20"/>
              </w:rPr>
              <w:t>Kamera cofania</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shd w:val="clear" w:color="auto" w:fill="auto"/>
            <w:vAlign w:val="center"/>
          </w:tcPr>
          <w:p w:rsidR="00AA1D5B" w:rsidRPr="007048AD" w:rsidRDefault="00AA1D5B" w:rsidP="00AA1D5B">
            <w:pPr>
              <w:rPr>
                <w:rFonts w:cstheme="minorHAnsi"/>
                <w:sz w:val="20"/>
                <w:szCs w:val="20"/>
              </w:rPr>
            </w:pPr>
            <w:r w:rsidRPr="007048AD">
              <w:rPr>
                <w:rFonts w:cstheme="minorHAnsi"/>
                <w:sz w:val="20"/>
                <w:szCs w:val="20"/>
              </w:rPr>
              <w:t>Monitor panoramiczny z systemem kamer 360</w:t>
            </w:r>
            <w:r w:rsidRPr="007048AD">
              <w:rPr>
                <w:rFonts w:cstheme="minorHAnsi"/>
                <w:sz w:val="20"/>
                <w:szCs w:val="20"/>
                <w:vertAlign w:val="superscript"/>
              </w:rPr>
              <w:t>0</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shd w:val="clear" w:color="auto" w:fill="auto"/>
            <w:vAlign w:val="center"/>
          </w:tcPr>
          <w:p w:rsidR="00AA1D5B" w:rsidRPr="007048AD" w:rsidRDefault="00AA1D5B" w:rsidP="00AA1D5B">
            <w:pPr>
              <w:rPr>
                <w:rFonts w:cstheme="minorHAnsi"/>
                <w:sz w:val="20"/>
                <w:szCs w:val="20"/>
              </w:rPr>
            </w:pPr>
            <w:r w:rsidRPr="007048AD">
              <w:rPr>
                <w:rFonts w:cstheme="minorHAnsi"/>
                <w:sz w:val="20"/>
                <w:szCs w:val="20"/>
              </w:rPr>
              <w:t>Chłodzony schowek w konsoli centralnej</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shd w:val="clear" w:color="auto" w:fill="auto"/>
            <w:vAlign w:val="center"/>
          </w:tcPr>
          <w:p w:rsidR="00AA1D5B" w:rsidRPr="007048AD" w:rsidRDefault="00AA1D5B" w:rsidP="00AA1D5B">
            <w:pPr>
              <w:rPr>
                <w:rFonts w:cstheme="minorHAnsi"/>
                <w:sz w:val="20"/>
                <w:szCs w:val="20"/>
              </w:rPr>
            </w:pPr>
            <w:r w:rsidRPr="007048AD">
              <w:rPr>
                <w:rFonts w:cstheme="minorHAnsi"/>
                <w:sz w:val="20"/>
                <w:szCs w:val="20"/>
              </w:rPr>
              <w:t>Klimatyzacja automatyczna, trzystrefowa z nawiewami w drugim rzędzie siedzeń</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shd w:val="clear" w:color="auto" w:fill="auto"/>
            <w:vAlign w:val="center"/>
          </w:tcPr>
          <w:p w:rsidR="00AA1D5B" w:rsidRPr="007048AD" w:rsidRDefault="00AA1D5B" w:rsidP="00AA1D5B">
            <w:pPr>
              <w:rPr>
                <w:rFonts w:cstheme="minorHAnsi"/>
                <w:sz w:val="20"/>
                <w:szCs w:val="20"/>
              </w:rPr>
            </w:pPr>
            <w:r w:rsidRPr="007048AD">
              <w:rPr>
                <w:rFonts w:cstheme="minorHAnsi"/>
                <w:sz w:val="20"/>
                <w:szCs w:val="20"/>
              </w:rPr>
              <w:t>Minimum dwa gniazda 12V oraz dodatkowo gniazdo 220V w przestrzeni bagażowej</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shd w:val="clear" w:color="auto" w:fill="auto"/>
            <w:vAlign w:val="center"/>
          </w:tcPr>
          <w:p w:rsidR="00AA1D5B" w:rsidRPr="007048AD" w:rsidRDefault="00AA1D5B" w:rsidP="00AA1D5B">
            <w:pPr>
              <w:rPr>
                <w:rFonts w:cstheme="minorHAnsi"/>
                <w:sz w:val="20"/>
                <w:szCs w:val="20"/>
              </w:rPr>
            </w:pPr>
            <w:r w:rsidRPr="007048AD">
              <w:rPr>
                <w:rFonts w:cstheme="minorHAnsi"/>
                <w:sz w:val="20"/>
                <w:szCs w:val="20"/>
              </w:rPr>
              <w:t>Szyny w bagażniku do mocowania ładunku</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shd w:val="clear" w:color="auto" w:fill="auto"/>
            <w:vAlign w:val="center"/>
          </w:tcPr>
          <w:p w:rsidR="00AA1D5B" w:rsidRPr="007048AD" w:rsidRDefault="00AA1D5B" w:rsidP="00AA1D5B">
            <w:pPr>
              <w:rPr>
                <w:rFonts w:cstheme="minorHAnsi"/>
                <w:sz w:val="20"/>
                <w:szCs w:val="20"/>
              </w:rPr>
            </w:pPr>
            <w:r w:rsidRPr="007048AD">
              <w:rPr>
                <w:rFonts w:cstheme="minorHAnsi"/>
                <w:sz w:val="20"/>
                <w:szCs w:val="20"/>
              </w:rPr>
              <w:t>Automatyczne światła z czujnikiem zmierzchu</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shd w:val="clear" w:color="auto" w:fill="auto"/>
            <w:vAlign w:val="center"/>
          </w:tcPr>
          <w:p w:rsidR="00AA1D5B" w:rsidRPr="007048AD" w:rsidRDefault="00AA1D5B" w:rsidP="00AA1D5B">
            <w:pPr>
              <w:rPr>
                <w:rFonts w:cstheme="minorHAnsi"/>
                <w:sz w:val="20"/>
                <w:szCs w:val="20"/>
              </w:rPr>
            </w:pPr>
            <w:r w:rsidRPr="007048AD">
              <w:rPr>
                <w:rFonts w:cstheme="minorHAnsi"/>
                <w:sz w:val="20"/>
                <w:szCs w:val="20"/>
              </w:rPr>
              <w:t>Światła do jazdy dziennej w technologii LED</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shd w:val="clear" w:color="auto" w:fill="auto"/>
            <w:vAlign w:val="center"/>
          </w:tcPr>
          <w:p w:rsidR="00AA1D5B" w:rsidRPr="007048AD" w:rsidRDefault="00AA1D5B" w:rsidP="00AA1D5B">
            <w:pPr>
              <w:rPr>
                <w:rFonts w:cstheme="minorHAnsi"/>
                <w:sz w:val="20"/>
                <w:szCs w:val="20"/>
              </w:rPr>
            </w:pPr>
            <w:r w:rsidRPr="007048AD">
              <w:rPr>
                <w:rFonts w:cstheme="minorHAnsi"/>
                <w:sz w:val="20"/>
                <w:szCs w:val="20"/>
              </w:rPr>
              <w:t>Światła przeciwmgielne przednie</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shd w:val="clear" w:color="auto" w:fill="auto"/>
            <w:vAlign w:val="center"/>
          </w:tcPr>
          <w:p w:rsidR="00AA1D5B" w:rsidRPr="007048AD" w:rsidRDefault="00AA1D5B" w:rsidP="00AA1D5B">
            <w:pPr>
              <w:rPr>
                <w:rFonts w:cstheme="minorHAnsi"/>
                <w:sz w:val="20"/>
                <w:szCs w:val="20"/>
              </w:rPr>
            </w:pPr>
            <w:r w:rsidRPr="007048AD">
              <w:rPr>
                <w:rFonts w:cstheme="minorHAnsi"/>
                <w:sz w:val="20"/>
                <w:szCs w:val="20"/>
              </w:rPr>
              <w:t>Światła główne w technologii LED</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shd w:val="clear" w:color="auto" w:fill="auto"/>
            <w:vAlign w:val="center"/>
          </w:tcPr>
          <w:p w:rsidR="00AA1D5B" w:rsidRPr="007048AD" w:rsidRDefault="00AA1D5B" w:rsidP="00AA1D5B">
            <w:pPr>
              <w:rPr>
                <w:rFonts w:cstheme="minorHAnsi"/>
                <w:sz w:val="20"/>
                <w:szCs w:val="20"/>
              </w:rPr>
            </w:pPr>
            <w:r w:rsidRPr="007048AD">
              <w:rPr>
                <w:rFonts w:cstheme="minorHAnsi"/>
                <w:sz w:val="20"/>
                <w:szCs w:val="20"/>
              </w:rPr>
              <w:t>Tylne światła pozycyjne i stopu w technologii LED</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shd w:val="clear" w:color="auto" w:fill="auto"/>
            <w:vAlign w:val="center"/>
          </w:tcPr>
          <w:p w:rsidR="00AA1D5B" w:rsidRPr="007048AD" w:rsidRDefault="00AA1D5B" w:rsidP="00AA1D5B">
            <w:pPr>
              <w:rPr>
                <w:rFonts w:cstheme="minorHAnsi"/>
                <w:sz w:val="20"/>
                <w:szCs w:val="20"/>
              </w:rPr>
            </w:pPr>
            <w:r w:rsidRPr="007048AD">
              <w:rPr>
                <w:rFonts w:cstheme="minorHAnsi"/>
                <w:sz w:val="20"/>
                <w:szCs w:val="20"/>
              </w:rPr>
              <w:t>Lakierowane klamki zewnętrzne i lusterka</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shd w:val="clear" w:color="auto" w:fill="auto"/>
            <w:vAlign w:val="center"/>
          </w:tcPr>
          <w:p w:rsidR="00AA1D5B" w:rsidRPr="007048AD" w:rsidRDefault="00AA1D5B" w:rsidP="00AA1D5B">
            <w:pPr>
              <w:rPr>
                <w:rFonts w:cstheme="minorHAnsi"/>
                <w:sz w:val="20"/>
                <w:szCs w:val="20"/>
              </w:rPr>
            </w:pPr>
            <w:r w:rsidRPr="007048AD">
              <w:rPr>
                <w:rFonts w:cstheme="minorHAnsi"/>
                <w:sz w:val="20"/>
                <w:szCs w:val="20"/>
              </w:rPr>
              <w:t>Relingi dachowe</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shd w:val="clear" w:color="auto" w:fill="auto"/>
            <w:vAlign w:val="center"/>
          </w:tcPr>
          <w:p w:rsidR="00AA1D5B" w:rsidRPr="007048AD" w:rsidRDefault="00AA1D5B" w:rsidP="00AA1D5B">
            <w:pPr>
              <w:rPr>
                <w:rFonts w:cstheme="minorHAnsi"/>
                <w:sz w:val="20"/>
                <w:szCs w:val="20"/>
              </w:rPr>
            </w:pPr>
            <w:r w:rsidRPr="007048AD">
              <w:rPr>
                <w:rFonts w:cstheme="minorHAnsi"/>
                <w:sz w:val="20"/>
                <w:szCs w:val="20"/>
              </w:rPr>
              <w:t>Przyciemniane szyby tylne</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shd w:val="clear" w:color="auto" w:fill="auto"/>
            <w:vAlign w:val="center"/>
          </w:tcPr>
          <w:p w:rsidR="00AA1D5B" w:rsidRPr="007048AD" w:rsidRDefault="00AA1D5B" w:rsidP="00AA1D5B">
            <w:pPr>
              <w:rPr>
                <w:rFonts w:cstheme="minorHAnsi"/>
                <w:sz w:val="20"/>
                <w:szCs w:val="20"/>
              </w:rPr>
            </w:pPr>
            <w:r w:rsidRPr="007048AD">
              <w:rPr>
                <w:rFonts w:cstheme="minorHAnsi"/>
                <w:sz w:val="20"/>
                <w:szCs w:val="20"/>
              </w:rPr>
              <w:t>Podświetlany stopień boczny ułatwiający dostęp do kabiny pasażerskiej</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shd w:val="clear" w:color="auto" w:fill="auto"/>
            <w:vAlign w:val="center"/>
          </w:tcPr>
          <w:p w:rsidR="00AA1D5B" w:rsidRPr="007048AD" w:rsidRDefault="00AA1D5B" w:rsidP="00AA1D5B">
            <w:pPr>
              <w:rPr>
                <w:rFonts w:cstheme="minorHAnsi"/>
                <w:sz w:val="20"/>
                <w:szCs w:val="20"/>
              </w:rPr>
            </w:pPr>
            <w:r w:rsidRPr="007048AD">
              <w:rPr>
                <w:rFonts w:cstheme="minorHAnsi"/>
                <w:sz w:val="20"/>
                <w:szCs w:val="20"/>
              </w:rPr>
              <w:t>Komplet kół letnich z felgami aluminiowymi 19 cali</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shd w:val="clear" w:color="auto" w:fill="auto"/>
            <w:vAlign w:val="center"/>
          </w:tcPr>
          <w:p w:rsidR="00AA1D5B" w:rsidRPr="007048AD" w:rsidRDefault="00AA1D5B" w:rsidP="00AA1D5B">
            <w:pPr>
              <w:rPr>
                <w:rFonts w:cstheme="minorHAnsi"/>
                <w:sz w:val="20"/>
                <w:szCs w:val="20"/>
              </w:rPr>
            </w:pPr>
            <w:r w:rsidRPr="007048AD">
              <w:rPr>
                <w:rFonts w:cstheme="minorHAnsi"/>
                <w:sz w:val="20"/>
                <w:szCs w:val="20"/>
              </w:rPr>
              <w:t>Komplet kół zimowych z felgami aluminiowymi 19 cali</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shd w:val="clear" w:color="auto" w:fill="auto"/>
            <w:vAlign w:val="center"/>
          </w:tcPr>
          <w:p w:rsidR="00AA1D5B" w:rsidRPr="007048AD" w:rsidRDefault="00AA1D5B" w:rsidP="00AA1D5B">
            <w:pPr>
              <w:rPr>
                <w:rFonts w:cstheme="minorHAnsi"/>
                <w:sz w:val="20"/>
                <w:szCs w:val="20"/>
              </w:rPr>
            </w:pPr>
            <w:r w:rsidRPr="007048AD">
              <w:rPr>
                <w:rFonts w:cstheme="minorHAnsi"/>
                <w:sz w:val="20"/>
                <w:szCs w:val="20"/>
              </w:rPr>
              <w:t>Pełnowymiarowe koło zapasowe zamontowane na pojeździe.</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shd w:val="clear" w:color="auto" w:fill="auto"/>
            <w:vAlign w:val="center"/>
          </w:tcPr>
          <w:p w:rsidR="00AA1D5B" w:rsidRPr="007048AD" w:rsidRDefault="00AA1D5B" w:rsidP="00AA1D5B">
            <w:pPr>
              <w:rPr>
                <w:rFonts w:cstheme="minorHAnsi"/>
                <w:sz w:val="20"/>
                <w:szCs w:val="20"/>
              </w:rPr>
            </w:pPr>
            <w:r w:rsidRPr="007048AD">
              <w:rPr>
                <w:rFonts w:cstheme="minorHAnsi"/>
                <w:sz w:val="20"/>
                <w:szCs w:val="20"/>
              </w:rPr>
              <w:t>Siedzenia skórzane w kolorze czarnym</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shd w:val="clear" w:color="auto" w:fill="auto"/>
            <w:vAlign w:val="center"/>
          </w:tcPr>
          <w:p w:rsidR="00AA1D5B" w:rsidRPr="007048AD" w:rsidRDefault="00AA1D5B" w:rsidP="00AA1D5B">
            <w:pPr>
              <w:rPr>
                <w:rFonts w:cstheme="minorHAnsi"/>
                <w:sz w:val="20"/>
                <w:szCs w:val="20"/>
              </w:rPr>
            </w:pPr>
            <w:r w:rsidRPr="007048AD">
              <w:rPr>
                <w:rFonts w:cstheme="minorHAnsi"/>
                <w:sz w:val="20"/>
                <w:szCs w:val="20"/>
              </w:rPr>
              <w:t>Podgrzewane i wentylowane fotele przednie oraz podgrzewane skrajne fotele tylne</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shd w:val="clear" w:color="auto" w:fill="auto"/>
            <w:vAlign w:val="center"/>
          </w:tcPr>
          <w:p w:rsidR="00AA1D5B" w:rsidRPr="007048AD" w:rsidRDefault="00AA1D5B" w:rsidP="00AA1D5B">
            <w:pPr>
              <w:rPr>
                <w:rFonts w:cstheme="minorHAnsi"/>
                <w:sz w:val="20"/>
                <w:szCs w:val="20"/>
              </w:rPr>
            </w:pPr>
            <w:r w:rsidRPr="007048AD">
              <w:rPr>
                <w:rFonts w:cstheme="minorHAnsi"/>
                <w:sz w:val="20"/>
                <w:szCs w:val="20"/>
              </w:rPr>
              <w:t>Podłokietnik w pierwszym rzędzie siedzeń</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shd w:val="clear" w:color="auto" w:fill="auto"/>
            <w:vAlign w:val="center"/>
          </w:tcPr>
          <w:p w:rsidR="00AA1D5B" w:rsidRPr="007048AD" w:rsidRDefault="00AA1D5B" w:rsidP="00AA1D5B">
            <w:pPr>
              <w:rPr>
                <w:rFonts w:cstheme="minorHAnsi"/>
                <w:sz w:val="20"/>
                <w:szCs w:val="20"/>
              </w:rPr>
            </w:pPr>
            <w:r w:rsidRPr="007048AD">
              <w:rPr>
                <w:rFonts w:cstheme="minorHAnsi"/>
                <w:sz w:val="20"/>
                <w:szCs w:val="20"/>
              </w:rPr>
              <w:t>Elektrycznie regulowane położenie fotela kierowcy i pasażera</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shd w:val="clear" w:color="auto" w:fill="auto"/>
            <w:vAlign w:val="center"/>
          </w:tcPr>
          <w:p w:rsidR="00AA1D5B" w:rsidRPr="007048AD" w:rsidRDefault="00AA1D5B" w:rsidP="00AA1D5B">
            <w:pPr>
              <w:rPr>
                <w:rFonts w:cstheme="minorHAnsi"/>
                <w:sz w:val="20"/>
                <w:szCs w:val="20"/>
              </w:rPr>
            </w:pPr>
            <w:r w:rsidRPr="007048AD">
              <w:rPr>
                <w:rFonts w:cstheme="minorHAnsi"/>
                <w:sz w:val="20"/>
                <w:szCs w:val="20"/>
              </w:rPr>
              <w:t>Tylna kanapa dzielona i składana</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shd w:val="clear" w:color="auto" w:fill="auto"/>
            <w:vAlign w:val="center"/>
          </w:tcPr>
          <w:p w:rsidR="00AA1D5B" w:rsidRPr="007048AD" w:rsidRDefault="00AA1D5B" w:rsidP="00AA1D5B">
            <w:pPr>
              <w:rPr>
                <w:rFonts w:cstheme="minorHAnsi"/>
                <w:sz w:val="20"/>
                <w:szCs w:val="20"/>
              </w:rPr>
            </w:pPr>
            <w:r w:rsidRPr="007048AD">
              <w:rPr>
                <w:rFonts w:cstheme="minorHAnsi"/>
                <w:sz w:val="20"/>
                <w:szCs w:val="20"/>
              </w:rPr>
              <w:t>System Bluetooth umożliwiający bezprzewodową łączność z telefonem</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shd w:val="clear" w:color="auto" w:fill="auto"/>
            <w:vAlign w:val="center"/>
          </w:tcPr>
          <w:p w:rsidR="00AA1D5B" w:rsidRPr="007048AD" w:rsidRDefault="00AA1D5B" w:rsidP="00AA1D5B">
            <w:pPr>
              <w:rPr>
                <w:rFonts w:cstheme="minorHAnsi"/>
                <w:sz w:val="20"/>
                <w:szCs w:val="20"/>
              </w:rPr>
            </w:pPr>
            <w:r w:rsidRPr="007048AD">
              <w:rPr>
                <w:rFonts w:cstheme="minorHAnsi"/>
                <w:sz w:val="20"/>
                <w:szCs w:val="20"/>
              </w:rPr>
              <w:t>Port USB</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shd w:val="clear" w:color="auto" w:fill="auto"/>
            <w:vAlign w:val="center"/>
          </w:tcPr>
          <w:p w:rsidR="00AA1D5B" w:rsidRPr="007048AD" w:rsidRDefault="00AA1D5B" w:rsidP="00AA1D5B">
            <w:pPr>
              <w:rPr>
                <w:rFonts w:cstheme="minorHAnsi"/>
                <w:sz w:val="20"/>
                <w:szCs w:val="20"/>
              </w:rPr>
            </w:pPr>
            <w:r w:rsidRPr="007048AD">
              <w:rPr>
                <w:rFonts w:cstheme="minorHAnsi"/>
                <w:sz w:val="20"/>
                <w:szCs w:val="20"/>
              </w:rPr>
              <w:t>System multimedialny z kolorowym ekranem dotykowym minimum 9 calowym</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shd w:val="clear" w:color="auto" w:fill="auto"/>
            <w:vAlign w:val="center"/>
          </w:tcPr>
          <w:p w:rsidR="00AA1D5B" w:rsidRPr="007048AD" w:rsidRDefault="00AA1D5B" w:rsidP="00AA1D5B">
            <w:pPr>
              <w:rPr>
                <w:rFonts w:cstheme="minorHAnsi"/>
                <w:sz w:val="20"/>
                <w:szCs w:val="20"/>
              </w:rPr>
            </w:pPr>
            <w:r w:rsidRPr="007048AD">
              <w:rPr>
                <w:rFonts w:cstheme="minorHAnsi"/>
                <w:sz w:val="20"/>
                <w:szCs w:val="20"/>
              </w:rPr>
              <w:t>Nawigacja w języku polskim z minimum 3-letnią aktualizacją map</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shd w:val="clear" w:color="auto" w:fill="auto"/>
            <w:vAlign w:val="center"/>
          </w:tcPr>
          <w:p w:rsidR="00AA1D5B" w:rsidRPr="007048AD" w:rsidRDefault="00AA1D5B" w:rsidP="00AA1D5B">
            <w:pPr>
              <w:rPr>
                <w:rFonts w:cstheme="minorHAnsi"/>
                <w:sz w:val="20"/>
                <w:szCs w:val="20"/>
              </w:rPr>
            </w:pPr>
            <w:r w:rsidRPr="007048AD">
              <w:rPr>
                <w:rFonts w:cstheme="minorHAnsi"/>
                <w:sz w:val="20"/>
                <w:szCs w:val="20"/>
              </w:rPr>
              <w:t>Pojazd wyposażony w minimum: kurtyny powietrzne, przednie i boczne poduszki powietrzne, kolanową poduszkę powietrzną kierowcy</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shd w:val="clear" w:color="auto" w:fill="auto"/>
            <w:vAlign w:val="center"/>
          </w:tcPr>
          <w:p w:rsidR="00AA1D5B" w:rsidRPr="007048AD" w:rsidRDefault="00AA1D5B" w:rsidP="00AA1D5B">
            <w:pPr>
              <w:rPr>
                <w:rFonts w:cstheme="minorHAnsi"/>
                <w:sz w:val="20"/>
                <w:szCs w:val="20"/>
              </w:rPr>
            </w:pPr>
            <w:r w:rsidRPr="007048AD">
              <w:rPr>
                <w:rFonts w:cstheme="minorHAnsi"/>
                <w:sz w:val="20"/>
                <w:szCs w:val="20"/>
              </w:rPr>
              <w:t>Układ zapobiegający blokowaniu kół podczas hamowania</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shd w:val="clear" w:color="auto" w:fill="auto"/>
            <w:vAlign w:val="center"/>
          </w:tcPr>
          <w:p w:rsidR="00AA1D5B" w:rsidRPr="007048AD" w:rsidRDefault="00AA1D5B" w:rsidP="00AA1D5B">
            <w:pPr>
              <w:rPr>
                <w:rFonts w:cstheme="minorHAnsi"/>
                <w:sz w:val="20"/>
                <w:szCs w:val="20"/>
              </w:rPr>
            </w:pPr>
            <w:r w:rsidRPr="007048AD">
              <w:rPr>
                <w:rFonts w:cstheme="minorHAnsi"/>
                <w:sz w:val="20"/>
                <w:szCs w:val="20"/>
              </w:rPr>
              <w:t>System elektronicznego rozdziału siły hamowania</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shd w:val="clear" w:color="auto" w:fill="auto"/>
            <w:vAlign w:val="center"/>
          </w:tcPr>
          <w:p w:rsidR="00AA1D5B" w:rsidRPr="007048AD" w:rsidRDefault="00AA1D5B" w:rsidP="00AA1D5B">
            <w:pPr>
              <w:rPr>
                <w:rFonts w:cstheme="minorHAnsi"/>
                <w:sz w:val="20"/>
                <w:szCs w:val="20"/>
              </w:rPr>
            </w:pPr>
            <w:r w:rsidRPr="007048AD">
              <w:rPr>
                <w:rFonts w:cstheme="minorHAnsi"/>
                <w:sz w:val="20"/>
                <w:szCs w:val="20"/>
              </w:rPr>
              <w:t>Układ stabilizacji toru jazd</w:t>
            </w:r>
            <w:r w:rsidR="00F2060E">
              <w:rPr>
                <w:rFonts w:cstheme="minorHAnsi"/>
                <w:sz w:val="20"/>
                <w:szCs w:val="20"/>
              </w:rPr>
              <w:t>y</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shd w:val="clear" w:color="auto" w:fill="auto"/>
            <w:vAlign w:val="center"/>
          </w:tcPr>
          <w:p w:rsidR="00AA1D5B" w:rsidRPr="007048AD" w:rsidRDefault="00AA1D5B" w:rsidP="00AA1D5B">
            <w:pPr>
              <w:rPr>
                <w:rFonts w:cstheme="minorHAnsi"/>
                <w:sz w:val="20"/>
                <w:szCs w:val="20"/>
              </w:rPr>
            </w:pPr>
            <w:r w:rsidRPr="007048AD">
              <w:rPr>
                <w:rFonts w:cstheme="minorHAnsi"/>
                <w:sz w:val="20"/>
                <w:szCs w:val="20"/>
              </w:rPr>
              <w:t>Immobiliser</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shd w:val="clear" w:color="auto" w:fill="auto"/>
            <w:vAlign w:val="center"/>
          </w:tcPr>
          <w:p w:rsidR="00AA1D5B" w:rsidRPr="007048AD" w:rsidRDefault="00AA1D5B" w:rsidP="00AA1D5B">
            <w:pPr>
              <w:rPr>
                <w:rFonts w:cstheme="minorHAnsi"/>
                <w:sz w:val="20"/>
                <w:szCs w:val="20"/>
              </w:rPr>
            </w:pPr>
            <w:r w:rsidRPr="007048AD">
              <w:rPr>
                <w:rFonts w:cstheme="minorHAnsi"/>
                <w:sz w:val="20"/>
                <w:szCs w:val="20"/>
              </w:rPr>
              <w:t>System stabilizacji toru jazdy przyczepy</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shd w:val="clear" w:color="auto" w:fill="auto"/>
            <w:vAlign w:val="center"/>
          </w:tcPr>
          <w:p w:rsidR="00AA1D5B" w:rsidRPr="007048AD" w:rsidRDefault="00AA1D5B" w:rsidP="00AA1D5B">
            <w:pPr>
              <w:rPr>
                <w:rFonts w:cstheme="minorHAnsi"/>
                <w:sz w:val="20"/>
                <w:szCs w:val="20"/>
              </w:rPr>
            </w:pPr>
            <w:r w:rsidRPr="007048AD">
              <w:rPr>
                <w:rFonts w:cstheme="minorHAnsi"/>
                <w:sz w:val="20"/>
                <w:szCs w:val="20"/>
              </w:rPr>
              <w:t>System STOP &amp; START</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shd w:val="clear" w:color="auto" w:fill="auto"/>
            <w:vAlign w:val="center"/>
          </w:tcPr>
          <w:p w:rsidR="00AA1D5B" w:rsidRPr="007048AD" w:rsidRDefault="00AA1D5B" w:rsidP="00AA1D5B">
            <w:pPr>
              <w:rPr>
                <w:rFonts w:cstheme="minorHAnsi"/>
                <w:sz w:val="20"/>
                <w:szCs w:val="20"/>
              </w:rPr>
            </w:pPr>
            <w:r w:rsidRPr="007048AD">
              <w:rPr>
                <w:rFonts w:cstheme="minorHAnsi"/>
                <w:sz w:val="20"/>
                <w:szCs w:val="20"/>
              </w:rPr>
              <w:t>System monitorowania martwego pola w lusterkach</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shd w:val="clear" w:color="auto" w:fill="auto"/>
            <w:vAlign w:val="center"/>
          </w:tcPr>
          <w:p w:rsidR="00AA1D5B" w:rsidRPr="007048AD" w:rsidRDefault="00AA1D5B" w:rsidP="00AA1D5B">
            <w:pPr>
              <w:rPr>
                <w:rFonts w:cstheme="minorHAnsi"/>
                <w:sz w:val="20"/>
                <w:szCs w:val="20"/>
              </w:rPr>
            </w:pPr>
            <w:r w:rsidRPr="007048AD">
              <w:rPr>
                <w:rFonts w:cstheme="minorHAnsi"/>
                <w:sz w:val="20"/>
                <w:szCs w:val="20"/>
              </w:rPr>
              <w:t>Układ ostrzegania o niezamierzonej zmianie pasa ruchu</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shd w:val="clear" w:color="auto" w:fill="auto"/>
            <w:vAlign w:val="center"/>
          </w:tcPr>
          <w:p w:rsidR="00AA1D5B" w:rsidRPr="007048AD" w:rsidRDefault="00AA1D5B" w:rsidP="00AA1D5B">
            <w:pPr>
              <w:jc w:val="both"/>
              <w:rPr>
                <w:rFonts w:cstheme="minorHAnsi"/>
                <w:sz w:val="20"/>
                <w:szCs w:val="20"/>
              </w:rPr>
            </w:pPr>
            <w:r w:rsidRPr="007048AD">
              <w:rPr>
                <w:rFonts w:cstheme="minorHAnsi"/>
                <w:sz w:val="20"/>
                <w:szCs w:val="20"/>
              </w:rPr>
              <w:t>Układ wczesnego reagowania w razie ryzyka zderzenia z systemem wykrywania pieszych i rowerzystów</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shd w:val="clear" w:color="auto" w:fill="auto"/>
            <w:vAlign w:val="center"/>
          </w:tcPr>
          <w:p w:rsidR="00AA1D5B" w:rsidRPr="007048AD" w:rsidRDefault="00AA1D5B" w:rsidP="00AA1D5B">
            <w:pPr>
              <w:rPr>
                <w:rFonts w:cstheme="minorHAnsi"/>
                <w:sz w:val="20"/>
                <w:szCs w:val="20"/>
              </w:rPr>
            </w:pPr>
            <w:r w:rsidRPr="007048AD">
              <w:rPr>
                <w:rFonts w:cstheme="minorHAnsi"/>
                <w:sz w:val="20"/>
                <w:szCs w:val="20"/>
              </w:rPr>
              <w:t>System ostrzegania o ruchu poprzecznym z tyłu pojazdu</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shd w:val="clear" w:color="auto" w:fill="auto"/>
            <w:vAlign w:val="center"/>
          </w:tcPr>
          <w:p w:rsidR="00AA1D5B" w:rsidRPr="007048AD" w:rsidRDefault="00AA1D5B" w:rsidP="00AA1D5B">
            <w:pPr>
              <w:rPr>
                <w:rFonts w:cstheme="minorHAnsi"/>
                <w:sz w:val="20"/>
                <w:szCs w:val="20"/>
              </w:rPr>
            </w:pPr>
            <w:r w:rsidRPr="007048AD">
              <w:rPr>
                <w:rFonts w:cstheme="minorHAnsi"/>
                <w:sz w:val="20"/>
                <w:szCs w:val="20"/>
              </w:rPr>
              <w:t>Hak holowniczy demontowany bez u</w:t>
            </w:r>
            <w:r w:rsidRPr="007048AD">
              <w:rPr>
                <w:rFonts w:cstheme="minorHAnsi" w:hint="eastAsia"/>
                <w:sz w:val="20"/>
                <w:szCs w:val="20"/>
              </w:rPr>
              <w:t>ż</w:t>
            </w:r>
            <w:r w:rsidRPr="007048AD">
              <w:rPr>
                <w:rFonts w:cstheme="minorHAnsi"/>
                <w:sz w:val="20"/>
                <w:szCs w:val="20"/>
              </w:rPr>
              <w:t>ycia narz</w:t>
            </w:r>
            <w:r w:rsidRPr="007048AD">
              <w:rPr>
                <w:rFonts w:cstheme="minorHAnsi" w:hint="eastAsia"/>
                <w:sz w:val="20"/>
                <w:szCs w:val="20"/>
              </w:rPr>
              <w:t>ę</w:t>
            </w:r>
            <w:r w:rsidRPr="007048AD">
              <w:rPr>
                <w:rFonts w:cstheme="minorHAnsi"/>
                <w:sz w:val="20"/>
                <w:szCs w:val="20"/>
              </w:rPr>
              <w:t>dzi pozwalaj</w:t>
            </w:r>
            <w:r w:rsidRPr="007048AD">
              <w:rPr>
                <w:rFonts w:cstheme="minorHAnsi" w:hint="eastAsia"/>
                <w:sz w:val="20"/>
                <w:szCs w:val="20"/>
              </w:rPr>
              <w:t>ą</w:t>
            </w:r>
            <w:r w:rsidRPr="007048AD">
              <w:rPr>
                <w:rFonts w:cstheme="minorHAnsi"/>
                <w:sz w:val="20"/>
                <w:szCs w:val="20"/>
              </w:rPr>
              <w:t>cy na ci</w:t>
            </w:r>
            <w:r w:rsidRPr="007048AD">
              <w:rPr>
                <w:rFonts w:cstheme="minorHAnsi" w:hint="eastAsia"/>
                <w:sz w:val="20"/>
                <w:szCs w:val="20"/>
              </w:rPr>
              <w:t>ą</w:t>
            </w:r>
            <w:r w:rsidRPr="007048AD">
              <w:rPr>
                <w:rFonts w:cstheme="minorHAnsi"/>
                <w:sz w:val="20"/>
                <w:szCs w:val="20"/>
              </w:rPr>
              <w:t>gnięcie przyczepy o masie nie mniejszej ni</w:t>
            </w:r>
            <w:r w:rsidRPr="007048AD">
              <w:rPr>
                <w:rFonts w:cstheme="minorHAnsi" w:hint="eastAsia"/>
                <w:sz w:val="20"/>
                <w:szCs w:val="20"/>
              </w:rPr>
              <w:t>ż</w:t>
            </w:r>
            <w:r w:rsidRPr="007048AD">
              <w:rPr>
                <w:rFonts w:cstheme="minorHAnsi"/>
                <w:sz w:val="20"/>
                <w:szCs w:val="20"/>
              </w:rPr>
              <w:t xml:space="preserve"> 3000 kg. Hak musi posiada</w:t>
            </w:r>
            <w:r w:rsidRPr="007048AD">
              <w:rPr>
                <w:rFonts w:cstheme="minorHAnsi" w:hint="eastAsia"/>
                <w:sz w:val="20"/>
                <w:szCs w:val="20"/>
              </w:rPr>
              <w:t>ć</w:t>
            </w:r>
            <w:r w:rsidRPr="007048AD">
              <w:rPr>
                <w:rFonts w:cstheme="minorHAnsi"/>
                <w:sz w:val="20"/>
                <w:szCs w:val="20"/>
              </w:rPr>
              <w:t xml:space="preserve"> homologacj</w:t>
            </w:r>
            <w:r w:rsidRPr="007048AD">
              <w:rPr>
                <w:rFonts w:cstheme="minorHAnsi" w:hint="eastAsia"/>
                <w:sz w:val="20"/>
                <w:szCs w:val="20"/>
              </w:rPr>
              <w:t>ę</w:t>
            </w:r>
            <w:r w:rsidRPr="007048AD">
              <w:rPr>
                <w:rFonts w:cstheme="minorHAnsi"/>
                <w:sz w:val="20"/>
                <w:szCs w:val="20"/>
              </w:rPr>
              <w:t>. (zamawiający dopuszcza montaż haka po zarejestrowaniu pojazdu na koszt wykonawcy)</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shd w:val="clear" w:color="auto" w:fill="auto"/>
            <w:vAlign w:val="center"/>
          </w:tcPr>
          <w:p w:rsidR="00AA1D5B" w:rsidRPr="007048AD" w:rsidRDefault="00AA1D5B" w:rsidP="00AA1D5B">
            <w:pPr>
              <w:rPr>
                <w:rFonts w:cstheme="minorHAnsi"/>
                <w:sz w:val="20"/>
                <w:szCs w:val="20"/>
              </w:rPr>
            </w:pPr>
            <w:r w:rsidRPr="007048AD">
              <w:rPr>
                <w:rFonts w:cstheme="minorHAnsi"/>
                <w:sz w:val="20"/>
                <w:szCs w:val="20"/>
              </w:rPr>
              <w:t>Komplet osłon podwozia</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shd w:val="clear" w:color="auto" w:fill="auto"/>
            <w:vAlign w:val="center"/>
          </w:tcPr>
          <w:p w:rsidR="00AA1D5B" w:rsidRPr="007048AD" w:rsidRDefault="00AA1D5B" w:rsidP="00AA1D5B">
            <w:pPr>
              <w:rPr>
                <w:rFonts w:cstheme="minorHAnsi"/>
                <w:sz w:val="20"/>
                <w:szCs w:val="20"/>
              </w:rPr>
            </w:pPr>
            <w:r w:rsidRPr="007048AD">
              <w:rPr>
                <w:rFonts w:cstheme="minorHAnsi"/>
                <w:sz w:val="20"/>
                <w:szCs w:val="20"/>
              </w:rPr>
              <w:t>Dodatkowy komplet dywaników gumowych oraz mata bagażnikowa</w:t>
            </w:r>
          </w:p>
        </w:tc>
      </w:tr>
      <w:tr w:rsidR="00F2060E" w:rsidRPr="007048AD" w:rsidTr="002E7E68">
        <w:trPr>
          <w:trHeight w:val="567"/>
        </w:trPr>
        <w:tc>
          <w:tcPr>
            <w:tcW w:w="880" w:type="dxa"/>
            <w:vAlign w:val="center"/>
          </w:tcPr>
          <w:p w:rsidR="00F2060E" w:rsidRPr="007048AD" w:rsidRDefault="00F2060E" w:rsidP="00AA1D5B">
            <w:pPr>
              <w:pStyle w:val="Akapitzlist"/>
              <w:numPr>
                <w:ilvl w:val="0"/>
                <w:numId w:val="5"/>
              </w:numPr>
              <w:jc w:val="center"/>
              <w:rPr>
                <w:rFonts w:cstheme="minorHAnsi"/>
                <w:sz w:val="20"/>
                <w:szCs w:val="20"/>
              </w:rPr>
            </w:pPr>
          </w:p>
        </w:tc>
        <w:tc>
          <w:tcPr>
            <w:tcW w:w="13324" w:type="dxa"/>
            <w:gridSpan w:val="3"/>
            <w:shd w:val="clear" w:color="auto" w:fill="auto"/>
            <w:vAlign w:val="center"/>
          </w:tcPr>
          <w:p w:rsidR="00F2060E" w:rsidRPr="007048AD" w:rsidRDefault="00F2060E" w:rsidP="00AA1D5B">
            <w:pPr>
              <w:rPr>
                <w:rFonts w:cstheme="minorHAnsi"/>
                <w:sz w:val="20"/>
                <w:szCs w:val="20"/>
              </w:rPr>
            </w:pPr>
            <w:r>
              <w:rPr>
                <w:rFonts w:cstheme="minorHAnsi"/>
                <w:sz w:val="20"/>
                <w:szCs w:val="20"/>
              </w:rPr>
              <w:t>Dodatkowa n</w:t>
            </w:r>
            <w:r w:rsidRPr="00F2060E">
              <w:rPr>
                <w:rFonts w:cstheme="minorHAnsi"/>
                <w:sz w:val="20"/>
                <w:szCs w:val="20"/>
              </w:rPr>
              <w:t>awigacja z mapami Europy</w:t>
            </w:r>
            <w:r>
              <w:rPr>
                <w:rFonts w:cstheme="minorHAnsi"/>
                <w:sz w:val="20"/>
                <w:szCs w:val="20"/>
              </w:rPr>
              <w:t xml:space="preserve"> oraz </w:t>
            </w:r>
            <w:r w:rsidRPr="00F2060E">
              <w:rPr>
                <w:rFonts w:cstheme="minorHAnsi"/>
                <w:sz w:val="20"/>
                <w:szCs w:val="20"/>
              </w:rPr>
              <w:t>Ameryka Północna, Ameryka Południowa, Afryka, Australia i Nowa Zelandia, Bliski Wschód</w:t>
            </w:r>
            <w:r>
              <w:rPr>
                <w:rFonts w:cstheme="minorHAnsi"/>
                <w:sz w:val="20"/>
                <w:szCs w:val="20"/>
              </w:rPr>
              <w:t xml:space="preserve"> </w:t>
            </w:r>
            <w:r w:rsidRPr="00F2060E">
              <w:rPr>
                <w:rFonts w:cstheme="minorHAnsi"/>
                <w:sz w:val="20"/>
                <w:szCs w:val="20"/>
              </w:rPr>
              <w:t xml:space="preserve"> z bezterminowymi aktualizacjami min. </w:t>
            </w:r>
            <w:r>
              <w:rPr>
                <w:rFonts w:cstheme="minorHAnsi"/>
                <w:sz w:val="20"/>
                <w:szCs w:val="20"/>
              </w:rPr>
              <w:t>5</w:t>
            </w:r>
            <w:r w:rsidRPr="00F2060E">
              <w:rPr>
                <w:rFonts w:cstheme="minorHAnsi"/>
                <w:sz w:val="20"/>
                <w:szCs w:val="20"/>
              </w:rPr>
              <w:t>“ z wbudowanym Bluetooth, czytnikiem kart pamięci, sterowanie głosowe, menu w języku polskim</w:t>
            </w:r>
            <w:r>
              <w:rPr>
                <w:rFonts w:cstheme="minorHAnsi"/>
                <w:sz w:val="20"/>
                <w:szCs w:val="20"/>
              </w:rPr>
              <w:t>, wodoszczelność i możliwość obsługi w rękawicach poza pojazdem.</w:t>
            </w:r>
          </w:p>
        </w:tc>
      </w:tr>
      <w:tr w:rsidR="00AA1D5B" w:rsidRPr="007048AD" w:rsidTr="0087565B">
        <w:trPr>
          <w:trHeight w:val="486"/>
        </w:trPr>
        <w:tc>
          <w:tcPr>
            <w:tcW w:w="14204" w:type="dxa"/>
            <w:gridSpan w:val="4"/>
            <w:shd w:val="clear" w:color="auto" w:fill="BFBFBF" w:themeFill="background1" w:themeFillShade="BF"/>
            <w:vAlign w:val="center"/>
          </w:tcPr>
          <w:p w:rsidR="00AA1D5B" w:rsidRPr="00632968" w:rsidRDefault="00AA1D5B" w:rsidP="00AA1D5B">
            <w:pPr>
              <w:rPr>
                <w:rFonts w:cstheme="minorHAnsi"/>
                <w:sz w:val="20"/>
                <w:szCs w:val="20"/>
              </w:rPr>
            </w:pPr>
            <w:r w:rsidRPr="00632968">
              <w:rPr>
                <w:rFonts w:cstheme="minorHAnsi"/>
                <w:sz w:val="20"/>
                <w:szCs w:val="20"/>
              </w:rPr>
              <w:t>Gwarancja oraz rękojmia:</w:t>
            </w:r>
          </w:p>
        </w:tc>
      </w:tr>
      <w:tr w:rsidR="00AA1D5B" w:rsidRPr="007048AD" w:rsidTr="002E7E68">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13324" w:type="dxa"/>
            <w:gridSpan w:val="3"/>
            <w:vAlign w:val="center"/>
          </w:tcPr>
          <w:p w:rsidR="00AA1D5B" w:rsidRPr="007048AD" w:rsidRDefault="00AA1D5B" w:rsidP="00AA1D5B">
            <w:pPr>
              <w:rPr>
                <w:rFonts w:cstheme="minorHAnsi"/>
                <w:sz w:val="20"/>
                <w:szCs w:val="20"/>
              </w:rPr>
            </w:pPr>
            <w:r w:rsidRPr="00632968">
              <w:rPr>
                <w:rFonts w:cstheme="minorHAnsi"/>
                <w:sz w:val="20"/>
                <w:szCs w:val="20"/>
              </w:rPr>
              <w:t>Pojazd powinien posiadać system aktywnego serwisowania pojazdu, który wskazuje konieczność wykonania przeglądu przez komputer pokładowy na podstawie rodzaju obciążenia i wykorzystania pojazdu.</w:t>
            </w:r>
          </w:p>
        </w:tc>
      </w:tr>
      <w:tr w:rsidR="00AA1D5B" w:rsidRPr="007048AD" w:rsidTr="00442007">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9355" w:type="dxa"/>
            <w:gridSpan w:val="2"/>
            <w:vAlign w:val="center"/>
          </w:tcPr>
          <w:p w:rsidR="00AA1D5B" w:rsidRPr="009538D9" w:rsidRDefault="00AA1D5B" w:rsidP="00AA1D5B">
            <w:pPr>
              <w:rPr>
                <w:rFonts w:cstheme="minorHAnsi"/>
                <w:sz w:val="20"/>
                <w:szCs w:val="20"/>
              </w:rPr>
            </w:pPr>
            <w:r w:rsidRPr="00632968">
              <w:rPr>
                <w:rFonts w:cstheme="minorHAnsi"/>
                <w:sz w:val="20"/>
                <w:szCs w:val="20"/>
              </w:rPr>
              <w:t>Gwarancję mechaniczną min. 24 miesiące.</w:t>
            </w:r>
          </w:p>
        </w:tc>
        <w:tc>
          <w:tcPr>
            <w:tcW w:w="3969" w:type="dxa"/>
            <w:vAlign w:val="center"/>
          </w:tcPr>
          <w:p w:rsidR="00AA1D5B" w:rsidRDefault="00AA1D5B" w:rsidP="00AA1D5B">
            <w:pPr>
              <w:jc w:val="center"/>
              <w:rPr>
                <w:rFonts w:ascii="Arial" w:eastAsia="Times New Roman" w:hAnsi="Arial" w:cs="Arial"/>
                <w:sz w:val="14"/>
                <w:szCs w:val="14"/>
              </w:rPr>
            </w:pPr>
          </w:p>
          <w:p w:rsidR="00AA1D5B" w:rsidRDefault="00AA1D5B" w:rsidP="0087565B">
            <w:pPr>
              <w:rPr>
                <w:rFonts w:ascii="Arial" w:eastAsia="Times New Roman" w:hAnsi="Arial" w:cs="Arial"/>
                <w:sz w:val="14"/>
                <w:szCs w:val="14"/>
              </w:rPr>
            </w:pPr>
          </w:p>
          <w:p w:rsidR="00AA1D5B" w:rsidRPr="007331FD" w:rsidRDefault="00AA1D5B" w:rsidP="00AA1D5B">
            <w:pPr>
              <w:jc w:val="center"/>
              <w:rPr>
                <w:rFonts w:ascii="Arial" w:eastAsia="Times New Roman" w:hAnsi="Arial" w:cs="Arial"/>
                <w:sz w:val="14"/>
                <w:szCs w:val="14"/>
              </w:rPr>
            </w:pPr>
            <w:r w:rsidRPr="007331FD">
              <w:rPr>
                <w:rFonts w:ascii="Arial" w:eastAsia="Times New Roman" w:hAnsi="Arial" w:cs="Arial"/>
                <w:sz w:val="14"/>
                <w:szCs w:val="14"/>
              </w:rPr>
              <w:t>…………………………………………….</w:t>
            </w:r>
          </w:p>
          <w:p w:rsidR="00AA1D5B" w:rsidRPr="007048AD" w:rsidRDefault="00AA1D5B" w:rsidP="00AA1D5B">
            <w:pPr>
              <w:jc w:val="center"/>
              <w:rPr>
                <w:rFonts w:cstheme="minorHAnsi"/>
                <w:sz w:val="20"/>
                <w:szCs w:val="20"/>
              </w:rPr>
            </w:pPr>
            <w:r w:rsidRPr="007331FD">
              <w:rPr>
                <w:rFonts w:ascii="Arial" w:hAnsi="Arial" w:cs="Arial"/>
                <w:sz w:val="14"/>
                <w:szCs w:val="14"/>
              </w:rPr>
              <w:t xml:space="preserve"> (wpisać długość okresu gwarancji)</w:t>
            </w:r>
          </w:p>
        </w:tc>
      </w:tr>
      <w:tr w:rsidR="00AA1D5B" w:rsidRPr="007048AD" w:rsidTr="00442007">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9355" w:type="dxa"/>
            <w:gridSpan w:val="2"/>
            <w:vAlign w:val="center"/>
          </w:tcPr>
          <w:p w:rsidR="00AA1D5B" w:rsidRPr="009538D9" w:rsidRDefault="00AA1D5B" w:rsidP="00AA1D5B">
            <w:pPr>
              <w:rPr>
                <w:rFonts w:cstheme="minorHAnsi"/>
                <w:sz w:val="20"/>
                <w:szCs w:val="20"/>
              </w:rPr>
            </w:pPr>
            <w:r w:rsidRPr="00632968">
              <w:rPr>
                <w:rFonts w:cstheme="minorHAnsi"/>
                <w:sz w:val="20"/>
                <w:szCs w:val="20"/>
              </w:rPr>
              <w:t>Gwarancję na powłokę lakierniczą min. 24 miesiące.</w:t>
            </w:r>
          </w:p>
        </w:tc>
        <w:tc>
          <w:tcPr>
            <w:tcW w:w="3969" w:type="dxa"/>
            <w:vAlign w:val="center"/>
          </w:tcPr>
          <w:p w:rsidR="00AA1D5B" w:rsidRDefault="00AA1D5B" w:rsidP="00AA1D5B">
            <w:pPr>
              <w:jc w:val="center"/>
              <w:rPr>
                <w:rFonts w:ascii="Arial" w:eastAsia="Times New Roman" w:hAnsi="Arial" w:cs="Arial"/>
                <w:sz w:val="14"/>
                <w:szCs w:val="14"/>
              </w:rPr>
            </w:pPr>
          </w:p>
          <w:p w:rsidR="00AA1D5B" w:rsidRDefault="00AA1D5B" w:rsidP="0087565B">
            <w:pPr>
              <w:rPr>
                <w:rFonts w:ascii="Arial" w:eastAsia="Times New Roman" w:hAnsi="Arial" w:cs="Arial"/>
                <w:sz w:val="14"/>
                <w:szCs w:val="14"/>
              </w:rPr>
            </w:pPr>
          </w:p>
          <w:p w:rsidR="00AA1D5B" w:rsidRPr="007331FD" w:rsidRDefault="00AA1D5B" w:rsidP="00AA1D5B">
            <w:pPr>
              <w:jc w:val="center"/>
              <w:rPr>
                <w:rFonts w:ascii="Arial" w:eastAsia="Times New Roman" w:hAnsi="Arial" w:cs="Arial"/>
                <w:sz w:val="14"/>
                <w:szCs w:val="14"/>
              </w:rPr>
            </w:pPr>
            <w:r w:rsidRPr="007331FD">
              <w:rPr>
                <w:rFonts w:ascii="Arial" w:eastAsia="Times New Roman" w:hAnsi="Arial" w:cs="Arial"/>
                <w:sz w:val="14"/>
                <w:szCs w:val="14"/>
              </w:rPr>
              <w:t>…………………………………………….</w:t>
            </w:r>
          </w:p>
          <w:p w:rsidR="00AA1D5B" w:rsidRPr="007048AD" w:rsidRDefault="00AA1D5B" w:rsidP="00AA1D5B">
            <w:pPr>
              <w:jc w:val="center"/>
              <w:rPr>
                <w:rFonts w:cstheme="minorHAnsi"/>
                <w:sz w:val="20"/>
                <w:szCs w:val="20"/>
              </w:rPr>
            </w:pPr>
            <w:r w:rsidRPr="007331FD">
              <w:rPr>
                <w:rFonts w:ascii="Arial" w:hAnsi="Arial" w:cs="Arial"/>
                <w:sz w:val="14"/>
                <w:szCs w:val="14"/>
              </w:rPr>
              <w:t xml:space="preserve"> (wpisać długość okresu gwarancji)</w:t>
            </w:r>
          </w:p>
        </w:tc>
      </w:tr>
      <w:tr w:rsidR="00AA1D5B" w:rsidRPr="007048AD" w:rsidTr="0087565B">
        <w:trPr>
          <w:trHeight w:val="668"/>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9355" w:type="dxa"/>
            <w:gridSpan w:val="2"/>
            <w:vAlign w:val="center"/>
          </w:tcPr>
          <w:p w:rsidR="00AA1D5B" w:rsidRPr="009538D9" w:rsidRDefault="00AA1D5B" w:rsidP="00AA1D5B">
            <w:pPr>
              <w:rPr>
                <w:rFonts w:cstheme="minorHAnsi"/>
                <w:sz w:val="20"/>
                <w:szCs w:val="20"/>
              </w:rPr>
            </w:pPr>
            <w:r w:rsidRPr="00632968">
              <w:rPr>
                <w:rFonts w:cstheme="minorHAnsi"/>
                <w:sz w:val="20"/>
                <w:szCs w:val="20"/>
              </w:rPr>
              <w:t>Gwarancję na perforację antykorozyjną nadwozia min. 1</w:t>
            </w:r>
            <w:r>
              <w:rPr>
                <w:rFonts w:cstheme="minorHAnsi"/>
                <w:sz w:val="20"/>
                <w:szCs w:val="20"/>
              </w:rPr>
              <w:t xml:space="preserve">0 </w:t>
            </w:r>
            <w:r w:rsidRPr="00632968">
              <w:rPr>
                <w:rFonts w:cstheme="minorHAnsi"/>
                <w:sz w:val="20"/>
                <w:szCs w:val="20"/>
              </w:rPr>
              <w:t>lat.</w:t>
            </w:r>
          </w:p>
        </w:tc>
        <w:tc>
          <w:tcPr>
            <w:tcW w:w="3969" w:type="dxa"/>
            <w:vAlign w:val="center"/>
          </w:tcPr>
          <w:p w:rsidR="00AA1D5B" w:rsidRDefault="00AA1D5B" w:rsidP="00AA1D5B">
            <w:pPr>
              <w:jc w:val="center"/>
              <w:rPr>
                <w:rFonts w:ascii="Arial" w:eastAsia="Times New Roman" w:hAnsi="Arial" w:cs="Arial"/>
                <w:sz w:val="14"/>
                <w:szCs w:val="14"/>
              </w:rPr>
            </w:pPr>
          </w:p>
          <w:p w:rsidR="00AA1D5B" w:rsidRDefault="00AA1D5B" w:rsidP="0087565B">
            <w:pPr>
              <w:rPr>
                <w:rFonts w:ascii="Arial" w:eastAsia="Times New Roman" w:hAnsi="Arial" w:cs="Arial"/>
                <w:sz w:val="14"/>
                <w:szCs w:val="14"/>
              </w:rPr>
            </w:pPr>
          </w:p>
          <w:p w:rsidR="00AA1D5B" w:rsidRPr="007331FD" w:rsidRDefault="00AA1D5B" w:rsidP="00AA1D5B">
            <w:pPr>
              <w:jc w:val="center"/>
              <w:rPr>
                <w:rFonts w:ascii="Arial" w:eastAsia="Times New Roman" w:hAnsi="Arial" w:cs="Arial"/>
                <w:sz w:val="14"/>
                <w:szCs w:val="14"/>
              </w:rPr>
            </w:pPr>
            <w:r w:rsidRPr="007331FD">
              <w:rPr>
                <w:rFonts w:ascii="Arial" w:eastAsia="Times New Roman" w:hAnsi="Arial" w:cs="Arial"/>
                <w:sz w:val="14"/>
                <w:szCs w:val="14"/>
              </w:rPr>
              <w:t>…………………………………………….</w:t>
            </w:r>
          </w:p>
          <w:p w:rsidR="00AA1D5B" w:rsidRPr="007048AD" w:rsidRDefault="00AA1D5B" w:rsidP="00AA1D5B">
            <w:pPr>
              <w:jc w:val="center"/>
              <w:rPr>
                <w:rFonts w:cstheme="minorHAnsi"/>
                <w:sz w:val="20"/>
                <w:szCs w:val="20"/>
              </w:rPr>
            </w:pPr>
            <w:r w:rsidRPr="007331FD">
              <w:rPr>
                <w:rFonts w:ascii="Arial" w:hAnsi="Arial" w:cs="Arial"/>
                <w:sz w:val="14"/>
                <w:szCs w:val="14"/>
              </w:rPr>
              <w:t xml:space="preserve"> (wpisać długość okresu gwarancji)</w:t>
            </w:r>
          </w:p>
        </w:tc>
      </w:tr>
      <w:tr w:rsidR="00AA1D5B" w:rsidRPr="007048AD" w:rsidTr="00442007">
        <w:trPr>
          <w:trHeight w:val="567"/>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9355" w:type="dxa"/>
            <w:gridSpan w:val="2"/>
            <w:vAlign w:val="center"/>
          </w:tcPr>
          <w:p w:rsidR="00AA1D5B" w:rsidRPr="009538D9" w:rsidRDefault="00AA1D5B" w:rsidP="00AA1D5B">
            <w:pPr>
              <w:rPr>
                <w:rFonts w:cstheme="minorHAnsi"/>
                <w:sz w:val="20"/>
                <w:szCs w:val="20"/>
              </w:rPr>
            </w:pPr>
            <w:r w:rsidRPr="00632968">
              <w:rPr>
                <w:rFonts w:cstheme="minorHAnsi"/>
                <w:sz w:val="20"/>
                <w:szCs w:val="20"/>
              </w:rPr>
              <w:t>Zmiany adaptacyjne pojazdu dotyczące ewentualnej przebudowy i montażu wyposażenia w tym wyposażenia specjalnego nie mogą powodować utraty ani ograniczenia uprawnień wynikających z fabrycznej gwarancji mechanicznej.</w:t>
            </w:r>
          </w:p>
        </w:tc>
        <w:tc>
          <w:tcPr>
            <w:tcW w:w="3969" w:type="dxa"/>
            <w:vAlign w:val="center"/>
          </w:tcPr>
          <w:p w:rsidR="00AA1D5B" w:rsidRDefault="00AA1D5B" w:rsidP="00AA1D5B">
            <w:pPr>
              <w:jc w:val="center"/>
              <w:rPr>
                <w:rFonts w:ascii="Arial" w:eastAsia="Times New Roman" w:hAnsi="Arial" w:cs="Arial"/>
                <w:sz w:val="14"/>
                <w:szCs w:val="14"/>
              </w:rPr>
            </w:pPr>
          </w:p>
          <w:p w:rsidR="00AA1D5B" w:rsidRDefault="00AA1D5B" w:rsidP="00AA1D5B">
            <w:pPr>
              <w:jc w:val="center"/>
              <w:rPr>
                <w:rFonts w:ascii="Arial" w:eastAsia="Times New Roman" w:hAnsi="Arial" w:cs="Arial"/>
                <w:sz w:val="14"/>
                <w:szCs w:val="14"/>
              </w:rPr>
            </w:pPr>
          </w:p>
          <w:p w:rsidR="00AA1D5B" w:rsidRDefault="00AA1D5B" w:rsidP="00AA1D5B">
            <w:pPr>
              <w:jc w:val="center"/>
              <w:rPr>
                <w:rFonts w:ascii="Arial" w:eastAsia="Times New Roman" w:hAnsi="Arial" w:cs="Arial"/>
                <w:sz w:val="14"/>
                <w:szCs w:val="14"/>
              </w:rPr>
            </w:pPr>
          </w:p>
          <w:p w:rsidR="00AA1D5B" w:rsidRPr="007331FD" w:rsidRDefault="00AA1D5B" w:rsidP="00AA1D5B">
            <w:pPr>
              <w:jc w:val="center"/>
              <w:rPr>
                <w:rFonts w:ascii="Arial" w:eastAsia="Times New Roman" w:hAnsi="Arial" w:cs="Arial"/>
                <w:sz w:val="14"/>
                <w:szCs w:val="14"/>
              </w:rPr>
            </w:pPr>
            <w:r w:rsidRPr="007331FD">
              <w:rPr>
                <w:rFonts w:ascii="Arial" w:eastAsia="Times New Roman" w:hAnsi="Arial" w:cs="Arial"/>
                <w:sz w:val="14"/>
                <w:szCs w:val="14"/>
              </w:rPr>
              <w:t>…………………………………………….</w:t>
            </w:r>
          </w:p>
          <w:p w:rsidR="00AA1D5B" w:rsidRPr="007048AD" w:rsidRDefault="00AA1D5B" w:rsidP="00AA1D5B">
            <w:pPr>
              <w:jc w:val="center"/>
              <w:rPr>
                <w:rFonts w:cstheme="minorHAnsi"/>
                <w:sz w:val="20"/>
                <w:szCs w:val="20"/>
              </w:rPr>
            </w:pPr>
            <w:r w:rsidRPr="007331FD">
              <w:rPr>
                <w:rFonts w:ascii="Arial" w:hAnsi="Arial" w:cs="Arial"/>
                <w:sz w:val="14"/>
                <w:szCs w:val="14"/>
              </w:rPr>
              <w:t xml:space="preserve"> (</w:t>
            </w:r>
            <w:r>
              <w:rPr>
                <w:rFonts w:ascii="Arial" w:hAnsi="Arial" w:cs="Arial"/>
                <w:sz w:val="14"/>
                <w:szCs w:val="14"/>
              </w:rPr>
              <w:t>potwierdzić spełnienie warunku wpisać TAK lub NIE</w:t>
            </w:r>
            <w:r w:rsidRPr="007331FD">
              <w:rPr>
                <w:rFonts w:ascii="Arial" w:hAnsi="Arial" w:cs="Arial"/>
                <w:sz w:val="14"/>
                <w:szCs w:val="14"/>
              </w:rPr>
              <w:t>)</w:t>
            </w:r>
          </w:p>
        </w:tc>
      </w:tr>
      <w:tr w:rsidR="00AA1D5B" w:rsidRPr="007048AD" w:rsidTr="0087565B">
        <w:trPr>
          <w:trHeight w:val="428"/>
        </w:trPr>
        <w:tc>
          <w:tcPr>
            <w:tcW w:w="880" w:type="dxa"/>
            <w:vAlign w:val="center"/>
          </w:tcPr>
          <w:p w:rsidR="00AA1D5B" w:rsidRPr="007048AD" w:rsidRDefault="00AA1D5B" w:rsidP="00AA1D5B">
            <w:pPr>
              <w:pStyle w:val="Akapitzlist"/>
              <w:numPr>
                <w:ilvl w:val="0"/>
                <w:numId w:val="5"/>
              </w:numPr>
              <w:jc w:val="center"/>
              <w:rPr>
                <w:rFonts w:cstheme="minorHAnsi"/>
                <w:sz w:val="20"/>
                <w:szCs w:val="20"/>
              </w:rPr>
            </w:pPr>
          </w:p>
        </w:tc>
        <w:tc>
          <w:tcPr>
            <w:tcW w:w="9355" w:type="dxa"/>
            <w:gridSpan w:val="2"/>
            <w:vAlign w:val="center"/>
          </w:tcPr>
          <w:p w:rsidR="00AA1D5B" w:rsidRPr="009538D9" w:rsidRDefault="00AA1D5B" w:rsidP="00AA1D5B">
            <w:pPr>
              <w:rPr>
                <w:rFonts w:cstheme="minorHAnsi"/>
                <w:sz w:val="20"/>
                <w:szCs w:val="20"/>
              </w:rPr>
            </w:pPr>
            <w:r w:rsidRPr="00632968">
              <w:rPr>
                <w:rFonts w:cstheme="minorHAnsi"/>
                <w:sz w:val="20"/>
                <w:szCs w:val="20"/>
              </w:rPr>
              <w:t>Pojazd wyposażony w podnośnik, klucz do kół, gaśnicę, trójkąt ostrzegawczy, apteczkę, 2 kamizelki ostrzegawcze.</w:t>
            </w:r>
          </w:p>
        </w:tc>
        <w:tc>
          <w:tcPr>
            <w:tcW w:w="3969" w:type="dxa"/>
            <w:vAlign w:val="center"/>
          </w:tcPr>
          <w:p w:rsidR="00AA1D5B" w:rsidRDefault="00AA1D5B" w:rsidP="00AA1D5B">
            <w:pPr>
              <w:jc w:val="center"/>
              <w:rPr>
                <w:rFonts w:ascii="Arial" w:eastAsia="Times New Roman" w:hAnsi="Arial" w:cs="Arial"/>
                <w:sz w:val="14"/>
                <w:szCs w:val="14"/>
              </w:rPr>
            </w:pPr>
          </w:p>
          <w:p w:rsidR="00AA1D5B" w:rsidRDefault="00AA1D5B" w:rsidP="0087565B">
            <w:pPr>
              <w:rPr>
                <w:rFonts w:ascii="Arial" w:eastAsia="Times New Roman" w:hAnsi="Arial" w:cs="Arial"/>
                <w:sz w:val="14"/>
                <w:szCs w:val="14"/>
              </w:rPr>
            </w:pPr>
          </w:p>
          <w:p w:rsidR="00AA1D5B" w:rsidRPr="007331FD" w:rsidRDefault="00AA1D5B" w:rsidP="00AA1D5B">
            <w:pPr>
              <w:jc w:val="center"/>
              <w:rPr>
                <w:rFonts w:ascii="Arial" w:eastAsia="Times New Roman" w:hAnsi="Arial" w:cs="Arial"/>
                <w:sz w:val="14"/>
                <w:szCs w:val="14"/>
              </w:rPr>
            </w:pPr>
            <w:r w:rsidRPr="007331FD">
              <w:rPr>
                <w:rFonts w:ascii="Arial" w:eastAsia="Times New Roman" w:hAnsi="Arial" w:cs="Arial"/>
                <w:sz w:val="14"/>
                <w:szCs w:val="14"/>
              </w:rPr>
              <w:t>…………………………………………….</w:t>
            </w:r>
          </w:p>
          <w:p w:rsidR="00AA1D5B" w:rsidRPr="007048AD" w:rsidRDefault="00AA1D5B" w:rsidP="00AA1D5B">
            <w:pPr>
              <w:jc w:val="center"/>
              <w:rPr>
                <w:rFonts w:cstheme="minorHAnsi"/>
                <w:sz w:val="20"/>
                <w:szCs w:val="20"/>
              </w:rPr>
            </w:pPr>
            <w:r w:rsidRPr="007331FD">
              <w:rPr>
                <w:rFonts w:ascii="Arial" w:hAnsi="Arial" w:cs="Arial"/>
                <w:sz w:val="14"/>
                <w:szCs w:val="14"/>
              </w:rPr>
              <w:t xml:space="preserve"> (</w:t>
            </w:r>
            <w:r>
              <w:rPr>
                <w:rFonts w:ascii="Arial" w:hAnsi="Arial" w:cs="Arial"/>
                <w:sz w:val="14"/>
                <w:szCs w:val="14"/>
              </w:rPr>
              <w:t>potwierdzić spełnienie warunku wpisać TAK lub NIE</w:t>
            </w:r>
            <w:r w:rsidRPr="007331FD">
              <w:rPr>
                <w:rFonts w:ascii="Arial" w:hAnsi="Arial" w:cs="Arial"/>
                <w:sz w:val="14"/>
                <w:szCs w:val="14"/>
              </w:rPr>
              <w:t>)</w:t>
            </w:r>
          </w:p>
        </w:tc>
      </w:tr>
    </w:tbl>
    <w:p w:rsidR="002E7E68" w:rsidRDefault="002E7E68" w:rsidP="0087565B">
      <w:pPr>
        <w:spacing w:before="120" w:after="0" w:line="276" w:lineRule="auto"/>
        <w:jc w:val="center"/>
        <w:rPr>
          <w:rFonts w:ascii="Arial" w:eastAsia="Times New Roman" w:hAnsi="Arial" w:cs="Arial"/>
          <w:b/>
          <w:sz w:val="20"/>
          <w:szCs w:val="20"/>
          <w:lang w:eastAsia="pl-PL"/>
        </w:rPr>
      </w:pPr>
      <w:r w:rsidRPr="002E7E68">
        <w:rPr>
          <w:rFonts w:ascii="Arial" w:eastAsia="Times New Roman" w:hAnsi="Arial" w:cs="Arial"/>
          <w:b/>
          <w:sz w:val="20"/>
          <w:szCs w:val="20"/>
          <w:lang w:eastAsia="pl-PL"/>
        </w:rPr>
        <w:t>Oświadczam, że oferowany przez nas przedmiot zamówienia spełnia wymagania zawarte w załączniku nr 1</w:t>
      </w:r>
      <w:r w:rsidR="00986C4F">
        <w:rPr>
          <w:rFonts w:ascii="Arial" w:eastAsia="Times New Roman" w:hAnsi="Arial" w:cs="Arial"/>
          <w:b/>
          <w:sz w:val="20"/>
          <w:szCs w:val="20"/>
          <w:lang w:eastAsia="pl-PL"/>
        </w:rPr>
        <w:t>a</w:t>
      </w:r>
      <w:r w:rsidR="0087565B">
        <w:rPr>
          <w:rFonts w:ascii="Arial" w:eastAsia="Times New Roman" w:hAnsi="Arial" w:cs="Arial"/>
          <w:b/>
          <w:sz w:val="20"/>
          <w:szCs w:val="20"/>
          <w:lang w:eastAsia="pl-PL"/>
        </w:rPr>
        <w:t>.</w:t>
      </w:r>
    </w:p>
    <w:p w:rsidR="0087565B" w:rsidRDefault="0087565B" w:rsidP="0087565B">
      <w:pPr>
        <w:spacing w:before="120" w:after="0" w:line="276" w:lineRule="auto"/>
        <w:jc w:val="right"/>
        <w:rPr>
          <w:rFonts w:ascii="Arial" w:eastAsia="Times New Roman" w:hAnsi="Arial" w:cs="Arial"/>
          <w:b/>
          <w:sz w:val="20"/>
          <w:szCs w:val="20"/>
          <w:lang w:eastAsia="pl-PL"/>
        </w:rPr>
      </w:pPr>
      <w:r>
        <w:rPr>
          <w:rFonts w:ascii="Arial" w:eastAsia="Times New Roman" w:hAnsi="Arial" w:cs="Arial"/>
          <w:b/>
          <w:sz w:val="20"/>
          <w:szCs w:val="20"/>
          <w:lang w:eastAsia="pl-PL"/>
        </w:rPr>
        <w:t xml:space="preserve">………………………………………………..………………………….  </w:t>
      </w:r>
    </w:p>
    <w:p w:rsidR="0087565B" w:rsidRDefault="0087565B" w:rsidP="0087565B">
      <w:pPr>
        <w:spacing w:before="120" w:after="0" w:line="276" w:lineRule="auto"/>
        <w:jc w:val="right"/>
        <w:rPr>
          <w:rFonts w:ascii="Arial" w:eastAsia="Times New Roman" w:hAnsi="Arial" w:cs="Arial"/>
          <w:b/>
          <w:sz w:val="20"/>
          <w:szCs w:val="20"/>
          <w:lang w:eastAsia="pl-PL"/>
        </w:rPr>
      </w:pPr>
      <w:bookmarkStart w:id="0" w:name="_GoBack"/>
      <w:bookmarkEnd w:id="0"/>
      <w:r w:rsidRPr="0087565B">
        <w:rPr>
          <w:rFonts w:ascii="Arial" w:eastAsia="Times New Roman" w:hAnsi="Arial" w:cs="Arial"/>
          <w:b/>
          <w:noProof/>
          <w:sz w:val="20"/>
          <w:szCs w:val="20"/>
          <w:lang w:eastAsia="pl-PL"/>
        </w:rPr>
        <mc:AlternateContent>
          <mc:Choice Requires="wps">
            <w:drawing>
              <wp:anchor distT="0" distB="0" distL="114300" distR="114300" simplePos="0" relativeHeight="251659264" behindDoc="0" locked="0" layoutInCell="1" allowOverlap="1" wp14:editId="36B11C9B">
                <wp:simplePos x="0" y="0"/>
                <wp:positionH relativeFrom="column">
                  <wp:posOffset>5189158</wp:posOffset>
                </wp:positionH>
                <wp:positionV relativeFrom="paragraph">
                  <wp:posOffset>859</wp:posOffset>
                </wp:positionV>
                <wp:extent cx="2374265" cy="739977"/>
                <wp:effectExtent l="0" t="0" r="24130" b="22225"/>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739977"/>
                        </a:xfrm>
                        <a:prstGeom prst="rect">
                          <a:avLst/>
                        </a:prstGeom>
                        <a:solidFill>
                          <a:srgbClr val="FFFFFF"/>
                        </a:solidFill>
                        <a:ln w="9525">
                          <a:solidFill>
                            <a:srgbClr val="000000"/>
                          </a:solidFill>
                          <a:miter lim="800000"/>
                          <a:headEnd/>
                          <a:tailEnd/>
                        </a:ln>
                      </wps:spPr>
                      <wps:txbx>
                        <w:txbxContent>
                          <w:p w:rsidR="0087565B" w:rsidRDefault="0087565B" w:rsidP="0087565B">
                            <w:pPr>
                              <w:jc w:val="both"/>
                              <w:rPr>
                                <w:rFonts w:ascii="Arial" w:eastAsia="Calibri" w:hAnsi="Arial" w:cs="Arial"/>
                                <w:b/>
                                <w:sz w:val="18"/>
                                <w:szCs w:val="18"/>
                              </w:rPr>
                            </w:pPr>
                            <w:r w:rsidRPr="0087565B">
                              <w:rPr>
                                <w:rFonts w:ascii="Arial" w:eastAsia="Calibri" w:hAnsi="Arial" w:cs="Arial"/>
                                <w:b/>
                                <w:sz w:val="18"/>
                                <w:szCs w:val="18"/>
                              </w:rPr>
                              <w:t>Dokument należy wypełnić i podpisać kwalifikowanym podpisem elektronicznym lub podpisem zaufanym lub podpisem osobistym.</w:t>
                            </w:r>
                          </w:p>
                          <w:p w:rsidR="0087565B" w:rsidRPr="0087565B" w:rsidRDefault="0087565B" w:rsidP="0087565B">
                            <w:pPr>
                              <w:jc w:val="both"/>
                              <w:rPr>
                                <w:rFonts w:ascii="Arial" w:eastAsia="Calibri" w:hAnsi="Arial" w:cs="Arial"/>
                                <w:b/>
                                <w:sz w:val="18"/>
                                <w:szCs w:val="18"/>
                              </w:rPr>
                            </w:pPr>
                            <w:r w:rsidRPr="0087565B">
                              <w:rPr>
                                <w:rFonts w:ascii="Arial" w:eastAsia="Calibri" w:hAnsi="Arial" w:cs="Arial"/>
                                <w:b/>
                                <w:sz w:val="18"/>
                                <w:szCs w:val="18"/>
                              </w:rPr>
                              <w:t>Zamawiający zaleca zapisanie dokumentu w formacie PDF.</w:t>
                            </w:r>
                          </w:p>
                          <w:p w:rsidR="0087565B" w:rsidRDefault="0087565B"/>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408.6pt;margin-top:.05pt;width:186.95pt;height:58.2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">
                <v:textbox>
                  <w:txbxContent>
                    <w:p w:rsidR="0087565B" w:rsidRDefault="0087565B" w:rsidP="0087565B">
                      <w:pPr>
                        <w:jc w:val="both"/>
                        <w:rPr>
                          <w:rFonts w:ascii="Arial" w:eastAsia="Calibri" w:hAnsi="Arial" w:cs="Arial"/>
                          <w:b/>
                          <w:sz w:val="18"/>
                          <w:szCs w:val="18"/>
                        </w:rPr>
                      </w:pPr>
                      <w:r w:rsidRPr="0087565B">
                        <w:rPr>
                          <w:rFonts w:ascii="Arial" w:eastAsia="Calibri" w:hAnsi="Arial" w:cs="Arial"/>
                          <w:b/>
                          <w:sz w:val="18"/>
                          <w:szCs w:val="18"/>
                        </w:rPr>
                        <w:t>Dokument należy wypełnić i podpisać kwalifikowanym podpisem elektronicznym lub podpisem zaufanym lub podpisem osobistym.</w:t>
                      </w:r>
                    </w:p>
                    <w:p w:rsidR="0087565B" w:rsidRPr="0087565B" w:rsidRDefault="0087565B" w:rsidP="0087565B">
                      <w:pPr>
                        <w:jc w:val="both"/>
                        <w:rPr>
                          <w:rFonts w:ascii="Arial" w:eastAsia="Calibri" w:hAnsi="Arial" w:cs="Arial"/>
                          <w:b/>
                          <w:sz w:val="18"/>
                          <w:szCs w:val="18"/>
                        </w:rPr>
                      </w:pPr>
                      <w:r w:rsidRPr="0087565B">
                        <w:rPr>
                          <w:rFonts w:ascii="Arial" w:eastAsia="Calibri" w:hAnsi="Arial" w:cs="Arial"/>
                          <w:b/>
                          <w:sz w:val="18"/>
                          <w:szCs w:val="18"/>
                        </w:rPr>
                        <w:t>Zamawiający zaleca zapisanie dokumentu w formacie PDF.</w:t>
                      </w:r>
                    </w:p>
                    <w:p w:rsidR="0087565B" w:rsidRDefault="0087565B"/>
                  </w:txbxContent>
                </v:textbox>
              </v:shape>
            </w:pict>
          </mc:Fallback>
        </mc:AlternateContent>
      </w:r>
    </w:p>
    <w:sectPr w:rsidR="0087565B" w:rsidSect="002E7E68">
      <w:headerReference w:type="default" r:id="rId9"/>
      <w:footerReference w:type="default" r:id="rId10"/>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363" w:rsidRDefault="00720363" w:rsidP="004B7C2E">
      <w:pPr>
        <w:spacing w:after="0" w:line="240" w:lineRule="auto"/>
      </w:pPr>
      <w:r>
        <w:separator/>
      </w:r>
    </w:p>
  </w:endnote>
  <w:endnote w:type="continuationSeparator" w:id="0">
    <w:p w:rsidR="00720363" w:rsidRDefault="00720363" w:rsidP="004B7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EE"/>
    <w:family w:val="swiss"/>
    <w:pitch w:val="variable"/>
    <w:sig w:usb0="20002A87" w:usb1="00000000" w:usb2="00000000" w:usb3="00000000" w:csb0="000001FF" w:csb1="00000000"/>
  </w:font>
  <w:font w:name="Times New Roman">
    <w:altName w:val="Times New Roman"/>
    <w:panose1 w:val="02020603050405020304"/>
    <w:charset w:val="EE"/>
    <w:family w:val="roman"/>
    <w:pitch w:val="variable"/>
    <w:sig w:usb0="20002A87" w:usb1="00000000" w:usb2="00000000" w:usb3="00000000" w:csb0="000001FF" w:csb1="00000000"/>
  </w:font>
  <w:font w:name="Courier New">
    <w:altName w:val="Courier New"/>
    <w:panose1 w:val="02070309020205020404"/>
    <w:charset w:val="EE"/>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Wingdings 3"/>
    <w:panose1 w:val="05050102010706020507"/>
    <w:charset w:val="02"/>
    <w:family w:val="roman"/>
    <w:pitch w:val="variable"/>
    <w:sig w:usb0="00000000" w:usb1="10000000" w:usb2="00000000" w:usb3="00000000" w:csb0="80000000" w:csb1="00000000"/>
  </w:font>
  <w:font w:name="Calibri">
    <w:altName w:val="Century Gothic"/>
    <w:panose1 w:val="020F0502020204030204"/>
    <w:charset w:val="EE"/>
    <w:family w:val="swiss"/>
    <w:pitch w:val="variable"/>
    <w:sig w:usb0="E00002FF" w:usb1="4000ACFF" w:usb2="00000001" w:usb3="00000000" w:csb0="0000019F" w:csb1="00000000"/>
  </w:font>
  <w:font w:name="Segoe UI">
    <w:altName w:val="Century Gothic"/>
    <w:panose1 w:val="020B0502040204020203"/>
    <w:charset w:val="EE"/>
    <w:family w:val="swiss"/>
    <w:pitch w:val="variable"/>
    <w:sig w:usb0="E10022FF" w:usb1="C000E47F" w:usb2="00000029" w:usb3="00000000" w:csb0="000001DF" w:csb1="00000000"/>
  </w:font>
  <w:font w:name="ArialNarrow">
    <w:altName w:val="Arial Unicode MS"/>
    <w:charset w:val="EE"/>
    <w:family w:val="swiss"/>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4718648"/>
      <w:docPartObj>
        <w:docPartGallery w:val="Page Numbers (Bottom of Page)"/>
        <w:docPartUnique/>
      </w:docPartObj>
    </w:sdtPr>
    <w:sdtEndPr/>
    <w:sdtContent>
      <w:p w:rsidR="00880007" w:rsidRDefault="00880007" w:rsidP="0087565B">
        <w:pPr>
          <w:pStyle w:val="Stopka"/>
          <w:jc w:val="right"/>
        </w:pPr>
        <w:r>
          <w:fldChar w:fldCharType="begin"/>
        </w:r>
        <w:r>
          <w:instrText>PAGE   \* MERGEFORMAT</w:instrText>
        </w:r>
        <w:r>
          <w:fldChar w:fldCharType="separate"/>
        </w:r>
        <w:r w:rsidR="0087565B">
          <w:rPr>
            <w:noProof/>
          </w:rPr>
          <w:t>9</w:t>
        </w:r>
        <w:r>
          <w:fldChar w:fldCharType="end"/>
        </w:r>
      </w:p>
    </w:sdtContent>
  </w:sdt>
  <w:p w:rsidR="00880007" w:rsidRDefault="0088000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363" w:rsidRDefault="00720363" w:rsidP="004B7C2E">
      <w:pPr>
        <w:spacing w:after="0" w:line="240" w:lineRule="auto"/>
      </w:pPr>
      <w:r>
        <w:separator/>
      </w:r>
    </w:p>
  </w:footnote>
  <w:footnote w:type="continuationSeparator" w:id="0">
    <w:p w:rsidR="00720363" w:rsidRDefault="00720363" w:rsidP="004B7C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D5C" w:rsidRPr="00534D5C" w:rsidRDefault="00534D5C" w:rsidP="00534D5C">
    <w:pPr>
      <w:pStyle w:val="Nagwek"/>
      <w:jc w:val="right"/>
      <w:rPr>
        <w:rFonts w:ascii="Arial" w:eastAsia="Calibri" w:hAnsi="Arial" w:cs="Arial"/>
        <w:sz w:val="20"/>
        <w:szCs w:val="20"/>
      </w:rPr>
    </w:pPr>
    <w:r w:rsidRPr="00534D5C">
      <w:rPr>
        <w:rFonts w:ascii="Arial" w:eastAsia="Calibri" w:hAnsi="Arial" w:cs="Arial"/>
        <w:sz w:val="20"/>
        <w:szCs w:val="20"/>
      </w:rPr>
      <w:t>Nr sprawy: BF-IV-2370/2/21</w:t>
    </w:r>
  </w:p>
  <w:p w:rsidR="00534D5C" w:rsidRPr="00534D5C" w:rsidRDefault="00534D5C" w:rsidP="00534D5C">
    <w:pPr>
      <w:tabs>
        <w:tab w:val="center" w:pos="4536"/>
        <w:tab w:val="right" w:pos="9072"/>
      </w:tabs>
      <w:spacing w:after="0" w:line="240" w:lineRule="auto"/>
      <w:jc w:val="right"/>
      <w:rPr>
        <w:rFonts w:ascii="Arial" w:eastAsia="Calibri" w:hAnsi="Arial" w:cs="Arial"/>
        <w:sz w:val="20"/>
        <w:szCs w:val="20"/>
      </w:rPr>
    </w:pPr>
    <w:r w:rsidRPr="00534D5C">
      <w:rPr>
        <w:rFonts w:ascii="Arial" w:eastAsia="Calibri" w:hAnsi="Arial" w:cs="Arial"/>
        <w:sz w:val="20"/>
        <w:szCs w:val="20"/>
      </w:rPr>
      <w:t xml:space="preserve">Załącznik nr </w:t>
    </w:r>
    <w:r>
      <w:rPr>
        <w:rFonts w:ascii="Arial" w:eastAsia="Calibri" w:hAnsi="Arial" w:cs="Arial"/>
        <w:sz w:val="20"/>
        <w:szCs w:val="20"/>
      </w:rPr>
      <w:t>1a</w:t>
    </w:r>
    <w:r w:rsidRPr="00534D5C">
      <w:rPr>
        <w:rFonts w:ascii="Arial" w:eastAsia="Calibri" w:hAnsi="Arial" w:cs="Arial"/>
        <w:sz w:val="20"/>
        <w:szCs w:val="20"/>
      </w:rPr>
      <w:t xml:space="preserve"> do SWZ</w:t>
    </w:r>
  </w:p>
  <w:p w:rsidR="00534D5C" w:rsidRDefault="00534D5C">
    <w:pPr>
      <w:pStyle w:val="Nagwek"/>
    </w:pPr>
  </w:p>
  <w:p w:rsidR="00534D5C" w:rsidRDefault="00534D5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B4469"/>
    <w:multiLevelType w:val="hybridMultilevel"/>
    <w:tmpl w:val="91EECF22"/>
    <w:lvl w:ilvl="0" w:tplc="CE02C6A8">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30FB5079"/>
    <w:multiLevelType w:val="hybridMultilevel"/>
    <w:tmpl w:val="10224B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3190101"/>
    <w:multiLevelType w:val="hybridMultilevel"/>
    <w:tmpl w:val="459601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904694A"/>
    <w:multiLevelType w:val="hybridMultilevel"/>
    <w:tmpl w:val="0EC278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A9D24C6"/>
    <w:multiLevelType w:val="hybridMultilevel"/>
    <w:tmpl w:val="CF42B99E"/>
    <w:lvl w:ilvl="0" w:tplc="CE02C6A8">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61280472"/>
    <w:multiLevelType w:val="hybridMultilevel"/>
    <w:tmpl w:val="71E84CD0"/>
    <w:lvl w:ilvl="0" w:tplc="EAF2CB90">
      <w:start w:val="65535"/>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769C051D"/>
    <w:multiLevelType w:val="hybridMultilevel"/>
    <w:tmpl w:val="9BD85D52"/>
    <w:lvl w:ilvl="0" w:tplc="3AF410F6">
      <w:start w:val="1"/>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5"/>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C2E"/>
    <w:rsid w:val="00003C79"/>
    <w:rsid w:val="0002726A"/>
    <w:rsid w:val="00093009"/>
    <w:rsid w:val="000A2187"/>
    <w:rsid w:val="000B0E89"/>
    <w:rsid w:val="000E360F"/>
    <w:rsid w:val="000F7D68"/>
    <w:rsid w:val="00100881"/>
    <w:rsid w:val="00120A2C"/>
    <w:rsid w:val="001216DD"/>
    <w:rsid w:val="00146C1B"/>
    <w:rsid w:val="00185A8B"/>
    <w:rsid w:val="001965F7"/>
    <w:rsid w:val="001F238E"/>
    <w:rsid w:val="00205147"/>
    <w:rsid w:val="00231C1D"/>
    <w:rsid w:val="00243CE5"/>
    <w:rsid w:val="002E484D"/>
    <w:rsid w:val="002E7E68"/>
    <w:rsid w:val="00336B44"/>
    <w:rsid w:val="00387DCB"/>
    <w:rsid w:val="00404531"/>
    <w:rsid w:val="004073C6"/>
    <w:rsid w:val="00411B84"/>
    <w:rsid w:val="004209AF"/>
    <w:rsid w:val="00441873"/>
    <w:rsid w:val="00442007"/>
    <w:rsid w:val="004A41F9"/>
    <w:rsid w:val="004B7C2E"/>
    <w:rsid w:val="004C1BD1"/>
    <w:rsid w:val="004F25D4"/>
    <w:rsid w:val="00516B53"/>
    <w:rsid w:val="005335CB"/>
    <w:rsid w:val="00534D5C"/>
    <w:rsid w:val="00552592"/>
    <w:rsid w:val="005E6F10"/>
    <w:rsid w:val="00614BFE"/>
    <w:rsid w:val="006313F5"/>
    <w:rsid w:val="00632968"/>
    <w:rsid w:val="0063322C"/>
    <w:rsid w:val="006551CE"/>
    <w:rsid w:val="00663532"/>
    <w:rsid w:val="00671694"/>
    <w:rsid w:val="00683009"/>
    <w:rsid w:val="006A2EFE"/>
    <w:rsid w:val="006B2904"/>
    <w:rsid w:val="006D35FC"/>
    <w:rsid w:val="006E1F26"/>
    <w:rsid w:val="007048AD"/>
    <w:rsid w:val="00720363"/>
    <w:rsid w:val="00783A4C"/>
    <w:rsid w:val="0079594B"/>
    <w:rsid w:val="007A4CBA"/>
    <w:rsid w:val="007E2BC2"/>
    <w:rsid w:val="00834A74"/>
    <w:rsid w:val="00835C3C"/>
    <w:rsid w:val="008400D8"/>
    <w:rsid w:val="00845C0A"/>
    <w:rsid w:val="0086397B"/>
    <w:rsid w:val="0087565B"/>
    <w:rsid w:val="00880007"/>
    <w:rsid w:val="008E4848"/>
    <w:rsid w:val="00930623"/>
    <w:rsid w:val="009538D9"/>
    <w:rsid w:val="009745FC"/>
    <w:rsid w:val="00982DF3"/>
    <w:rsid w:val="00986C4F"/>
    <w:rsid w:val="00997596"/>
    <w:rsid w:val="009E103B"/>
    <w:rsid w:val="00A02479"/>
    <w:rsid w:val="00A0374F"/>
    <w:rsid w:val="00A12B5E"/>
    <w:rsid w:val="00A57C8F"/>
    <w:rsid w:val="00A61C31"/>
    <w:rsid w:val="00A846FD"/>
    <w:rsid w:val="00AA1D5B"/>
    <w:rsid w:val="00B0134E"/>
    <w:rsid w:val="00B46284"/>
    <w:rsid w:val="00B80377"/>
    <w:rsid w:val="00BD14E6"/>
    <w:rsid w:val="00C05D0D"/>
    <w:rsid w:val="00C3667F"/>
    <w:rsid w:val="00C50BC6"/>
    <w:rsid w:val="00C63929"/>
    <w:rsid w:val="00C67D38"/>
    <w:rsid w:val="00CD339A"/>
    <w:rsid w:val="00CF5049"/>
    <w:rsid w:val="00D02228"/>
    <w:rsid w:val="00D02673"/>
    <w:rsid w:val="00D22AB4"/>
    <w:rsid w:val="00D245B3"/>
    <w:rsid w:val="00D33172"/>
    <w:rsid w:val="00DB635E"/>
    <w:rsid w:val="00DC1E4C"/>
    <w:rsid w:val="00E076C1"/>
    <w:rsid w:val="00E35661"/>
    <w:rsid w:val="00E46E8D"/>
    <w:rsid w:val="00EA4747"/>
    <w:rsid w:val="00ED157E"/>
    <w:rsid w:val="00F11242"/>
    <w:rsid w:val="00F2060E"/>
    <w:rsid w:val="00F31EA7"/>
    <w:rsid w:val="00F616B2"/>
    <w:rsid w:val="00F65DD6"/>
    <w:rsid w:val="00F65FE9"/>
    <w:rsid w:val="00FA44D7"/>
    <w:rsid w:val="00FD0EB9"/>
    <w:rsid w:val="00FE2B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B7C2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B7C2E"/>
  </w:style>
  <w:style w:type="paragraph" w:styleId="Stopka">
    <w:name w:val="footer"/>
    <w:basedOn w:val="Normalny"/>
    <w:link w:val="StopkaZnak"/>
    <w:uiPriority w:val="99"/>
    <w:unhideWhenUsed/>
    <w:rsid w:val="004B7C2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B7C2E"/>
  </w:style>
  <w:style w:type="paragraph" w:customStyle="1" w:styleId="Default">
    <w:name w:val="Default"/>
    <w:rsid w:val="004B7C2E"/>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Zwykytekst">
    <w:name w:val="Plain Text"/>
    <w:basedOn w:val="Normalny"/>
    <w:link w:val="ZwykytekstZnak"/>
    <w:rsid w:val="004B7C2E"/>
    <w:pPr>
      <w:autoSpaceDE w:val="0"/>
      <w:autoSpaceDN w:val="0"/>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4B7C2E"/>
    <w:rPr>
      <w:rFonts w:ascii="Courier New" w:eastAsia="Times New Roman" w:hAnsi="Courier New" w:cs="Courier New"/>
      <w:sz w:val="20"/>
      <w:szCs w:val="20"/>
      <w:lang w:eastAsia="pl-PL"/>
    </w:rPr>
  </w:style>
  <w:style w:type="paragraph" w:styleId="Lista">
    <w:name w:val="List"/>
    <w:basedOn w:val="Normalny"/>
    <w:uiPriority w:val="99"/>
    <w:unhideWhenUsed/>
    <w:rsid w:val="004B7C2E"/>
    <w:pPr>
      <w:ind w:left="283" w:hanging="283"/>
      <w:contextualSpacing/>
    </w:pPr>
  </w:style>
  <w:style w:type="paragraph" w:styleId="Akapitzlist">
    <w:name w:val="List Paragraph"/>
    <w:basedOn w:val="Normalny"/>
    <w:uiPriority w:val="34"/>
    <w:qFormat/>
    <w:rsid w:val="004B7C2E"/>
    <w:pPr>
      <w:ind w:left="720"/>
      <w:contextualSpacing/>
    </w:pPr>
  </w:style>
  <w:style w:type="table" w:styleId="Tabela-Siatka">
    <w:name w:val="Table Grid"/>
    <w:basedOn w:val="Standardowy"/>
    <w:uiPriority w:val="59"/>
    <w:rsid w:val="004B7C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4B7C2E"/>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4B7C2E"/>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9E103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E103B"/>
    <w:rPr>
      <w:rFonts w:ascii="Segoe UI" w:hAnsi="Segoe UI" w:cs="Segoe UI"/>
      <w:sz w:val="18"/>
      <w:szCs w:val="18"/>
    </w:rPr>
  </w:style>
  <w:style w:type="paragraph" w:customStyle="1" w:styleId="Styl1">
    <w:name w:val="Styl1"/>
    <w:basedOn w:val="Normalny"/>
    <w:uiPriority w:val="99"/>
    <w:rsid w:val="00DC1E4C"/>
    <w:pPr>
      <w:widowControl w:val="0"/>
      <w:suppressAutoHyphens/>
      <w:spacing w:after="0" w:line="240" w:lineRule="auto"/>
      <w:jc w:val="both"/>
    </w:pPr>
    <w:rPr>
      <w:rFonts w:ascii="Times New Roman" w:eastAsia="Times New Roman" w:hAnsi="Times New Roman" w:cs="Times New Roman"/>
      <w:sz w:val="24"/>
      <w:szCs w:val="24"/>
      <w:lang w:eastAsia="ar-SA"/>
    </w:rPr>
  </w:style>
  <w:style w:type="table" w:customStyle="1" w:styleId="Tabela-Siatka1">
    <w:name w:val="Tabela - Siatka1"/>
    <w:basedOn w:val="Standardowy"/>
    <w:next w:val="Tabela-Siatka"/>
    <w:uiPriority w:val="59"/>
    <w:rsid w:val="00A846FD"/>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B7C2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B7C2E"/>
  </w:style>
  <w:style w:type="paragraph" w:styleId="Stopka">
    <w:name w:val="footer"/>
    <w:basedOn w:val="Normalny"/>
    <w:link w:val="StopkaZnak"/>
    <w:uiPriority w:val="99"/>
    <w:unhideWhenUsed/>
    <w:rsid w:val="004B7C2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B7C2E"/>
  </w:style>
  <w:style w:type="paragraph" w:customStyle="1" w:styleId="Default">
    <w:name w:val="Default"/>
    <w:rsid w:val="004B7C2E"/>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Zwykytekst">
    <w:name w:val="Plain Text"/>
    <w:basedOn w:val="Normalny"/>
    <w:link w:val="ZwykytekstZnak"/>
    <w:rsid w:val="004B7C2E"/>
    <w:pPr>
      <w:autoSpaceDE w:val="0"/>
      <w:autoSpaceDN w:val="0"/>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4B7C2E"/>
    <w:rPr>
      <w:rFonts w:ascii="Courier New" w:eastAsia="Times New Roman" w:hAnsi="Courier New" w:cs="Courier New"/>
      <w:sz w:val="20"/>
      <w:szCs w:val="20"/>
      <w:lang w:eastAsia="pl-PL"/>
    </w:rPr>
  </w:style>
  <w:style w:type="paragraph" w:styleId="Lista">
    <w:name w:val="List"/>
    <w:basedOn w:val="Normalny"/>
    <w:uiPriority w:val="99"/>
    <w:unhideWhenUsed/>
    <w:rsid w:val="004B7C2E"/>
    <w:pPr>
      <w:ind w:left="283" w:hanging="283"/>
      <w:contextualSpacing/>
    </w:pPr>
  </w:style>
  <w:style w:type="paragraph" w:styleId="Akapitzlist">
    <w:name w:val="List Paragraph"/>
    <w:basedOn w:val="Normalny"/>
    <w:uiPriority w:val="34"/>
    <w:qFormat/>
    <w:rsid w:val="004B7C2E"/>
    <w:pPr>
      <w:ind w:left="720"/>
      <w:contextualSpacing/>
    </w:pPr>
  </w:style>
  <w:style w:type="table" w:styleId="Tabela-Siatka">
    <w:name w:val="Table Grid"/>
    <w:basedOn w:val="Standardowy"/>
    <w:uiPriority w:val="59"/>
    <w:rsid w:val="004B7C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4B7C2E"/>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4B7C2E"/>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9E103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E103B"/>
    <w:rPr>
      <w:rFonts w:ascii="Segoe UI" w:hAnsi="Segoe UI" w:cs="Segoe UI"/>
      <w:sz w:val="18"/>
      <w:szCs w:val="18"/>
    </w:rPr>
  </w:style>
  <w:style w:type="paragraph" w:customStyle="1" w:styleId="Styl1">
    <w:name w:val="Styl1"/>
    <w:basedOn w:val="Normalny"/>
    <w:uiPriority w:val="99"/>
    <w:rsid w:val="00DC1E4C"/>
    <w:pPr>
      <w:widowControl w:val="0"/>
      <w:suppressAutoHyphens/>
      <w:spacing w:after="0" w:line="240" w:lineRule="auto"/>
      <w:jc w:val="both"/>
    </w:pPr>
    <w:rPr>
      <w:rFonts w:ascii="Times New Roman" w:eastAsia="Times New Roman" w:hAnsi="Times New Roman" w:cs="Times New Roman"/>
      <w:sz w:val="24"/>
      <w:szCs w:val="24"/>
      <w:lang w:eastAsia="ar-SA"/>
    </w:rPr>
  </w:style>
  <w:style w:type="table" w:customStyle="1" w:styleId="Tabela-Siatka1">
    <w:name w:val="Tabela - Siatka1"/>
    <w:basedOn w:val="Standardowy"/>
    <w:next w:val="Tabela-Siatka"/>
    <w:uiPriority w:val="59"/>
    <w:rsid w:val="00A846FD"/>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EE"/>
    <w:family w:val="swiss"/>
    <w:pitch w:val="variable"/>
    <w:sig w:usb0="20002A87" w:usb1="00000000" w:usb2="00000000" w:usb3="00000000" w:csb0="000001FF" w:csb1="00000000"/>
  </w:font>
  <w:font w:name="Times New Roman">
    <w:altName w:val="Times New Roman"/>
    <w:panose1 w:val="02020603050405020304"/>
    <w:charset w:val="EE"/>
    <w:family w:val="roman"/>
    <w:pitch w:val="variable"/>
    <w:sig w:usb0="20002A87" w:usb1="00000000" w:usb2="00000000" w:usb3="00000000" w:csb0="000001FF" w:csb1="00000000"/>
  </w:font>
  <w:font w:name="Courier New">
    <w:altName w:val="Courier New"/>
    <w:panose1 w:val="02070309020205020404"/>
    <w:charset w:val="EE"/>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Wingdings 3"/>
    <w:panose1 w:val="05050102010706020507"/>
    <w:charset w:val="02"/>
    <w:family w:val="roman"/>
    <w:pitch w:val="variable"/>
    <w:sig w:usb0="00000000" w:usb1="10000000" w:usb2="00000000" w:usb3="00000000" w:csb0="80000000" w:csb1="00000000"/>
  </w:font>
  <w:font w:name="Calibri">
    <w:altName w:val="Century Gothic"/>
    <w:panose1 w:val="020F0502020204030204"/>
    <w:charset w:val="EE"/>
    <w:family w:val="swiss"/>
    <w:pitch w:val="variable"/>
    <w:sig w:usb0="E00002FF" w:usb1="4000ACFF" w:usb2="00000001" w:usb3="00000000" w:csb0="0000019F" w:csb1="00000000"/>
  </w:font>
  <w:font w:name="Segoe UI">
    <w:altName w:val="Century Gothic"/>
    <w:panose1 w:val="020B0502040204020203"/>
    <w:charset w:val="EE"/>
    <w:family w:val="swiss"/>
    <w:pitch w:val="variable"/>
    <w:sig w:usb0="E10022FF" w:usb1="C000E47F" w:usb2="00000029" w:usb3="00000000" w:csb0="000001DF" w:csb1="00000000"/>
  </w:font>
  <w:font w:name="ArialNarrow">
    <w:altName w:val="Arial Unicode MS"/>
    <w:charset w:val="EE"/>
    <w:family w:val="swiss"/>
    <w:pitch w:val="default"/>
  </w:font>
  <w:font w:name="Calibri Light">
    <w:panose1 w:val="020F0302020204030204"/>
    <w:charset w:val="EE"/>
    <w:family w:val="swiss"/>
    <w:pitch w:val="variable"/>
    <w:sig w:usb0="A00002EF" w:usb1="4000207B" w:usb2="00000000" w:usb3="00000000" w:csb0="0000019F" w:csb1="00000000"/>
  </w:font>
  <w:font w:name="Cambria">
    <w:altName w:val="Palatino Linotype"/>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750"/>
    <w:rsid w:val="006F5ACA"/>
    <w:rsid w:val="00FB57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616BAA603C6243CEB943B2D8D35B5705">
    <w:name w:val="616BAA603C6243CEB943B2D8D35B5705"/>
    <w:rsid w:val="00FB575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616BAA603C6243CEB943B2D8D35B5705">
    <w:name w:val="616BAA603C6243CEB943B2D8D35B5705"/>
    <w:rsid w:val="00FB57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CF0CBE-37DB-4284-8825-A144F7677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748</TotalTime>
  <Pages>9</Pages>
  <Words>1503</Words>
  <Characters>9021</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Bury Krzysztof</dc:creator>
  <cp:keywords/>
  <dc:description/>
  <cp:lastModifiedBy>Owsianko Katarzyna</cp:lastModifiedBy>
  <cp:revision>79</cp:revision>
  <cp:lastPrinted>2021-02-10T09:47:00Z</cp:lastPrinted>
  <dcterms:created xsi:type="dcterms:W3CDTF">2021-01-26T08:55:00Z</dcterms:created>
  <dcterms:modified xsi:type="dcterms:W3CDTF">2021-02-23T11:46:00Z</dcterms:modified>
</cp:coreProperties>
</file>