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62206" w14:textId="77777777" w:rsidR="009406F9" w:rsidRPr="006F0885" w:rsidRDefault="009406F9" w:rsidP="009406F9">
      <w:pPr>
        <w:pStyle w:val="Teksttreci50"/>
        <w:shd w:val="clear" w:color="auto" w:fill="auto"/>
        <w:spacing w:before="0" w:after="579" w:line="320" w:lineRule="exact"/>
        <w:rPr>
          <w:rFonts w:ascii="Times New Roman" w:hAnsi="Times New Roman" w:cs="Times New Roman"/>
          <w:sz w:val="24"/>
          <w:szCs w:val="24"/>
        </w:rPr>
      </w:pPr>
      <w:r w:rsidRPr="006F0885">
        <w:rPr>
          <w:rFonts w:ascii="Times New Roman" w:hAnsi="Times New Roman" w:cs="Times New Roman"/>
          <w:sz w:val="24"/>
          <w:szCs w:val="24"/>
        </w:rPr>
        <w:t>SPECYFIKACJA WARUNKÓW ZAMOWIENIA</w:t>
      </w:r>
    </w:p>
    <w:p w14:paraId="1633FA7A" w14:textId="77777777" w:rsidR="009406F9" w:rsidRPr="006F0885" w:rsidRDefault="009406F9" w:rsidP="009406F9">
      <w:pPr>
        <w:pStyle w:val="Teksttreci20"/>
        <w:shd w:val="clear" w:color="auto" w:fill="auto"/>
        <w:spacing w:before="0"/>
        <w:ind w:firstLine="0"/>
        <w:jc w:val="left"/>
        <w:rPr>
          <w:rFonts w:ascii="Times New Roman" w:hAnsi="Times New Roman" w:cs="Times New Roman"/>
        </w:rPr>
      </w:pPr>
      <w:r w:rsidRPr="006F0885">
        <w:rPr>
          <w:rFonts w:ascii="Times New Roman" w:hAnsi="Times New Roman" w:cs="Times New Roman"/>
        </w:rPr>
        <w:t xml:space="preserve">w postępowaniu o udzielenie zamówienia publicznego prowadzonego w trybie podstawowym bez negocjacji na podstawie art. 275 pkt 1 ustawy </w:t>
      </w:r>
      <w:proofErr w:type="spellStart"/>
      <w:r w:rsidRPr="006F0885">
        <w:rPr>
          <w:rFonts w:ascii="Times New Roman" w:hAnsi="Times New Roman" w:cs="Times New Roman"/>
        </w:rPr>
        <w:t>pzp</w:t>
      </w:r>
      <w:proofErr w:type="spellEnd"/>
      <w:r w:rsidRPr="006F0885">
        <w:rPr>
          <w:rFonts w:ascii="Times New Roman" w:hAnsi="Times New Roman" w:cs="Times New Roman"/>
        </w:rPr>
        <w:t xml:space="preserve"> o wartości zamówienia nie przekraczającej progów unijnych o jakich stanowi art.3 ustawy z 11 września 2019 r. – Prawo zamówień publicznych (Dz.U. z 2</w:t>
      </w:r>
      <w:r w:rsidR="009C703D" w:rsidRPr="006F0885">
        <w:rPr>
          <w:rFonts w:ascii="Times New Roman" w:hAnsi="Times New Roman" w:cs="Times New Roman"/>
        </w:rPr>
        <w:t>021 r. poz.1129 .) ., pod nazwą:</w:t>
      </w:r>
    </w:p>
    <w:p w14:paraId="631CD9EF" w14:textId="77777777" w:rsidR="009406F9" w:rsidRPr="006F0885" w:rsidRDefault="009406F9" w:rsidP="009406F9">
      <w:pPr>
        <w:pStyle w:val="Teksttreci20"/>
        <w:shd w:val="clear" w:color="auto" w:fill="auto"/>
        <w:spacing w:before="0"/>
        <w:ind w:firstLine="0"/>
        <w:rPr>
          <w:rFonts w:ascii="Times New Roman" w:hAnsi="Times New Roman" w:cs="Times New Roman"/>
        </w:rPr>
      </w:pPr>
    </w:p>
    <w:p w14:paraId="64E187D4" w14:textId="77777777" w:rsidR="009406F9" w:rsidRPr="006F0885" w:rsidRDefault="009406F9" w:rsidP="009406F9">
      <w:pPr>
        <w:pStyle w:val="Teksttreci20"/>
        <w:shd w:val="clear" w:color="auto" w:fill="auto"/>
        <w:spacing w:before="0"/>
        <w:ind w:firstLine="0"/>
        <w:rPr>
          <w:rFonts w:ascii="Times New Roman" w:hAnsi="Times New Roman" w:cs="Times New Roman"/>
        </w:rPr>
      </w:pPr>
    </w:p>
    <w:p w14:paraId="3B24C055" w14:textId="49C2106E" w:rsidR="009406F9" w:rsidRPr="006F0885" w:rsidRDefault="00593D4C" w:rsidP="009406F9">
      <w:pPr>
        <w:pStyle w:val="Teksttreci20"/>
        <w:shd w:val="clear" w:color="auto" w:fill="auto"/>
        <w:spacing w:before="0"/>
        <w:ind w:firstLine="0"/>
        <w:rPr>
          <w:rFonts w:ascii="Times New Roman" w:hAnsi="Times New Roman" w:cs="Times New Roman"/>
        </w:rPr>
      </w:pPr>
      <w:r w:rsidRPr="006F0885">
        <w:rPr>
          <w:rFonts w:ascii="Times New Roman" w:hAnsi="Times New Roman" w:cs="Times New Roman"/>
        </w:rPr>
        <w:t>Nr referencyjny: RG.271</w:t>
      </w:r>
      <w:r w:rsidR="009406F9" w:rsidRPr="006F0885">
        <w:rPr>
          <w:rFonts w:ascii="Times New Roman" w:hAnsi="Times New Roman" w:cs="Times New Roman"/>
        </w:rPr>
        <w:t>.</w:t>
      </w:r>
      <w:r w:rsidR="00897330" w:rsidRPr="006F0885">
        <w:rPr>
          <w:rFonts w:ascii="Times New Roman" w:hAnsi="Times New Roman" w:cs="Times New Roman"/>
        </w:rPr>
        <w:t>7</w:t>
      </w:r>
      <w:r w:rsidR="009406F9" w:rsidRPr="006F0885">
        <w:rPr>
          <w:rFonts w:ascii="Times New Roman" w:hAnsi="Times New Roman" w:cs="Times New Roman"/>
        </w:rPr>
        <w:t>.202</w:t>
      </w:r>
      <w:r w:rsidR="00B82B1A" w:rsidRPr="006F0885">
        <w:rPr>
          <w:rFonts w:ascii="Times New Roman" w:hAnsi="Times New Roman" w:cs="Times New Roman"/>
        </w:rPr>
        <w:t>2</w:t>
      </w:r>
    </w:p>
    <w:p w14:paraId="0BF36170" w14:textId="77777777" w:rsidR="009406F9" w:rsidRPr="006F0885" w:rsidRDefault="009406F9" w:rsidP="009406F9">
      <w:pPr>
        <w:pStyle w:val="Teksttreci20"/>
        <w:shd w:val="clear" w:color="auto" w:fill="auto"/>
        <w:spacing w:before="0"/>
        <w:ind w:firstLine="0"/>
        <w:rPr>
          <w:rFonts w:ascii="Times New Roman" w:hAnsi="Times New Roman" w:cs="Times New Roman"/>
        </w:rPr>
      </w:pPr>
    </w:p>
    <w:p w14:paraId="12EDB006" w14:textId="77777777" w:rsidR="009406F9" w:rsidRPr="006F0885" w:rsidRDefault="009406F9" w:rsidP="009406F9">
      <w:pPr>
        <w:pStyle w:val="Teksttreci20"/>
        <w:shd w:val="clear" w:color="auto" w:fill="auto"/>
        <w:spacing w:before="0"/>
        <w:ind w:firstLine="0"/>
        <w:rPr>
          <w:rFonts w:ascii="Times New Roman" w:hAnsi="Times New Roman" w:cs="Times New Roman"/>
        </w:rPr>
      </w:pPr>
    </w:p>
    <w:p w14:paraId="4386A1B5" w14:textId="027D81C2" w:rsidR="009406F9" w:rsidRPr="006F0885" w:rsidRDefault="009406F9" w:rsidP="009406F9">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Style w:val="Teksttreci"/>
          <w:b/>
          <w:sz w:val="24"/>
          <w:szCs w:val="24"/>
        </w:rPr>
      </w:pPr>
      <w:bookmarkStart w:id="0" w:name="OLE_LINK2"/>
      <w:bookmarkStart w:id="1" w:name="OLE_LINK1"/>
      <w:bookmarkStart w:id="2" w:name="bookmark1"/>
      <w:r w:rsidRPr="006F0885">
        <w:rPr>
          <w:rStyle w:val="Teksttreci"/>
          <w:b/>
          <w:sz w:val="24"/>
          <w:szCs w:val="24"/>
        </w:rPr>
        <w:t>„</w:t>
      </w:r>
      <w:r w:rsidRPr="006F0885">
        <w:rPr>
          <w:rFonts w:ascii="Times New Roman" w:eastAsia="Times New Roman" w:hAnsi="Times New Roman" w:cs="Times New Roman"/>
          <w:b/>
          <w:bCs/>
        </w:rPr>
        <w:t>ODBIÓR I ZAGOSPODAROWANIE ODPADÓW KOMUNALNYCH POCHODZĄCYCH Z NIERUCHOMOŚCI ZAMIESZKAŁYCH, NIERUCHOMOŚCI NA KTÓRYCH ZNAJDUJĄ SIĘ DOMKI LETNISKOWE I INNYCH NIERUCHOMOŚCI WYKORZYSTYWANYCH NA CELE REKREACYJNE I  WYPOCZYNKOWE Z TERENU GMINY SIEMIATYCZE W 202</w:t>
      </w:r>
      <w:r w:rsidR="009448A1" w:rsidRPr="006F0885">
        <w:rPr>
          <w:rFonts w:ascii="Times New Roman" w:eastAsia="Times New Roman" w:hAnsi="Times New Roman" w:cs="Times New Roman"/>
          <w:b/>
          <w:bCs/>
        </w:rPr>
        <w:t>3</w:t>
      </w:r>
      <w:r w:rsidRPr="006F0885">
        <w:rPr>
          <w:rFonts w:ascii="Times New Roman" w:eastAsia="Times New Roman" w:hAnsi="Times New Roman" w:cs="Times New Roman"/>
          <w:b/>
          <w:bCs/>
        </w:rPr>
        <w:t xml:space="preserve"> ROKU</w:t>
      </w:r>
      <w:r w:rsidRPr="006F0885">
        <w:rPr>
          <w:rStyle w:val="Teksttreci"/>
          <w:b/>
          <w:sz w:val="24"/>
          <w:szCs w:val="24"/>
        </w:rPr>
        <w:t>”</w:t>
      </w:r>
      <w:bookmarkEnd w:id="0"/>
      <w:bookmarkEnd w:id="1"/>
    </w:p>
    <w:bookmarkEnd w:id="2"/>
    <w:p w14:paraId="1EF67A31" w14:textId="77777777" w:rsidR="009406F9" w:rsidRPr="006F0885" w:rsidRDefault="009406F9" w:rsidP="009406F9">
      <w:pPr>
        <w:rPr>
          <w:rFonts w:ascii="Times New Roman" w:hAnsi="Times New Roman" w:cs="Times New Roman"/>
        </w:rPr>
      </w:pPr>
    </w:p>
    <w:p w14:paraId="70BA70AE" w14:textId="77777777" w:rsidR="009406F9" w:rsidRPr="006F0885" w:rsidRDefault="009406F9" w:rsidP="009406F9">
      <w:pPr>
        <w:rPr>
          <w:rFonts w:ascii="Times New Roman" w:hAnsi="Times New Roman" w:cs="Times New Roman"/>
        </w:rPr>
      </w:pPr>
    </w:p>
    <w:p w14:paraId="3B81BCF8" w14:textId="77777777" w:rsidR="009406F9" w:rsidRPr="006F0885" w:rsidRDefault="009406F9" w:rsidP="009406F9">
      <w:pPr>
        <w:rPr>
          <w:rFonts w:ascii="Times New Roman" w:hAnsi="Times New Roman" w:cs="Times New Roman"/>
        </w:rPr>
      </w:pPr>
    </w:p>
    <w:p w14:paraId="7B3B5660" w14:textId="77777777" w:rsidR="009406F9" w:rsidRPr="006F0885" w:rsidRDefault="009406F9" w:rsidP="009406F9">
      <w:pPr>
        <w:rPr>
          <w:rFonts w:ascii="Times New Roman" w:hAnsi="Times New Roman" w:cs="Times New Roman"/>
        </w:rPr>
      </w:pPr>
    </w:p>
    <w:p w14:paraId="2E6D8A60" w14:textId="77777777" w:rsidR="009406F9" w:rsidRPr="006F0885" w:rsidRDefault="009406F9" w:rsidP="009406F9">
      <w:pPr>
        <w:rPr>
          <w:rFonts w:ascii="Times New Roman" w:hAnsi="Times New Roman" w:cs="Times New Roman"/>
        </w:rPr>
      </w:pPr>
    </w:p>
    <w:p w14:paraId="3B625520" w14:textId="77777777" w:rsidR="009406F9" w:rsidRPr="006F0885" w:rsidRDefault="009406F9" w:rsidP="009406F9">
      <w:pPr>
        <w:rPr>
          <w:rFonts w:ascii="Times New Roman" w:hAnsi="Times New Roman" w:cs="Times New Roman"/>
        </w:rPr>
      </w:pPr>
    </w:p>
    <w:p w14:paraId="466874B5" w14:textId="77777777" w:rsidR="009406F9" w:rsidRPr="006F0885" w:rsidRDefault="009406F9" w:rsidP="009406F9">
      <w:pPr>
        <w:rPr>
          <w:rFonts w:ascii="Times New Roman" w:hAnsi="Times New Roman" w:cs="Times New Roman"/>
        </w:rPr>
      </w:pPr>
    </w:p>
    <w:p w14:paraId="3052138E" w14:textId="77777777" w:rsidR="009406F9" w:rsidRPr="006F0885" w:rsidRDefault="009406F9" w:rsidP="009406F9">
      <w:pPr>
        <w:rPr>
          <w:rFonts w:ascii="Times New Roman" w:hAnsi="Times New Roman" w:cs="Times New Roman"/>
        </w:rPr>
      </w:pPr>
    </w:p>
    <w:p w14:paraId="57C4F338" w14:textId="77777777" w:rsidR="009406F9" w:rsidRPr="006F0885" w:rsidRDefault="009406F9" w:rsidP="009406F9">
      <w:pPr>
        <w:rPr>
          <w:rFonts w:ascii="Times New Roman" w:hAnsi="Times New Roman" w:cs="Times New Roman"/>
        </w:rPr>
      </w:pPr>
    </w:p>
    <w:p w14:paraId="39B393DF" w14:textId="77777777" w:rsidR="009406F9" w:rsidRPr="006F0885" w:rsidRDefault="009406F9" w:rsidP="009406F9">
      <w:pPr>
        <w:rPr>
          <w:rFonts w:ascii="Times New Roman" w:hAnsi="Times New Roman" w:cs="Times New Roman"/>
        </w:rPr>
      </w:pPr>
    </w:p>
    <w:p w14:paraId="393C9466" w14:textId="77777777" w:rsidR="009406F9" w:rsidRPr="006F0885" w:rsidRDefault="009406F9" w:rsidP="009406F9">
      <w:pPr>
        <w:rPr>
          <w:rFonts w:ascii="Times New Roman" w:hAnsi="Times New Roman" w:cs="Times New Roman"/>
        </w:rPr>
      </w:pPr>
    </w:p>
    <w:p w14:paraId="6415E458" w14:textId="77777777" w:rsidR="009406F9" w:rsidRPr="006F0885" w:rsidRDefault="009406F9" w:rsidP="009406F9">
      <w:pPr>
        <w:ind w:left="5664" w:right="284"/>
        <w:jc w:val="center"/>
        <w:rPr>
          <w:rFonts w:ascii="Times New Roman" w:hAnsi="Times New Roman" w:cs="Times New Roman"/>
        </w:rPr>
      </w:pPr>
      <w:r w:rsidRPr="006F0885">
        <w:rPr>
          <w:rFonts w:ascii="Times New Roman" w:hAnsi="Times New Roman" w:cs="Times New Roman"/>
          <w:b/>
          <w:bCs/>
        </w:rPr>
        <w:t>Zatwierdzam:</w:t>
      </w:r>
    </w:p>
    <w:p w14:paraId="36E5F543" w14:textId="77777777" w:rsidR="009406F9" w:rsidRPr="006F0885" w:rsidRDefault="009406F9" w:rsidP="009406F9">
      <w:pPr>
        <w:ind w:left="5664" w:right="284"/>
        <w:jc w:val="center"/>
        <w:rPr>
          <w:rFonts w:ascii="Times New Roman" w:hAnsi="Times New Roman" w:cs="Times New Roman"/>
          <w:b/>
        </w:rPr>
      </w:pPr>
      <w:r w:rsidRPr="006F0885">
        <w:rPr>
          <w:rFonts w:ascii="Times New Roman" w:hAnsi="Times New Roman" w:cs="Times New Roman"/>
          <w:b/>
        </w:rPr>
        <w:t>Wójt Gminy Siemiatycze</w:t>
      </w:r>
    </w:p>
    <w:p w14:paraId="2EFED765" w14:textId="77777777" w:rsidR="009406F9" w:rsidRPr="006F0885" w:rsidRDefault="009406F9" w:rsidP="009406F9">
      <w:pPr>
        <w:ind w:left="5664" w:right="284"/>
        <w:jc w:val="center"/>
        <w:rPr>
          <w:rFonts w:ascii="Times New Roman" w:hAnsi="Times New Roman" w:cs="Times New Roman"/>
        </w:rPr>
      </w:pPr>
    </w:p>
    <w:p w14:paraId="0199FF2F" w14:textId="77777777" w:rsidR="009406F9" w:rsidRPr="006F0885" w:rsidRDefault="009406F9" w:rsidP="009406F9">
      <w:pPr>
        <w:ind w:left="5664" w:right="284"/>
        <w:jc w:val="center"/>
        <w:rPr>
          <w:rFonts w:ascii="Times New Roman" w:hAnsi="Times New Roman" w:cs="Times New Roman"/>
        </w:rPr>
      </w:pPr>
    </w:p>
    <w:p w14:paraId="0BDF581D" w14:textId="77777777" w:rsidR="009406F9" w:rsidRPr="006F0885" w:rsidRDefault="009406F9" w:rsidP="009406F9">
      <w:pPr>
        <w:ind w:left="5664" w:right="284"/>
        <w:jc w:val="center"/>
        <w:rPr>
          <w:rFonts w:ascii="Times New Roman" w:hAnsi="Times New Roman" w:cs="Times New Roman"/>
          <w:b/>
        </w:rPr>
      </w:pPr>
      <w:r w:rsidRPr="006F0885">
        <w:rPr>
          <w:rFonts w:ascii="Times New Roman" w:hAnsi="Times New Roman" w:cs="Times New Roman"/>
          <w:b/>
        </w:rPr>
        <w:t>Edward Krasowski</w:t>
      </w:r>
    </w:p>
    <w:p w14:paraId="12440032" w14:textId="77777777" w:rsidR="009406F9" w:rsidRPr="006F0885" w:rsidRDefault="009406F9" w:rsidP="009406F9">
      <w:pPr>
        <w:ind w:left="5664" w:right="284"/>
        <w:jc w:val="center"/>
        <w:rPr>
          <w:rFonts w:ascii="Times New Roman" w:hAnsi="Times New Roman" w:cs="Times New Roman"/>
          <w:b/>
        </w:rPr>
      </w:pPr>
    </w:p>
    <w:p w14:paraId="55C82ADC" w14:textId="77777777" w:rsidR="009406F9" w:rsidRPr="006F0885" w:rsidRDefault="009406F9" w:rsidP="009406F9">
      <w:pPr>
        <w:ind w:left="5664" w:right="284"/>
        <w:jc w:val="center"/>
        <w:rPr>
          <w:rFonts w:ascii="Times New Roman" w:hAnsi="Times New Roman" w:cs="Times New Roman"/>
          <w:b/>
        </w:rPr>
      </w:pPr>
    </w:p>
    <w:p w14:paraId="7B210DF3" w14:textId="77777777" w:rsidR="007B50AD" w:rsidRPr="006F0885" w:rsidRDefault="007B50AD" w:rsidP="003C1013">
      <w:pPr>
        <w:jc w:val="center"/>
        <w:rPr>
          <w:rFonts w:ascii="Times New Roman" w:eastAsiaTheme="majorEastAsia" w:hAnsi="Times New Roman" w:cs="Times New Roman"/>
          <w:lang w:eastAsia="en-US"/>
        </w:rPr>
      </w:pPr>
    </w:p>
    <w:p w14:paraId="3E212B7F" w14:textId="2E440F91" w:rsidR="003C1013" w:rsidRPr="006F0885" w:rsidRDefault="003C1013" w:rsidP="003C1013">
      <w:pPr>
        <w:jc w:val="center"/>
        <w:rPr>
          <w:rFonts w:ascii="Times New Roman" w:eastAsiaTheme="majorEastAsia" w:hAnsi="Times New Roman" w:cs="Times New Roman"/>
          <w:lang w:eastAsia="en-US"/>
        </w:rPr>
      </w:pPr>
      <w:r w:rsidRPr="006F0885">
        <w:rPr>
          <w:rFonts w:ascii="Times New Roman" w:eastAsiaTheme="majorEastAsia" w:hAnsi="Times New Roman" w:cs="Times New Roman"/>
          <w:lang w:eastAsia="en-US"/>
        </w:rPr>
        <w:t xml:space="preserve">Siemiatycze, </w:t>
      </w:r>
      <w:r w:rsidR="009448A1" w:rsidRPr="006F0885">
        <w:rPr>
          <w:rFonts w:ascii="Times New Roman" w:eastAsiaTheme="majorEastAsia" w:hAnsi="Times New Roman" w:cs="Times New Roman"/>
          <w:lang w:eastAsia="en-US"/>
        </w:rPr>
        <w:t>październik</w:t>
      </w:r>
      <w:r w:rsidRPr="006F0885">
        <w:rPr>
          <w:rFonts w:ascii="Times New Roman" w:eastAsiaTheme="majorEastAsia" w:hAnsi="Times New Roman" w:cs="Times New Roman"/>
          <w:lang w:eastAsia="en-US"/>
        </w:rPr>
        <w:t xml:space="preserve">  202</w:t>
      </w:r>
      <w:r w:rsidR="009448A1" w:rsidRPr="006F0885">
        <w:rPr>
          <w:rFonts w:ascii="Times New Roman" w:eastAsiaTheme="majorEastAsia" w:hAnsi="Times New Roman" w:cs="Times New Roman"/>
          <w:lang w:eastAsia="en-US"/>
        </w:rPr>
        <w:t>2</w:t>
      </w:r>
      <w:r w:rsidRPr="006F0885">
        <w:rPr>
          <w:rFonts w:ascii="Times New Roman" w:eastAsiaTheme="majorEastAsia" w:hAnsi="Times New Roman" w:cs="Times New Roman"/>
          <w:lang w:eastAsia="en-US"/>
        </w:rPr>
        <w:t xml:space="preserve"> r.</w:t>
      </w:r>
    </w:p>
    <w:p w14:paraId="198E89AC" w14:textId="77777777" w:rsidR="007B50AD" w:rsidRPr="006F0885" w:rsidRDefault="007B50AD" w:rsidP="003C1013">
      <w:pPr>
        <w:jc w:val="center"/>
        <w:rPr>
          <w:rFonts w:ascii="Times New Roman" w:eastAsiaTheme="majorEastAsia" w:hAnsi="Times New Roman" w:cs="Times New Roman"/>
          <w:lang w:eastAsia="en-US"/>
        </w:rPr>
      </w:pPr>
    </w:p>
    <w:p w14:paraId="0C44397E" w14:textId="77777777" w:rsidR="007B50AD" w:rsidRPr="006F0885" w:rsidRDefault="007B50AD" w:rsidP="003C1013">
      <w:pPr>
        <w:jc w:val="center"/>
        <w:rPr>
          <w:rFonts w:ascii="Times New Roman" w:eastAsiaTheme="majorEastAsia" w:hAnsi="Times New Roman" w:cs="Times New Roman"/>
          <w:lang w:eastAsia="en-US"/>
        </w:rPr>
      </w:pPr>
    </w:p>
    <w:p w14:paraId="305E5E7B" w14:textId="77777777" w:rsidR="007B50AD" w:rsidRPr="006F0885" w:rsidRDefault="007B50AD" w:rsidP="003C1013">
      <w:pPr>
        <w:jc w:val="center"/>
        <w:rPr>
          <w:rFonts w:ascii="Times New Roman" w:eastAsiaTheme="majorEastAsia" w:hAnsi="Times New Roman" w:cs="Times New Roman"/>
          <w:lang w:eastAsia="en-US"/>
        </w:rPr>
      </w:pPr>
    </w:p>
    <w:p w14:paraId="2F5B6801" w14:textId="77777777" w:rsidR="007B50AD" w:rsidRPr="006F0885" w:rsidRDefault="007B50AD" w:rsidP="003C1013">
      <w:pPr>
        <w:jc w:val="center"/>
        <w:rPr>
          <w:rFonts w:ascii="Times New Roman" w:eastAsiaTheme="majorEastAsia" w:hAnsi="Times New Roman" w:cs="Times New Roman"/>
          <w:lang w:eastAsia="en-US"/>
        </w:rPr>
      </w:pPr>
    </w:p>
    <w:p w14:paraId="60B1C79A" w14:textId="77777777" w:rsidR="007B50AD" w:rsidRPr="006F0885" w:rsidRDefault="007B50AD" w:rsidP="003C1013">
      <w:pPr>
        <w:jc w:val="center"/>
        <w:rPr>
          <w:rFonts w:ascii="Times New Roman" w:eastAsiaTheme="majorEastAsia" w:hAnsi="Times New Roman" w:cs="Times New Roman"/>
          <w:lang w:eastAsia="en-US"/>
        </w:rPr>
      </w:pPr>
    </w:p>
    <w:p w14:paraId="1F434599" w14:textId="77777777" w:rsidR="007B50AD" w:rsidRPr="006F0885" w:rsidRDefault="007B50AD" w:rsidP="003C1013">
      <w:pPr>
        <w:jc w:val="center"/>
        <w:rPr>
          <w:rFonts w:ascii="Times New Roman" w:eastAsiaTheme="majorEastAsia" w:hAnsi="Times New Roman" w:cs="Times New Roman"/>
          <w:lang w:eastAsia="en-US"/>
        </w:rPr>
      </w:pPr>
    </w:p>
    <w:p w14:paraId="72D1D293" w14:textId="77777777" w:rsidR="007B50AD" w:rsidRPr="006F0885" w:rsidRDefault="007B50AD" w:rsidP="003C1013">
      <w:pPr>
        <w:jc w:val="center"/>
        <w:rPr>
          <w:rFonts w:ascii="Times New Roman" w:eastAsiaTheme="majorEastAsia" w:hAnsi="Times New Roman" w:cs="Times New Roman"/>
          <w:lang w:eastAsia="en-US"/>
        </w:rPr>
      </w:pPr>
    </w:p>
    <w:p w14:paraId="768842FE" w14:textId="77777777" w:rsidR="003C1013" w:rsidRPr="006F0885" w:rsidRDefault="003C1013" w:rsidP="003C1013">
      <w:pPr>
        <w:pStyle w:val="Nagwek20"/>
        <w:keepNext/>
        <w:keepLines/>
        <w:numPr>
          <w:ilvl w:val="0"/>
          <w:numId w:val="4"/>
        </w:numPr>
        <w:shd w:val="clear" w:color="auto" w:fill="auto"/>
        <w:spacing w:before="0" w:after="0"/>
        <w:jc w:val="both"/>
        <w:rPr>
          <w:rFonts w:ascii="Times New Roman" w:hAnsi="Times New Roman" w:cs="Times New Roman"/>
        </w:rPr>
      </w:pPr>
      <w:bookmarkStart w:id="3" w:name="bookmark3"/>
      <w:r w:rsidRPr="006F0885">
        <w:rPr>
          <w:rFonts w:ascii="Times New Roman" w:hAnsi="Times New Roman" w:cs="Times New Roman"/>
        </w:rPr>
        <w:lastRenderedPageBreak/>
        <w:t>NAZWA ORAZ ADRES ZAMAWIAJĄCEGO</w:t>
      </w:r>
      <w:bookmarkEnd w:id="3"/>
    </w:p>
    <w:p w14:paraId="647EF232" w14:textId="77777777" w:rsidR="003C1013" w:rsidRPr="006F0885" w:rsidRDefault="003C1013" w:rsidP="003C1013">
      <w:pPr>
        <w:pStyle w:val="rozdzia"/>
        <w:numPr>
          <w:ilvl w:val="0"/>
          <w:numId w:val="0"/>
        </w:numPr>
        <w:tabs>
          <w:tab w:val="left" w:pos="426"/>
        </w:tabs>
        <w:spacing w:before="0" w:line="276" w:lineRule="auto"/>
        <w:jc w:val="left"/>
        <w:rPr>
          <w:rFonts w:ascii="Times New Roman" w:hAnsi="Times New Roman"/>
          <w:b w:val="0"/>
          <w:sz w:val="24"/>
          <w:szCs w:val="24"/>
        </w:rPr>
      </w:pPr>
      <w:r w:rsidRPr="006F0885">
        <w:rPr>
          <w:rFonts w:ascii="Times New Roman" w:hAnsi="Times New Roman"/>
          <w:b w:val="0"/>
          <w:sz w:val="24"/>
          <w:szCs w:val="24"/>
        </w:rPr>
        <w:t xml:space="preserve">Gmina </w:t>
      </w:r>
      <w:r w:rsidRPr="006F0885">
        <w:rPr>
          <w:rFonts w:ascii="Times New Roman" w:hAnsi="Times New Roman"/>
          <w:b w:val="0"/>
          <w:bCs/>
          <w:iCs/>
          <w:sz w:val="24"/>
          <w:szCs w:val="24"/>
        </w:rPr>
        <w:t>Siemiatycze</w:t>
      </w:r>
    </w:p>
    <w:p w14:paraId="751E65F7" w14:textId="77777777" w:rsidR="003C1013" w:rsidRPr="006F0885" w:rsidRDefault="003C1013" w:rsidP="003C1013">
      <w:pPr>
        <w:pStyle w:val="rozdzia"/>
        <w:numPr>
          <w:ilvl w:val="0"/>
          <w:numId w:val="0"/>
        </w:numPr>
        <w:tabs>
          <w:tab w:val="left" w:pos="426"/>
        </w:tabs>
        <w:spacing w:before="0" w:line="276" w:lineRule="auto"/>
        <w:rPr>
          <w:rFonts w:ascii="Times New Roman" w:hAnsi="Times New Roman"/>
          <w:b w:val="0"/>
          <w:sz w:val="24"/>
          <w:szCs w:val="24"/>
        </w:rPr>
      </w:pPr>
      <w:r w:rsidRPr="006F0885">
        <w:rPr>
          <w:rFonts w:ascii="Times New Roman" w:hAnsi="Times New Roman"/>
          <w:b w:val="0"/>
          <w:sz w:val="24"/>
          <w:szCs w:val="24"/>
        </w:rPr>
        <w:t xml:space="preserve">ul. </w:t>
      </w:r>
      <w:r w:rsidRPr="006F0885">
        <w:rPr>
          <w:rFonts w:ascii="Times New Roman" w:hAnsi="Times New Roman"/>
          <w:b w:val="0"/>
          <w:iCs/>
          <w:sz w:val="24"/>
          <w:szCs w:val="24"/>
        </w:rPr>
        <w:t>Tadeusza Kościuszki 88</w:t>
      </w:r>
    </w:p>
    <w:p w14:paraId="2A3AB3F6" w14:textId="77777777" w:rsidR="003C1013" w:rsidRPr="006F0885" w:rsidRDefault="003C1013" w:rsidP="003C1013">
      <w:pPr>
        <w:rPr>
          <w:rFonts w:ascii="Times New Roman" w:eastAsiaTheme="majorEastAsia" w:hAnsi="Times New Roman" w:cs="Times New Roman"/>
          <w:lang w:eastAsia="en-US"/>
        </w:rPr>
      </w:pPr>
      <w:r w:rsidRPr="006F0885">
        <w:rPr>
          <w:rFonts w:ascii="Times New Roman" w:hAnsi="Times New Roman" w:cs="Times New Roman"/>
          <w:iCs/>
        </w:rPr>
        <w:t xml:space="preserve"> 17- 300 Siemiatycze</w:t>
      </w:r>
      <w:r w:rsidRPr="006F0885">
        <w:rPr>
          <w:rFonts w:ascii="Times New Roman" w:eastAsiaTheme="majorEastAsia" w:hAnsi="Times New Roman" w:cs="Times New Roman"/>
          <w:lang w:eastAsia="en-US"/>
        </w:rPr>
        <w:t xml:space="preserve"> </w:t>
      </w:r>
    </w:p>
    <w:p w14:paraId="2916A854" w14:textId="77777777" w:rsidR="003C1013" w:rsidRPr="006F0885" w:rsidRDefault="003C1013" w:rsidP="003C1013">
      <w:pPr>
        <w:pStyle w:val="rozdzia"/>
        <w:numPr>
          <w:ilvl w:val="0"/>
          <w:numId w:val="0"/>
        </w:numPr>
        <w:tabs>
          <w:tab w:val="left" w:pos="426"/>
        </w:tabs>
        <w:spacing w:before="0" w:line="276" w:lineRule="auto"/>
        <w:rPr>
          <w:rFonts w:ascii="Times New Roman" w:hAnsi="Times New Roman"/>
          <w:b w:val="0"/>
          <w:sz w:val="24"/>
          <w:szCs w:val="24"/>
          <w:highlight w:val="yellow"/>
          <w:lang w:val="fr-FR"/>
        </w:rPr>
      </w:pPr>
      <w:r w:rsidRPr="006F0885">
        <w:rPr>
          <w:rFonts w:ascii="Times New Roman" w:eastAsiaTheme="majorEastAsia" w:hAnsi="Times New Roman"/>
          <w:b w:val="0"/>
          <w:sz w:val="24"/>
          <w:szCs w:val="24"/>
          <w:lang w:eastAsia="en-US"/>
        </w:rPr>
        <w:t xml:space="preserve">tel.: </w:t>
      </w:r>
      <w:r w:rsidRPr="006F0885">
        <w:rPr>
          <w:rFonts w:ascii="Times New Roman" w:hAnsi="Times New Roman"/>
          <w:b w:val="0"/>
          <w:iCs/>
          <w:sz w:val="24"/>
          <w:szCs w:val="24"/>
        </w:rPr>
        <w:t>85  65 52 860</w:t>
      </w:r>
    </w:p>
    <w:p w14:paraId="65446EB0" w14:textId="77777777" w:rsidR="003C1013" w:rsidRPr="006F0885" w:rsidRDefault="003C1013" w:rsidP="003C1013">
      <w:pPr>
        <w:rPr>
          <w:rFonts w:ascii="Times New Roman" w:eastAsiaTheme="majorEastAsia" w:hAnsi="Times New Roman" w:cs="Times New Roman"/>
          <w:lang w:eastAsia="en-US"/>
        </w:rPr>
      </w:pPr>
      <w:r w:rsidRPr="006F0885">
        <w:rPr>
          <w:rFonts w:ascii="Times New Roman" w:eastAsiaTheme="majorEastAsia" w:hAnsi="Times New Roman" w:cs="Times New Roman"/>
          <w:lang w:eastAsia="en-US"/>
        </w:rPr>
        <w:t xml:space="preserve">faks: </w:t>
      </w:r>
      <w:r w:rsidRPr="006F0885">
        <w:rPr>
          <w:rFonts w:ascii="Times New Roman" w:hAnsi="Times New Roman" w:cs="Times New Roman"/>
          <w:bCs/>
          <w:iCs/>
        </w:rPr>
        <w:t>85 65 52 911</w:t>
      </w:r>
    </w:p>
    <w:p w14:paraId="0D573D6B" w14:textId="77777777" w:rsidR="003C1013" w:rsidRPr="006F0885" w:rsidRDefault="003C1013" w:rsidP="00206AB6">
      <w:pPr>
        <w:rPr>
          <w:rFonts w:ascii="Times New Roman" w:eastAsiaTheme="majorEastAsia" w:hAnsi="Times New Roman" w:cs="Times New Roman"/>
          <w:u w:val="single"/>
          <w:lang w:eastAsia="en-US"/>
        </w:rPr>
      </w:pPr>
      <w:r w:rsidRPr="006F0885">
        <w:rPr>
          <w:rFonts w:ascii="Times New Roman" w:eastAsiaTheme="majorEastAsia" w:hAnsi="Times New Roman" w:cs="Times New Roman"/>
          <w:lang w:eastAsia="en-US"/>
        </w:rPr>
        <w:t>Adres poczty elektronicznej:  sekretariat@gminasiemiatycze.pl</w:t>
      </w:r>
    </w:p>
    <w:p w14:paraId="66DBDF6D" w14:textId="77777777" w:rsidR="003C1013" w:rsidRPr="006F0885" w:rsidRDefault="003C1013" w:rsidP="003C1013">
      <w:pPr>
        <w:pStyle w:val="Teksttreci20"/>
        <w:shd w:val="clear" w:color="auto" w:fill="auto"/>
        <w:spacing w:before="0" w:after="0"/>
        <w:ind w:left="380" w:hanging="380"/>
        <w:jc w:val="both"/>
        <w:rPr>
          <w:rFonts w:ascii="Times New Roman" w:hAnsi="Times New Roman" w:cs="Times New Roman"/>
        </w:rPr>
      </w:pPr>
    </w:p>
    <w:p w14:paraId="1C174339" w14:textId="77777777" w:rsidR="003C1013" w:rsidRPr="006F0885" w:rsidRDefault="003C1013" w:rsidP="003C1013">
      <w:pPr>
        <w:pStyle w:val="Teksttreci20"/>
        <w:shd w:val="clear" w:color="auto" w:fill="auto"/>
        <w:spacing w:before="0" w:after="0"/>
        <w:ind w:firstLine="0"/>
        <w:jc w:val="both"/>
        <w:rPr>
          <w:rFonts w:ascii="Times New Roman" w:hAnsi="Times New Roman" w:cs="Times New Roman"/>
        </w:rPr>
      </w:pPr>
      <w:r w:rsidRPr="006F0885">
        <w:rPr>
          <w:rFonts w:ascii="Times New Roman" w:hAnsi="Times New Roman" w:cs="Times New Roman"/>
        </w:rPr>
        <w:t>Adres strony internetowej, na której jest prowadzone postępowanie i na której będą dostępne wszelkie dokumenty związane z prowadzoną procedurą:</w:t>
      </w:r>
    </w:p>
    <w:p w14:paraId="437AA764" w14:textId="77777777" w:rsidR="003C1013" w:rsidRPr="006F0885" w:rsidRDefault="00B23B4A" w:rsidP="003C1013">
      <w:pPr>
        <w:pStyle w:val="Teksttreci20"/>
        <w:shd w:val="clear" w:color="auto" w:fill="auto"/>
        <w:spacing w:before="0" w:after="244"/>
        <w:ind w:firstLine="0"/>
        <w:jc w:val="left"/>
        <w:rPr>
          <w:rFonts w:ascii="Times New Roman" w:hAnsi="Times New Roman" w:cs="Times New Roman"/>
        </w:rPr>
      </w:pPr>
      <w:hyperlink r:id="rId7" w:tgtFrame="_blank" w:history="1">
        <w:r w:rsidR="003C1013" w:rsidRPr="006F0885">
          <w:rPr>
            <w:rFonts w:ascii="Times New Roman" w:eastAsia="Arial Unicode MS" w:hAnsi="Times New Roman" w:cs="Times New Roman"/>
            <w:color w:val="0000FF"/>
            <w:u w:val="single"/>
            <w:lang w:eastAsia="pl-PL" w:bidi="pl-PL"/>
          </w:rPr>
          <w:t>https://platformazakupowa.pl/pn/gminasiemiatycze</w:t>
        </w:r>
      </w:hyperlink>
      <w:r w:rsidR="003C1013" w:rsidRPr="006F0885">
        <w:rPr>
          <w:rFonts w:ascii="Times New Roman" w:hAnsi="Times New Roman" w:cs="Times New Roman"/>
        </w:rPr>
        <w:t xml:space="preserve"> </w:t>
      </w:r>
    </w:p>
    <w:p w14:paraId="53747E52" w14:textId="77777777" w:rsidR="003C1013" w:rsidRPr="006F0885" w:rsidRDefault="003C1013" w:rsidP="003C1013">
      <w:pPr>
        <w:pStyle w:val="Nagwek20"/>
        <w:keepNext/>
        <w:keepLines/>
        <w:numPr>
          <w:ilvl w:val="0"/>
          <w:numId w:val="4"/>
        </w:numPr>
        <w:shd w:val="clear" w:color="auto" w:fill="auto"/>
        <w:spacing w:before="0" w:after="0" w:line="312" w:lineRule="exact"/>
        <w:jc w:val="both"/>
        <w:rPr>
          <w:rFonts w:ascii="Times New Roman" w:hAnsi="Times New Roman" w:cs="Times New Roman"/>
        </w:rPr>
      </w:pPr>
      <w:bookmarkStart w:id="4" w:name="bookmark4"/>
      <w:r w:rsidRPr="006F0885">
        <w:rPr>
          <w:rFonts w:ascii="Times New Roman" w:hAnsi="Times New Roman" w:cs="Times New Roman"/>
        </w:rPr>
        <w:t>OCHRONA DANYCH OSOBOWYCH</w:t>
      </w:r>
      <w:bookmarkEnd w:id="4"/>
    </w:p>
    <w:p w14:paraId="371EE535" w14:textId="77777777" w:rsidR="003C1013" w:rsidRPr="006F0885" w:rsidRDefault="003C1013" w:rsidP="003C1013">
      <w:pPr>
        <w:pStyle w:val="Teksttreci20"/>
        <w:numPr>
          <w:ilvl w:val="0"/>
          <w:numId w:val="1"/>
        </w:numPr>
        <w:shd w:val="clear" w:color="auto" w:fill="auto"/>
        <w:tabs>
          <w:tab w:val="left" w:pos="341"/>
        </w:tabs>
        <w:spacing w:before="0" w:after="0" w:line="312" w:lineRule="exact"/>
        <w:ind w:left="380" w:hanging="380"/>
        <w:jc w:val="both"/>
        <w:rPr>
          <w:rFonts w:ascii="Times New Roman" w:hAnsi="Times New Roman" w:cs="Times New Roman"/>
        </w:rPr>
      </w:pPr>
      <w:r w:rsidRPr="006F088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w:t>
      </w:r>
    </w:p>
    <w:p w14:paraId="374BFECB" w14:textId="77777777" w:rsidR="003C1013" w:rsidRPr="006F0885" w:rsidRDefault="003C1013" w:rsidP="003C1013">
      <w:pPr>
        <w:pStyle w:val="Teksttreci20"/>
        <w:numPr>
          <w:ilvl w:val="0"/>
          <w:numId w:val="2"/>
        </w:numPr>
        <w:shd w:val="clear" w:color="auto" w:fill="auto"/>
        <w:tabs>
          <w:tab w:val="left" w:pos="740"/>
        </w:tabs>
        <w:spacing w:before="0" w:after="0" w:line="312" w:lineRule="exact"/>
        <w:ind w:left="740" w:hanging="360"/>
        <w:jc w:val="both"/>
        <w:rPr>
          <w:rFonts w:ascii="Times New Roman" w:hAnsi="Times New Roman" w:cs="Times New Roman"/>
        </w:rPr>
      </w:pPr>
      <w:r w:rsidRPr="006F0885">
        <w:rPr>
          <w:rFonts w:ascii="Times New Roman" w:hAnsi="Times New Roman" w:cs="Times New Roman"/>
        </w:rPr>
        <w:t>administratorem Pani/Pana danych osobowych jest Urząd Gminy Siemiatycze, ul. T. Kościuszki 88, 17-300 Siemiatycze, kontakt z inspektorem ochrony danych możliwy jest pod nr tel. 85 6552860 lub adresem e-mail: sekretariat@gminasiemiatycze.pl;</w:t>
      </w:r>
    </w:p>
    <w:p w14:paraId="797A71BB" w14:textId="46E92263" w:rsidR="003C1013" w:rsidRPr="006F0885" w:rsidRDefault="003C1013" w:rsidP="003C1013">
      <w:pPr>
        <w:ind w:left="40"/>
        <w:jc w:val="center"/>
        <w:rPr>
          <w:rFonts w:ascii="Times New Roman" w:eastAsia="Times New Roman" w:hAnsi="Times New Roman" w:cs="Times New Roman"/>
          <w:b/>
          <w:bCs/>
        </w:rPr>
      </w:pPr>
      <w:r w:rsidRPr="006F0885">
        <w:rPr>
          <w:rFonts w:ascii="Times New Roman" w:hAnsi="Times New Roman" w:cs="Times New Roman"/>
        </w:rPr>
        <w:t xml:space="preserve">Pani/Pana dane osobowe przetwarzane będą na podstawie art. 6 ust. 1 lit. c RODO w celu związanym z postępowaniem o udzielenie zamówienia publicznego: Nr postępowania: </w:t>
      </w:r>
      <w:r w:rsidRPr="006F0885">
        <w:rPr>
          <w:rFonts w:ascii="Times New Roman" w:hAnsi="Times New Roman" w:cs="Times New Roman"/>
          <w:sz w:val="22"/>
          <w:szCs w:val="22"/>
        </w:rPr>
        <w:t>RG.271.12.2021 pn</w:t>
      </w:r>
      <w:r w:rsidR="0087532A">
        <w:rPr>
          <w:rFonts w:ascii="Times New Roman" w:hAnsi="Times New Roman" w:cs="Times New Roman"/>
          <w:sz w:val="22"/>
          <w:szCs w:val="22"/>
        </w:rPr>
        <w:t>.</w:t>
      </w:r>
      <w:r w:rsidRPr="006F0885">
        <w:rPr>
          <w:rFonts w:ascii="Times New Roman" w:eastAsia="Times New Roman" w:hAnsi="Times New Roman" w:cs="Times New Roman"/>
          <w:b/>
          <w:bCs/>
          <w:sz w:val="22"/>
          <w:szCs w:val="22"/>
        </w:rPr>
        <w:t xml:space="preserve"> ODBIÓR I ZAGOSPODAROWANIE ODPADÓW KOMUNALNYCH POCHODZĄCYCH Z NIERUCHOMOŚCI ZAMIESZKAŁYCH, NIERUCHOMOŚCI NA KTÓRYCH ZNAJDUJĄ SIĘ DOMKI LETNISKOWE I INNYCH NIERUCHOMOŚCI WYKORZYSTYWANYCH NA CELE REKREACYJNE I WYPOCZYNKOWE Z TERENU GMINY SIEMIATYCZE W 202</w:t>
      </w:r>
      <w:r w:rsidR="009448A1" w:rsidRPr="006F0885">
        <w:rPr>
          <w:rFonts w:ascii="Times New Roman" w:eastAsia="Times New Roman" w:hAnsi="Times New Roman" w:cs="Times New Roman"/>
          <w:b/>
          <w:bCs/>
          <w:sz w:val="22"/>
          <w:szCs w:val="22"/>
        </w:rPr>
        <w:t>3</w:t>
      </w:r>
      <w:r w:rsidRPr="006F0885">
        <w:rPr>
          <w:rFonts w:ascii="Times New Roman" w:eastAsia="Times New Roman" w:hAnsi="Times New Roman" w:cs="Times New Roman"/>
          <w:b/>
          <w:bCs/>
          <w:sz w:val="22"/>
          <w:szCs w:val="22"/>
        </w:rPr>
        <w:t xml:space="preserve"> ROKU</w:t>
      </w:r>
      <w:r w:rsidRPr="006F0885">
        <w:rPr>
          <w:rFonts w:ascii="Times New Roman" w:hAnsi="Times New Roman" w:cs="Times New Roman"/>
        </w:rPr>
        <w:t xml:space="preserve"> " prowadzonym w trybie podstawowym;</w:t>
      </w:r>
    </w:p>
    <w:p w14:paraId="696A17C7" w14:textId="77777777" w:rsidR="003C1013" w:rsidRPr="006F0885" w:rsidRDefault="003C1013" w:rsidP="003C1013">
      <w:pPr>
        <w:pStyle w:val="Teksttreci20"/>
        <w:numPr>
          <w:ilvl w:val="0"/>
          <w:numId w:val="2"/>
        </w:numPr>
        <w:shd w:val="clear" w:color="auto" w:fill="auto"/>
        <w:tabs>
          <w:tab w:val="left" w:pos="740"/>
        </w:tabs>
        <w:spacing w:before="0" w:after="0" w:line="312" w:lineRule="exact"/>
        <w:ind w:left="740" w:hanging="360"/>
        <w:jc w:val="both"/>
        <w:rPr>
          <w:rFonts w:ascii="Times New Roman" w:hAnsi="Times New Roman" w:cs="Times New Roman"/>
        </w:rPr>
      </w:pPr>
      <w:r w:rsidRPr="006F0885">
        <w:rPr>
          <w:rFonts w:ascii="Times New Roman" w:hAnsi="Times New Roman" w:cs="Times New Roman"/>
        </w:rPr>
        <w:t xml:space="preserve">odbiorcami Pani/Pana danych osobowych będą osoby lub podmioty, którym udostępniona zostanie dokumentacja postępowania w oparciu o art. 74 ustawy </w:t>
      </w:r>
      <w:proofErr w:type="spellStart"/>
      <w:r w:rsidRPr="006F0885">
        <w:rPr>
          <w:rFonts w:ascii="Times New Roman" w:hAnsi="Times New Roman" w:cs="Times New Roman"/>
        </w:rPr>
        <w:t>p.z.p</w:t>
      </w:r>
      <w:proofErr w:type="spellEnd"/>
      <w:r w:rsidRPr="006F0885">
        <w:rPr>
          <w:rFonts w:ascii="Times New Roman" w:hAnsi="Times New Roman" w:cs="Times New Roman"/>
        </w:rPr>
        <w:t>.;</w:t>
      </w:r>
    </w:p>
    <w:p w14:paraId="261F2F72" w14:textId="77777777" w:rsidR="00C44C31" w:rsidRPr="006F0885" w:rsidRDefault="003C1013" w:rsidP="00C44C31">
      <w:pPr>
        <w:pStyle w:val="Teksttreci20"/>
        <w:numPr>
          <w:ilvl w:val="0"/>
          <w:numId w:val="2"/>
        </w:numPr>
        <w:shd w:val="clear" w:color="auto" w:fill="auto"/>
        <w:tabs>
          <w:tab w:val="left" w:pos="740"/>
        </w:tabs>
        <w:spacing w:before="0" w:after="0" w:line="312" w:lineRule="exact"/>
        <w:ind w:left="740" w:hanging="360"/>
        <w:jc w:val="both"/>
        <w:rPr>
          <w:rFonts w:ascii="Times New Roman" w:hAnsi="Times New Roman" w:cs="Times New Roman"/>
        </w:rPr>
      </w:pPr>
      <w:r w:rsidRPr="006F0885">
        <w:rPr>
          <w:rFonts w:ascii="Times New Roman" w:hAnsi="Times New Roman" w:cs="Times New Roman"/>
        </w:rPr>
        <w:t xml:space="preserve">Pani/Pana dane osobowe będą przechowywane, zgodnie z art. 78 ust. 1 ustawy </w:t>
      </w:r>
      <w:proofErr w:type="spellStart"/>
      <w:r w:rsidRPr="006F0885">
        <w:rPr>
          <w:rFonts w:ascii="Times New Roman" w:hAnsi="Times New Roman" w:cs="Times New Roman"/>
        </w:rPr>
        <w:t>p.z.p</w:t>
      </w:r>
      <w:proofErr w:type="spellEnd"/>
      <w:r w:rsidRPr="006F0885">
        <w:rPr>
          <w:rFonts w:ascii="Times New Roman" w:hAnsi="Times New Roman" w:cs="Times New Roman"/>
        </w:rPr>
        <w:t>., przez okres 4 lat od dnia zakończenia postępowania o udzielenie zamówienia, a jeżeli czas trwania umowy przekracza 4 lata, okres przechowywania obejmuje cały czas</w:t>
      </w:r>
      <w:r w:rsidR="00C44C31" w:rsidRPr="006F0885">
        <w:rPr>
          <w:rFonts w:ascii="Times New Roman" w:hAnsi="Times New Roman" w:cs="Times New Roman"/>
        </w:rPr>
        <w:t xml:space="preserve"> trwania umowy;</w:t>
      </w:r>
    </w:p>
    <w:p w14:paraId="156BEF73" w14:textId="77777777" w:rsidR="00C44C31" w:rsidRPr="006F0885" w:rsidRDefault="00C44C31" w:rsidP="00C44C31">
      <w:pPr>
        <w:pStyle w:val="Teksttreci20"/>
        <w:numPr>
          <w:ilvl w:val="0"/>
          <w:numId w:val="2"/>
        </w:numPr>
        <w:shd w:val="clear" w:color="auto" w:fill="auto"/>
        <w:tabs>
          <w:tab w:val="left" w:pos="740"/>
        </w:tabs>
        <w:spacing w:before="0" w:after="0" w:line="312" w:lineRule="exact"/>
        <w:ind w:left="740" w:hanging="360"/>
        <w:jc w:val="both"/>
        <w:rPr>
          <w:rFonts w:ascii="Times New Roman" w:hAnsi="Times New Roman" w:cs="Times New Roman"/>
        </w:rPr>
      </w:pPr>
      <w:r w:rsidRPr="006F0885">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6F0885">
        <w:rPr>
          <w:rFonts w:ascii="Times New Roman" w:hAnsi="Times New Roman" w:cs="Times New Roman"/>
        </w:rPr>
        <w:t>p.z.p</w:t>
      </w:r>
      <w:proofErr w:type="spellEnd"/>
      <w:r w:rsidRPr="006F0885">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6F0885">
        <w:rPr>
          <w:rFonts w:ascii="Times New Roman" w:hAnsi="Times New Roman" w:cs="Times New Roman"/>
        </w:rPr>
        <w:t>p.z.p</w:t>
      </w:r>
      <w:proofErr w:type="spellEnd"/>
      <w:r w:rsidRPr="006F0885">
        <w:rPr>
          <w:rFonts w:ascii="Times New Roman" w:hAnsi="Times New Roman" w:cs="Times New Roman"/>
        </w:rPr>
        <w:t>;</w:t>
      </w:r>
    </w:p>
    <w:p w14:paraId="68CDC9BE" w14:textId="77777777" w:rsidR="00C44C31" w:rsidRPr="006F0885" w:rsidRDefault="00C44C31" w:rsidP="00C44C31">
      <w:pPr>
        <w:pStyle w:val="Teksttreci20"/>
        <w:numPr>
          <w:ilvl w:val="0"/>
          <w:numId w:val="2"/>
        </w:numPr>
        <w:shd w:val="clear" w:color="auto" w:fill="auto"/>
        <w:tabs>
          <w:tab w:val="left" w:pos="765"/>
        </w:tabs>
        <w:spacing w:before="0" w:after="0"/>
        <w:ind w:left="760" w:hanging="360"/>
        <w:jc w:val="both"/>
        <w:rPr>
          <w:rFonts w:ascii="Times New Roman" w:hAnsi="Times New Roman" w:cs="Times New Roman"/>
        </w:rPr>
      </w:pPr>
      <w:r w:rsidRPr="006F0885">
        <w:rPr>
          <w:rFonts w:ascii="Times New Roman" w:hAnsi="Times New Roman" w:cs="Times New Roman"/>
        </w:rPr>
        <w:t>w odniesieniu do Pani/Pana danych osobowych decyzje nie będą podejmowane w sposób zautomatyzowany, stosowanie do art. 22 RODO;</w:t>
      </w:r>
    </w:p>
    <w:p w14:paraId="39C17C5A" w14:textId="77777777" w:rsidR="00C44C31" w:rsidRPr="006F0885" w:rsidRDefault="00C44C31" w:rsidP="00C44C31">
      <w:pPr>
        <w:pStyle w:val="Teksttreci20"/>
        <w:numPr>
          <w:ilvl w:val="0"/>
          <w:numId w:val="2"/>
        </w:numPr>
        <w:shd w:val="clear" w:color="auto" w:fill="auto"/>
        <w:tabs>
          <w:tab w:val="left" w:pos="765"/>
        </w:tabs>
        <w:spacing w:before="0" w:after="0"/>
        <w:ind w:left="760" w:hanging="360"/>
        <w:jc w:val="both"/>
        <w:rPr>
          <w:rFonts w:ascii="Times New Roman" w:hAnsi="Times New Roman" w:cs="Times New Roman"/>
        </w:rPr>
      </w:pPr>
      <w:r w:rsidRPr="006F0885">
        <w:rPr>
          <w:rFonts w:ascii="Times New Roman" w:hAnsi="Times New Roman" w:cs="Times New Roman"/>
        </w:rPr>
        <w:t>posiada Pani/Pan:</w:t>
      </w:r>
    </w:p>
    <w:p w14:paraId="4ECC6BFA" w14:textId="77777777" w:rsidR="00C44C31" w:rsidRPr="006F0885" w:rsidRDefault="00C44C31" w:rsidP="00C44C31">
      <w:pPr>
        <w:pStyle w:val="Teksttreci20"/>
        <w:numPr>
          <w:ilvl w:val="0"/>
          <w:numId w:val="5"/>
        </w:numPr>
        <w:shd w:val="clear" w:color="auto" w:fill="auto"/>
        <w:tabs>
          <w:tab w:val="left" w:pos="347"/>
        </w:tabs>
        <w:spacing w:before="0" w:after="0"/>
        <w:ind w:firstLine="0"/>
        <w:jc w:val="both"/>
        <w:rPr>
          <w:rFonts w:ascii="Times New Roman" w:hAnsi="Times New Roman" w:cs="Times New Roman"/>
        </w:rPr>
      </w:pPr>
      <w:r w:rsidRPr="006F0885">
        <w:rPr>
          <w:rFonts w:ascii="Times New Roman" w:hAnsi="Times New Roman" w:cs="Times New Roman"/>
        </w:rPr>
        <w:t>na podstawie art. 15 RODO prawo dostępu do danych osobowych Pani/Pana dotyczących;</w:t>
      </w:r>
    </w:p>
    <w:p w14:paraId="13572326" w14:textId="77777777" w:rsidR="00C44C31" w:rsidRPr="006F0885" w:rsidRDefault="00C44C31" w:rsidP="00C44C31">
      <w:pPr>
        <w:pStyle w:val="Teksttreci20"/>
        <w:numPr>
          <w:ilvl w:val="0"/>
          <w:numId w:val="5"/>
        </w:numPr>
        <w:shd w:val="clear" w:color="auto" w:fill="auto"/>
        <w:tabs>
          <w:tab w:val="left" w:pos="347"/>
        </w:tabs>
        <w:spacing w:before="0" w:after="0"/>
        <w:ind w:firstLine="0"/>
        <w:jc w:val="both"/>
        <w:rPr>
          <w:rFonts w:ascii="Times New Roman" w:hAnsi="Times New Roman" w:cs="Times New Roman"/>
        </w:rPr>
      </w:pPr>
      <w:r w:rsidRPr="006F0885">
        <w:rPr>
          <w:rFonts w:ascii="Times New Roman" w:hAnsi="Times New Roman" w:cs="Times New Roman"/>
        </w:rPr>
        <w:t xml:space="preserve">na podstawie art. 16 RODO prawo do sprostowania Pani/Pana danych osobowych </w:t>
      </w:r>
      <w:r w:rsidRPr="006F0885">
        <w:rPr>
          <w:rStyle w:val="Odwoanieprzypisudolnego"/>
          <w:rFonts w:ascii="Times New Roman" w:hAnsi="Times New Roman" w:cs="Times New Roman"/>
        </w:rPr>
        <w:footnoteReference w:id="1"/>
      </w:r>
      <w:r w:rsidRPr="006F0885">
        <w:rPr>
          <w:rFonts w:ascii="Times New Roman" w:hAnsi="Times New Roman" w:cs="Times New Roman"/>
        </w:rPr>
        <w:t>;</w:t>
      </w:r>
    </w:p>
    <w:p w14:paraId="10EC2DAB" w14:textId="77777777" w:rsidR="00C44C31" w:rsidRPr="006F0885" w:rsidRDefault="00C44C31" w:rsidP="00C44C31">
      <w:pPr>
        <w:pStyle w:val="Teksttreci20"/>
        <w:numPr>
          <w:ilvl w:val="0"/>
          <w:numId w:val="5"/>
        </w:numPr>
        <w:shd w:val="clear" w:color="auto" w:fill="auto"/>
        <w:tabs>
          <w:tab w:val="left" w:pos="347"/>
        </w:tabs>
        <w:spacing w:before="0" w:after="0"/>
        <w:ind w:firstLine="0"/>
        <w:jc w:val="both"/>
        <w:rPr>
          <w:rFonts w:ascii="Times New Roman" w:hAnsi="Times New Roman" w:cs="Times New Roman"/>
        </w:rPr>
      </w:pPr>
      <w:r w:rsidRPr="006F0885">
        <w:rPr>
          <w:rFonts w:ascii="Times New Roman" w:hAnsi="Times New Roman" w:cs="Times New Roman"/>
        </w:rPr>
        <w:lastRenderedPageBreak/>
        <w:t>na podstawie art. 18 RODO prawo żądania od administratora ograniczenia przetwarzania danych osobowych z zastrzeżeniem przypadków, o których mowa w art. 18 ust. 2 RODO</w:t>
      </w:r>
      <w:r w:rsidRPr="006F0885">
        <w:rPr>
          <w:rStyle w:val="Odwoanieprzypisudolnego"/>
          <w:rFonts w:ascii="Times New Roman" w:hAnsi="Times New Roman" w:cs="Times New Roman"/>
        </w:rPr>
        <w:footnoteReference w:id="2"/>
      </w:r>
      <w:r w:rsidRPr="006F0885">
        <w:rPr>
          <w:rFonts w:ascii="Times New Roman" w:hAnsi="Times New Roman" w:cs="Times New Roman"/>
        </w:rPr>
        <w:t>;</w:t>
      </w:r>
    </w:p>
    <w:p w14:paraId="4FA0A9D3" w14:textId="77777777" w:rsidR="00C44C31" w:rsidRPr="006F0885" w:rsidRDefault="00C44C31" w:rsidP="00C44C31">
      <w:pPr>
        <w:pStyle w:val="Teksttreci20"/>
        <w:numPr>
          <w:ilvl w:val="0"/>
          <w:numId w:val="5"/>
        </w:numPr>
        <w:shd w:val="clear" w:color="auto" w:fill="auto"/>
        <w:tabs>
          <w:tab w:val="left" w:pos="347"/>
        </w:tabs>
        <w:spacing w:before="0" w:after="0"/>
        <w:ind w:firstLine="0"/>
        <w:jc w:val="both"/>
        <w:rPr>
          <w:rFonts w:ascii="Times New Roman" w:hAnsi="Times New Roman" w:cs="Times New Roman"/>
        </w:rPr>
      </w:pPr>
      <w:r w:rsidRPr="006F0885">
        <w:rPr>
          <w:rFonts w:ascii="Times New Roman" w:hAnsi="Times New Roman" w:cs="Times New Roman"/>
        </w:rPr>
        <w:t>prawo do wniesienia skargi do Prezesa Urzędu Ochrony Danych Osobowych, gdy uzna Pani/Pan, że przetwarzanie danych osobowych Pani/Pana dotyczących narusza przepisy RODO;</w:t>
      </w:r>
    </w:p>
    <w:p w14:paraId="619FE00A" w14:textId="77777777" w:rsidR="00C44C31" w:rsidRPr="006F0885" w:rsidRDefault="00C44C31" w:rsidP="00C44C31">
      <w:pPr>
        <w:pStyle w:val="Teksttreci20"/>
        <w:numPr>
          <w:ilvl w:val="0"/>
          <w:numId w:val="2"/>
        </w:numPr>
        <w:shd w:val="clear" w:color="auto" w:fill="auto"/>
        <w:tabs>
          <w:tab w:val="left" w:pos="765"/>
        </w:tabs>
        <w:spacing w:before="0" w:after="0"/>
        <w:ind w:left="760" w:hanging="360"/>
        <w:jc w:val="both"/>
        <w:rPr>
          <w:rFonts w:ascii="Times New Roman" w:hAnsi="Times New Roman" w:cs="Times New Roman"/>
        </w:rPr>
      </w:pPr>
      <w:r w:rsidRPr="006F0885">
        <w:rPr>
          <w:rFonts w:ascii="Times New Roman" w:hAnsi="Times New Roman" w:cs="Times New Roman"/>
        </w:rPr>
        <w:t>nie przysługuje Pani/Panu:</w:t>
      </w:r>
    </w:p>
    <w:p w14:paraId="4D62B80C" w14:textId="77777777" w:rsidR="00C44C31" w:rsidRPr="006F0885" w:rsidRDefault="00C44C31" w:rsidP="00C44C31">
      <w:pPr>
        <w:pStyle w:val="Teksttreci20"/>
        <w:numPr>
          <w:ilvl w:val="0"/>
          <w:numId w:val="5"/>
        </w:numPr>
        <w:shd w:val="clear" w:color="auto" w:fill="auto"/>
        <w:tabs>
          <w:tab w:val="left" w:pos="347"/>
        </w:tabs>
        <w:spacing w:before="0" w:after="0"/>
        <w:ind w:firstLine="0"/>
        <w:jc w:val="both"/>
        <w:rPr>
          <w:rFonts w:ascii="Times New Roman" w:hAnsi="Times New Roman" w:cs="Times New Roman"/>
        </w:rPr>
      </w:pPr>
      <w:r w:rsidRPr="006F0885">
        <w:rPr>
          <w:rFonts w:ascii="Times New Roman" w:hAnsi="Times New Roman" w:cs="Times New Roman"/>
        </w:rPr>
        <w:t>w związku z art. 17 ust. 3 lit. b, d lub e RODO prawo do usunięcia danych osobowych;</w:t>
      </w:r>
    </w:p>
    <w:p w14:paraId="5F3B8B16" w14:textId="77777777" w:rsidR="00C44C31" w:rsidRPr="006F0885" w:rsidRDefault="00C44C31" w:rsidP="00C44C31">
      <w:pPr>
        <w:pStyle w:val="Teksttreci20"/>
        <w:numPr>
          <w:ilvl w:val="0"/>
          <w:numId w:val="5"/>
        </w:numPr>
        <w:shd w:val="clear" w:color="auto" w:fill="auto"/>
        <w:tabs>
          <w:tab w:val="left" w:pos="347"/>
        </w:tabs>
        <w:spacing w:before="0" w:after="0"/>
        <w:ind w:left="400" w:hanging="400"/>
        <w:jc w:val="both"/>
        <w:rPr>
          <w:rFonts w:ascii="Times New Roman" w:hAnsi="Times New Roman" w:cs="Times New Roman"/>
        </w:rPr>
      </w:pPr>
      <w:r w:rsidRPr="006F0885">
        <w:rPr>
          <w:rFonts w:ascii="Times New Roman" w:hAnsi="Times New Roman" w:cs="Times New Roman"/>
        </w:rPr>
        <w:t>prawo do przenoszenia danych osobowych, o którym mowa w art. 20 RODO;</w:t>
      </w:r>
    </w:p>
    <w:p w14:paraId="0A53A5F5" w14:textId="77777777" w:rsidR="00C44C31" w:rsidRPr="006F0885" w:rsidRDefault="00C44C31" w:rsidP="00C44C31">
      <w:pPr>
        <w:pStyle w:val="Teksttreci20"/>
        <w:numPr>
          <w:ilvl w:val="0"/>
          <w:numId w:val="5"/>
        </w:numPr>
        <w:shd w:val="clear" w:color="auto" w:fill="auto"/>
        <w:tabs>
          <w:tab w:val="left" w:pos="347"/>
        </w:tabs>
        <w:spacing w:before="0" w:after="0"/>
        <w:ind w:firstLine="0"/>
        <w:jc w:val="both"/>
        <w:rPr>
          <w:rFonts w:ascii="Times New Roman" w:hAnsi="Times New Roman" w:cs="Times New Roman"/>
        </w:rPr>
      </w:pPr>
      <w:r w:rsidRPr="006F0885">
        <w:rPr>
          <w:rFonts w:ascii="Times New Roman" w:hAnsi="Times New Roman" w:cs="Times New Roman"/>
        </w:rPr>
        <w:t>na podstawie art. 21 RODO prawo sprzeciwu, wobec przetwarzania danych osobowych, gdyż podstawą prawną przetwarzania Pani/Pana danych osobowych jest art. 6 ust. 1 lit. c RODO.</w:t>
      </w:r>
    </w:p>
    <w:p w14:paraId="46126F1C" w14:textId="77777777" w:rsidR="00C44C31" w:rsidRPr="006F0885" w:rsidRDefault="00C44C31" w:rsidP="00C44C31">
      <w:pPr>
        <w:pStyle w:val="Teksttreci20"/>
        <w:numPr>
          <w:ilvl w:val="0"/>
          <w:numId w:val="2"/>
        </w:numPr>
        <w:shd w:val="clear" w:color="auto" w:fill="auto"/>
        <w:tabs>
          <w:tab w:val="left" w:pos="765"/>
        </w:tabs>
        <w:spacing w:before="0" w:after="300"/>
        <w:ind w:left="760" w:hanging="360"/>
        <w:jc w:val="both"/>
        <w:rPr>
          <w:rFonts w:ascii="Times New Roman" w:hAnsi="Times New Roman" w:cs="Times New Roman"/>
        </w:rPr>
      </w:pPr>
      <w:r w:rsidRPr="006F0885">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Danych Osobowych, ul. Stawki 2,     0-193 Warszawa</w:t>
      </w:r>
    </w:p>
    <w:p w14:paraId="4C3D6D79" w14:textId="77777777" w:rsidR="00C44C31" w:rsidRPr="006F0885" w:rsidRDefault="00C44C31" w:rsidP="00C44C31">
      <w:pPr>
        <w:pStyle w:val="Teksttreci20"/>
        <w:numPr>
          <w:ilvl w:val="0"/>
          <w:numId w:val="4"/>
        </w:numPr>
        <w:shd w:val="clear" w:color="auto" w:fill="auto"/>
        <w:spacing w:before="0" w:after="0"/>
        <w:jc w:val="left"/>
        <w:rPr>
          <w:rFonts w:ascii="Times New Roman" w:hAnsi="Times New Roman" w:cs="Times New Roman"/>
          <w:b/>
        </w:rPr>
      </w:pPr>
      <w:bookmarkStart w:id="5" w:name="bookmark5"/>
      <w:r w:rsidRPr="006F0885">
        <w:rPr>
          <w:rFonts w:ascii="Times New Roman" w:hAnsi="Times New Roman" w:cs="Times New Roman"/>
          <w:b/>
        </w:rPr>
        <w:t>TRYB UDZIELENIA ZAMÓWIENIA</w:t>
      </w:r>
      <w:bookmarkEnd w:id="5"/>
    </w:p>
    <w:p w14:paraId="6B9D8ECD" w14:textId="77777777" w:rsidR="00C44C31" w:rsidRPr="006F0885" w:rsidRDefault="00C44C31" w:rsidP="00C44C31">
      <w:pPr>
        <w:pStyle w:val="Teksttreci20"/>
        <w:numPr>
          <w:ilvl w:val="0"/>
          <w:numId w:val="6"/>
        </w:numPr>
        <w:shd w:val="clear" w:color="auto" w:fill="auto"/>
        <w:tabs>
          <w:tab w:val="left" w:pos="347"/>
        </w:tabs>
        <w:spacing w:before="0" w:after="0"/>
        <w:ind w:left="400" w:hanging="400"/>
        <w:jc w:val="both"/>
        <w:rPr>
          <w:rFonts w:ascii="Times New Roman" w:hAnsi="Times New Roman" w:cs="Times New Roman"/>
        </w:rPr>
      </w:pPr>
      <w:r w:rsidRPr="006F0885">
        <w:rPr>
          <w:rFonts w:ascii="Times New Roman" w:hAnsi="Times New Roman" w:cs="Times New Roman"/>
        </w:rPr>
        <w:t xml:space="preserve">Niniejsze postępowanie prowadzone jest w trybie podstawowym o jakim stanowi art.275 pkt 1 </w:t>
      </w:r>
      <w:proofErr w:type="spellStart"/>
      <w:r w:rsidRPr="006F0885">
        <w:rPr>
          <w:rFonts w:ascii="Times New Roman" w:hAnsi="Times New Roman" w:cs="Times New Roman"/>
        </w:rPr>
        <w:t>p.z.p</w:t>
      </w:r>
      <w:proofErr w:type="spellEnd"/>
      <w:r w:rsidRPr="006F0885">
        <w:rPr>
          <w:rFonts w:ascii="Times New Roman" w:hAnsi="Times New Roman" w:cs="Times New Roman"/>
        </w:rPr>
        <w:t>. oraz niniejszej Specyfikacji Warunków Zamówienia, zwaną dalej „SWZ".</w:t>
      </w:r>
    </w:p>
    <w:p w14:paraId="167C3221" w14:textId="77777777" w:rsidR="00C44C31" w:rsidRPr="006F0885" w:rsidRDefault="00C44C31" w:rsidP="00C44C31">
      <w:pPr>
        <w:pStyle w:val="Teksttreci20"/>
        <w:numPr>
          <w:ilvl w:val="0"/>
          <w:numId w:val="6"/>
        </w:numPr>
        <w:shd w:val="clear" w:color="auto" w:fill="auto"/>
        <w:tabs>
          <w:tab w:val="left" w:pos="347"/>
        </w:tabs>
        <w:spacing w:before="0" w:after="0"/>
        <w:ind w:left="400" w:hanging="400"/>
        <w:jc w:val="both"/>
        <w:rPr>
          <w:rFonts w:ascii="Times New Roman" w:hAnsi="Times New Roman" w:cs="Times New Roman"/>
        </w:rPr>
      </w:pPr>
      <w:r w:rsidRPr="006F0885">
        <w:rPr>
          <w:rFonts w:ascii="Times New Roman" w:hAnsi="Times New Roman" w:cs="Times New Roman"/>
        </w:rPr>
        <w:t>Zamawiający nie przewiduje wyboru najkorzystniejszej oferty z możliwością prowadzenia negocjacji.</w:t>
      </w:r>
    </w:p>
    <w:p w14:paraId="359BE5F2" w14:textId="77777777" w:rsidR="00C44C31" w:rsidRPr="006F0885" w:rsidRDefault="00C44C31" w:rsidP="00C44C31">
      <w:pPr>
        <w:pStyle w:val="Teksttreci20"/>
        <w:numPr>
          <w:ilvl w:val="0"/>
          <w:numId w:val="6"/>
        </w:numPr>
        <w:shd w:val="clear" w:color="auto" w:fill="auto"/>
        <w:tabs>
          <w:tab w:val="left" w:pos="357"/>
        </w:tabs>
        <w:spacing w:before="0" w:after="0"/>
        <w:ind w:left="400" w:hanging="400"/>
        <w:jc w:val="both"/>
        <w:rPr>
          <w:rFonts w:ascii="Times New Roman" w:hAnsi="Times New Roman" w:cs="Times New Roman"/>
        </w:rPr>
      </w:pPr>
      <w:r w:rsidRPr="006F0885">
        <w:rPr>
          <w:rFonts w:ascii="Times New Roman" w:hAnsi="Times New Roman" w:cs="Times New Roman"/>
        </w:rPr>
        <w:t xml:space="preserve">Szacunkowa wartość zamówienia nie przekracza progów unijnych o jakich mowa w art.3 ustawy </w:t>
      </w:r>
      <w:proofErr w:type="spellStart"/>
      <w:r w:rsidRPr="006F0885">
        <w:rPr>
          <w:rFonts w:ascii="Times New Roman" w:hAnsi="Times New Roman" w:cs="Times New Roman"/>
        </w:rPr>
        <w:t>p.z.p</w:t>
      </w:r>
      <w:proofErr w:type="spellEnd"/>
      <w:r w:rsidRPr="006F0885">
        <w:rPr>
          <w:rFonts w:ascii="Times New Roman" w:hAnsi="Times New Roman" w:cs="Times New Roman"/>
        </w:rPr>
        <w:t>.</w:t>
      </w:r>
    </w:p>
    <w:p w14:paraId="38D1331B" w14:textId="77777777" w:rsidR="00C44C31" w:rsidRPr="006F0885" w:rsidRDefault="00C44C31" w:rsidP="00C44C31">
      <w:pPr>
        <w:pStyle w:val="Teksttreci20"/>
        <w:numPr>
          <w:ilvl w:val="0"/>
          <w:numId w:val="6"/>
        </w:numPr>
        <w:shd w:val="clear" w:color="auto" w:fill="auto"/>
        <w:tabs>
          <w:tab w:val="left" w:pos="357"/>
        </w:tabs>
        <w:spacing w:before="0" w:after="0"/>
        <w:ind w:left="400" w:hanging="400"/>
        <w:jc w:val="both"/>
        <w:rPr>
          <w:rFonts w:ascii="Times New Roman" w:hAnsi="Times New Roman" w:cs="Times New Roman"/>
        </w:rPr>
      </w:pPr>
      <w:r w:rsidRPr="006F0885">
        <w:rPr>
          <w:rFonts w:ascii="Times New Roman" w:hAnsi="Times New Roman" w:cs="Times New Roman"/>
        </w:rPr>
        <w:t>Zamawiający nie przewiduje aukcji elektronicznej.</w:t>
      </w:r>
    </w:p>
    <w:p w14:paraId="4CA26382" w14:textId="77777777" w:rsidR="00C44C31" w:rsidRPr="006F0885" w:rsidRDefault="00C44C31" w:rsidP="00C44C31">
      <w:pPr>
        <w:pStyle w:val="Teksttreci20"/>
        <w:numPr>
          <w:ilvl w:val="0"/>
          <w:numId w:val="6"/>
        </w:numPr>
        <w:shd w:val="clear" w:color="auto" w:fill="auto"/>
        <w:tabs>
          <w:tab w:val="left" w:pos="357"/>
        </w:tabs>
        <w:spacing w:before="0" w:after="0"/>
        <w:ind w:left="400" w:hanging="400"/>
        <w:jc w:val="both"/>
        <w:rPr>
          <w:rFonts w:ascii="Times New Roman" w:hAnsi="Times New Roman" w:cs="Times New Roman"/>
        </w:rPr>
      </w:pPr>
      <w:r w:rsidRPr="006F0885">
        <w:rPr>
          <w:rFonts w:ascii="Times New Roman" w:hAnsi="Times New Roman" w:cs="Times New Roman"/>
        </w:rPr>
        <w:t>Zamawiający nie przewiduje złożenia oferty w postaci katalogów elektronicznych.</w:t>
      </w:r>
    </w:p>
    <w:p w14:paraId="0CD03DC2" w14:textId="77777777" w:rsidR="00C44C31" w:rsidRPr="006F0885" w:rsidRDefault="00C44C31" w:rsidP="00C44C31">
      <w:pPr>
        <w:pStyle w:val="Teksttreci20"/>
        <w:numPr>
          <w:ilvl w:val="0"/>
          <w:numId w:val="6"/>
        </w:numPr>
        <w:shd w:val="clear" w:color="auto" w:fill="auto"/>
        <w:tabs>
          <w:tab w:val="left" w:pos="357"/>
        </w:tabs>
        <w:spacing w:before="0" w:after="0"/>
        <w:ind w:left="400" w:hanging="400"/>
        <w:jc w:val="both"/>
        <w:rPr>
          <w:rFonts w:ascii="Times New Roman" w:hAnsi="Times New Roman" w:cs="Times New Roman"/>
        </w:rPr>
      </w:pPr>
      <w:r w:rsidRPr="006F0885">
        <w:rPr>
          <w:rFonts w:ascii="Times New Roman" w:hAnsi="Times New Roman" w:cs="Times New Roman"/>
        </w:rPr>
        <w:t>Zamawiający nie prowadzi postępowania w celu zawarcia umowy ramowej.</w:t>
      </w:r>
    </w:p>
    <w:p w14:paraId="2BDDF28D" w14:textId="77777777" w:rsidR="006B6767" w:rsidRPr="006F0885" w:rsidRDefault="00C44C31" w:rsidP="006B6767">
      <w:pPr>
        <w:pStyle w:val="Teksttreci20"/>
        <w:numPr>
          <w:ilvl w:val="0"/>
          <w:numId w:val="6"/>
        </w:numPr>
        <w:shd w:val="clear" w:color="auto" w:fill="auto"/>
        <w:tabs>
          <w:tab w:val="left" w:pos="357"/>
        </w:tabs>
        <w:spacing w:before="0" w:after="300"/>
        <w:ind w:left="400" w:hanging="400"/>
        <w:jc w:val="both"/>
        <w:rPr>
          <w:rFonts w:ascii="Times New Roman" w:hAnsi="Times New Roman" w:cs="Times New Roman"/>
        </w:rPr>
      </w:pPr>
      <w:r w:rsidRPr="006F0885">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6F0885">
        <w:rPr>
          <w:rFonts w:ascii="Times New Roman" w:hAnsi="Times New Roman" w:cs="Times New Roman"/>
        </w:rPr>
        <w:t>p.z.p</w:t>
      </w:r>
      <w:proofErr w:type="spellEnd"/>
      <w:r w:rsidRPr="006F0885">
        <w:rPr>
          <w:rFonts w:ascii="Times New Roman" w:hAnsi="Times New Roman" w:cs="Times New Roman"/>
        </w:rPr>
        <w:t>.</w:t>
      </w:r>
      <w:bookmarkStart w:id="6" w:name="bookmark6"/>
    </w:p>
    <w:p w14:paraId="7CAED21A" w14:textId="77777777" w:rsidR="006B6767" w:rsidRPr="006F0885" w:rsidRDefault="006B6767" w:rsidP="00D36ABB">
      <w:pPr>
        <w:pStyle w:val="Teksttreci20"/>
        <w:shd w:val="clear" w:color="auto" w:fill="auto"/>
        <w:tabs>
          <w:tab w:val="left" w:pos="357"/>
        </w:tabs>
        <w:spacing w:before="0" w:after="300"/>
        <w:ind w:left="400" w:firstLine="0"/>
        <w:jc w:val="both"/>
        <w:rPr>
          <w:rFonts w:ascii="Times New Roman" w:hAnsi="Times New Roman" w:cs="Times New Roman"/>
          <w:b/>
        </w:rPr>
      </w:pPr>
      <w:r w:rsidRPr="006F0885">
        <w:rPr>
          <w:rFonts w:ascii="Times New Roman" w:hAnsi="Times New Roman" w:cs="Times New Roman"/>
          <w:b/>
        </w:rPr>
        <w:t xml:space="preserve"> IV .OPIS PRZEDMIOTU ZAMÓWIENI</w:t>
      </w:r>
      <w:bookmarkEnd w:id="6"/>
      <w:r w:rsidR="00D36ABB" w:rsidRPr="006F0885">
        <w:rPr>
          <w:rFonts w:ascii="Times New Roman" w:hAnsi="Times New Roman" w:cs="Times New Roman"/>
          <w:b/>
        </w:rPr>
        <w:t>A</w:t>
      </w:r>
    </w:p>
    <w:p w14:paraId="59BF2934" w14:textId="5652D9A7" w:rsidR="006B6767" w:rsidRPr="006F0885" w:rsidRDefault="006B6767" w:rsidP="006B6767">
      <w:pPr>
        <w:widowControl/>
        <w:numPr>
          <w:ilvl w:val="0"/>
          <w:numId w:val="7"/>
        </w:numPr>
        <w:suppressAutoHyphens/>
        <w:overflowPunct w:val="0"/>
        <w:autoSpaceDE w:val="0"/>
        <w:autoSpaceDN w:val="0"/>
        <w:adjustRightInd w:val="0"/>
        <w:spacing w:line="360" w:lineRule="auto"/>
        <w:ind w:left="284" w:hanging="284"/>
        <w:jc w:val="both"/>
        <w:textAlignment w:val="baseline"/>
        <w:rPr>
          <w:rFonts w:ascii="Times New Roman" w:eastAsia="Calibri" w:hAnsi="Times New Roman" w:cs="Times New Roman"/>
        </w:rPr>
      </w:pPr>
      <w:r w:rsidRPr="006F0885">
        <w:rPr>
          <w:rFonts w:ascii="Times New Roman" w:eastAsia="Calibri" w:hAnsi="Times New Roman" w:cs="Times New Roman"/>
        </w:rPr>
        <w:t>Przedmiotem zamówienia jest wykonanie usługi polegającej na odbiorze i zagospodarowaniu odpadów komunalnych powstałych i zebranych  na wszystkich nieruchomościach zamieszkałych, nieruchomości na których znajdują się domki letniskowe lub inne nieruchomości wykorzystywane na cele rekreacyjno-wypoczynkowe, położonych w granicach administracyjnych Gminy Siemiatycze. Wykonanie powyższej usługi należy wykonać w sposób zapewniający osiągnięcie odpowiednich poziomów</w:t>
      </w:r>
      <w:r w:rsidR="00E16825">
        <w:rPr>
          <w:rFonts w:ascii="Times New Roman" w:eastAsia="Calibri" w:hAnsi="Times New Roman" w:cs="Times New Roman"/>
        </w:rPr>
        <w:t xml:space="preserve">: przygotowania do ponownego użycia i recyklingu odpadów komunalnych, składowania odpadów </w:t>
      </w:r>
      <w:r w:rsidR="00E16825">
        <w:rPr>
          <w:rFonts w:ascii="Times New Roman" w:eastAsia="Calibri" w:hAnsi="Times New Roman" w:cs="Times New Roman"/>
        </w:rPr>
        <w:lastRenderedPageBreak/>
        <w:t>komunalnych, ograniczenia masy odpadów komunalnych ulegających biodegradacji przekazywanych do składowania</w:t>
      </w:r>
      <w:r w:rsidRPr="006F0885">
        <w:rPr>
          <w:rFonts w:ascii="Times New Roman" w:eastAsia="Calibri" w:hAnsi="Times New Roman" w:cs="Times New Roman"/>
        </w:rPr>
        <w:t>, zgodnie z zapisami ustawy z dnia 13 września 1996 r. o utrzymaniu czystości i porządku</w:t>
      </w:r>
      <w:r w:rsidRPr="006F0885">
        <w:rPr>
          <w:rFonts w:ascii="Times New Roman" w:hAnsi="Times New Roman" w:cs="Times New Roman"/>
        </w:rPr>
        <w:t xml:space="preserve"> w gminach (</w:t>
      </w:r>
      <w:r w:rsidRPr="006F0885">
        <w:rPr>
          <w:rFonts w:ascii="Times New Roman" w:eastAsia="Calibri" w:hAnsi="Times New Roman" w:cs="Times New Roman"/>
        </w:rPr>
        <w:t>Dz. U. z 202</w:t>
      </w:r>
      <w:r w:rsidR="00B1345C" w:rsidRPr="006F0885">
        <w:rPr>
          <w:rFonts w:ascii="Times New Roman" w:eastAsia="Calibri" w:hAnsi="Times New Roman" w:cs="Times New Roman"/>
        </w:rPr>
        <w:t>2</w:t>
      </w:r>
      <w:r w:rsidRPr="006F0885">
        <w:rPr>
          <w:rFonts w:ascii="Times New Roman" w:eastAsia="Calibri" w:hAnsi="Times New Roman" w:cs="Times New Roman"/>
        </w:rPr>
        <w:t xml:space="preserve"> r. poz. </w:t>
      </w:r>
      <w:r w:rsidR="00B1345C" w:rsidRPr="006F0885">
        <w:rPr>
          <w:rFonts w:ascii="Times New Roman" w:eastAsia="Calibri" w:hAnsi="Times New Roman" w:cs="Times New Roman"/>
        </w:rPr>
        <w:t>1297</w:t>
      </w:r>
      <w:r w:rsidRPr="006F0885">
        <w:rPr>
          <w:rFonts w:ascii="Times New Roman" w:eastAsia="Calibri" w:hAnsi="Times New Roman" w:cs="Times New Roman"/>
        </w:rPr>
        <w:t xml:space="preserve"> ze zm.),</w:t>
      </w:r>
      <w:r w:rsidR="00E16825">
        <w:rPr>
          <w:rFonts w:ascii="Times New Roman" w:eastAsia="Calibri" w:hAnsi="Times New Roman" w:cs="Times New Roman"/>
        </w:rPr>
        <w:t xml:space="preserve"> </w:t>
      </w:r>
      <w:r w:rsidR="00E16825" w:rsidRPr="00E16825">
        <w:rPr>
          <w:rFonts w:ascii="Times New Roman" w:hAnsi="Times New Roman" w:cs="Times New Roman"/>
        </w:rPr>
        <w:t>rozporządzeniu Ministra Klimatu i Środowiska z dnia 03 sierpnia 2021 r. w sprawie sposobu obliczania poziomów przygotowania do ponownego użycia i recyklingu odpadów komunalnych (Dz. U. z 2021 r. poz. 1530)</w:t>
      </w:r>
      <w:r w:rsidR="00E16825">
        <w:rPr>
          <w:rFonts w:ascii="Arial" w:hAnsi="Arial" w:cs="Arial"/>
        </w:rPr>
        <w:t>,</w:t>
      </w:r>
      <w:r w:rsidRPr="006F0885">
        <w:rPr>
          <w:rFonts w:ascii="Times New Roman" w:eastAsia="Calibri" w:hAnsi="Times New Roman" w:cs="Times New Roman"/>
        </w:rPr>
        <w:t xml:space="preserve"> </w:t>
      </w:r>
      <w:r w:rsidRPr="006F0885">
        <w:rPr>
          <w:rFonts w:ascii="Times New Roman" w:eastAsia="Calibri" w:hAnsi="Times New Roman" w:cs="Times New Roman"/>
          <w:color w:val="000000" w:themeColor="text1"/>
        </w:rPr>
        <w:t xml:space="preserve">zapisami Wojewódzkiego Planu Gospodarki Odpadami, przyjętego  zmieniającą uchwałą Sejmiku Województwa Podlaskiego V/42/19 z dnia 18.02.2019 r. w sprawie uchwalenia Wojewódzkiego Planu Gospodarki Odpadami dla Województwa Podlaskiego na lata  2016-2022  </w:t>
      </w:r>
      <w:r w:rsidRPr="006F0885">
        <w:rPr>
          <w:rFonts w:ascii="Times New Roman" w:eastAsia="Calibri" w:hAnsi="Times New Roman" w:cs="Times New Roman"/>
        </w:rPr>
        <w:t>oraz przepisami Regulaminu utrzymania czystości i porządku na terenie Gminy Siemiatycze przyjętego uchwałą Nr XII/128/2019  Rady Gminy Siemiatycze z dnia 27 grudnia 2019 roku (Dz. Urz. Woj. Podlaskiego z 20</w:t>
      </w:r>
      <w:r w:rsidR="00B1345C" w:rsidRPr="006F0885">
        <w:rPr>
          <w:rFonts w:ascii="Times New Roman" w:eastAsia="Calibri" w:hAnsi="Times New Roman" w:cs="Times New Roman"/>
        </w:rPr>
        <w:t>19</w:t>
      </w:r>
      <w:r w:rsidRPr="006F0885">
        <w:rPr>
          <w:rFonts w:ascii="Times New Roman" w:eastAsia="Calibri" w:hAnsi="Times New Roman" w:cs="Times New Roman"/>
        </w:rPr>
        <w:t xml:space="preserve">r. poz.108). </w:t>
      </w:r>
    </w:p>
    <w:p w14:paraId="159C902D" w14:textId="77777777" w:rsidR="006B6767" w:rsidRPr="006F0885" w:rsidRDefault="006B6767" w:rsidP="006B6767">
      <w:pPr>
        <w:widowControl/>
        <w:numPr>
          <w:ilvl w:val="0"/>
          <w:numId w:val="7"/>
        </w:numPr>
        <w:suppressAutoHyphens/>
        <w:overflowPunct w:val="0"/>
        <w:autoSpaceDE w:val="0"/>
        <w:autoSpaceDN w:val="0"/>
        <w:adjustRightInd w:val="0"/>
        <w:spacing w:line="360" w:lineRule="auto"/>
        <w:ind w:left="284" w:hanging="284"/>
        <w:jc w:val="both"/>
        <w:textAlignment w:val="baseline"/>
        <w:rPr>
          <w:rFonts w:ascii="Times New Roman" w:eastAsia="Calibri" w:hAnsi="Times New Roman" w:cs="Times New Roman"/>
        </w:rPr>
      </w:pPr>
      <w:r w:rsidRPr="006F0885">
        <w:rPr>
          <w:rFonts w:ascii="Times New Roman" w:eastAsia="Calibri" w:hAnsi="Times New Roman" w:cs="Times New Roman"/>
        </w:rPr>
        <w:t xml:space="preserve">Powyższe odbiory odbywać się będą zarówno z pojemników jak i worków dostarczonych przez Wykonawcę, jak i z pojemników i worków będących własnością właściciela nieruchomości. </w:t>
      </w:r>
    </w:p>
    <w:p w14:paraId="3253D17C" w14:textId="77777777" w:rsidR="006B6767" w:rsidRPr="006F0885" w:rsidRDefault="006B6767" w:rsidP="006B6767">
      <w:pPr>
        <w:widowControl/>
        <w:numPr>
          <w:ilvl w:val="0"/>
          <w:numId w:val="7"/>
        </w:numPr>
        <w:suppressAutoHyphens/>
        <w:overflowPunct w:val="0"/>
        <w:autoSpaceDE w:val="0"/>
        <w:autoSpaceDN w:val="0"/>
        <w:adjustRightInd w:val="0"/>
        <w:spacing w:line="360" w:lineRule="auto"/>
        <w:ind w:left="284" w:hanging="284"/>
        <w:jc w:val="both"/>
        <w:textAlignment w:val="baseline"/>
        <w:rPr>
          <w:rFonts w:ascii="Times New Roman" w:eastAsia="Calibri" w:hAnsi="Times New Roman" w:cs="Times New Roman"/>
          <w:lang w:eastAsia="zh-CN"/>
        </w:rPr>
      </w:pPr>
      <w:r w:rsidRPr="006F0885">
        <w:rPr>
          <w:rFonts w:ascii="Times New Roman" w:eastAsia="Calibri" w:hAnsi="Times New Roman" w:cs="Times New Roman"/>
          <w:lang w:eastAsia="zh-CN"/>
        </w:rPr>
        <w:t>Wyposażenie nieruchomości zamieszkałych w pojemniki - lub worki o poj. 120 l lub 240 l do zbierania odpadów zmieszanych oraz worki do zbierania odpadów segregowanych.</w:t>
      </w:r>
    </w:p>
    <w:p w14:paraId="5498524B" w14:textId="77777777" w:rsidR="006B6767" w:rsidRPr="006F0885" w:rsidRDefault="006B6767" w:rsidP="006B6767">
      <w:pPr>
        <w:widowControl/>
        <w:numPr>
          <w:ilvl w:val="0"/>
          <w:numId w:val="7"/>
        </w:numPr>
        <w:suppressAutoHyphens/>
        <w:overflowPunct w:val="0"/>
        <w:autoSpaceDE w:val="0"/>
        <w:autoSpaceDN w:val="0"/>
        <w:adjustRightInd w:val="0"/>
        <w:spacing w:line="360" w:lineRule="auto"/>
        <w:ind w:left="284" w:hanging="284"/>
        <w:jc w:val="both"/>
        <w:textAlignment w:val="baseline"/>
        <w:rPr>
          <w:rFonts w:ascii="Times New Roman" w:eastAsia="Calibri" w:hAnsi="Times New Roman" w:cs="Times New Roman"/>
          <w:lang w:eastAsia="zh-CN"/>
        </w:rPr>
      </w:pPr>
      <w:r w:rsidRPr="006F0885">
        <w:rPr>
          <w:rFonts w:ascii="Times New Roman" w:eastAsia="Calibri" w:hAnsi="Times New Roman" w:cs="Times New Roman"/>
          <w:lang w:eastAsia="zh-CN"/>
        </w:rPr>
        <w:t xml:space="preserve">Wyposażenie nieruchomości </w:t>
      </w:r>
      <w:r w:rsidRPr="006F0885">
        <w:rPr>
          <w:rFonts w:ascii="Times New Roman" w:eastAsia="Calibri" w:hAnsi="Times New Roman" w:cs="Times New Roman"/>
        </w:rPr>
        <w:t>na których znajdują się domki letniskowe lub inne nieruchomości wykorzystywane na cele rekreacyjno-wypoczynkowe</w:t>
      </w:r>
      <w:r w:rsidRPr="006F0885">
        <w:rPr>
          <w:rFonts w:ascii="Times New Roman" w:eastAsia="Calibri" w:hAnsi="Times New Roman" w:cs="Times New Roman"/>
          <w:lang w:eastAsia="zh-CN"/>
        </w:rPr>
        <w:t xml:space="preserve"> w worki do zbierania odpadów komunalnych – zmieszanych i segregowanych.</w:t>
      </w:r>
    </w:p>
    <w:p w14:paraId="7299F5B0" w14:textId="77777777" w:rsidR="006B6767" w:rsidRPr="006F0885" w:rsidRDefault="006B6767" w:rsidP="006B6767">
      <w:pPr>
        <w:autoSpaceDE w:val="0"/>
        <w:autoSpaceDN w:val="0"/>
        <w:adjustRightInd w:val="0"/>
        <w:spacing w:line="360" w:lineRule="auto"/>
        <w:ind w:left="426" w:hanging="426"/>
        <w:jc w:val="both"/>
        <w:rPr>
          <w:rFonts w:ascii="Times New Roman" w:eastAsia="Calibri" w:hAnsi="Times New Roman" w:cs="Times New Roman"/>
          <w:lang w:eastAsia="zh-CN"/>
        </w:rPr>
      </w:pPr>
      <w:r w:rsidRPr="006F0885">
        <w:rPr>
          <w:rFonts w:ascii="Times New Roman" w:eastAsia="Calibri" w:hAnsi="Times New Roman" w:cs="Times New Roman"/>
          <w:lang w:eastAsia="zh-CN"/>
        </w:rPr>
        <w:t xml:space="preserve">5. Wyposażenie nieruchomości zamieszkałych wielolokalowych w pojemniki o pojemności         1100 l na odpady segregowane i zmieszane. </w:t>
      </w:r>
    </w:p>
    <w:p w14:paraId="1773571A" w14:textId="77777777" w:rsidR="006B6767" w:rsidRPr="006F0885" w:rsidRDefault="006B6767" w:rsidP="006B6767">
      <w:pPr>
        <w:autoSpaceDE w:val="0"/>
        <w:autoSpaceDN w:val="0"/>
        <w:adjustRightInd w:val="0"/>
        <w:spacing w:line="360" w:lineRule="auto"/>
        <w:ind w:left="426" w:hanging="426"/>
        <w:jc w:val="both"/>
        <w:rPr>
          <w:rFonts w:ascii="Times New Roman" w:eastAsia="Calibri" w:hAnsi="Times New Roman" w:cs="Times New Roman"/>
          <w:lang w:eastAsia="zh-CN"/>
        </w:rPr>
      </w:pPr>
      <w:r w:rsidRPr="006F0885">
        <w:rPr>
          <w:rFonts w:ascii="Times New Roman" w:eastAsia="Calibri" w:hAnsi="Times New Roman" w:cs="Times New Roman"/>
          <w:lang w:eastAsia="zh-CN"/>
        </w:rPr>
        <w:t>6. Sporządzenie harmonogramów (w formie papierowej i elektronicznej) odbioru odpadów obejmujący okres min. 6 m-</w:t>
      </w:r>
      <w:proofErr w:type="spellStart"/>
      <w:r w:rsidRPr="006F0885">
        <w:rPr>
          <w:rFonts w:ascii="Times New Roman" w:eastAsia="Calibri" w:hAnsi="Times New Roman" w:cs="Times New Roman"/>
          <w:lang w:eastAsia="zh-CN"/>
        </w:rPr>
        <w:t>cy</w:t>
      </w:r>
      <w:proofErr w:type="spellEnd"/>
      <w:r w:rsidRPr="006F0885">
        <w:rPr>
          <w:rFonts w:ascii="Times New Roman" w:eastAsia="Calibri" w:hAnsi="Times New Roman" w:cs="Times New Roman"/>
          <w:lang w:eastAsia="zh-CN"/>
        </w:rPr>
        <w:t xml:space="preserve">. oraz dostarczenie ich mieszkańcom. </w:t>
      </w:r>
    </w:p>
    <w:p w14:paraId="3EE14528" w14:textId="77777777" w:rsidR="006B6767" w:rsidRPr="006F0885" w:rsidRDefault="006B6767" w:rsidP="006B6767">
      <w:pPr>
        <w:autoSpaceDE w:val="0"/>
        <w:autoSpaceDN w:val="0"/>
        <w:adjustRightInd w:val="0"/>
        <w:spacing w:line="360" w:lineRule="auto"/>
        <w:jc w:val="both"/>
        <w:rPr>
          <w:rFonts w:ascii="Times New Roman" w:eastAsia="Calibri" w:hAnsi="Times New Roman" w:cs="Times New Roman"/>
          <w:lang w:eastAsia="zh-CN"/>
        </w:rPr>
      </w:pPr>
      <w:r w:rsidRPr="006F0885">
        <w:rPr>
          <w:rFonts w:ascii="Times New Roman" w:eastAsia="Calibri" w:hAnsi="Times New Roman" w:cs="Times New Roman"/>
          <w:lang w:eastAsia="zh-CN"/>
        </w:rPr>
        <w:t>8. Ważenie wszystkich odebranych odpadów komunalnych na legalizowanej wadze i    przechowywanie dokumentacji pomiarów do wglądu zamawiającego przez okres wykonywania zamówienia.</w:t>
      </w:r>
    </w:p>
    <w:p w14:paraId="6326D8A9" w14:textId="77777777" w:rsidR="006B6767" w:rsidRPr="006F0885" w:rsidRDefault="006B6767" w:rsidP="006B6767">
      <w:pPr>
        <w:autoSpaceDE w:val="0"/>
        <w:autoSpaceDN w:val="0"/>
        <w:adjustRightInd w:val="0"/>
        <w:spacing w:line="360" w:lineRule="auto"/>
        <w:jc w:val="both"/>
        <w:rPr>
          <w:rFonts w:ascii="Times New Roman" w:eastAsia="Calibri" w:hAnsi="Times New Roman" w:cs="Times New Roman"/>
          <w:lang w:eastAsia="zh-CN"/>
        </w:rPr>
      </w:pPr>
      <w:r w:rsidRPr="006F0885">
        <w:rPr>
          <w:rFonts w:ascii="Times New Roman" w:eastAsia="Calibri" w:hAnsi="Times New Roman" w:cs="Times New Roman"/>
          <w:lang w:eastAsia="zh-CN"/>
        </w:rPr>
        <w:t>9.   Prowadzenie dokumentacji w zakresie sprawozdawczości.</w:t>
      </w:r>
    </w:p>
    <w:p w14:paraId="6452B005" w14:textId="77777777" w:rsidR="006B6767" w:rsidRPr="006F0885" w:rsidRDefault="006B6767" w:rsidP="006B6767">
      <w:pPr>
        <w:autoSpaceDE w:val="0"/>
        <w:autoSpaceDN w:val="0"/>
        <w:adjustRightInd w:val="0"/>
        <w:spacing w:line="360" w:lineRule="auto"/>
        <w:jc w:val="both"/>
        <w:rPr>
          <w:rFonts w:ascii="Times New Roman" w:eastAsia="Calibri" w:hAnsi="Times New Roman" w:cs="Times New Roman"/>
          <w:lang w:eastAsia="zh-CN"/>
        </w:rPr>
      </w:pPr>
      <w:r w:rsidRPr="006F0885">
        <w:rPr>
          <w:rFonts w:ascii="Times New Roman" w:eastAsia="Calibri" w:hAnsi="Times New Roman" w:cs="Times New Roman"/>
          <w:lang w:eastAsia="zh-CN"/>
        </w:rPr>
        <w:t>10. utworzenie i prowadzenie punku selektywnego zbierania odpadów komunalnych.</w:t>
      </w:r>
    </w:p>
    <w:p w14:paraId="5337ADD8" w14:textId="77777777" w:rsidR="006B6767" w:rsidRPr="006F0885" w:rsidRDefault="006B6767" w:rsidP="006B6767">
      <w:pPr>
        <w:autoSpaceDE w:val="0"/>
        <w:autoSpaceDN w:val="0"/>
        <w:adjustRightInd w:val="0"/>
        <w:spacing w:line="360" w:lineRule="auto"/>
        <w:jc w:val="both"/>
        <w:rPr>
          <w:rFonts w:ascii="Times New Roman" w:eastAsia="Calibri" w:hAnsi="Times New Roman" w:cs="Times New Roman"/>
          <w:lang w:eastAsia="zh-CN"/>
        </w:rPr>
      </w:pPr>
      <w:r w:rsidRPr="006F0885">
        <w:rPr>
          <w:rFonts w:ascii="Times New Roman" w:eastAsia="Calibri" w:hAnsi="Times New Roman" w:cs="Times New Roman"/>
          <w:lang w:eastAsia="zh-CN"/>
        </w:rPr>
        <w:t>11. zorganizowania w ramach mobilnego punktu selektywnej zbiórki odpadów 1 raz w roku zbiórki odpadów tj. mebli i innych odpadów wielogabarytowych, zużytego sprzętu elektrycznego i elektronicznego.</w:t>
      </w:r>
    </w:p>
    <w:p w14:paraId="1A15253E" w14:textId="77777777" w:rsidR="006B6767" w:rsidRPr="006F0885" w:rsidRDefault="006B6767" w:rsidP="006B6767">
      <w:pPr>
        <w:tabs>
          <w:tab w:val="left" w:pos="424"/>
        </w:tabs>
        <w:spacing w:line="235" w:lineRule="auto"/>
        <w:ind w:right="20"/>
        <w:jc w:val="both"/>
        <w:rPr>
          <w:rFonts w:ascii="Times New Roman" w:hAnsi="Times New Roman" w:cs="Times New Roman"/>
        </w:rPr>
      </w:pPr>
      <w:r w:rsidRPr="006F0885">
        <w:rPr>
          <w:rFonts w:ascii="Times New Roman" w:hAnsi="Times New Roman" w:cs="Times New Roman"/>
        </w:rPr>
        <w:t>11. Szczegółowy opis zamówienia w tym wymagania jakościowe świadczonych usług zawarto w Zał. Nr 1 do SWZ.</w:t>
      </w:r>
    </w:p>
    <w:p w14:paraId="384272F9" w14:textId="77777777" w:rsidR="006B6767" w:rsidRPr="006F0885" w:rsidRDefault="006B6767" w:rsidP="006B6767">
      <w:pPr>
        <w:spacing w:line="295" w:lineRule="exact"/>
        <w:rPr>
          <w:rFonts w:ascii="Times New Roman" w:hAnsi="Times New Roman" w:cs="Times New Roman"/>
        </w:rPr>
      </w:pPr>
    </w:p>
    <w:p w14:paraId="68417DD1" w14:textId="77777777" w:rsidR="006B6767" w:rsidRPr="006F0885" w:rsidRDefault="006B6767" w:rsidP="006B6767">
      <w:pPr>
        <w:spacing w:line="259" w:lineRule="auto"/>
        <w:ind w:left="4" w:right="1920"/>
        <w:rPr>
          <w:rFonts w:ascii="Times New Roman" w:eastAsia="Times New Roman" w:hAnsi="Times New Roman" w:cs="Times New Roman"/>
        </w:rPr>
      </w:pPr>
      <w:r w:rsidRPr="006F0885">
        <w:rPr>
          <w:rFonts w:ascii="Times New Roman" w:eastAsia="Times New Roman" w:hAnsi="Times New Roman" w:cs="Times New Roman"/>
        </w:rPr>
        <w:t>12. Nazwy i kody CPV:</w:t>
      </w:r>
    </w:p>
    <w:p w14:paraId="3384A014" w14:textId="77777777" w:rsidR="006B6767" w:rsidRPr="006F0885" w:rsidRDefault="006B6767" w:rsidP="006B6767">
      <w:pPr>
        <w:spacing w:line="230" w:lineRule="auto"/>
        <w:ind w:left="484"/>
        <w:rPr>
          <w:rFonts w:ascii="Times New Roman" w:eastAsia="Times New Roman" w:hAnsi="Times New Roman" w:cs="Times New Roman"/>
        </w:rPr>
      </w:pPr>
      <w:r w:rsidRPr="006F0885">
        <w:rPr>
          <w:rFonts w:ascii="Times New Roman" w:eastAsia="Times New Roman" w:hAnsi="Times New Roman" w:cs="Times New Roman"/>
        </w:rPr>
        <w:t>90500000-2 Usługi związane z odpadami</w:t>
      </w:r>
    </w:p>
    <w:p w14:paraId="01FE015A" w14:textId="77777777" w:rsidR="006B6767" w:rsidRPr="006F0885" w:rsidRDefault="006B6767" w:rsidP="006B6767">
      <w:pPr>
        <w:ind w:left="484"/>
        <w:rPr>
          <w:rFonts w:ascii="Times New Roman" w:eastAsia="Times New Roman" w:hAnsi="Times New Roman" w:cs="Times New Roman"/>
        </w:rPr>
      </w:pPr>
      <w:r w:rsidRPr="006F0885">
        <w:rPr>
          <w:rFonts w:ascii="Times New Roman" w:eastAsia="Times New Roman" w:hAnsi="Times New Roman" w:cs="Times New Roman"/>
        </w:rPr>
        <w:t>90511000-2 Usługi wywozu odpadów</w:t>
      </w:r>
    </w:p>
    <w:p w14:paraId="08868442" w14:textId="77777777" w:rsidR="006B6767" w:rsidRPr="006F0885" w:rsidRDefault="006B6767" w:rsidP="006B6767">
      <w:pPr>
        <w:ind w:left="484"/>
        <w:rPr>
          <w:rFonts w:ascii="Times New Roman" w:eastAsia="Times New Roman" w:hAnsi="Times New Roman" w:cs="Times New Roman"/>
        </w:rPr>
      </w:pPr>
      <w:r w:rsidRPr="006F0885">
        <w:rPr>
          <w:rFonts w:ascii="Times New Roman" w:eastAsia="Times New Roman" w:hAnsi="Times New Roman" w:cs="Times New Roman"/>
        </w:rPr>
        <w:t>90512000-9 Usługi transportu odpadów</w:t>
      </w:r>
    </w:p>
    <w:p w14:paraId="2B8C920D" w14:textId="77777777" w:rsidR="006B6767" w:rsidRPr="006F0885" w:rsidRDefault="006B6767" w:rsidP="006B6767">
      <w:pPr>
        <w:ind w:left="484"/>
        <w:rPr>
          <w:rFonts w:ascii="Times New Roman" w:eastAsia="Times New Roman" w:hAnsi="Times New Roman" w:cs="Times New Roman"/>
        </w:rPr>
      </w:pPr>
      <w:r w:rsidRPr="006F0885">
        <w:rPr>
          <w:rFonts w:ascii="Times New Roman" w:eastAsia="Times New Roman" w:hAnsi="Times New Roman" w:cs="Times New Roman"/>
        </w:rPr>
        <w:t>90533000-2 Usługi gospodarki odpadami</w:t>
      </w:r>
    </w:p>
    <w:p w14:paraId="4ACBBE6D" w14:textId="77777777" w:rsidR="00792138" w:rsidRPr="006F0885" w:rsidRDefault="00792138" w:rsidP="00792138">
      <w:pPr>
        <w:pStyle w:val="Nagwek20"/>
        <w:keepNext/>
        <w:keepLines/>
        <w:numPr>
          <w:ilvl w:val="0"/>
          <w:numId w:val="8"/>
        </w:numPr>
        <w:shd w:val="clear" w:color="auto" w:fill="auto"/>
        <w:tabs>
          <w:tab w:val="left" w:pos="720"/>
        </w:tabs>
        <w:spacing w:before="0" w:after="0"/>
        <w:ind w:firstLine="0"/>
        <w:jc w:val="both"/>
        <w:rPr>
          <w:rFonts w:ascii="Times New Roman" w:hAnsi="Times New Roman" w:cs="Times New Roman"/>
        </w:rPr>
      </w:pPr>
      <w:bookmarkStart w:id="7" w:name="bookmark7"/>
      <w:r w:rsidRPr="006F0885">
        <w:rPr>
          <w:rFonts w:ascii="Times New Roman" w:hAnsi="Times New Roman" w:cs="Times New Roman"/>
        </w:rPr>
        <w:t>PODWYKONAWSTWO</w:t>
      </w:r>
      <w:bookmarkEnd w:id="7"/>
    </w:p>
    <w:p w14:paraId="055531A8" w14:textId="77777777" w:rsidR="00792138" w:rsidRPr="006F0885" w:rsidRDefault="00792138" w:rsidP="00792138">
      <w:pPr>
        <w:pStyle w:val="Akapitzlist"/>
        <w:numPr>
          <w:ilvl w:val="0"/>
          <w:numId w:val="9"/>
        </w:numPr>
        <w:jc w:val="both"/>
        <w:rPr>
          <w:rFonts w:ascii="Times New Roman" w:hAnsi="Times New Roman" w:cs="Times New Roman"/>
        </w:rPr>
      </w:pPr>
      <w:r w:rsidRPr="006F0885">
        <w:rPr>
          <w:rFonts w:ascii="Times New Roman" w:hAnsi="Times New Roman" w:cs="Times New Roman"/>
        </w:rPr>
        <w:t>Wykonawca może powierzyć wykonanie części zamówienia podwykonawcy.</w:t>
      </w:r>
    </w:p>
    <w:p w14:paraId="305EB1EE" w14:textId="77777777" w:rsidR="00792138" w:rsidRPr="006F0885" w:rsidRDefault="00792138" w:rsidP="00792138">
      <w:pPr>
        <w:pStyle w:val="Akapitzlist"/>
        <w:numPr>
          <w:ilvl w:val="0"/>
          <w:numId w:val="9"/>
        </w:numPr>
        <w:jc w:val="both"/>
        <w:rPr>
          <w:rFonts w:ascii="Times New Roman" w:hAnsi="Times New Roman" w:cs="Times New Roman"/>
        </w:rPr>
      </w:pPr>
      <w:r w:rsidRPr="006F0885">
        <w:rPr>
          <w:rFonts w:ascii="Times New Roman" w:hAnsi="Times New Roman" w:cs="Times New Roman"/>
        </w:rPr>
        <w:t>Zamawiający nie zastrzega obowiązku osobistego wykonania przez Wykonawcę kluczowych części zamówienia.</w:t>
      </w:r>
    </w:p>
    <w:p w14:paraId="3BDCBE45" w14:textId="77777777" w:rsidR="006B6767" w:rsidRPr="006F0885" w:rsidRDefault="00792138" w:rsidP="00792138">
      <w:pPr>
        <w:autoSpaceDE w:val="0"/>
        <w:autoSpaceDN w:val="0"/>
        <w:adjustRightInd w:val="0"/>
        <w:rPr>
          <w:rFonts w:ascii="Times New Roman" w:hAnsi="Times New Roman" w:cs="Times New Roman"/>
        </w:rPr>
      </w:pPr>
      <w:r w:rsidRPr="006F0885">
        <w:rPr>
          <w:rFonts w:ascii="Times New Roman" w:hAnsi="Times New Roman" w:cs="Times New Roman"/>
        </w:rPr>
        <w:t>Zamawiający wymaga, aby w przypadku powierzenia części zamówienia podwykonawcom, Wykonawca wskazał w ofercie części zamówienia, których wykonanie zamierza powierzyć</w:t>
      </w:r>
      <w:r w:rsidR="00DD3FD7" w:rsidRPr="006F0885">
        <w:rPr>
          <w:rFonts w:ascii="Times New Roman" w:hAnsi="Times New Roman" w:cs="Times New Roman"/>
        </w:rPr>
        <w:t xml:space="preserve"> podwykonawcom oraz podał (o ile są mu wiadome na tym etapie) nazwy (firmy) tych podwykonawców.</w:t>
      </w:r>
    </w:p>
    <w:p w14:paraId="1E7C297F" w14:textId="77777777" w:rsidR="003F5205" w:rsidRPr="006F0885" w:rsidRDefault="003F5205" w:rsidP="00792138">
      <w:pPr>
        <w:autoSpaceDE w:val="0"/>
        <w:autoSpaceDN w:val="0"/>
        <w:adjustRightInd w:val="0"/>
        <w:rPr>
          <w:rFonts w:ascii="Times New Roman" w:eastAsiaTheme="minorHAnsi" w:hAnsi="Times New Roman" w:cs="Times New Roman"/>
          <w:lang w:eastAsia="en-US"/>
        </w:rPr>
      </w:pPr>
    </w:p>
    <w:p w14:paraId="1C50AB1B" w14:textId="77777777" w:rsidR="00F13CDE" w:rsidRPr="006F0885" w:rsidRDefault="00F13CDE" w:rsidP="00F13CDE">
      <w:pPr>
        <w:pStyle w:val="Nagwek20"/>
        <w:keepNext/>
        <w:keepLines/>
        <w:numPr>
          <w:ilvl w:val="0"/>
          <w:numId w:val="8"/>
        </w:numPr>
        <w:shd w:val="clear" w:color="auto" w:fill="auto"/>
        <w:tabs>
          <w:tab w:val="left" w:pos="720"/>
        </w:tabs>
        <w:spacing w:before="0" w:after="0"/>
        <w:ind w:firstLine="0"/>
        <w:jc w:val="both"/>
        <w:rPr>
          <w:rFonts w:ascii="Times New Roman" w:hAnsi="Times New Roman" w:cs="Times New Roman"/>
        </w:rPr>
      </w:pPr>
      <w:bookmarkStart w:id="8" w:name="bookmark8"/>
      <w:r w:rsidRPr="006F0885">
        <w:rPr>
          <w:rFonts w:ascii="Times New Roman" w:hAnsi="Times New Roman" w:cs="Times New Roman"/>
        </w:rPr>
        <w:t>TERMIN WYKONANIA ZAMÓWIENIA</w:t>
      </w:r>
      <w:bookmarkEnd w:id="8"/>
    </w:p>
    <w:p w14:paraId="5DC0E69A" w14:textId="280B6F34" w:rsidR="00F13CDE" w:rsidRPr="006F0885" w:rsidRDefault="00F13CDE" w:rsidP="00F13CDE">
      <w:pPr>
        <w:pStyle w:val="Teksttreci20"/>
        <w:numPr>
          <w:ilvl w:val="0"/>
          <w:numId w:val="10"/>
        </w:numPr>
        <w:shd w:val="clear" w:color="auto" w:fill="auto"/>
        <w:tabs>
          <w:tab w:val="left" w:pos="1161"/>
        </w:tabs>
        <w:spacing w:before="0" w:after="0"/>
        <w:jc w:val="both"/>
        <w:rPr>
          <w:rFonts w:ascii="Times New Roman" w:hAnsi="Times New Roman" w:cs="Times New Roman"/>
        </w:rPr>
      </w:pPr>
      <w:r w:rsidRPr="006F0885">
        <w:rPr>
          <w:rFonts w:ascii="Times New Roman" w:hAnsi="Times New Roman" w:cs="Times New Roman"/>
        </w:rPr>
        <w:t xml:space="preserve">Termin realizacji zamówienia: od </w:t>
      </w:r>
      <w:r w:rsidRPr="006F0885">
        <w:rPr>
          <w:rFonts w:ascii="Times New Roman" w:hAnsi="Times New Roman" w:cs="Times New Roman"/>
          <w:b/>
        </w:rPr>
        <w:t>1 stycznia 202</w:t>
      </w:r>
      <w:r w:rsidR="009448A1" w:rsidRPr="006F0885">
        <w:rPr>
          <w:rFonts w:ascii="Times New Roman" w:hAnsi="Times New Roman" w:cs="Times New Roman"/>
          <w:b/>
        </w:rPr>
        <w:t>3</w:t>
      </w:r>
      <w:r w:rsidRPr="006F0885">
        <w:rPr>
          <w:rFonts w:ascii="Times New Roman" w:hAnsi="Times New Roman" w:cs="Times New Roman"/>
          <w:b/>
        </w:rPr>
        <w:t>r. do dnia 31 grudnia 202</w:t>
      </w:r>
      <w:r w:rsidR="009448A1" w:rsidRPr="006F0885">
        <w:rPr>
          <w:rFonts w:ascii="Times New Roman" w:hAnsi="Times New Roman" w:cs="Times New Roman"/>
          <w:b/>
        </w:rPr>
        <w:t>3</w:t>
      </w:r>
      <w:r w:rsidRPr="006F0885">
        <w:rPr>
          <w:rFonts w:ascii="Times New Roman" w:hAnsi="Times New Roman" w:cs="Times New Roman"/>
          <w:b/>
        </w:rPr>
        <w:t>r.</w:t>
      </w:r>
    </w:p>
    <w:p w14:paraId="4C5B79D6" w14:textId="77777777" w:rsidR="00BD4BE6" w:rsidRPr="006F0885" w:rsidRDefault="00BD4BE6" w:rsidP="00BD4BE6">
      <w:pPr>
        <w:pStyle w:val="Nagwek20"/>
        <w:keepNext/>
        <w:keepLines/>
        <w:numPr>
          <w:ilvl w:val="0"/>
          <w:numId w:val="8"/>
        </w:numPr>
        <w:shd w:val="clear" w:color="auto" w:fill="auto"/>
        <w:tabs>
          <w:tab w:val="left" w:pos="720"/>
        </w:tabs>
        <w:spacing w:before="0" w:after="0"/>
        <w:ind w:firstLine="0"/>
        <w:jc w:val="both"/>
        <w:rPr>
          <w:rFonts w:ascii="Times New Roman" w:hAnsi="Times New Roman" w:cs="Times New Roman"/>
        </w:rPr>
      </w:pPr>
      <w:bookmarkStart w:id="9" w:name="bookmark9"/>
      <w:r w:rsidRPr="006F0885">
        <w:rPr>
          <w:rFonts w:ascii="Times New Roman" w:hAnsi="Times New Roman" w:cs="Times New Roman"/>
        </w:rPr>
        <w:t>WARUNKI UDZIAŁU W POSTĘPOWANIU</w:t>
      </w:r>
      <w:bookmarkEnd w:id="9"/>
    </w:p>
    <w:p w14:paraId="6C5DE30D" w14:textId="77777777" w:rsidR="00BD4BE6" w:rsidRPr="006F0885" w:rsidRDefault="00BD4BE6" w:rsidP="00BD4BE6">
      <w:pPr>
        <w:pStyle w:val="Teksttreci20"/>
        <w:numPr>
          <w:ilvl w:val="0"/>
          <w:numId w:val="11"/>
        </w:numPr>
        <w:shd w:val="clear" w:color="auto" w:fill="auto"/>
        <w:tabs>
          <w:tab w:val="left" w:pos="1161"/>
        </w:tabs>
        <w:spacing w:before="0" w:after="0"/>
        <w:ind w:left="400" w:hanging="400"/>
        <w:jc w:val="both"/>
        <w:rPr>
          <w:rFonts w:ascii="Times New Roman" w:hAnsi="Times New Roman" w:cs="Times New Roman"/>
        </w:rPr>
      </w:pPr>
      <w:r w:rsidRPr="006F0885">
        <w:rPr>
          <w:rFonts w:ascii="Times New Roman" w:hAnsi="Times New Roman" w:cs="Times New Roman"/>
        </w:rPr>
        <w:t>O udzielenie zamówienia mogą ubiegać się Wykonawcy, którzy nie podlegają wykluczeniu na zasadach określonych w Rozdziale VIII, oraz spełniają określone przez Zamawiającego warunki udziału w postępowaniu.</w:t>
      </w:r>
    </w:p>
    <w:p w14:paraId="68DC6188" w14:textId="77777777" w:rsidR="00BD4BE6" w:rsidRPr="006F0885" w:rsidRDefault="00BD4BE6" w:rsidP="00BD4BE6">
      <w:pPr>
        <w:pStyle w:val="Teksttreci20"/>
        <w:numPr>
          <w:ilvl w:val="0"/>
          <w:numId w:val="11"/>
        </w:numPr>
        <w:shd w:val="clear" w:color="auto" w:fill="auto"/>
        <w:tabs>
          <w:tab w:val="left" w:pos="1161"/>
        </w:tabs>
        <w:spacing w:before="0" w:after="0"/>
        <w:ind w:left="400" w:hanging="400"/>
        <w:jc w:val="both"/>
        <w:rPr>
          <w:rFonts w:ascii="Times New Roman" w:hAnsi="Times New Roman" w:cs="Times New Roman"/>
        </w:rPr>
      </w:pPr>
      <w:r w:rsidRPr="006F0885">
        <w:rPr>
          <w:rFonts w:ascii="Times New Roman" w:hAnsi="Times New Roman" w:cs="Times New Roman"/>
        </w:rPr>
        <w:t>O udzielenie zamówienia mogą ubiegać się Wykonawcy, którzy spełniają warunki dotyczące:</w:t>
      </w:r>
    </w:p>
    <w:p w14:paraId="69968954" w14:textId="77777777" w:rsidR="00BD4BE6" w:rsidRPr="006F0885" w:rsidRDefault="00BD4BE6" w:rsidP="00BD4BE6">
      <w:pPr>
        <w:pStyle w:val="Akapitzlist"/>
        <w:numPr>
          <w:ilvl w:val="0"/>
          <w:numId w:val="12"/>
        </w:numPr>
        <w:rPr>
          <w:rFonts w:ascii="Times New Roman" w:hAnsi="Times New Roman" w:cs="Times New Roman"/>
        </w:rPr>
      </w:pPr>
      <w:r w:rsidRPr="006F0885">
        <w:rPr>
          <w:rFonts w:ascii="Times New Roman" w:hAnsi="Times New Roman" w:cs="Times New Roman"/>
        </w:rPr>
        <w:t>zdolności do występowania w obrocie gospodarczym:</w:t>
      </w:r>
    </w:p>
    <w:p w14:paraId="4F1F3D12" w14:textId="77777777" w:rsidR="00BD4BE6" w:rsidRPr="006F0885" w:rsidRDefault="00BD4BE6" w:rsidP="00BD4BE6">
      <w:pPr>
        <w:pStyle w:val="Akapitzlist"/>
        <w:ind w:left="1068"/>
        <w:rPr>
          <w:rFonts w:ascii="Times New Roman" w:hAnsi="Times New Roman" w:cs="Times New Roman"/>
        </w:rPr>
      </w:pPr>
      <w:r w:rsidRPr="006F0885">
        <w:rPr>
          <w:rFonts w:ascii="Times New Roman" w:hAnsi="Times New Roman" w:cs="Times New Roman"/>
        </w:rPr>
        <w:t>Zamawiający nie stawia warunku w powyższym zakresie.</w:t>
      </w:r>
    </w:p>
    <w:p w14:paraId="7C76C868" w14:textId="77777777" w:rsidR="00BD4BE6" w:rsidRPr="006F0885" w:rsidRDefault="00BD4BE6" w:rsidP="00BD4BE6">
      <w:pPr>
        <w:pStyle w:val="Akapitzlist"/>
        <w:numPr>
          <w:ilvl w:val="0"/>
          <w:numId w:val="12"/>
        </w:numPr>
        <w:rPr>
          <w:rFonts w:ascii="Times New Roman" w:hAnsi="Times New Roman" w:cs="Times New Roman"/>
        </w:rPr>
      </w:pPr>
      <w:r w:rsidRPr="006F0885">
        <w:rPr>
          <w:rFonts w:ascii="Times New Roman" w:hAnsi="Times New Roman" w:cs="Times New Roman"/>
        </w:rPr>
        <w:t>uprawnień do prowadzenia określonej działalności gospodarczej lub zawodowej, o ile wynika to z odrębnych przepisów:</w:t>
      </w:r>
    </w:p>
    <w:p w14:paraId="73F33B0F" w14:textId="77777777" w:rsidR="00BD4BE6" w:rsidRPr="006F0885" w:rsidRDefault="00BD4BE6" w:rsidP="00BD4BE6">
      <w:pPr>
        <w:pStyle w:val="Akapitzlist"/>
        <w:ind w:left="1068"/>
        <w:rPr>
          <w:rFonts w:ascii="Times New Roman" w:hAnsi="Times New Roman" w:cs="Times New Roman"/>
        </w:rPr>
      </w:pPr>
      <w:r w:rsidRPr="006F0885">
        <w:rPr>
          <w:rFonts w:ascii="Times New Roman" w:hAnsi="Times New Roman" w:cs="Times New Roman"/>
        </w:rPr>
        <w:t>Zamawiający nie stawia warunku w powyższym zakresie.</w:t>
      </w:r>
    </w:p>
    <w:p w14:paraId="552DA343" w14:textId="77777777" w:rsidR="00BD4BE6" w:rsidRPr="006F0885" w:rsidRDefault="00BD4BE6" w:rsidP="00BD4BE6">
      <w:pPr>
        <w:pStyle w:val="Akapitzlist"/>
        <w:numPr>
          <w:ilvl w:val="0"/>
          <w:numId w:val="12"/>
        </w:numPr>
        <w:rPr>
          <w:rFonts w:ascii="Times New Roman" w:hAnsi="Times New Roman" w:cs="Times New Roman"/>
        </w:rPr>
      </w:pPr>
      <w:r w:rsidRPr="006F0885">
        <w:rPr>
          <w:rFonts w:ascii="Times New Roman" w:hAnsi="Times New Roman" w:cs="Times New Roman"/>
        </w:rPr>
        <w:t>sytuacji ekonomicznej lub finansowej:</w:t>
      </w:r>
    </w:p>
    <w:p w14:paraId="52DD2212" w14:textId="77777777" w:rsidR="00BD4BE6" w:rsidRPr="006F0885" w:rsidRDefault="00BD4BE6" w:rsidP="00BD4BE6">
      <w:pPr>
        <w:pStyle w:val="Akapitzlist"/>
        <w:ind w:left="1068"/>
        <w:rPr>
          <w:rFonts w:ascii="Times New Roman" w:hAnsi="Times New Roman" w:cs="Times New Roman"/>
        </w:rPr>
      </w:pPr>
      <w:r w:rsidRPr="006F0885">
        <w:rPr>
          <w:rFonts w:ascii="Times New Roman" w:hAnsi="Times New Roman" w:cs="Times New Roman"/>
        </w:rPr>
        <w:t>Zamawiający nie stawia warunku w powyższym zakresie.</w:t>
      </w:r>
    </w:p>
    <w:p w14:paraId="0870F97D" w14:textId="77777777" w:rsidR="00BD4BE6" w:rsidRPr="006F0885" w:rsidRDefault="00BD4BE6" w:rsidP="00BD4BE6">
      <w:pPr>
        <w:pStyle w:val="Akapitzlist"/>
        <w:numPr>
          <w:ilvl w:val="0"/>
          <w:numId w:val="12"/>
        </w:numPr>
        <w:rPr>
          <w:rFonts w:ascii="Times New Roman" w:hAnsi="Times New Roman" w:cs="Times New Roman"/>
        </w:rPr>
      </w:pPr>
      <w:r w:rsidRPr="006F0885">
        <w:rPr>
          <w:rFonts w:ascii="Times New Roman" w:hAnsi="Times New Roman" w:cs="Times New Roman"/>
        </w:rPr>
        <w:t>zdolności technicznej lub zawodowej:</w:t>
      </w:r>
    </w:p>
    <w:p w14:paraId="711FE7EE" w14:textId="77777777" w:rsidR="00BD4BE6" w:rsidRPr="006F0885" w:rsidRDefault="00E6390A" w:rsidP="00BD4BE6">
      <w:pPr>
        <w:pStyle w:val="Akapitzlist"/>
        <w:ind w:left="1068"/>
        <w:rPr>
          <w:rFonts w:ascii="Times New Roman" w:hAnsi="Times New Roman" w:cs="Times New Roman"/>
        </w:rPr>
      </w:pPr>
      <w:r w:rsidRPr="006F0885">
        <w:rPr>
          <w:rFonts w:ascii="Times New Roman" w:hAnsi="Times New Roman" w:cs="Times New Roman"/>
        </w:rPr>
        <w:t>zamawiający nie stawia warunków w tym zakresie.</w:t>
      </w:r>
    </w:p>
    <w:p w14:paraId="70118627" w14:textId="77777777" w:rsidR="00BD4BE6" w:rsidRPr="006F0885" w:rsidRDefault="00BD4BE6" w:rsidP="00BD4BE6">
      <w:pPr>
        <w:pStyle w:val="Teksttreci20"/>
        <w:numPr>
          <w:ilvl w:val="0"/>
          <w:numId w:val="11"/>
        </w:numPr>
        <w:shd w:val="clear" w:color="auto" w:fill="auto"/>
        <w:tabs>
          <w:tab w:val="left" w:pos="1161"/>
        </w:tabs>
        <w:spacing w:before="0" w:after="0"/>
        <w:ind w:left="400" w:hanging="400"/>
        <w:jc w:val="both"/>
        <w:rPr>
          <w:rFonts w:ascii="Times New Roman" w:hAnsi="Times New Roman" w:cs="Times New Roman"/>
        </w:rPr>
      </w:pPr>
      <w:r w:rsidRPr="006F0885">
        <w:rPr>
          <w:rFonts w:ascii="Times New Roman" w:hAnsi="Times New Roman" w:cs="Times New Roman"/>
        </w:rPr>
        <w:t xml:space="preserve">Zamawiający, w stosunku do Wykonawców wspólnie ubiegających się o udzielenie zamówienia, w odniesieniu do warunku dotyczącego zdolności technicznej lub zawodowej - </w:t>
      </w:r>
      <w:r w:rsidRPr="006F0885">
        <w:rPr>
          <w:rStyle w:val="Teksttreci2Pogrubienie"/>
          <w:rFonts w:ascii="Times New Roman" w:hAnsi="Times New Roman" w:cs="Times New Roman"/>
        </w:rPr>
        <w:t xml:space="preserve">nie dopuszcza </w:t>
      </w:r>
      <w:r w:rsidRPr="006F0885">
        <w:rPr>
          <w:rFonts w:ascii="Times New Roman" w:hAnsi="Times New Roman" w:cs="Times New Roman"/>
        </w:rPr>
        <w:t>łącznego spełnienia warunku przez Wykonawcę. Co najmniej jeden z Wykonawców wspólnie ubiegających się o udzielenie zamówienia musi spełniać powyższy warunek.</w:t>
      </w:r>
    </w:p>
    <w:p w14:paraId="6B546733" w14:textId="77777777" w:rsidR="00BD4BE6" w:rsidRPr="006F0885" w:rsidRDefault="00BD4BE6" w:rsidP="00BD4BE6">
      <w:pPr>
        <w:pStyle w:val="Teksttreci20"/>
        <w:numPr>
          <w:ilvl w:val="0"/>
          <w:numId w:val="11"/>
        </w:numPr>
        <w:shd w:val="clear" w:color="auto" w:fill="auto"/>
        <w:tabs>
          <w:tab w:val="left" w:pos="1161"/>
        </w:tabs>
        <w:spacing w:before="0" w:after="0"/>
        <w:ind w:left="400" w:hanging="400"/>
        <w:jc w:val="both"/>
        <w:rPr>
          <w:rFonts w:ascii="Times New Roman" w:hAnsi="Times New Roman" w:cs="Times New Roman"/>
        </w:rPr>
      </w:pPr>
      <w:r w:rsidRPr="006F0885">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007F20F" w14:textId="77777777" w:rsidR="00BD4BE6" w:rsidRPr="006F0885" w:rsidRDefault="00BD4BE6" w:rsidP="00BD4BE6">
      <w:pPr>
        <w:pStyle w:val="Teksttreci20"/>
        <w:shd w:val="clear" w:color="auto" w:fill="auto"/>
        <w:tabs>
          <w:tab w:val="left" w:pos="1161"/>
        </w:tabs>
        <w:spacing w:before="0" w:after="0"/>
        <w:ind w:left="360" w:firstLine="0"/>
        <w:jc w:val="both"/>
        <w:rPr>
          <w:rFonts w:ascii="Times New Roman" w:hAnsi="Times New Roman" w:cs="Times New Roman"/>
        </w:rPr>
      </w:pPr>
    </w:p>
    <w:p w14:paraId="6BDDFDE4" w14:textId="77777777" w:rsidR="00AA7DCF" w:rsidRPr="006F0885" w:rsidRDefault="00AA7DCF" w:rsidP="00AA7DCF">
      <w:pPr>
        <w:pStyle w:val="Nagwek20"/>
        <w:keepNext/>
        <w:keepLines/>
        <w:numPr>
          <w:ilvl w:val="0"/>
          <w:numId w:val="8"/>
        </w:numPr>
        <w:shd w:val="clear" w:color="auto" w:fill="auto"/>
        <w:tabs>
          <w:tab w:val="left" w:pos="718"/>
        </w:tabs>
        <w:spacing w:before="0" w:after="0"/>
        <w:ind w:firstLine="0"/>
        <w:jc w:val="both"/>
        <w:rPr>
          <w:rFonts w:ascii="Times New Roman" w:hAnsi="Times New Roman" w:cs="Times New Roman"/>
        </w:rPr>
      </w:pPr>
      <w:bookmarkStart w:id="10" w:name="bookmark10"/>
      <w:r w:rsidRPr="006F0885">
        <w:rPr>
          <w:rFonts w:ascii="Times New Roman" w:hAnsi="Times New Roman" w:cs="Times New Roman"/>
        </w:rPr>
        <w:t>PODSTAWY WYKLUCZENIA</w:t>
      </w:r>
      <w:bookmarkEnd w:id="10"/>
    </w:p>
    <w:p w14:paraId="3E6208DE" w14:textId="77777777" w:rsidR="00AA7DCF" w:rsidRPr="006F0885" w:rsidRDefault="00AA7DCF" w:rsidP="00AA7DCF">
      <w:pPr>
        <w:pStyle w:val="Teksttreci20"/>
        <w:numPr>
          <w:ilvl w:val="0"/>
          <w:numId w:val="13"/>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 xml:space="preserve">Z postępowania o udzielenie zamówienia wyklucza się Wykonawców, w stosunku do których zachodzi którakolwiek z okoliczności wskazanych w art.108 ust. 1 </w:t>
      </w:r>
      <w:proofErr w:type="spellStart"/>
      <w:r w:rsidRPr="006F0885">
        <w:rPr>
          <w:rFonts w:ascii="Times New Roman" w:hAnsi="Times New Roman" w:cs="Times New Roman"/>
        </w:rPr>
        <w:t>p.z.p</w:t>
      </w:r>
      <w:proofErr w:type="spellEnd"/>
      <w:r w:rsidRPr="006F0885">
        <w:rPr>
          <w:rFonts w:ascii="Times New Roman" w:hAnsi="Times New Roman" w:cs="Times New Roman"/>
        </w:rPr>
        <w:t>.</w:t>
      </w:r>
    </w:p>
    <w:p w14:paraId="51FAFBFF" w14:textId="77777777" w:rsidR="006B6767" w:rsidRPr="006F0885" w:rsidRDefault="00AA7DCF" w:rsidP="00AA7DCF">
      <w:pPr>
        <w:pStyle w:val="Teksttreci20"/>
        <w:shd w:val="clear" w:color="auto" w:fill="auto"/>
        <w:tabs>
          <w:tab w:val="left" w:pos="357"/>
        </w:tabs>
        <w:spacing w:before="0" w:after="300"/>
        <w:ind w:left="400" w:firstLine="0"/>
        <w:jc w:val="both"/>
        <w:rPr>
          <w:rFonts w:ascii="Times New Roman" w:hAnsi="Times New Roman" w:cs="Times New Roman"/>
        </w:rPr>
      </w:pPr>
      <w:r w:rsidRPr="006F0885">
        <w:rPr>
          <w:rFonts w:ascii="Times New Roman" w:hAnsi="Times New Roman" w:cs="Times New Roman"/>
        </w:rPr>
        <w:t xml:space="preserve">Wykluczenie Wykonawcy następuje zgodnie z art. 111 </w:t>
      </w:r>
      <w:proofErr w:type="spellStart"/>
      <w:r w:rsidRPr="006F0885">
        <w:rPr>
          <w:rFonts w:ascii="Times New Roman" w:hAnsi="Times New Roman" w:cs="Times New Roman"/>
        </w:rPr>
        <w:t>p.z.p</w:t>
      </w:r>
      <w:proofErr w:type="spellEnd"/>
    </w:p>
    <w:p w14:paraId="24A24D31" w14:textId="77777777" w:rsidR="00BC55AE" w:rsidRPr="006F0885" w:rsidRDefault="00BC55AE" w:rsidP="00BC55AE">
      <w:pPr>
        <w:pStyle w:val="Nagwek20"/>
        <w:keepNext/>
        <w:keepLines/>
        <w:numPr>
          <w:ilvl w:val="0"/>
          <w:numId w:val="8"/>
        </w:numPr>
        <w:shd w:val="clear" w:color="auto" w:fill="auto"/>
        <w:tabs>
          <w:tab w:val="left" w:pos="284"/>
        </w:tabs>
        <w:spacing w:before="0" w:after="0"/>
        <w:ind w:firstLine="0"/>
        <w:jc w:val="both"/>
        <w:rPr>
          <w:rFonts w:ascii="Times New Roman" w:hAnsi="Times New Roman" w:cs="Times New Roman"/>
        </w:rPr>
      </w:pPr>
      <w:bookmarkStart w:id="11" w:name="bookmark11"/>
      <w:r w:rsidRPr="006F0885">
        <w:rPr>
          <w:rFonts w:ascii="Times New Roman" w:hAnsi="Times New Roman" w:cs="Times New Roman"/>
        </w:rPr>
        <w:lastRenderedPageBreak/>
        <w:t>OŚWIADCZENIA I DOKUMENTY, JAKIE ZOBOWIĄZANI SĄ DOSTARCZYĆ</w:t>
      </w:r>
      <w:bookmarkStart w:id="12" w:name="bookmark12"/>
      <w:bookmarkEnd w:id="11"/>
      <w:r w:rsidRPr="006F0885">
        <w:rPr>
          <w:rFonts w:ascii="Times New Roman" w:hAnsi="Times New Roman" w:cs="Times New Roman"/>
        </w:rPr>
        <w:t xml:space="preserve"> WYKONAWCY W CELU POTWIERDZENIA SPEŁNIENIA WARUNKÓW UDZIAŁU W</w:t>
      </w:r>
      <w:bookmarkStart w:id="13" w:name="bookmark13"/>
      <w:bookmarkEnd w:id="12"/>
      <w:r w:rsidRPr="006F0885">
        <w:rPr>
          <w:rFonts w:ascii="Times New Roman" w:hAnsi="Times New Roman" w:cs="Times New Roman"/>
        </w:rPr>
        <w:t xml:space="preserve"> POSTĘPOWANIU ORAZ WYKAZANIA BRAKU PODSTAW WYKLUCZENIA</w:t>
      </w:r>
      <w:bookmarkStart w:id="14" w:name="bookmark14"/>
      <w:bookmarkEnd w:id="13"/>
      <w:r w:rsidRPr="006F0885">
        <w:rPr>
          <w:rFonts w:ascii="Times New Roman" w:hAnsi="Times New Roman" w:cs="Times New Roman"/>
        </w:rPr>
        <w:t xml:space="preserve"> (PODMIOTOWE ŚRODKI DOWODOWE)</w:t>
      </w:r>
      <w:bookmarkEnd w:id="14"/>
    </w:p>
    <w:p w14:paraId="01780554" w14:textId="77777777" w:rsidR="00BC55AE" w:rsidRPr="006F0885" w:rsidRDefault="00BC55AE" w:rsidP="00BC55AE">
      <w:pPr>
        <w:pStyle w:val="Teksttreci20"/>
        <w:numPr>
          <w:ilvl w:val="0"/>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Do oferty Wykonawca zobowiązany jest dołączyć aktualne na dzień składania ofert oświadczenie o spełnieniu warunków udziału w postępowaniu oraz o braku podstaw wykluczenia z postępowania - zgodnie z Załącznikiem nr 4 do SWZ.</w:t>
      </w:r>
    </w:p>
    <w:p w14:paraId="747127A7" w14:textId="77777777" w:rsidR="00BC55AE" w:rsidRPr="006F0885" w:rsidRDefault="00BC55AE" w:rsidP="00BC55AE">
      <w:pPr>
        <w:pStyle w:val="Teksttreci20"/>
        <w:numPr>
          <w:ilvl w:val="0"/>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340B1E17" w14:textId="77777777" w:rsidR="00BC55AE" w:rsidRPr="006F0885" w:rsidRDefault="00BC55AE" w:rsidP="00BC55AE">
      <w:pPr>
        <w:pStyle w:val="Teksttreci20"/>
        <w:numPr>
          <w:ilvl w:val="0"/>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98E3771" w14:textId="77777777" w:rsidR="00BC55AE" w:rsidRPr="006F0885" w:rsidRDefault="00BC55AE" w:rsidP="00BC55AE">
      <w:pPr>
        <w:pStyle w:val="Teksttreci20"/>
        <w:numPr>
          <w:ilvl w:val="0"/>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Podmiotowe środki dowodowe wymagane od wykonawcy obejmują:</w:t>
      </w:r>
    </w:p>
    <w:p w14:paraId="4FF1B0C8" w14:textId="77777777" w:rsidR="00BC55AE" w:rsidRPr="006F0885" w:rsidRDefault="00BC55AE" w:rsidP="00BC55AE">
      <w:pPr>
        <w:pStyle w:val="Teksttreci20"/>
        <w:numPr>
          <w:ilvl w:val="2"/>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 xml:space="preserve">Oświadczenie Wykonawcy, w zakresie art.108 ust. 1 pkt 5 </w:t>
      </w:r>
      <w:proofErr w:type="spellStart"/>
      <w:r w:rsidRPr="006F0885">
        <w:rPr>
          <w:rFonts w:ascii="Times New Roman" w:hAnsi="Times New Roman" w:cs="Times New Roman"/>
        </w:rPr>
        <w:t>p.z.p</w:t>
      </w:r>
      <w:proofErr w:type="spellEnd"/>
      <w:r w:rsidRPr="006F0885">
        <w:rPr>
          <w:rFonts w:ascii="Times New Roman" w:hAnsi="Times New Roman" w:cs="Times New Roman"/>
        </w:rP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0617D47B" w14:textId="77777777" w:rsidR="00BC55AE" w:rsidRPr="006F0885" w:rsidRDefault="00BC55AE" w:rsidP="00BC55AE">
      <w:pPr>
        <w:pStyle w:val="Teksttreci20"/>
        <w:numPr>
          <w:ilvl w:val="2"/>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 xml:space="preserve">Oświadczenie o spełnieniu warunków udziału w postępowaniu, o którym mowa w art.125 ust.1 </w:t>
      </w:r>
      <w:proofErr w:type="spellStart"/>
      <w:r w:rsidRPr="006F0885">
        <w:rPr>
          <w:rFonts w:ascii="Times New Roman" w:hAnsi="Times New Roman" w:cs="Times New Roman"/>
        </w:rPr>
        <w:t>p.z.p</w:t>
      </w:r>
      <w:proofErr w:type="spellEnd"/>
      <w:r w:rsidRPr="006F0885">
        <w:rPr>
          <w:rFonts w:ascii="Times New Roman" w:hAnsi="Times New Roman" w:cs="Times New Roman"/>
        </w:rPr>
        <w:t>., składane wraz z ofertą - Załącznik nr 4 do SWZ.</w:t>
      </w:r>
    </w:p>
    <w:p w14:paraId="5B3F34C5" w14:textId="77777777" w:rsidR="00BC55AE" w:rsidRPr="006F0885" w:rsidRDefault="00BC55AE" w:rsidP="00BC55AE">
      <w:pPr>
        <w:pStyle w:val="Teksttreci20"/>
        <w:numPr>
          <w:ilvl w:val="2"/>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Wykaz usług, robót budowlanych potwierdzających doświadczenie zawodowe (do wykazu dołączyć referencje, poświadczenie) – Załącznik nr 7 do SWZ</w:t>
      </w:r>
    </w:p>
    <w:p w14:paraId="22D84B5A" w14:textId="77777777" w:rsidR="00BC55AE" w:rsidRPr="006F0885" w:rsidRDefault="00BC55AE" w:rsidP="00BC55AE">
      <w:pPr>
        <w:pStyle w:val="Teksttreci20"/>
        <w:numPr>
          <w:ilvl w:val="0"/>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Zamawiający nie wzywa do złożenia podmiotowych środków dowodowych, jeżeli podmiotowym środkiem dowodowym jest oświadczenie, którego treść odpowiada zakresowi oświadczenia , o którym mowa w art.125 ust.1.</w:t>
      </w:r>
    </w:p>
    <w:p w14:paraId="5ECF70BE" w14:textId="77777777" w:rsidR="00BC55AE" w:rsidRPr="006F0885" w:rsidRDefault="00BC55AE" w:rsidP="00BC55AE">
      <w:pPr>
        <w:pStyle w:val="Teksttreci20"/>
        <w:numPr>
          <w:ilvl w:val="0"/>
          <w:numId w:val="14"/>
        </w:numPr>
        <w:shd w:val="clear" w:color="auto" w:fill="auto"/>
        <w:tabs>
          <w:tab w:val="left" w:pos="1164"/>
        </w:tabs>
        <w:spacing w:before="0" w:after="0"/>
        <w:jc w:val="both"/>
        <w:rPr>
          <w:rFonts w:ascii="Times New Roman" w:hAnsi="Times New Roman" w:cs="Times New Roman"/>
        </w:rPr>
      </w:pPr>
      <w:r w:rsidRPr="006F0885">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572519F0" w14:textId="77777777" w:rsidR="00BC55AE" w:rsidRPr="006F0885" w:rsidRDefault="00BC55AE" w:rsidP="00BC55AE">
      <w:pPr>
        <w:pStyle w:val="Teksttreci20"/>
        <w:numPr>
          <w:ilvl w:val="0"/>
          <w:numId w:val="14"/>
        </w:numPr>
        <w:shd w:val="clear" w:color="auto" w:fill="auto"/>
        <w:tabs>
          <w:tab w:val="left" w:pos="1164"/>
        </w:tabs>
        <w:spacing w:before="0" w:after="0"/>
        <w:ind w:right="280"/>
        <w:jc w:val="left"/>
        <w:rPr>
          <w:rFonts w:ascii="Times New Roman" w:hAnsi="Times New Roman" w:cs="Times New Roman"/>
        </w:rPr>
      </w:pPr>
      <w:r w:rsidRPr="006F0885">
        <w:rPr>
          <w:rFonts w:ascii="Times New Roman" w:hAnsi="Times New Roman" w:cs="Times New Roman"/>
        </w:rPr>
        <w:t xml:space="preserve">W zakresie nieuregulowanym ustawą </w:t>
      </w:r>
      <w:proofErr w:type="spellStart"/>
      <w:r w:rsidRPr="006F0885">
        <w:rPr>
          <w:rFonts w:ascii="Times New Roman" w:hAnsi="Times New Roman" w:cs="Times New Roman"/>
        </w:rPr>
        <w:t>p.z.p</w:t>
      </w:r>
      <w:proofErr w:type="spellEnd"/>
      <w:r w:rsidRPr="006F0885">
        <w:rPr>
          <w:rFonts w:ascii="Times New Roman" w:hAnsi="Times New Roman" w:cs="Times New Roman"/>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610220" w14:textId="77777777" w:rsidR="002C23EC" w:rsidRPr="006F0885" w:rsidRDefault="002C23EC" w:rsidP="008F05BE">
      <w:pPr>
        <w:pStyle w:val="Nagwek20"/>
        <w:keepNext/>
        <w:keepLines/>
        <w:numPr>
          <w:ilvl w:val="0"/>
          <w:numId w:val="8"/>
        </w:numPr>
        <w:shd w:val="clear" w:color="auto" w:fill="auto"/>
        <w:spacing w:before="0" w:after="0"/>
        <w:ind w:firstLine="0"/>
        <w:jc w:val="both"/>
        <w:rPr>
          <w:rFonts w:ascii="Times New Roman" w:hAnsi="Times New Roman" w:cs="Times New Roman"/>
        </w:rPr>
      </w:pPr>
      <w:r w:rsidRPr="006F0885">
        <w:rPr>
          <w:rFonts w:ascii="Times New Roman" w:hAnsi="Times New Roman" w:cs="Times New Roman"/>
        </w:rPr>
        <w:t>POLEGANIE NA ZASOBACH INNYCH PODMIOTÓW</w:t>
      </w:r>
    </w:p>
    <w:p w14:paraId="359B5BB8"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Wykonawca może w celu potwierdzenia spełniania warunków udziału polegać na zdolnościach technicznych lub zawodowych podmiotów udostępniających zasoby, niezależnie od charakteru prawnego łączących go z nimi stosunków prawnych.</w:t>
      </w:r>
    </w:p>
    <w:p w14:paraId="241A705F"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W odniesieniu do warunków dotyczących doświadczenia, wykonawcy mogą polegać na zdolnościach podmiotów udostępniających zasoby, jeśli podmioty te wykonują świadczenie do realizacji którego te zdolności są wymagane.</w:t>
      </w:r>
    </w:p>
    <w:p w14:paraId="2555ADC7"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Wykonawca, który polega na zdolnościach lub sytuacji innych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6 do SWZ.</w:t>
      </w:r>
    </w:p>
    <w:p w14:paraId="62F866C9"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6E8C0F66"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37A8DB"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558326" w14:textId="77777777" w:rsidR="002C23EC" w:rsidRPr="006F0885" w:rsidRDefault="002C23EC" w:rsidP="002C23EC">
      <w:pPr>
        <w:pStyle w:val="Teksttreci20"/>
        <w:numPr>
          <w:ilvl w:val="0"/>
          <w:numId w:val="15"/>
        </w:numPr>
        <w:shd w:val="clear" w:color="auto" w:fill="auto"/>
        <w:tabs>
          <w:tab w:val="left" w:pos="898"/>
        </w:tabs>
        <w:spacing w:before="0" w:after="0"/>
        <w:ind w:right="280"/>
        <w:jc w:val="both"/>
        <w:rPr>
          <w:rFonts w:ascii="Times New Roman" w:hAnsi="Times New Roman" w:cs="Times New Roman"/>
        </w:rPr>
      </w:pPr>
      <w:r w:rsidRPr="006F0885">
        <w:rPr>
          <w:rFonts w:ascii="Times New Roman" w:hAnsi="Times New Roman" w:cs="Times New Roman"/>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5394F503" w14:textId="77777777" w:rsidR="002C23EC" w:rsidRPr="006F0885" w:rsidRDefault="002C23EC" w:rsidP="002C23EC">
      <w:pPr>
        <w:pStyle w:val="Teksttreci20"/>
        <w:shd w:val="clear" w:color="auto" w:fill="auto"/>
        <w:tabs>
          <w:tab w:val="left" w:pos="898"/>
        </w:tabs>
        <w:spacing w:before="0" w:after="0"/>
        <w:ind w:right="280" w:firstLine="0"/>
        <w:jc w:val="both"/>
        <w:rPr>
          <w:rFonts w:ascii="Times New Roman" w:hAnsi="Times New Roman" w:cs="Times New Roman"/>
        </w:rPr>
      </w:pPr>
    </w:p>
    <w:p w14:paraId="14885460" w14:textId="77777777" w:rsidR="001B6790" w:rsidRPr="006F0885" w:rsidRDefault="001B6790" w:rsidP="008F05BE">
      <w:pPr>
        <w:pStyle w:val="Nagwek20"/>
        <w:keepNext/>
        <w:keepLines/>
        <w:numPr>
          <w:ilvl w:val="0"/>
          <w:numId w:val="8"/>
        </w:numPr>
        <w:shd w:val="clear" w:color="auto" w:fill="auto"/>
        <w:tabs>
          <w:tab w:val="left" w:pos="725"/>
        </w:tabs>
        <w:spacing w:before="0" w:after="0"/>
        <w:ind w:firstLine="0"/>
        <w:jc w:val="both"/>
        <w:rPr>
          <w:rFonts w:ascii="Times New Roman" w:hAnsi="Times New Roman" w:cs="Times New Roman"/>
        </w:rPr>
      </w:pPr>
      <w:r w:rsidRPr="006F0885">
        <w:rPr>
          <w:rFonts w:ascii="Times New Roman" w:hAnsi="Times New Roman" w:cs="Times New Roman"/>
        </w:rPr>
        <w:t>INFORMACJE DLA WYKONAWCÓW WSPÓLNIE UBIEGAJĄCYCH SIĘ O UDZIELENIE</w:t>
      </w:r>
      <w:bookmarkStart w:id="15" w:name="bookmark17"/>
      <w:r w:rsidRPr="006F0885">
        <w:rPr>
          <w:rFonts w:ascii="Times New Roman" w:hAnsi="Times New Roman" w:cs="Times New Roman"/>
        </w:rPr>
        <w:t xml:space="preserve"> ZAMÓWIENIA (SPÓŁKI CYWILNE/KONSORCJA)</w:t>
      </w:r>
      <w:bookmarkEnd w:id="15"/>
    </w:p>
    <w:p w14:paraId="4D19AA03" w14:textId="77777777" w:rsidR="001B6790" w:rsidRPr="006F0885" w:rsidRDefault="001B6790" w:rsidP="001B6790">
      <w:pPr>
        <w:pStyle w:val="Teksttreci20"/>
        <w:numPr>
          <w:ilvl w:val="0"/>
          <w:numId w:val="16"/>
        </w:numPr>
        <w:shd w:val="clear" w:color="auto" w:fill="auto"/>
        <w:tabs>
          <w:tab w:val="left" w:pos="1162"/>
        </w:tabs>
        <w:spacing w:before="0" w:after="0"/>
        <w:jc w:val="both"/>
        <w:rPr>
          <w:rFonts w:ascii="Times New Roman" w:hAnsi="Times New Roman" w:cs="Times New Roman"/>
        </w:rPr>
      </w:pPr>
      <w:r w:rsidRPr="006F0885">
        <w:rPr>
          <w:rFonts w:ascii="Times New Roman" w:hAnsi="Times New Roman" w:cs="Times New Roman"/>
        </w:rPr>
        <w:t>Wykonawcy mogą się wspólnie ubiegać o udzielenie zamówienia. W takim przypadku Wykonawcy ustanawiają pełnomocnika do reprezentowania ich w postępowaniu albo do reprezentowania i zawarcia umowy w sprawie zamówienia publicznego. Pełnomocnictwo winno być załączone do oferty.</w:t>
      </w:r>
    </w:p>
    <w:p w14:paraId="6C9C0556" w14:textId="77777777" w:rsidR="008B5C86" w:rsidRPr="006F0885" w:rsidRDefault="001B6790" w:rsidP="008B5C86">
      <w:pPr>
        <w:pStyle w:val="Teksttreci20"/>
        <w:numPr>
          <w:ilvl w:val="0"/>
          <w:numId w:val="16"/>
        </w:numPr>
        <w:shd w:val="clear" w:color="auto" w:fill="auto"/>
        <w:tabs>
          <w:tab w:val="left" w:pos="1162"/>
        </w:tabs>
        <w:spacing w:before="0" w:after="0"/>
        <w:jc w:val="both"/>
        <w:rPr>
          <w:rFonts w:ascii="Times New Roman" w:hAnsi="Times New Roman" w:cs="Times New Roman"/>
        </w:rPr>
      </w:pPr>
      <w:r w:rsidRPr="006F0885">
        <w:rPr>
          <w:rFonts w:ascii="Times New Roman" w:hAnsi="Times New Roman" w:cs="Times New Roman"/>
        </w:rPr>
        <w:t>W przypadku Wykonawców wspólnie ubiegających o udzielenie zamówienia, oświadczenia, o których mowa w Rozdziale IX ust.1 SWZ, składa każdy z Wykonawców. Oświadczenia te potwierdzają brak podstaw wykluczenia oraz spełnianie warunków</w:t>
      </w:r>
      <w:r w:rsidR="008B5C86" w:rsidRPr="006F0885">
        <w:rPr>
          <w:rFonts w:ascii="Times New Roman" w:hAnsi="Times New Roman" w:cs="Times New Roman"/>
        </w:rPr>
        <w:t xml:space="preserve"> udziału w postępowaniu w zakresie, w jakim każdy z wykonawców wykazuje spełnienie warunków udziału w postępowaniu.</w:t>
      </w:r>
    </w:p>
    <w:p w14:paraId="3885A2B0" w14:textId="77777777" w:rsidR="008B5C86" w:rsidRPr="006F0885" w:rsidRDefault="008B5C86" w:rsidP="008B5C86">
      <w:pPr>
        <w:pStyle w:val="Teksttreci20"/>
        <w:numPr>
          <w:ilvl w:val="0"/>
          <w:numId w:val="16"/>
        </w:numPr>
        <w:shd w:val="clear" w:color="auto" w:fill="auto"/>
        <w:tabs>
          <w:tab w:val="left" w:pos="1162"/>
        </w:tabs>
        <w:spacing w:before="0" w:after="0"/>
        <w:jc w:val="both"/>
        <w:rPr>
          <w:rFonts w:ascii="Times New Roman" w:hAnsi="Times New Roman" w:cs="Times New Roman"/>
        </w:rPr>
      </w:pPr>
      <w:r w:rsidRPr="006F0885">
        <w:rPr>
          <w:rFonts w:ascii="Times New Roman" w:hAnsi="Times New Roman" w:cs="Times New Roman"/>
        </w:rPr>
        <w:t>Wykonawcy wspólnie ubiegający się o udzielenie zamówienia dołączają do oferty oświadczenie z którego wynika, które dostawy wykonają poszczególni wykonawcy.</w:t>
      </w:r>
    </w:p>
    <w:p w14:paraId="79BF09E2" w14:textId="77777777" w:rsidR="008B5C86" w:rsidRPr="006F0885" w:rsidRDefault="008B5C86" w:rsidP="008B5C86">
      <w:pPr>
        <w:pStyle w:val="Teksttreci20"/>
        <w:numPr>
          <w:ilvl w:val="0"/>
          <w:numId w:val="16"/>
        </w:numPr>
        <w:shd w:val="clear" w:color="auto" w:fill="auto"/>
        <w:tabs>
          <w:tab w:val="left" w:pos="1162"/>
        </w:tabs>
        <w:spacing w:before="0" w:after="0"/>
        <w:jc w:val="both"/>
        <w:rPr>
          <w:rFonts w:ascii="Times New Roman" w:hAnsi="Times New Roman" w:cs="Times New Roman"/>
        </w:rPr>
      </w:pPr>
      <w:r w:rsidRPr="006F0885">
        <w:rPr>
          <w:rFonts w:ascii="Times New Roman" w:hAnsi="Times New Roman" w:cs="Times New Roman"/>
        </w:rPr>
        <w:t>Oświadczenia i dokumenty potwierdzające brak podstaw do wykluczenia z postępowania składa każdy z Wykonawców wspólnie ubiegających się o zamówienie.</w:t>
      </w:r>
    </w:p>
    <w:p w14:paraId="30EB1C09" w14:textId="77777777" w:rsidR="008B5C86" w:rsidRPr="006F0885" w:rsidRDefault="008B5C86" w:rsidP="008B5C86">
      <w:pPr>
        <w:pStyle w:val="Teksttreci20"/>
        <w:shd w:val="clear" w:color="auto" w:fill="auto"/>
        <w:tabs>
          <w:tab w:val="left" w:pos="1162"/>
        </w:tabs>
        <w:spacing w:before="0" w:after="0"/>
        <w:ind w:firstLine="0"/>
        <w:jc w:val="both"/>
        <w:rPr>
          <w:rFonts w:ascii="Times New Roman" w:hAnsi="Times New Roman" w:cs="Times New Roman"/>
        </w:rPr>
      </w:pPr>
    </w:p>
    <w:p w14:paraId="469F65B4" w14:textId="77777777" w:rsidR="00685147" w:rsidRPr="006F0885" w:rsidRDefault="00685147" w:rsidP="00685147">
      <w:pPr>
        <w:pStyle w:val="Nagwek20"/>
        <w:keepNext/>
        <w:keepLines/>
        <w:shd w:val="clear" w:color="auto" w:fill="auto"/>
        <w:tabs>
          <w:tab w:val="left" w:pos="725"/>
        </w:tabs>
        <w:spacing w:before="0" w:after="0"/>
        <w:ind w:firstLine="0"/>
        <w:jc w:val="both"/>
        <w:rPr>
          <w:rFonts w:ascii="Times New Roman" w:hAnsi="Times New Roman" w:cs="Times New Roman"/>
        </w:rPr>
      </w:pPr>
      <w:bookmarkStart w:id="16" w:name="bookmark18"/>
      <w:r w:rsidRPr="006F0885">
        <w:rPr>
          <w:rFonts w:ascii="Times New Roman" w:hAnsi="Times New Roman" w:cs="Times New Roman"/>
        </w:rPr>
        <w:t>XII. SPOSÓB KOMUNIKACJI ORAZ WYJAŚNIENIA TREŚCI SWZ</w:t>
      </w:r>
      <w:bookmarkEnd w:id="16"/>
    </w:p>
    <w:p w14:paraId="6C0D7B76" w14:textId="77777777" w:rsidR="00685147" w:rsidRPr="006F0885" w:rsidRDefault="00685147" w:rsidP="00685147">
      <w:pPr>
        <w:pStyle w:val="Akapitzlist"/>
        <w:numPr>
          <w:ilvl w:val="0"/>
          <w:numId w:val="17"/>
        </w:numPr>
        <w:jc w:val="both"/>
        <w:rPr>
          <w:rFonts w:ascii="Times New Roman" w:hAnsi="Times New Roman" w:cs="Times New Roman"/>
        </w:rPr>
      </w:pPr>
      <w:r w:rsidRPr="006F0885">
        <w:rPr>
          <w:rFonts w:ascii="Times New Roman" w:hAnsi="Times New Roman" w:cs="Times New Roman"/>
        </w:rPr>
        <w:t xml:space="preserve">Komunikacja w postępowaniu o udzielenie zamówienia, w tym składania ofert, wymiana informacji oraz przekazywanie dokumentów lub oświadczeń między zamawiającym a wykonawcą, z uwzględnieniem wyjątków określonych w ustawie </w:t>
      </w:r>
      <w:proofErr w:type="spellStart"/>
      <w:r w:rsidRPr="006F0885">
        <w:rPr>
          <w:rFonts w:ascii="Times New Roman" w:hAnsi="Times New Roman" w:cs="Times New Roman"/>
        </w:rPr>
        <w:t>p.z.p</w:t>
      </w:r>
      <w:proofErr w:type="spellEnd"/>
      <w:r w:rsidRPr="006F0885">
        <w:rPr>
          <w:rFonts w:ascii="Times New Roman" w:hAnsi="Times New Roman" w:cs="Times New Roman"/>
        </w:rPr>
        <w:t>. , odbywa się przy użyciu środków komunikacji elektronicznej. Przez środki komunikacji elektronicznej rozumie się środki komunikacji elektronicznej zdefiniowane w ustawie z dnia 18 lipca 2002 r. o świadczeniu usług drogą elektroniczną.</w:t>
      </w:r>
    </w:p>
    <w:p w14:paraId="5C464C3C" w14:textId="77777777" w:rsidR="00685147" w:rsidRPr="006F0885" w:rsidRDefault="00685147" w:rsidP="00685147">
      <w:pPr>
        <w:pStyle w:val="Akapitzlist"/>
        <w:numPr>
          <w:ilvl w:val="0"/>
          <w:numId w:val="17"/>
        </w:numPr>
        <w:jc w:val="both"/>
        <w:rPr>
          <w:rFonts w:ascii="Times New Roman" w:hAnsi="Times New Roman" w:cs="Times New Roman"/>
        </w:rPr>
      </w:pPr>
      <w:r w:rsidRPr="006F0885">
        <w:rPr>
          <w:rFonts w:ascii="Times New Roman" w:hAnsi="Times New Roman" w:cs="Times New Roman"/>
        </w:rPr>
        <w:t xml:space="preserve">Ofertę, oświadczenia, o których mowa w art. 125 ust.1 </w:t>
      </w:r>
      <w:proofErr w:type="spellStart"/>
      <w:r w:rsidRPr="006F0885">
        <w:rPr>
          <w:rFonts w:ascii="Times New Roman" w:hAnsi="Times New Roman" w:cs="Times New Roman"/>
        </w:rPr>
        <w:t>p.z.p</w:t>
      </w:r>
      <w:proofErr w:type="spellEnd"/>
      <w:r w:rsidRPr="006F0885">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,txt, rtf, pdf, </w:t>
      </w:r>
      <w:proofErr w:type="spellStart"/>
      <w:r w:rsidRPr="006F0885">
        <w:rPr>
          <w:rFonts w:ascii="Times New Roman" w:hAnsi="Times New Roman" w:cs="Times New Roman"/>
        </w:rPr>
        <w:t>doc</w:t>
      </w:r>
      <w:proofErr w:type="spellEnd"/>
      <w:r w:rsidRPr="006F0885">
        <w:rPr>
          <w:rFonts w:ascii="Times New Roman" w:hAnsi="Times New Roman" w:cs="Times New Roman"/>
        </w:rPr>
        <w:t xml:space="preserve">, </w:t>
      </w:r>
      <w:proofErr w:type="spellStart"/>
      <w:r w:rsidRPr="006F0885">
        <w:rPr>
          <w:rFonts w:ascii="Times New Roman" w:hAnsi="Times New Roman" w:cs="Times New Roman"/>
        </w:rPr>
        <w:t>docx</w:t>
      </w:r>
      <w:proofErr w:type="spellEnd"/>
      <w:r w:rsidRPr="006F0885">
        <w:rPr>
          <w:rFonts w:ascii="Times New Roman" w:hAnsi="Times New Roman" w:cs="Times New Roman"/>
        </w:rPr>
        <w:t xml:space="preserve">, </w:t>
      </w:r>
      <w:proofErr w:type="spellStart"/>
      <w:r w:rsidRPr="006F0885">
        <w:rPr>
          <w:rFonts w:ascii="Times New Roman" w:hAnsi="Times New Roman" w:cs="Times New Roman"/>
        </w:rPr>
        <w:t>odt</w:t>
      </w:r>
      <w:proofErr w:type="spellEnd"/>
      <w:r w:rsidRPr="006F0885">
        <w:rPr>
          <w:rFonts w:ascii="Times New Roman" w:hAnsi="Times New Roman" w:cs="Times New Roman"/>
        </w:rPr>
        <w:t>. Ofertę, a także oświadczenie o jakim mowa w Rozdziale IX ust.1 SWZ składa się pod rygorem nieważności, w formie elektronicznej lub w postaci elektronicznej opatrzonej podpisem zaufanym lub podpisem osobistym.</w:t>
      </w:r>
    </w:p>
    <w:p w14:paraId="0FE78912" w14:textId="77777777" w:rsidR="00685147" w:rsidRPr="006F0885" w:rsidRDefault="00685147" w:rsidP="00685147">
      <w:pPr>
        <w:pStyle w:val="Akapitzlist"/>
        <w:numPr>
          <w:ilvl w:val="0"/>
          <w:numId w:val="17"/>
        </w:numPr>
        <w:jc w:val="both"/>
        <w:rPr>
          <w:rFonts w:ascii="Times New Roman" w:hAnsi="Times New Roman" w:cs="Times New Roman"/>
        </w:rPr>
      </w:pPr>
      <w:r w:rsidRPr="006F0885">
        <w:rPr>
          <w:rFonts w:ascii="Times New Roman" w:hAnsi="Times New Roman" w:cs="Times New Roman"/>
        </w:rPr>
        <w:t>Zawiadomienia, oświadczenia, wnioski lub informacje Wykonawcy przekazują poprzez</w:t>
      </w:r>
      <w:r w:rsidRPr="006F0885">
        <w:rPr>
          <w:rFonts w:ascii="Times New Roman" w:hAnsi="Times New Roman" w:cs="Times New Roman"/>
        </w:rPr>
        <w:tab/>
        <w:t>Platformę,</w:t>
      </w:r>
      <w:r w:rsidRPr="006F0885">
        <w:rPr>
          <w:rFonts w:ascii="Times New Roman" w:hAnsi="Times New Roman" w:cs="Times New Roman"/>
        </w:rPr>
        <w:tab/>
        <w:t>dostępną</w:t>
      </w:r>
      <w:r w:rsidRPr="006F0885">
        <w:rPr>
          <w:rFonts w:ascii="Times New Roman" w:hAnsi="Times New Roman" w:cs="Times New Roman"/>
        </w:rPr>
        <w:tab/>
        <w:t>pod</w:t>
      </w:r>
      <w:r w:rsidRPr="006F0885">
        <w:rPr>
          <w:rFonts w:ascii="Times New Roman" w:hAnsi="Times New Roman" w:cs="Times New Roman"/>
        </w:rPr>
        <w:tab/>
        <w:t>adresem:</w:t>
      </w:r>
    </w:p>
    <w:p w14:paraId="408220E6" w14:textId="77777777" w:rsidR="00685147" w:rsidRPr="006F0885" w:rsidRDefault="00B23B4A" w:rsidP="00685147">
      <w:pPr>
        <w:pStyle w:val="Akapitzlist"/>
        <w:ind w:left="360"/>
        <w:jc w:val="both"/>
        <w:rPr>
          <w:rFonts w:ascii="Times New Roman" w:hAnsi="Times New Roman" w:cs="Times New Roman"/>
        </w:rPr>
      </w:pPr>
      <w:hyperlink r:id="rId8" w:tgtFrame="_blank" w:history="1">
        <w:r w:rsidR="00685147" w:rsidRPr="006F0885">
          <w:rPr>
            <w:rFonts w:ascii="Times New Roman" w:hAnsi="Times New Roman" w:cs="Times New Roman"/>
            <w:color w:val="0000FF"/>
            <w:u w:val="single"/>
          </w:rPr>
          <w:t>https://platformazakupowa.pl/pn/gminasiemiatycze</w:t>
        </w:r>
      </w:hyperlink>
    </w:p>
    <w:p w14:paraId="5B34FB95" w14:textId="77777777" w:rsidR="00685147" w:rsidRPr="006F0885" w:rsidRDefault="00685147" w:rsidP="00685147">
      <w:pPr>
        <w:pStyle w:val="Akapitzlist"/>
        <w:numPr>
          <w:ilvl w:val="0"/>
          <w:numId w:val="17"/>
        </w:numPr>
        <w:jc w:val="both"/>
        <w:rPr>
          <w:rFonts w:ascii="Times New Roman" w:hAnsi="Times New Roman" w:cs="Times New Roman"/>
        </w:rPr>
      </w:pPr>
      <w:r w:rsidRPr="006F0885">
        <w:rPr>
          <w:rFonts w:ascii="Times New Roman" w:hAnsi="Times New Roman" w:cs="Times New Roman"/>
        </w:rPr>
        <w:t>Wymagania techniczne i organizacyjne związane z wykorzystaniem Platformy zakupowej:</w:t>
      </w:r>
    </w:p>
    <w:p w14:paraId="1AA46FC7" w14:textId="77777777" w:rsidR="00685147" w:rsidRPr="006F0885" w:rsidRDefault="00685147" w:rsidP="00685147">
      <w:pPr>
        <w:pStyle w:val="Akapitzlist"/>
        <w:numPr>
          <w:ilvl w:val="1"/>
          <w:numId w:val="17"/>
        </w:numPr>
        <w:jc w:val="both"/>
        <w:rPr>
          <w:rFonts w:ascii="Times New Roman" w:hAnsi="Times New Roman" w:cs="Times New Roman"/>
        </w:rPr>
      </w:pPr>
      <w:r w:rsidRPr="006F0885">
        <w:rPr>
          <w:rFonts w:ascii="Times New Roman" w:hAnsi="Times New Roman" w:cs="Times New Roman"/>
        </w:rPr>
        <w:t>w postępowaniu o udzielenie zamówienia komunikacja między Zamawiającym a Wykonawcami odbywa się przy użyciu Platformy przez dostępny na stronie danego postępowania formularz „</w:t>
      </w:r>
      <w:r w:rsidRPr="006F0885">
        <w:rPr>
          <w:rFonts w:ascii="Times New Roman" w:hAnsi="Times New Roman" w:cs="Times New Roman"/>
          <w:b/>
        </w:rPr>
        <w:t>Wyślij wiadomość”</w:t>
      </w:r>
      <w:r w:rsidRPr="006F0885">
        <w:rPr>
          <w:rFonts w:ascii="Times New Roman" w:hAnsi="Times New Roman" w:cs="Times New Roman"/>
        </w:rPr>
        <w:t xml:space="preserve">. (adres: </w:t>
      </w:r>
      <w:hyperlink r:id="rId9" w:tgtFrame="_blank" w:history="1">
        <w:r w:rsidRPr="006F0885">
          <w:rPr>
            <w:rFonts w:ascii="Times New Roman" w:hAnsi="Times New Roman" w:cs="Times New Roman"/>
            <w:color w:val="0000FF"/>
            <w:u w:val="single"/>
          </w:rPr>
          <w:t>https://platformazakupowa.pl/pn/gminasiemiatycze</w:t>
        </w:r>
      </w:hyperlink>
      <w:r w:rsidRPr="006F0885">
        <w:rPr>
          <w:rFonts w:ascii="Times New Roman" w:hAnsi="Times New Roman" w:cs="Times New Roman"/>
        </w:rPr>
        <w:t>)</w:t>
      </w:r>
    </w:p>
    <w:p w14:paraId="3160E74E" w14:textId="77777777" w:rsidR="00685147" w:rsidRPr="006F0885" w:rsidRDefault="00685147" w:rsidP="00685147">
      <w:pPr>
        <w:pStyle w:val="Akapitzlist"/>
        <w:numPr>
          <w:ilvl w:val="1"/>
          <w:numId w:val="17"/>
        </w:numPr>
        <w:jc w:val="both"/>
        <w:rPr>
          <w:rFonts w:ascii="Times New Roman" w:hAnsi="Times New Roman" w:cs="Times New Roman"/>
        </w:rPr>
      </w:pPr>
      <w:r w:rsidRPr="006F0885">
        <w:rPr>
          <w:rFonts w:ascii="Times New Roman" w:hAnsi="Times New Roman" w:cs="Times New Roman"/>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0" w:history="1">
        <w:r w:rsidRPr="006F0885">
          <w:rPr>
            <w:rStyle w:val="Hipercze"/>
            <w:rFonts w:ascii="Times New Roman" w:hAnsi="Times New Roman" w:cs="Times New Roman"/>
          </w:rPr>
          <w:t>https://platformazakupowa.pl/strona/l-regulamin</w:t>
        </w:r>
      </w:hyperlink>
      <w:r w:rsidRPr="006F0885">
        <w:rPr>
          <w:rFonts w:ascii="Times New Roman" w:hAnsi="Times New Roman" w:cs="Times New Roman"/>
        </w:rPr>
        <w:t xml:space="preserve">) Składając ofertę Wykonawca akceptuje Regulamin Internetowej Platformy zakupowej platformazakupowa.pl Open </w:t>
      </w:r>
      <w:proofErr w:type="spellStart"/>
      <w:r w:rsidRPr="006F0885">
        <w:rPr>
          <w:rFonts w:ascii="Times New Roman" w:hAnsi="Times New Roman" w:cs="Times New Roman"/>
        </w:rPr>
        <w:t>Nexus</w:t>
      </w:r>
      <w:proofErr w:type="spellEnd"/>
      <w:r w:rsidRPr="006F0885">
        <w:rPr>
          <w:rFonts w:ascii="Times New Roman" w:hAnsi="Times New Roman" w:cs="Times New Roman"/>
        </w:rPr>
        <w:t xml:space="preserve"> sp. z o. o. dla Użytkowników (Wykonawców);</w:t>
      </w:r>
    </w:p>
    <w:p w14:paraId="6D967626" w14:textId="77777777" w:rsidR="00685147" w:rsidRPr="006F0885" w:rsidRDefault="00685147" w:rsidP="00685147">
      <w:pPr>
        <w:pStyle w:val="Akapitzlist"/>
        <w:numPr>
          <w:ilvl w:val="1"/>
          <w:numId w:val="17"/>
        </w:numPr>
        <w:jc w:val="both"/>
        <w:rPr>
          <w:rFonts w:ascii="Times New Roman" w:hAnsi="Times New Roman" w:cs="Times New Roman"/>
        </w:rPr>
      </w:pPr>
      <w:r w:rsidRPr="006F0885">
        <w:rPr>
          <w:rFonts w:ascii="Times New Roman" w:hAnsi="Times New Roman" w:cs="Times New Roman"/>
        </w:rPr>
        <w:t xml:space="preserve">Zamawiający informuje, że posiadanie konta na Platformie jest dobrowolne, a złożenie oferty w przetargu jest możliwe bez posiadania konta. Wykonawca nieposiadający konta na Platformie Zakupowej może za jej pośrednictwem wprowadzić zmiany do złożonej oferty. Wykonawca niezalogowany nie może samodzielnie wycofać oferty. W celu wycofania oferty należy się skontaktować z Centrum Wsparcia Klienta, które służy pomocą techniczną od 7:00 do 17:00 od poniedziałku do piątku pod numerem telefonu 22 101 02 02 lub e-mail: </w:t>
      </w:r>
      <w:hyperlink r:id="rId11" w:history="1">
        <w:r w:rsidRPr="006F0885">
          <w:rPr>
            <w:rStyle w:val="Hipercze"/>
            <w:rFonts w:ascii="Times New Roman" w:hAnsi="Times New Roman" w:cs="Times New Roman"/>
          </w:rPr>
          <w:t>cwk@platformazakupowa.pl</w:t>
        </w:r>
      </w:hyperlink>
      <w:r w:rsidRPr="006F0885">
        <w:rPr>
          <w:rFonts w:ascii="Times New Roman" w:hAnsi="Times New Roman" w:cs="Times New Roman"/>
        </w:rPr>
        <w:t>. Na Platformie Zakupowej w zakładce "Instrukcje dla Wykonawców" opisana jest szczegółowa procedura zmiany i wycofania oferty. Po upływie terminu składania ofert Wykonawca nie może skutecznie dokonać zmiany ani wycofać złożonej oferty.</w:t>
      </w:r>
    </w:p>
    <w:p w14:paraId="403F6F57" w14:textId="77777777" w:rsidR="00A02ABC" w:rsidRPr="006F0885" w:rsidRDefault="00A02ABC" w:rsidP="00A02ABC">
      <w:pPr>
        <w:pStyle w:val="Akapitzlist"/>
        <w:numPr>
          <w:ilvl w:val="1"/>
          <w:numId w:val="17"/>
        </w:numPr>
        <w:jc w:val="both"/>
        <w:rPr>
          <w:rFonts w:ascii="Times New Roman" w:hAnsi="Times New Roman" w:cs="Times New Roman"/>
        </w:rPr>
      </w:pPr>
      <w:r w:rsidRPr="006F0885">
        <w:rPr>
          <w:rFonts w:ascii="Times New Roman" w:hAnsi="Times New Roman" w:cs="Times New Roman"/>
        </w:rPr>
        <w:t>na stronie Platformy znajduje się Instrukcja dla Wykonawców;</w:t>
      </w:r>
    </w:p>
    <w:p w14:paraId="5C9F26DC" w14:textId="77777777" w:rsidR="00A02ABC" w:rsidRPr="006F0885" w:rsidRDefault="00A02ABC" w:rsidP="00A02ABC">
      <w:pPr>
        <w:pStyle w:val="Akapitzlist"/>
        <w:numPr>
          <w:ilvl w:val="1"/>
          <w:numId w:val="17"/>
        </w:numPr>
        <w:jc w:val="both"/>
        <w:rPr>
          <w:rFonts w:ascii="Times New Roman" w:hAnsi="Times New Roman" w:cs="Times New Roman"/>
        </w:rPr>
      </w:pPr>
      <w:r w:rsidRPr="006F0885">
        <w:rPr>
          <w:rFonts w:ascii="Times New Roman" w:hAnsi="Times New Roman" w:cs="Times New Roman"/>
        </w:rPr>
        <w:t>w przypadku pytań dotyczących funkcjonowania i obsługi technicznej Platformy, prosimy o skorzystanie z pomocy Centrum Wsparcia Klienta, które udzieli wszelkich informacji związanych z procesem składania ofert, rejestracji czy innych aspektów technicznych platformy. Centrum Wsparcia Klienta dostępne codziennie od poniedziałku do piątku w godz. od 7.00 do 17.00 pod numerem tel. 22 101</w:t>
      </w:r>
      <w:r w:rsidRPr="006F0885">
        <w:rPr>
          <w:rFonts w:ascii="Times New Roman" w:hAnsi="Times New Roman" w:cs="Times New Roman"/>
        </w:rPr>
        <w:tab/>
        <w:t>02</w:t>
      </w:r>
      <w:r w:rsidRPr="006F0885">
        <w:rPr>
          <w:rFonts w:ascii="Times New Roman" w:hAnsi="Times New Roman" w:cs="Times New Roman"/>
        </w:rPr>
        <w:tab/>
        <w:t xml:space="preserve">02 lub za pośrednictwem adresu e-mail: </w:t>
      </w:r>
      <w:hyperlink r:id="rId12" w:history="1">
        <w:r w:rsidRPr="006F0885">
          <w:rPr>
            <w:rStyle w:val="Hipercze"/>
            <w:rFonts w:ascii="Times New Roman" w:hAnsi="Times New Roman" w:cs="Times New Roman"/>
          </w:rPr>
          <w:t>cwk@platformazakupowa.pl</w:t>
        </w:r>
      </w:hyperlink>
      <w:r w:rsidRPr="006F0885">
        <w:rPr>
          <w:rFonts w:ascii="Times New Roman" w:hAnsi="Times New Roman" w:cs="Times New Roman"/>
        </w:rPr>
        <w:t>.</w:t>
      </w:r>
    </w:p>
    <w:p w14:paraId="60A29FFC" w14:textId="77777777" w:rsidR="00A02ABC" w:rsidRPr="006F0885" w:rsidRDefault="00A02ABC" w:rsidP="00A02ABC">
      <w:pPr>
        <w:pStyle w:val="Akapitzlist"/>
        <w:numPr>
          <w:ilvl w:val="0"/>
          <w:numId w:val="17"/>
        </w:numPr>
        <w:jc w:val="both"/>
        <w:rPr>
          <w:rFonts w:ascii="Times New Roman" w:hAnsi="Times New Roman" w:cs="Times New Roman"/>
        </w:rPr>
      </w:pPr>
      <w:r w:rsidRPr="006F0885">
        <w:rPr>
          <w:rFonts w:ascii="Times New Roman" w:hAnsi="Times New Roman" w:cs="Times New Roman"/>
        </w:rPr>
        <w:t xml:space="preserve">Osobą uprawnioną do porozumiewania się z Wykonawcami jest:  </w:t>
      </w:r>
    </w:p>
    <w:p w14:paraId="59E06D1F" w14:textId="493CCBBA" w:rsidR="00A02ABC" w:rsidRPr="006F0885" w:rsidRDefault="00F40259" w:rsidP="00A02ABC">
      <w:pPr>
        <w:pStyle w:val="Akapitzlist"/>
        <w:ind w:left="360"/>
        <w:jc w:val="both"/>
        <w:rPr>
          <w:rFonts w:ascii="Times New Roman" w:hAnsi="Times New Roman" w:cs="Times New Roman"/>
          <w:lang w:val="en-US"/>
        </w:rPr>
      </w:pPr>
      <w:r w:rsidRPr="006F0885">
        <w:rPr>
          <w:rFonts w:ascii="Times New Roman" w:hAnsi="Times New Roman" w:cs="Times New Roman"/>
          <w:b/>
          <w:lang w:val="en-US"/>
        </w:rPr>
        <w:t xml:space="preserve">Anna </w:t>
      </w:r>
      <w:proofErr w:type="spellStart"/>
      <w:r w:rsidRPr="006F0885">
        <w:rPr>
          <w:rFonts w:ascii="Times New Roman" w:hAnsi="Times New Roman" w:cs="Times New Roman"/>
          <w:b/>
          <w:lang w:val="en-US"/>
        </w:rPr>
        <w:t>Bukrewicz</w:t>
      </w:r>
      <w:proofErr w:type="spellEnd"/>
      <w:r w:rsidR="00A02ABC" w:rsidRPr="006F0885">
        <w:rPr>
          <w:rFonts w:ascii="Times New Roman" w:hAnsi="Times New Roman" w:cs="Times New Roman"/>
          <w:b/>
          <w:lang w:val="en-US"/>
        </w:rPr>
        <w:t xml:space="preserve"> – </w:t>
      </w:r>
      <w:r w:rsidR="00A02ABC" w:rsidRPr="006F0885">
        <w:rPr>
          <w:rFonts w:ascii="Times New Roman" w:hAnsi="Times New Roman" w:cs="Times New Roman"/>
          <w:lang w:val="en-US"/>
        </w:rPr>
        <w:t xml:space="preserve">email: </w:t>
      </w:r>
      <w:hyperlink r:id="rId13" w:history="1">
        <w:r w:rsidR="00A02ABC" w:rsidRPr="006F0885">
          <w:rPr>
            <w:rStyle w:val="Hipercze"/>
            <w:rFonts w:ascii="Times New Roman" w:hAnsi="Times New Roman" w:cs="Times New Roman"/>
            <w:lang w:val="en-US"/>
          </w:rPr>
          <w:t>sekretariat@gminasiemiatycze.pl</w:t>
        </w:r>
      </w:hyperlink>
      <w:r w:rsidR="00A02ABC" w:rsidRPr="006F0885">
        <w:rPr>
          <w:rFonts w:ascii="Times New Roman" w:hAnsi="Times New Roman" w:cs="Times New Roman"/>
          <w:lang w:val="en-US"/>
        </w:rPr>
        <w:t xml:space="preserve"> </w:t>
      </w:r>
    </w:p>
    <w:p w14:paraId="11C731A8" w14:textId="77777777" w:rsidR="00A02ABC" w:rsidRPr="006F0885" w:rsidRDefault="00A02ABC" w:rsidP="00A02ABC">
      <w:pPr>
        <w:pStyle w:val="Akapitzlist"/>
        <w:numPr>
          <w:ilvl w:val="0"/>
          <w:numId w:val="17"/>
        </w:numPr>
        <w:jc w:val="both"/>
        <w:rPr>
          <w:rFonts w:ascii="Times New Roman" w:hAnsi="Times New Roman" w:cs="Times New Roman"/>
        </w:rPr>
      </w:pPr>
      <w:r w:rsidRPr="006F0885">
        <w:rPr>
          <w:rFonts w:ascii="Times New Roman" w:hAnsi="Times New Roman" w:cs="Times New Roman"/>
        </w:rPr>
        <w:t>W korespondencji kierowanej do Zamawiającego Wykonawcy powinni posługiwać się numerem przedmiotowego postępowania.</w:t>
      </w:r>
    </w:p>
    <w:p w14:paraId="21C8A305" w14:textId="77777777" w:rsidR="00A02ABC" w:rsidRPr="006F0885" w:rsidRDefault="00A02ABC" w:rsidP="00A02ABC">
      <w:pPr>
        <w:pStyle w:val="Akapitzlist"/>
        <w:numPr>
          <w:ilvl w:val="0"/>
          <w:numId w:val="17"/>
        </w:numPr>
        <w:jc w:val="both"/>
        <w:rPr>
          <w:rFonts w:ascii="Times New Roman" w:hAnsi="Times New Roman" w:cs="Times New Roman"/>
        </w:rPr>
      </w:pPr>
      <w:r w:rsidRPr="006F0885">
        <w:rPr>
          <w:rFonts w:ascii="Times New Roman" w:hAnsi="Times New Roman" w:cs="Times New Roman"/>
        </w:rPr>
        <w:t>Wykonawca może zwrócić się do zamawiającego z wnioskiem o wyjaśnienie treści SWZ.</w:t>
      </w:r>
    </w:p>
    <w:p w14:paraId="2922B801" w14:textId="77777777" w:rsidR="00A02ABC" w:rsidRPr="006F0885" w:rsidRDefault="00A02ABC" w:rsidP="00A02ABC">
      <w:pPr>
        <w:pStyle w:val="Akapitzlist"/>
        <w:numPr>
          <w:ilvl w:val="0"/>
          <w:numId w:val="17"/>
        </w:numPr>
        <w:jc w:val="both"/>
        <w:rPr>
          <w:rFonts w:ascii="Times New Roman" w:hAnsi="Times New Roman" w:cs="Times New Roman"/>
          <w:color w:val="auto"/>
        </w:rPr>
      </w:pPr>
      <w:r w:rsidRPr="006F0885">
        <w:rPr>
          <w:rFonts w:ascii="Times New Roman" w:hAnsi="Times New Roman" w:cs="Times New Roman"/>
          <w:color w:val="auto"/>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 ofert.</w:t>
      </w:r>
    </w:p>
    <w:p w14:paraId="33F9D941" w14:textId="77777777" w:rsidR="00A02ABC" w:rsidRPr="006F0885" w:rsidRDefault="00A02ABC" w:rsidP="00A02ABC">
      <w:pPr>
        <w:pStyle w:val="Akapitzlist"/>
        <w:numPr>
          <w:ilvl w:val="0"/>
          <w:numId w:val="17"/>
        </w:numPr>
        <w:jc w:val="both"/>
        <w:rPr>
          <w:rFonts w:ascii="Times New Roman" w:hAnsi="Times New Roman" w:cs="Times New Roman"/>
        </w:rPr>
      </w:pPr>
      <w:r w:rsidRPr="006F0885">
        <w:rPr>
          <w:rFonts w:ascii="Times New Roman" w:hAnsi="Times New Roman" w:cs="Times New Roman"/>
        </w:rPr>
        <w:t>Jeżeli Zamawiający nie udzieli wyjaśnień w terminie, o którym mowa w ust. 8 ,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31052C1" w14:textId="77777777" w:rsidR="00A02ABC" w:rsidRPr="006F0885" w:rsidRDefault="00A02ABC" w:rsidP="00A02ABC">
      <w:pPr>
        <w:pStyle w:val="Akapitzlist"/>
        <w:numPr>
          <w:ilvl w:val="0"/>
          <w:numId w:val="17"/>
        </w:numPr>
        <w:jc w:val="both"/>
        <w:rPr>
          <w:rFonts w:ascii="Times New Roman" w:hAnsi="Times New Roman" w:cs="Times New Roman"/>
        </w:rPr>
      </w:pPr>
      <w:r w:rsidRPr="006F0885">
        <w:rPr>
          <w:rFonts w:ascii="Times New Roman" w:hAnsi="Times New Roman" w:cs="Times New Roman"/>
        </w:rPr>
        <w:t>Przedłużenie terminu składania ofert, o których mowa w ust. 9, nie wpływa na bieg terminu składania wniosku o wyjaśnienie treści SWZ.</w:t>
      </w:r>
    </w:p>
    <w:p w14:paraId="74437C2B" w14:textId="77777777" w:rsidR="00BC55AE" w:rsidRPr="006F0885" w:rsidRDefault="00BC55AE" w:rsidP="001B6790">
      <w:pPr>
        <w:pStyle w:val="Teksttreci20"/>
        <w:shd w:val="clear" w:color="auto" w:fill="auto"/>
        <w:tabs>
          <w:tab w:val="left" w:pos="357"/>
        </w:tabs>
        <w:spacing w:before="0" w:after="300"/>
        <w:ind w:left="400" w:firstLine="0"/>
        <w:jc w:val="both"/>
        <w:rPr>
          <w:rFonts w:ascii="Times New Roman" w:hAnsi="Times New Roman" w:cs="Times New Roman"/>
          <w:b/>
        </w:rPr>
      </w:pPr>
    </w:p>
    <w:p w14:paraId="5BFF7774" w14:textId="77777777" w:rsidR="007255C3" w:rsidRPr="006F0885" w:rsidRDefault="007255C3" w:rsidP="007255C3">
      <w:pPr>
        <w:pStyle w:val="Nagwek20"/>
        <w:keepNext/>
        <w:keepLines/>
        <w:numPr>
          <w:ilvl w:val="0"/>
          <w:numId w:val="8"/>
        </w:numPr>
        <w:shd w:val="clear" w:color="auto" w:fill="auto"/>
        <w:tabs>
          <w:tab w:val="left" w:pos="720"/>
        </w:tabs>
        <w:spacing w:before="0" w:after="0"/>
        <w:ind w:firstLine="0"/>
        <w:jc w:val="both"/>
        <w:rPr>
          <w:rFonts w:ascii="Times New Roman" w:hAnsi="Times New Roman" w:cs="Times New Roman"/>
        </w:rPr>
      </w:pPr>
      <w:r w:rsidRPr="006F0885">
        <w:rPr>
          <w:rFonts w:ascii="Times New Roman" w:hAnsi="Times New Roman" w:cs="Times New Roman"/>
        </w:rPr>
        <w:t>OPIS SPOSOBU PRZYGOTOWANIA OFERT ORAZ WYMAGANIA FORMALNE</w:t>
      </w:r>
      <w:bookmarkStart w:id="17" w:name="bookmark20"/>
      <w:r w:rsidRPr="006F0885">
        <w:rPr>
          <w:rFonts w:ascii="Times New Roman" w:hAnsi="Times New Roman" w:cs="Times New Roman"/>
        </w:rPr>
        <w:t xml:space="preserve"> DOTYCZĄCE SKŁADANYCH OŚWIADCZEŃ I DOKUMENTÓW</w:t>
      </w:r>
      <w:bookmarkEnd w:id="17"/>
    </w:p>
    <w:p w14:paraId="72968477" w14:textId="77777777" w:rsidR="007255C3" w:rsidRPr="006F0885" w:rsidRDefault="007255C3" w:rsidP="007255C3">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Wykonawca może złożyć tylko jedną ofertę.</w:t>
      </w:r>
    </w:p>
    <w:p w14:paraId="1364B594" w14:textId="77777777" w:rsidR="007255C3" w:rsidRPr="006F0885" w:rsidRDefault="007255C3" w:rsidP="007255C3">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Treść oferty musi odpowiadać treści SWZ.</w:t>
      </w:r>
    </w:p>
    <w:p w14:paraId="1996BB6C" w14:textId="77777777" w:rsidR="007255C3" w:rsidRPr="006F0885" w:rsidRDefault="007255C3" w:rsidP="007255C3">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Ofertę składa się na Formularzu Ofertow</w:t>
      </w:r>
      <w:r w:rsidR="00CF6747" w:rsidRPr="006F0885">
        <w:rPr>
          <w:rFonts w:ascii="Times New Roman" w:hAnsi="Times New Roman" w:cs="Times New Roman"/>
        </w:rPr>
        <w:t>ym - zgodnie z Załącznikiem nr 2</w:t>
      </w:r>
      <w:r w:rsidRPr="006F0885">
        <w:rPr>
          <w:rFonts w:ascii="Times New Roman" w:hAnsi="Times New Roman" w:cs="Times New Roman"/>
        </w:rPr>
        <w:t xml:space="preserve"> do SWZ. Wraz z ofertą Wykonawca jest zobowiązany złożyć:</w:t>
      </w:r>
    </w:p>
    <w:p w14:paraId="46A0CABE" w14:textId="77777777" w:rsidR="007255C3" w:rsidRPr="006F0885" w:rsidRDefault="007255C3" w:rsidP="007255C3">
      <w:pPr>
        <w:pStyle w:val="Teksttreci20"/>
        <w:numPr>
          <w:ilvl w:val="0"/>
          <w:numId w:val="19"/>
        </w:numPr>
        <w:shd w:val="clear" w:color="auto" w:fill="auto"/>
        <w:tabs>
          <w:tab w:val="left" w:pos="2019"/>
        </w:tabs>
        <w:spacing w:before="0" w:after="0"/>
        <w:jc w:val="both"/>
        <w:rPr>
          <w:rFonts w:ascii="Times New Roman" w:hAnsi="Times New Roman" w:cs="Times New Roman"/>
        </w:rPr>
      </w:pPr>
      <w:r w:rsidRPr="006F0885">
        <w:rPr>
          <w:rFonts w:ascii="Times New Roman" w:hAnsi="Times New Roman" w:cs="Times New Roman"/>
        </w:rPr>
        <w:t>ofertę na Formularzu Ofertowym - z</w:t>
      </w:r>
      <w:r w:rsidR="00CF6747" w:rsidRPr="006F0885">
        <w:rPr>
          <w:rFonts w:ascii="Times New Roman" w:hAnsi="Times New Roman" w:cs="Times New Roman"/>
        </w:rPr>
        <w:t>godnie z Załącznikiem nr 2</w:t>
      </w:r>
      <w:r w:rsidRPr="006F0885">
        <w:rPr>
          <w:rFonts w:ascii="Times New Roman" w:hAnsi="Times New Roman" w:cs="Times New Roman"/>
        </w:rPr>
        <w:t xml:space="preserve"> do SWZ</w:t>
      </w:r>
    </w:p>
    <w:p w14:paraId="218EB0D2" w14:textId="77777777" w:rsidR="007255C3" w:rsidRPr="006F0885" w:rsidRDefault="007255C3" w:rsidP="007255C3">
      <w:pPr>
        <w:pStyle w:val="Teksttreci20"/>
        <w:numPr>
          <w:ilvl w:val="0"/>
          <w:numId w:val="19"/>
        </w:numPr>
        <w:shd w:val="clear" w:color="auto" w:fill="auto"/>
        <w:tabs>
          <w:tab w:val="left" w:pos="2019"/>
        </w:tabs>
        <w:spacing w:before="0" w:after="0"/>
        <w:jc w:val="both"/>
        <w:rPr>
          <w:rFonts w:ascii="Times New Roman" w:hAnsi="Times New Roman" w:cs="Times New Roman"/>
        </w:rPr>
      </w:pPr>
      <w:r w:rsidRPr="006F0885">
        <w:rPr>
          <w:rFonts w:ascii="Times New Roman" w:hAnsi="Times New Roman" w:cs="Times New Roman"/>
        </w:rPr>
        <w:t>oświadczenia, o których mowa w Rozdziale IX ust.1 S</w:t>
      </w:r>
      <w:r w:rsidR="00CF6747" w:rsidRPr="006F0885">
        <w:rPr>
          <w:rFonts w:ascii="Times New Roman" w:hAnsi="Times New Roman" w:cs="Times New Roman"/>
        </w:rPr>
        <w:t>WZ - zgodnie z Załącznikiem nr 7</w:t>
      </w:r>
      <w:r w:rsidRPr="006F0885">
        <w:rPr>
          <w:rFonts w:ascii="Times New Roman" w:hAnsi="Times New Roman" w:cs="Times New Roman"/>
        </w:rPr>
        <w:t xml:space="preserve"> do SWZ;</w:t>
      </w:r>
    </w:p>
    <w:p w14:paraId="7A221AF0" w14:textId="77777777" w:rsidR="007255C3" w:rsidRPr="006F0885" w:rsidRDefault="007255C3" w:rsidP="007255C3">
      <w:pPr>
        <w:pStyle w:val="Teksttreci20"/>
        <w:numPr>
          <w:ilvl w:val="0"/>
          <w:numId w:val="19"/>
        </w:numPr>
        <w:shd w:val="clear" w:color="auto" w:fill="auto"/>
        <w:tabs>
          <w:tab w:val="left" w:pos="2019"/>
        </w:tabs>
        <w:spacing w:before="0" w:after="0"/>
        <w:jc w:val="both"/>
        <w:rPr>
          <w:rFonts w:ascii="Times New Roman" w:hAnsi="Times New Roman" w:cs="Times New Roman"/>
        </w:rPr>
      </w:pPr>
      <w:r w:rsidRPr="006F0885">
        <w:rPr>
          <w:rFonts w:ascii="Times New Roman" w:hAnsi="Times New Roman" w:cs="Times New Roman"/>
        </w:rPr>
        <w:t xml:space="preserve">zobowiązanie innego podmiotu, o </w:t>
      </w:r>
      <w:r w:rsidR="00CF6747" w:rsidRPr="006F0885">
        <w:rPr>
          <w:rFonts w:ascii="Times New Roman" w:hAnsi="Times New Roman" w:cs="Times New Roman"/>
        </w:rPr>
        <w:t>którym mowa w Rozdziale X ust. 8</w:t>
      </w:r>
      <w:r w:rsidRPr="006F0885">
        <w:rPr>
          <w:rFonts w:ascii="Times New Roman" w:hAnsi="Times New Roman" w:cs="Times New Roman"/>
        </w:rPr>
        <w:t xml:space="preserve"> SWZ (jeżeli dotyczy)</w:t>
      </w:r>
    </w:p>
    <w:p w14:paraId="0970614D" w14:textId="77777777" w:rsidR="007255C3" w:rsidRPr="006F0885" w:rsidRDefault="007255C3" w:rsidP="007255C3">
      <w:pPr>
        <w:pStyle w:val="Teksttreci20"/>
        <w:numPr>
          <w:ilvl w:val="0"/>
          <w:numId w:val="19"/>
        </w:numPr>
        <w:shd w:val="clear" w:color="auto" w:fill="auto"/>
        <w:tabs>
          <w:tab w:val="left" w:pos="2019"/>
        </w:tabs>
        <w:spacing w:before="0" w:after="0"/>
        <w:jc w:val="both"/>
        <w:rPr>
          <w:rFonts w:ascii="Times New Roman" w:hAnsi="Times New Roman" w:cs="Times New Roman"/>
        </w:rPr>
      </w:pPr>
      <w:r w:rsidRPr="006F0885">
        <w:rPr>
          <w:rFonts w:ascii="Times New Roman" w:hAnsi="Times New Roman" w:cs="Times New Roman"/>
        </w:rPr>
        <w:t>dokumenty, z których wynika prawo do podpisania oferty; odpowiednie pełnomocnictwa (jeżeli dotyczy).</w:t>
      </w:r>
    </w:p>
    <w:p w14:paraId="3751810B" w14:textId="77777777" w:rsidR="001B58BE" w:rsidRPr="006F0885" w:rsidRDefault="007255C3" w:rsidP="001B58BE">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1B58BE" w:rsidRPr="006F0885">
        <w:rPr>
          <w:rFonts w:ascii="Times New Roman" w:hAnsi="Times New Roman" w:cs="Times New Roman"/>
        </w:rPr>
        <w:t xml:space="preserve"> </w:t>
      </w:r>
    </w:p>
    <w:p w14:paraId="4CD05411" w14:textId="77777777" w:rsidR="001B58BE" w:rsidRPr="006F0885" w:rsidRDefault="001B58BE" w:rsidP="001B58BE">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Ofertę pod rygorem nieważności składa się w formie elektronicznej lub w postaci elektronicznej opatrzonej podpisem zaufanym lub podpisem osobistym.</w:t>
      </w:r>
    </w:p>
    <w:p w14:paraId="6F35FE8B" w14:textId="77777777" w:rsidR="001B58BE" w:rsidRPr="006F0885" w:rsidRDefault="001B58BE" w:rsidP="001B58BE">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Oferta powinna być sporządzona w języku polskim. Każdy dokument składający się na ofertę powinien być czytelny.</w:t>
      </w:r>
    </w:p>
    <w:p w14:paraId="057309B2" w14:textId="77777777" w:rsidR="001B58BE" w:rsidRPr="006F0885" w:rsidRDefault="001B58BE" w:rsidP="001B58BE">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2947940F" w14:textId="77777777" w:rsidR="001B58BE" w:rsidRPr="006F0885" w:rsidRDefault="001B58BE" w:rsidP="001B58BE">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A07C53D" w14:textId="77777777" w:rsidR="001B58BE" w:rsidRPr="006F0885" w:rsidRDefault="001B58BE" w:rsidP="001B58BE">
      <w:pPr>
        <w:pStyle w:val="Teksttreci20"/>
        <w:numPr>
          <w:ilvl w:val="0"/>
          <w:numId w:val="18"/>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Podmiotowe środki dowodowe lub inne dokumenty, w tym dokumenty potwierdzające umocowanie do reprezentowania, sporządzane w języku obcym przekazuje się wraz z tłumaczeniem na język polski.</w:t>
      </w:r>
    </w:p>
    <w:p w14:paraId="57267B11" w14:textId="77777777" w:rsidR="001B58BE" w:rsidRPr="006F0885" w:rsidRDefault="001B58BE" w:rsidP="001B58BE">
      <w:pPr>
        <w:pStyle w:val="Teksttreci20"/>
        <w:numPr>
          <w:ilvl w:val="0"/>
          <w:numId w:val="18"/>
        </w:numPr>
        <w:shd w:val="clear" w:color="auto" w:fill="auto"/>
        <w:tabs>
          <w:tab w:val="left" w:pos="1168"/>
        </w:tabs>
        <w:spacing w:before="0" w:after="0"/>
        <w:ind w:left="400" w:hanging="400"/>
        <w:jc w:val="both"/>
        <w:rPr>
          <w:rFonts w:ascii="Times New Roman" w:hAnsi="Times New Roman" w:cs="Times New Roman"/>
        </w:rPr>
      </w:pPr>
      <w:r w:rsidRPr="006F0885">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7A4C2712" w14:textId="77777777" w:rsidR="00FD154F" w:rsidRPr="006F0885" w:rsidRDefault="00FD154F" w:rsidP="00FD154F">
      <w:pPr>
        <w:pStyle w:val="Nagwek20"/>
        <w:keepNext/>
        <w:keepLines/>
        <w:shd w:val="clear" w:color="auto" w:fill="auto"/>
        <w:tabs>
          <w:tab w:val="left" w:pos="714"/>
        </w:tabs>
        <w:spacing w:before="0" w:after="0"/>
        <w:ind w:firstLine="0"/>
        <w:jc w:val="both"/>
        <w:rPr>
          <w:rFonts w:ascii="Times New Roman" w:hAnsi="Times New Roman" w:cs="Times New Roman"/>
        </w:rPr>
      </w:pPr>
      <w:bookmarkStart w:id="18" w:name="bookmark21"/>
      <w:r w:rsidRPr="006F0885">
        <w:rPr>
          <w:rFonts w:ascii="Times New Roman" w:hAnsi="Times New Roman" w:cs="Times New Roman"/>
        </w:rPr>
        <w:t>XIV. SPOSÓB OBLICZENIA CENY OFERTY</w:t>
      </w:r>
      <w:bookmarkEnd w:id="18"/>
    </w:p>
    <w:p w14:paraId="5683CCF5"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Wykonawca podaje cenę za realizację przedmiotu zamówienia zgodnie ze wzorem Formularza Ofertow</w:t>
      </w:r>
      <w:r w:rsidR="00CF6747" w:rsidRPr="006F0885">
        <w:rPr>
          <w:rFonts w:ascii="Times New Roman" w:hAnsi="Times New Roman" w:cs="Times New Roman"/>
        </w:rPr>
        <w:t>ego, stanowiącego Załącznik nr 2</w:t>
      </w:r>
      <w:r w:rsidRPr="006F0885">
        <w:rPr>
          <w:rFonts w:ascii="Times New Roman" w:hAnsi="Times New Roman" w:cs="Times New Roman"/>
        </w:rPr>
        <w:t xml:space="preserve"> do SWZ.</w:t>
      </w:r>
    </w:p>
    <w:p w14:paraId="195AB0BE"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Cena ofertowa brutto musi uwzględniać wszystkie koszty związane z realizacją przedmiotu zamówienia zgodnie z opisem przedmiotu zamówienia oraz planowanymi postanowieniami umownymi określonymi w niniejszej SWZ.</w:t>
      </w:r>
    </w:p>
    <w:p w14:paraId="473B256A"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Cena jednostkowa podana na Formularzu Ofertowym jest ceną ostateczną, niepodlegającą negocjacji i wyczerpującą wszelkie należności Wykonawcy wobec Zamawiającego związane z realizacją przedmiotu zamówienia.</w:t>
      </w:r>
    </w:p>
    <w:p w14:paraId="43173CC8"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Cena oferty powinna być wyrażona w złotych polskich (PLN) z dokładnością do dwóch miejsc po przecinku.</w:t>
      </w:r>
    </w:p>
    <w:p w14:paraId="6D83A65C"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Zamawiający nie przewiduje rozliczeń w walucie obcej.</w:t>
      </w:r>
    </w:p>
    <w:p w14:paraId="6E92123A"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Wyliczona cena oferty brutto będzie służyć do porównywania złożonych ofert i do rozliczenia w trakcie realizacji zamówienia.</w:t>
      </w:r>
    </w:p>
    <w:p w14:paraId="74D2302E" w14:textId="77777777" w:rsidR="00FD154F" w:rsidRPr="006F0885" w:rsidRDefault="00FD154F" w:rsidP="00FD154F">
      <w:pPr>
        <w:pStyle w:val="Teksttreci20"/>
        <w:numPr>
          <w:ilvl w:val="0"/>
          <w:numId w:val="20"/>
        </w:numPr>
        <w:shd w:val="clear" w:color="auto" w:fill="auto"/>
        <w:tabs>
          <w:tab w:val="left" w:pos="1162"/>
        </w:tabs>
        <w:spacing w:before="0" w:after="0"/>
        <w:ind w:left="400" w:hanging="400"/>
        <w:jc w:val="both"/>
        <w:rPr>
          <w:rFonts w:ascii="Times New Roman" w:hAnsi="Times New Roman" w:cs="Times New Roman"/>
        </w:rPr>
      </w:pPr>
      <w:r w:rsidRPr="006F0885">
        <w:rPr>
          <w:rFonts w:ascii="Times New Roman" w:hAnsi="Times New Roman" w:cs="Times New Roman"/>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E8F5151" w14:textId="77777777" w:rsidR="00FD154F" w:rsidRPr="006F0885" w:rsidRDefault="00FD154F" w:rsidP="00FD154F">
      <w:pPr>
        <w:pStyle w:val="Teksttreci20"/>
        <w:numPr>
          <w:ilvl w:val="0"/>
          <w:numId w:val="21"/>
        </w:numPr>
        <w:shd w:val="clear" w:color="auto" w:fill="auto"/>
        <w:tabs>
          <w:tab w:val="left" w:pos="2018"/>
        </w:tabs>
        <w:spacing w:before="0" w:after="0"/>
        <w:ind w:left="1260" w:hanging="360"/>
        <w:jc w:val="both"/>
        <w:rPr>
          <w:rFonts w:ascii="Times New Roman" w:hAnsi="Times New Roman" w:cs="Times New Roman"/>
        </w:rPr>
      </w:pPr>
      <w:r w:rsidRPr="006F0885">
        <w:rPr>
          <w:rFonts w:ascii="Times New Roman" w:hAnsi="Times New Roman" w:cs="Times New Roman"/>
        </w:rPr>
        <w:t>poinformowania zamawiającego, że wybór jego oferty będzie prowadził do powstania u zamawiającego obowiązku podatkowego;</w:t>
      </w:r>
    </w:p>
    <w:p w14:paraId="1B2F6CF7" w14:textId="77777777" w:rsidR="00FD154F" w:rsidRPr="006F0885" w:rsidRDefault="00FD154F" w:rsidP="00FD154F">
      <w:pPr>
        <w:pStyle w:val="Teksttreci20"/>
        <w:numPr>
          <w:ilvl w:val="0"/>
          <w:numId w:val="21"/>
        </w:numPr>
        <w:shd w:val="clear" w:color="auto" w:fill="auto"/>
        <w:tabs>
          <w:tab w:val="left" w:pos="2018"/>
        </w:tabs>
        <w:spacing w:before="0" w:after="0"/>
        <w:ind w:left="1260" w:hanging="360"/>
        <w:jc w:val="both"/>
        <w:rPr>
          <w:rFonts w:ascii="Times New Roman" w:hAnsi="Times New Roman" w:cs="Times New Roman"/>
        </w:rPr>
      </w:pPr>
      <w:r w:rsidRPr="006F0885">
        <w:rPr>
          <w:rFonts w:ascii="Times New Roman" w:hAnsi="Times New Roman" w:cs="Times New Roman"/>
        </w:rPr>
        <w:t>wskazania nazwy (rodzaju) towaru lub usługi, których dostawa lub świadczenie będą prowadziły do powstania obowiązku podatkowego;</w:t>
      </w:r>
    </w:p>
    <w:p w14:paraId="0573FFB9" w14:textId="77777777" w:rsidR="00FD154F" w:rsidRPr="006F0885" w:rsidRDefault="00FD154F" w:rsidP="00FD154F">
      <w:pPr>
        <w:pStyle w:val="Teksttreci20"/>
        <w:numPr>
          <w:ilvl w:val="0"/>
          <w:numId w:val="21"/>
        </w:numPr>
        <w:shd w:val="clear" w:color="auto" w:fill="auto"/>
        <w:tabs>
          <w:tab w:val="left" w:pos="2018"/>
        </w:tabs>
        <w:spacing w:before="0" w:after="0"/>
        <w:ind w:left="1260" w:hanging="360"/>
        <w:jc w:val="both"/>
        <w:rPr>
          <w:rFonts w:ascii="Times New Roman" w:hAnsi="Times New Roman" w:cs="Times New Roman"/>
        </w:rPr>
      </w:pPr>
      <w:r w:rsidRPr="006F0885">
        <w:rPr>
          <w:rFonts w:ascii="Times New Roman" w:hAnsi="Times New Roman" w:cs="Times New Roman"/>
        </w:rPr>
        <w:t>wskazania wartości towaru lub usługi objętego obowiązkiem podatkowym zamawiającego, bez kwoty podatku;</w:t>
      </w:r>
    </w:p>
    <w:p w14:paraId="4E261454" w14:textId="77777777" w:rsidR="00FD154F" w:rsidRPr="006F0885" w:rsidRDefault="00FD154F" w:rsidP="00CF6747">
      <w:pPr>
        <w:pStyle w:val="Teksttreci20"/>
        <w:numPr>
          <w:ilvl w:val="0"/>
          <w:numId w:val="21"/>
        </w:numPr>
        <w:shd w:val="clear" w:color="auto" w:fill="auto"/>
        <w:tabs>
          <w:tab w:val="left" w:pos="2018"/>
        </w:tabs>
        <w:spacing w:before="0" w:after="0"/>
        <w:ind w:left="1260" w:hanging="360"/>
        <w:jc w:val="both"/>
        <w:rPr>
          <w:rFonts w:ascii="Times New Roman" w:hAnsi="Times New Roman" w:cs="Times New Roman"/>
        </w:rPr>
      </w:pPr>
      <w:r w:rsidRPr="006F0885">
        <w:rPr>
          <w:rFonts w:ascii="Times New Roman" w:hAnsi="Times New Roman" w:cs="Times New Roman"/>
        </w:rPr>
        <w:t>wskazania stawki podatku od towarów i usług, która zgodnie z wiedzą wykonaw</w:t>
      </w:r>
      <w:r w:rsidR="00CF6747" w:rsidRPr="006F0885">
        <w:rPr>
          <w:rFonts w:ascii="Times New Roman" w:hAnsi="Times New Roman" w:cs="Times New Roman"/>
        </w:rPr>
        <w:t>cy, będzie miała zastosowanie.</w:t>
      </w:r>
    </w:p>
    <w:p w14:paraId="25E6B63B" w14:textId="77777777" w:rsidR="007E07F6" w:rsidRPr="006F0885" w:rsidRDefault="007E07F6" w:rsidP="007E07F6">
      <w:pPr>
        <w:pStyle w:val="Nagwek20"/>
        <w:keepNext/>
        <w:keepLines/>
        <w:shd w:val="clear" w:color="auto" w:fill="auto"/>
        <w:tabs>
          <w:tab w:val="left" w:pos="714"/>
        </w:tabs>
        <w:spacing w:before="0" w:after="0"/>
        <w:ind w:firstLine="0"/>
        <w:jc w:val="both"/>
        <w:rPr>
          <w:rFonts w:ascii="Times New Roman" w:hAnsi="Times New Roman" w:cs="Times New Roman"/>
        </w:rPr>
      </w:pPr>
      <w:bookmarkStart w:id="19" w:name="bookmark22"/>
      <w:r w:rsidRPr="006F0885">
        <w:rPr>
          <w:rFonts w:ascii="Times New Roman" w:hAnsi="Times New Roman" w:cs="Times New Roman"/>
        </w:rPr>
        <w:t>XV. WYMAGANIA DOTYCZĄCE WADIUM</w:t>
      </w:r>
      <w:bookmarkEnd w:id="19"/>
    </w:p>
    <w:p w14:paraId="1EE9B580" w14:textId="77777777" w:rsidR="007E07F6" w:rsidRPr="006F0885" w:rsidRDefault="007119E6" w:rsidP="007E07F6">
      <w:pPr>
        <w:pStyle w:val="Nagwek20"/>
        <w:keepNext/>
        <w:keepLines/>
        <w:shd w:val="clear" w:color="auto" w:fill="auto"/>
        <w:tabs>
          <w:tab w:val="left" w:pos="714"/>
        </w:tabs>
        <w:spacing w:before="0" w:after="0"/>
        <w:ind w:firstLine="0"/>
        <w:jc w:val="both"/>
        <w:rPr>
          <w:rFonts w:ascii="Times New Roman" w:hAnsi="Times New Roman" w:cs="Times New Roman"/>
          <w:b w:val="0"/>
        </w:rPr>
      </w:pPr>
      <w:r w:rsidRPr="006F0885">
        <w:rPr>
          <w:rFonts w:ascii="Times New Roman" w:hAnsi="Times New Roman" w:cs="Times New Roman"/>
        </w:rPr>
        <w:t xml:space="preserve"> </w:t>
      </w:r>
      <w:r w:rsidRPr="006F0885">
        <w:rPr>
          <w:rFonts w:ascii="Times New Roman" w:hAnsi="Times New Roman" w:cs="Times New Roman"/>
          <w:b w:val="0"/>
        </w:rPr>
        <w:t>Wadium nie jest wymagane.</w:t>
      </w:r>
    </w:p>
    <w:p w14:paraId="06E4AE98" w14:textId="77777777" w:rsidR="00B52D6F" w:rsidRPr="006F0885" w:rsidRDefault="00B52D6F" w:rsidP="00B52D6F">
      <w:pPr>
        <w:pStyle w:val="Nagwek20"/>
        <w:keepNext/>
        <w:keepLines/>
        <w:shd w:val="clear" w:color="auto" w:fill="auto"/>
        <w:tabs>
          <w:tab w:val="left" w:pos="714"/>
        </w:tabs>
        <w:spacing w:before="0" w:after="0"/>
        <w:ind w:firstLine="0"/>
        <w:jc w:val="both"/>
        <w:rPr>
          <w:rFonts w:ascii="Times New Roman" w:hAnsi="Times New Roman" w:cs="Times New Roman"/>
        </w:rPr>
      </w:pPr>
      <w:bookmarkStart w:id="20" w:name="bookmark23"/>
      <w:r w:rsidRPr="006F0885">
        <w:rPr>
          <w:rFonts w:ascii="Times New Roman" w:hAnsi="Times New Roman" w:cs="Times New Roman"/>
        </w:rPr>
        <w:t>XVI. TERMIN ZWIĄZANIA OFERTĄ</w:t>
      </w:r>
      <w:bookmarkEnd w:id="20"/>
    </w:p>
    <w:p w14:paraId="0E0AAE73" w14:textId="77777777" w:rsidR="00B52D6F" w:rsidRPr="006F0885" w:rsidRDefault="00B52D6F" w:rsidP="00B52D6F">
      <w:pPr>
        <w:pStyle w:val="Teksttreci20"/>
        <w:numPr>
          <w:ilvl w:val="0"/>
          <w:numId w:val="22"/>
        </w:numPr>
        <w:shd w:val="clear" w:color="auto" w:fill="auto"/>
        <w:tabs>
          <w:tab w:val="left" w:pos="1138"/>
        </w:tabs>
        <w:spacing w:before="0" w:after="0"/>
        <w:jc w:val="both"/>
        <w:rPr>
          <w:rFonts w:ascii="Times New Roman" w:hAnsi="Times New Roman" w:cs="Times New Roman"/>
        </w:rPr>
      </w:pPr>
      <w:r w:rsidRPr="006F0885">
        <w:rPr>
          <w:rFonts w:ascii="Times New Roman" w:hAnsi="Times New Roman" w:cs="Times New Roman"/>
        </w:rPr>
        <w:t>Wykonawca będzie związany ofertą 30 dni. Bieg terminu związania ofertą rozpoczyna się wraz z upływem terminu składania ofert.</w:t>
      </w:r>
    </w:p>
    <w:p w14:paraId="4AD33237" w14:textId="77777777" w:rsidR="00B52D6F" w:rsidRPr="006F0885" w:rsidRDefault="00B52D6F" w:rsidP="00B52D6F">
      <w:pPr>
        <w:pStyle w:val="Teksttreci20"/>
        <w:numPr>
          <w:ilvl w:val="0"/>
          <w:numId w:val="22"/>
        </w:numPr>
        <w:shd w:val="clear" w:color="auto" w:fill="auto"/>
        <w:tabs>
          <w:tab w:val="left" w:pos="1138"/>
        </w:tabs>
        <w:spacing w:before="0" w:after="240"/>
        <w:jc w:val="both"/>
        <w:rPr>
          <w:rFonts w:ascii="Times New Roman" w:hAnsi="Times New Roman" w:cs="Times New Roman"/>
        </w:rPr>
      </w:pPr>
      <w:r w:rsidRPr="006F0885">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3A49EA" w14:textId="77777777" w:rsidR="00E260BC" w:rsidRPr="006F0885" w:rsidRDefault="00E260BC" w:rsidP="00E260BC">
      <w:pPr>
        <w:pStyle w:val="Nagwek20"/>
        <w:keepNext/>
        <w:keepLines/>
        <w:shd w:val="clear" w:color="auto" w:fill="auto"/>
        <w:tabs>
          <w:tab w:val="left" w:pos="741"/>
        </w:tabs>
        <w:spacing w:before="0" w:after="0"/>
        <w:ind w:firstLine="0"/>
        <w:jc w:val="both"/>
        <w:rPr>
          <w:rFonts w:ascii="Times New Roman" w:hAnsi="Times New Roman" w:cs="Times New Roman"/>
        </w:rPr>
      </w:pPr>
      <w:bookmarkStart w:id="21" w:name="bookmark24"/>
      <w:r w:rsidRPr="006F0885">
        <w:rPr>
          <w:rFonts w:ascii="Times New Roman" w:hAnsi="Times New Roman" w:cs="Times New Roman"/>
        </w:rPr>
        <w:t>XVII. SPOSÓB I TERMIN SKŁADANIA I OTWARCIA OFERT</w:t>
      </w:r>
      <w:bookmarkEnd w:id="21"/>
    </w:p>
    <w:p w14:paraId="0E3258FF" w14:textId="766512C3" w:rsidR="00E260BC" w:rsidRPr="006F0885" w:rsidRDefault="00E260BC" w:rsidP="00E260BC">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 xml:space="preserve">Ofertę wraz z wymaganymi dokumentami należy umieścić na Platformie pod adresem: </w:t>
      </w:r>
      <w:hyperlink r:id="rId14" w:tgtFrame="_blank" w:history="1">
        <w:r w:rsidRPr="006F0885">
          <w:rPr>
            <w:rFonts w:ascii="Times New Roman" w:eastAsia="Arial Unicode MS" w:hAnsi="Times New Roman" w:cs="Times New Roman"/>
            <w:color w:val="0000FF"/>
            <w:u w:val="single"/>
            <w:lang w:eastAsia="pl-PL" w:bidi="pl-PL"/>
          </w:rPr>
          <w:t>https://platformazakupowa.pl/pn/gminasiemiatycze</w:t>
        </w:r>
      </w:hyperlink>
      <w:r w:rsidRPr="006F0885">
        <w:rPr>
          <w:rFonts w:ascii="Times New Roman" w:eastAsia="Arial Unicode MS" w:hAnsi="Times New Roman" w:cs="Times New Roman"/>
          <w:color w:val="000000"/>
          <w:lang w:eastAsia="pl-PL" w:bidi="pl-PL"/>
        </w:rPr>
        <w:t xml:space="preserve"> </w:t>
      </w:r>
      <w:r w:rsidRPr="006F0885">
        <w:rPr>
          <w:rFonts w:ascii="Times New Roman" w:hAnsi="Times New Roman" w:cs="Times New Roman"/>
        </w:rPr>
        <w:t xml:space="preserve">w zakładce dedykowanej postępowaniu) do dnia </w:t>
      </w:r>
      <w:r w:rsidR="00897330" w:rsidRPr="006F0885">
        <w:rPr>
          <w:rStyle w:val="Teksttreci2Pogrubienie"/>
          <w:rFonts w:ascii="Times New Roman" w:hAnsi="Times New Roman" w:cs="Times New Roman"/>
          <w:color w:val="auto"/>
        </w:rPr>
        <w:t>2</w:t>
      </w:r>
      <w:r w:rsidR="00B23B4A">
        <w:rPr>
          <w:rStyle w:val="Teksttreci2Pogrubienie"/>
          <w:rFonts w:ascii="Times New Roman" w:hAnsi="Times New Roman" w:cs="Times New Roman"/>
          <w:color w:val="auto"/>
        </w:rPr>
        <w:t>7</w:t>
      </w:r>
      <w:r w:rsidR="00891CA0" w:rsidRPr="006F0885">
        <w:rPr>
          <w:rStyle w:val="Teksttreci2Pogrubienie"/>
          <w:rFonts w:ascii="Times New Roman" w:hAnsi="Times New Roman" w:cs="Times New Roman"/>
          <w:color w:val="auto"/>
        </w:rPr>
        <w:t>.1</w:t>
      </w:r>
      <w:r w:rsidR="00897330" w:rsidRPr="006F0885">
        <w:rPr>
          <w:rStyle w:val="Teksttreci2Pogrubienie"/>
          <w:rFonts w:ascii="Times New Roman" w:hAnsi="Times New Roman" w:cs="Times New Roman"/>
          <w:color w:val="auto"/>
        </w:rPr>
        <w:t>0</w:t>
      </w:r>
      <w:r w:rsidR="00891CA0" w:rsidRPr="006F0885">
        <w:rPr>
          <w:rStyle w:val="Teksttreci2Pogrubienie"/>
          <w:rFonts w:ascii="Times New Roman" w:hAnsi="Times New Roman" w:cs="Times New Roman"/>
          <w:color w:val="auto"/>
        </w:rPr>
        <w:t>.</w:t>
      </w:r>
      <w:r w:rsidRPr="006F0885">
        <w:rPr>
          <w:rStyle w:val="Teksttreci2Pogrubienie"/>
          <w:rFonts w:ascii="Times New Roman" w:hAnsi="Times New Roman" w:cs="Times New Roman"/>
          <w:color w:val="auto"/>
        </w:rPr>
        <w:t>202</w:t>
      </w:r>
      <w:r w:rsidR="00897330" w:rsidRPr="006F0885">
        <w:rPr>
          <w:rStyle w:val="Teksttreci2Pogrubienie"/>
          <w:rFonts w:ascii="Times New Roman" w:hAnsi="Times New Roman" w:cs="Times New Roman"/>
          <w:color w:val="auto"/>
        </w:rPr>
        <w:t>2</w:t>
      </w:r>
      <w:r w:rsidRPr="006F0885">
        <w:rPr>
          <w:rStyle w:val="Teksttreci2Pogrubienie"/>
          <w:rFonts w:ascii="Times New Roman" w:hAnsi="Times New Roman" w:cs="Times New Roman"/>
          <w:color w:val="auto"/>
        </w:rPr>
        <w:t xml:space="preserve"> r. do godziny 1</w:t>
      </w:r>
      <w:r w:rsidR="00897330" w:rsidRPr="006F0885">
        <w:rPr>
          <w:rStyle w:val="Teksttreci2Pogrubienie"/>
          <w:rFonts w:ascii="Times New Roman" w:hAnsi="Times New Roman" w:cs="Times New Roman"/>
          <w:color w:val="auto"/>
        </w:rPr>
        <w:t>0</w:t>
      </w:r>
      <w:r w:rsidRPr="006F0885">
        <w:rPr>
          <w:rStyle w:val="Teksttreci2Pogrubienie"/>
          <w:rFonts w:ascii="Times New Roman" w:hAnsi="Times New Roman" w:cs="Times New Roman"/>
          <w:color w:val="auto"/>
        </w:rPr>
        <w:t>:00.</w:t>
      </w:r>
    </w:p>
    <w:p w14:paraId="3C8CF0F3" w14:textId="77777777" w:rsidR="00E260BC" w:rsidRPr="006F0885" w:rsidRDefault="00E260BC" w:rsidP="00E260BC">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Do oferty należy dołączyć wszystkie wymagane w SWZ dokumenty.</w:t>
      </w:r>
    </w:p>
    <w:p w14:paraId="06046A9B" w14:textId="77777777" w:rsidR="00E260BC" w:rsidRPr="006F0885" w:rsidRDefault="00E260BC" w:rsidP="00E260BC">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 xml:space="preserve">Po wypełnieniu Formularza składania oferty i dołączenia wszystkich wymaganych załączników należy kliknąć przycisk </w:t>
      </w:r>
      <w:r w:rsidRPr="006F0885">
        <w:rPr>
          <w:rFonts w:ascii="Times New Roman" w:hAnsi="Times New Roman" w:cs="Times New Roman"/>
          <w:b/>
        </w:rPr>
        <w:t>„Przejdź do podsumowania".</w:t>
      </w:r>
    </w:p>
    <w:p w14:paraId="727A64FE" w14:textId="77777777" w:rsidR="00E260BC" w:rsidRPr="006F0885" w:rsidRDefault="00E260BC" w:rsidP="00E260BC">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 xml:space="preserve">Oferta składana elektronicznie musi zostać podpisana elektronicznym podpisem kwalifikowanym, podpisem zaufanym lub podpisem osobistym. W procesie składania oferty za pośrednictwem </w:t>
      </w:r>
      <w:r w:rsidRPr="006F0885">
        <w:rPr>
          <w:rFonts w:ascii="Times New Roman" w:hAnsi="Times New Roman" w:cs="Times New Roman"/>
          <w:lang w:bidi="en-US"/>
        </w:rPr>
        <w:t xml:space="preserve">platformazakupowa.pl, </w:t>
      </w:r>
      <w:r w:rsidRPr="006F0885">
        <w:rPr>
          <w:rFonts w:ascii="Times New Roman" w:hAnsi="Times New Roman" w:cs="Times New Roman"/>
        </w:rPr>
        <w:t xml:space="preserve">wykonawca powinien złożyć podpis bezpośrednio na dokumentach przesłanych za pośrednictwem </w:t>
      </w:r>
      <w:r w:rsidRPr="006F0885">
        <w:rPr>
          <w:rFonts w:ascii="Times New Roman" w:hAnsi="Times New Roman" w:cs="Times New Roman"/>
          <w:lang w:bidi="en-US"/>
        </w:rPr>
        <w:t xml:space="preserve">platformazakupowa.pl. </w:t>
      </w:r>
      <w:r w:rsidRPr="006F0885">
        <w:rPr>
          <w:rFonts w:ascii="Times New Roman" w:hAnsi="Times New Roman" w:cs="Times New Roman"/>
        </w:rPr>
        <w:t xml:space="preserve">Zalecamy stosowanie podpisu na każdym załączonym pliku osobno, w szczególności wskazanych w art. 63 ust. 2 </w:t>
      </w:r>
      <w:proofErr w:type="spellStart"/>
      <w:r w:rsidRPr="006F0885">
        <w:rPr>
          <w:rFonts w:ascii="Times New Roman" w:hAnsi="Times New Roman" w:cs="Times New Roman"/>
        </w:rPr>
        <w:t>Pzp</w:t>
      </w:r>
      <w:proofErr w:type="spellEnd"/>
      <w:r w:rsidRPr="006F0885">
        <w:rPr>
          <w:rFonts w:ascii="Times New Roman" w:hAnsi="Times New Roman" w:cs="Times New Roman"/>
        </w:rPr>
        <w:t>, gdzie zaznaczono, iż oferty, oraz oświadczenie, o którym mowa w art. 125 ust. 1 sporządza się, pod rygorem nieważności, w formie elektronicznej lub w postaci elektronicznej opatrzonej podpisem zaufanym lub podpisem osobistym.</w:t>
      </w:r>
    </w:p>
    <w:p w14:paraId="5C815650" w14:textId="77777777" w:rsidR="00E260BC" w:rsidRPr="006F0885" w:rsidRDefault="00E260BC" w:rsidP="00E260BC">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 xml:space="preserve">Za datę złożenia oferty przyjmuje się datę jej przekazania w systemie (platformie) w drugim kroku składania oferty poprzez kliknięcie przycisku </w:t>
      </w:r>
      <w:r w:rsidRPr="006F0885">
        <w:rPr>
          <w:rFonts w:ascii="Times New Roman" w:hAnsi="Times New Roman" w:cs="Times New Roman"/>
          <w:b/>
        </w:rPr>
        <w:t>"Złóż ofertę"</w:t>
      </w:r>
      <w:r w:rsidRPr="006F0885">
        <w:rPr>
          <w:rFonts w:ascii="Times New Roman" w:hAnsi="Times New Roman" w:cs="Times New Roman"/>
        </w:rPr>
        <w:t xml:space="preserve"> i wyświetlenie się komunikatu, że oferta została zaszyfrowana i złożona.</w:t>
      </w:r>
    </w:p>
    <w:p w14:paraId="68D92695" w14:textId="77777777" w:rsidR="00E260BC" w:rsidRPr="006F0885" w:rsidRDefault="00E260BC" w:rsidP="00E260BC">
      <w:pPr>
        <w:pStyle w:val="Teksttreci20"/>
        <w:numPr>
          <w:ilvl w:val="0"/>
          <w:numId w:val="23"/>
        </w:numPr>
        <w:shd w:val="clear" w:color="auto" w:fill="auto"/>
        <w:tabs>
          <w:tab w:val="left" w:pos="741"/>
        </w:tabs>
        <w:spacing w:before="0" w:after="0"/>
        <w:ind w:left="400" w:hanging="400"/>
        <w:jc w:val="left"/>
        <w:rPr>
          <w:rFonts w:ascii="Times New Roman" w:hAnsi="Times New Roman" w:cs="Times New Roman"/>
        </w:rPr>
      </w:pPr>
      <w:r w:rsidRPr="006F0885">
        <w:rPr>
          <w:rFonts w:ascii="Times New Roman" w:hAnsi="Times New Roman" w:cs="Times New Roman"/>
        </w:rPr>
        <w:t xml:space="preserve">Szczegółowa instrukcja dla Wykonawców dotycząca złożenia, zmiany i wycofania oferty znajduje się na stronie internetowej pod adresem: </w:t>
      </w:r>
      <w:hyperlink r:id="rId15" w:history="1">
        <w:r w:rsidRPr="006F0885">
          <w:rPr>
            <w:rStyle w:val="Hipercze"/>
            <w:rFonts w:ascii="Times New Roman" w:hAnsi="Times New Roman" w:cs="Times New Roman"/>
          </w:rPr>
          <w:t>https://platformazakupowa.pl/strona/45-instrukcie</w:t>
        </w:r>
      </w:hyperlink>
      <w:r w:rsidRPr="006F0885">
        <w:rPr>
          <w:rFonts w:ascii="Times New Roman" w:hAnsi="Times New Roman" w:cs="Times New Roman"/>
        </w:rPr>
        <w:t>.</w:t>
      </w:r>
    </w:p>
    <w:p w14:paraId="6DAA1511" w14:textId="77777777" w:rsidR="008B4A4A" w:rsidRPr="006F0885" w:rsidRDefault="00E260BC" w:rsidP="008B4A4A">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Najpóźniej przed otwarciem ofert, udostępnia się na stronie internetowej prowadzonego</w:t>
      </w:r>
      <w:r w:rsidR="008B4A4A" w:rsidRPr="006F0885">
        <w:rPr>
          <w:rFonts w:ascii="Times New Roman" w:hAnsi="Times New Roman" w:cs="Times New Roman"/>
        </w:rPr>
        <w:t xml:space="preserve"> postępowania informację o kwocie, jaką zamierza się przeznaczyć na sfinansowanie zamówienia.</w:t>
      </w:r>
    </w:p>
    <w:p w14:paraId="30F71F71" w14:textId="3EA8B85E" w:rsidR="008B4A4A" w:rsidRPr="006F0885" w:rsidRDefault="008B4A4A" w:rsidP="008B4A4A">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 xml:space="preserve">Otwarcie ofert nastąpi w dniu </w:t>
      </w:r>
      <w:r w:rsidR="00897330" w:rsidRPr="006F0885">
        <w:rPr>
          <w:rStyle w:val="Teksttreci2Pogrubienie"/>
          <w:rFonts w:ascii="Times New Roman" w:hAnsi="Times New Roman" w:cs="Times New Roman"/>
          <w:color w:val="auto"/>
        </w:rPr>
        <w:t>2</w:t>
      </w:r>
      <w:r w:rsidR="00B23B4A">
        <w:rPr>
          <w:rStyle w:val="Teksttreci2Pogrubienie"/>
          <w:rFonts w:ascii="Times New Roman" w:hAnsi="Times New Roman" w:cs="Times New Roman"/>
          <w:color w:val="auto"/>
        </w:rPr>
        <w:t>7</w:t>
      </w:r>
      <w:bookmarkStart w:id="22" w:name="_GoBack"/>
      <w:bookmarkEnd w:id="22"/>
      <w:r w:rsidRPr="006F0885">
        <w:rPr>
          <w:rStyle w:val="Teksttreci2Pogrubienie"/>
          <w:rFonts w:ascii="Times New Roman" w:hAnsi="Times New Roman" w:cs="Times New Roman"/>
          <w:color w:val="auto"/>
        </w:rPr>
        <w:t>.1</w:t>
      </w:r>
      <w:r w:rsidR="00897330" w:rsidRPr="006F0885">
        <w:rPr>
          <w:rStyle w:val="Teksttreci2Pogrubienie"/>
          <w:rFonts w:ascii="Times New Roman" w:hAnsi="Times New Roman" w:cs="Times New Roman"/>
          <w:color w:val="auto"/>
        </w:rPr>
        <w:t>0</w:t>
      </w:r>
      <w:r w:rsidRPr="006F0885">
        <w:rPr>
          <w:rStyle w:val="Teksttreci2Pogrubienie"/>
          <w:rFonts w:ascii="Times New Roman" w:hAnsi="Times New Roman" w:cs="Times New Roman"/>
          <w:color w:val="auto"/>
        </w:rPr>
        <w:t>.202</w:t>
      </w:r>
      <w:r w:rsidR="00897330" w:rsidRPr="006F0885">
        <w:rPr>
          <w:rStyle w:val="Teksttreci2Pogrubienie"/>
          <w:rFonts w:ascii="Times New Roman" w:hAnsi="Times New Roman" w:cs="Times New Roman"/>
          <w:color w:val="auto"/>
        </w:rPr>
        <w:t>2</w:t>
      </w:r>
      <w:r w:rsidRPr="006F0885">
        <w:rPr>
          <w:rStyle w:val="Teksttreci2Pogrubienie"/>
          <w:rFonts w:ascii="Times New Roman" w:hAnsi="Times New Roman" w:cs="Times New Roman"/>
          <w:color w:val="auto"/>
        </w:rPr>
        <w:t xml:space="preserve"> r. o godzinie 1</w:t>
      </w:r>
      <w:r w:rsidR="00897330" w:rsidRPr="006F0885">
        <w:rPr>
          <w:rStyle w:val="Teksttreci2Pogrubienie"/>
          <w:rFonts w:ascii="Times New Roman" w:hAnsi="Times New Roman" w:cs="Times New Roman"/>
          <w:color w:val="auto"/>
        </w:rPr>
        <w:t>0</w:t>
      </w:r>
      <w:r w:rsidRPr="006F0885">
        <w:rPr>
          <w:rStyle w:val="Teksttreci2Pogrubienie"/>
          <w:rFonts w:ascii="Times New Roman" w:hAnsi="Times New Roman" w:cs="Times New Roman"/>
          <w:color w:val="auto"/>
        </w:rPr>
        <w:t>:</w:t>
      </w:r>
      <w:r w:rsidR="00897330" w:rsidRPr="006F0885">
        <w:rPr>
          <w:rStyle w:val="Teksttreci2Pogrubienie"/>
          <w:rFonts w:ascii="Times New Roman" w:hAnsi="Times New Roman" w:cs="Times New Roman"/>
          <w:color w:val="auto"/>
        </w:rPr>
        <w:t>15</w:t>
      </w:r>
      <w:r w:rsidRPr="006F0885">
        <w:rPr>
          <w:rStyle w:val="Teksttreci2Pogrubienie"/>
          <w:rFonts w:ascii="Times New Roman" w:hAnsi="Times New Roman" w:cs="Times New Roman"/>
          <w:color w:val="auto"/>
        </w:rPr>
        <w:t>.</w:t>
      </w:r>
    </w:p>
    <w:p w14:paraId="137E0C0B" w14:textId="77777777" w:rsidR="008B4A4A" w:rsidRPr="006F0885" w:rsidRDefault="008B4A4A" w:rsidP="008B4A4A">
      <w:pPr>
        <w:pStyle w:val="Teksttreci20"/>
        <w:numPr>
          <w:ilvl w:val="0"/>
          <w:numId w:val="23"/>
        </w:numPr>
        <w:shd w:val="clear" w:color="auto" w:fill="auto"/>
        <w:tabs>
          <w:tab w:val="left" w:pos="741"/>
        </w:tabs>
        <w:spacing w:before="0" w:after="0"/>
        <w:ind w:left="400" w:hanging="400"/>
        <w:jc w:val="both"/>
        <w:rPr>
          <w:rFonts w:ascii="Times New Roman" w:hAnsi="Times New Roman" w:cs="Times New Roman"/>
        </w:rPr>
      </w:pPr>
      <w:r w:rsidRPr="006F0885">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A0BB3D" w14:textId="77777777" w:rsidR="008B4A4A" w:rsidRPr="006F0885" w:rsidRDefault="008B4A4A" w:rsidP="008B4A4A">
      <w:pPr>
        <w:widowControl/>
        <w:rPr>
          <w:rFonts w:ascii="Times New Roman" w:eastAsia="Times New Roman" w:hAnsi="Times New Roman" w:cs="Times New Roman"/>
          <w:color w:val="0000FF"/>
          <w:u w:val="single"/>
          <w:lang w:bidi="ar-SA"/>
        </w:rPr>
      </w:pPr>
      <w:r w:rsidRPr="006F0885">
        <w:rPr>
          <w:rFonts w:ascii="Times New Roman" w:hAnsi="Times New Roman" w:cs="Times New Roman"/>
        </w:rPr>
        <w:t xml:space="preserve">Zamawiający poinformuje o zmianie terminu otwarcia ofert na stronie internetowej prowadzonego postępowanie: </w:t>
      </w:r>
      <w:r w:rsidRPr="006F0885">
        <w:rPr>
          <w:rFonts w:ascii="Times New Roman" w:eastAsia="Times New Roman" w:hAnsi="Times New Roman" w:cs="Times New Roman"/>
          <w:color w:val="0000FF"/>
          <w:u w:val="single"/>
          <w:lang w:bidi="ar-SA"/>
        </w:rPr>
        <w:fldChar w:fldCharType="begin"/>
      </w:r>
      <w:r w:rsidRPr="006F0885">
        <w:rPr>
          <w:rFonts w:ascii="Times New Roman" w:eastAsia="Times New Roman" w:hAnsi="Times New Roman" w:cs="Times New Roman"/>
          <w:color w:val="0000FF"/>
          <w:u w:val="single"/>
          <w:lang w:bidi="ar-SA"/>
        </w:rPr>
        <w:instrText xml:space="preserve"> HYPERLINK " </w:instrText>
      </w:r>
      <w:r w:rsidRPr="006F0885">
        <w:rPr>
          <w:rFonts w:ascii="Times New Roman" w:eastAsia="Times New Roman" w:hAnsi="Times New Roman" w:cs="Times New Roman"/>
          <w:i/>
          <w:iCs/>
          <w:color w:val="0000FF"/>
          <w:u w:val="single"/>
          <w:lang w:bidi="ar-SA"/>
        </w:rPr>
        <w:instrText>http://bip.ug.siemiatycze.wrotapodlasia.pl</w:instrText>
      </w:r>
    </w:p>
    <w:p w14:paraId="623C0AAB" w14:textId="77777777" w:rsidR="008B4A4A" w:rsidRPr="006F0885" w:rsidRDefault="008B4A4A" w:rsidP="008B4A4A">
      <w:pPr>
        <w:widowControl/>
        <w:rPr>
          <w:rStyle w:val="Hipercze"/>
          <w:rFonts w:ascii="Times New Roman" w:eastAsia="Times New Roman" w:hAnsi="Times New Roman" w:cs="Times New Roman"/>
          <w:lang w:bidi="ar-SA"/>
        </w:rPr>
      </w:pPr>
      <w:r w:rsidRPr="006F0885">
        <w:rPr>
          <w:rFonts w:ascii="Times New Roman" w:eastAsia="Times New Roman" w:hAnsi="Times New Roman" w:cs="Times New Roman"/>
          <w:color w:val="0000FF"/>
          <w:u w:val="single"/>
          <w:lang w:bidi="ar-SA"/>
        </w:rPr>
        <w:instrText xml:space="preserve">" </w:instrText>
      </w:r>
      <w:r w:rsidRPr="006F0885">
        <w:rPr>
          <w:rFonts w:ascii="Times New Roman" w:eastAsia="Times New Roman" w:hAnsi="Times New Roman" w:cs="Times New Roman"/>
          <w:color w:val="0000FF"/>
          <w:u w:val="single"/>
          <w:lang w:bidi="ar-SA"/>
        </w:rPr>
        <w:fldChar w:fldCharType="separate"/>
      </w:r>
      <w:r w:rsidRPr="006F0885">
        <w:rPr>
          <w:rStyle w:val="Hipercze"/>
          <w:rFonts w:ascii="Times New Roman" w:eastAsia="Times New Roman" w:hAnsi="Times New Roman" w:cs="Times New Roman"/>
          <w:lang w:bidi="ar-SA"/>
        </w:rPr>
        <w:t xml:space="preserve"> </w:t>
      </w:r>
      <w:r w:rsidRPr="006F0885">
        <w:rPr>
          <w:rStyle w:val="Hipercze"/>
          <w:rFonts w:ascii="Times New Roman" w:eastAsia="Times New Roman" w:hAnsi="Times New Roman" w:cs="Times New Roman"/>
          <w:i/>
          <w:iCs/>
          <w:lang w:bidi="ar-SA"/>
        </w:rPr>
        <w:t>http://bip.ug.siemiatycze.wrotapodlasia.pl</w:t>
      </w:r>
    </w:p>
    <w:p w14:paraId="34723776" w14:textId="77777777" w:rsidR="008B4A4A" w:rsidRPr="006F0885" w:rsidRDefault="008B4A4A" w:rsidP="008B4A4A">
      <w:pPr>
        <w:widowControl/>
        <w:rPr>
          <w:rFonts w:ascii="Times New Roman" w:eastAsia="Times New Roman" w:hAnsi="Times New Roman" w:cs="Times New Roman"/>
          <w:color w:val="auto"/>
          <w:lang w:bidi="ar-SA"/>
        </w:rPr>
      </w:pPr>
      <w:r w:rsidRPr="006F0885">
        <w:rPr>
          <w:rFonts w:ascii="Times New Roman" w:eastAsia="Times New Roman" w:hAnsi="Times New Roman" w:cs="Times New Roman"/>
          <w:color w:val="0000FF"/>
          <w:u w:val="single"/>
          <w:lang w:bidi="ar-SA"/>
        </w:rPr>
        <w:fldChar w:fldCharType="end"/>
      </w:r>
    </w:p>
    <w:p w14:paraId="1CC66E94" w14:textId="77777777" w:rsidR="008B4A4A" w:rsidRPr="006F0885" w:rsidRDefault="008B4A4A" w:rsidP="008B4A4A">
      <w:pPr>
        <w:pStyle w:val="Teksttreci20"/>
        <w:numPr>
          <w:ilvl w:val="0"/>
          <w:numId w:val="23"/>
        </w:numPr>
        <w:shd w:val="clear" w:color="auto" w:fill="auto"/>
        <w:tabs>
          <w:tab w:val="left" w:pos="749"/>
        </w:tabs>
        <w:spacing w:before="0" w:after="0"/>
        <w:ind w:left="400" w:hanging="400"/>
        <w:jc w:val="both"/>
        <w:rPr>
          <w:rFonts w:ascii="Times New Roman" w:hAnsi="Times New Roman" w:cs="Times New Roman"/>
        </w:rPr>
      </w:pPr>
      <w:r w:rsidRPr="006F0885">
        <w:rPr>
          <w:rFonts w:ascii="Times New Roman" w:hAnsi="Times New Roman" w:cs="Times New Roman"/>
        </w:rPr>
        <w:t>Niezwłocznie po otwarciu ofert, udostępnia się na stronie internetowej prowadzonego postępowania informacje o:</w:t>
      </w:r>
    </w:p>
    <w:p w14:paraId="038CECE6" w14:textId="77777777" w:rsidR="008B4A4A" w:rsidRPr="006F0885" w:rsidRDefault="008B4A4A" w:rsidP="008B4A4A">
      <w:pPr>
        <w:pStyle w:val="Teksttreci20"/>
        <w:numPr>
          <w:ilvl w:val="0"/>
          <w:numId w:val="24"/>
        </w:numPr>
        <w:shd w:val="clear" w:color="auto" w:fill="auto"/>
        <w:tabs>
          <w:tab w:val="left" w:pos="2025"/>
        </w:tabs>
        <w:spacing w:before="0" w:after="0"/>
        <w:ind w:left="1680" w:right="580" w:hanging="360"/>
        <w:jc w:val="both"/>
        <w:rPr>
          <w:rFonts w:ascii="Times New Roman" w:hAnsi="Times New Roman" w:cs="Times New Roman"/>
        </w:rPr>
      </w:pPr>
      <w:r w:rsidRPr="006F0885">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5068F1D2" w14:textId="77777777" w:rsidR="008B4A4A" w:rsidRPr="006F0885" w:rsidRDefault="008B4A4A" w:rsidP="00457D03">
      <w:pPr>
        <w:pStyle w:val="Teksttreci20"/>
        <w:numPr>
          <w:ilvl w:val="0"/>
          <w:numId w:val="24"/>
        </w:numPr>
        <w:shd w:val="clear" w:color="auto" w:fill="auto"/>
        <w:tabs>
          <w:tab w:val="left" w:pos="2025"/>
        </w:tabs>
        <w:spacing w:before="0" w:after="0"/>
        <w:ind w:left="1680" w:hanging="360"/>
        <w:jc w:val="both"/>
        <w:rPr>
          <w:rFonts w:ascii="Times New Roman" w:hAnsi="Times New Roman" w:cs="Times New Roman"/>
        </w:rPr>
      </w:pPr>
      <w:r w:rsidRPr="006F0885">
        <w:rPr>
          <w:rFonts w:ascii="Times New Roman" w:hAnsi="Times New Roman" w:cs="Times New Roman"/>
        </w:rPr>
        <w:t>cenach lub kosztach zawartych w ofertach.</w:t>
      </w:r>
    </w:p>
    <w:p w14:paraId="6511DCF4" w14:textId="77777777" w:rsidR="008B4A4A" w:rsidRPr="006F0885" w:rsidRDefault="008B4A4A" w:rsidP="008B4A4A">
      <w:pPr>
        <w:pStyle w:val="Teksttreci20"/>
        <w:shd w:val="clear" w:color="auto" w:fill="auto"/>
        <w:spacing w:before="0" w:after="300"/>
        <w:ind w:left="420" w:firstLine="0"/>
        <w:jc w:val="left"/>
        <w:rPr>
          <w:rFonts w:ascii="Times New Roman" w:hAnsi="Times New Roman" w:cs="Times New Roman"/>
        </w:rPr>
      </w:pPr>
      <w:r w:rsidRPr="006F0885">
        <w:rPr>
          <w:rFonts w:ascii="Times New Roman" w:hAnsi="Times New Roman" w:cs="Times New Roman"/>
        </w:rPr>
        <w:t xml:space="preserve">Informacja zostanie opublikowana na stronie postępowania na </w:t>
      </w:r>
      <w:r w:rsidRPr="006F0885">
        <w:rPr>
          <w:rFonts w:ascii="Times New Roman" w:hAnsi="Times New Roman" w:cs="Times New Roman"/>
          <w:lang w:bidi="en-US"/>
        </w:rPr>
        <w:t xml:space="preserve">platformazakupowa.pl </w:t>
      </w:r>
      <w:r w:rsidRPr="006F0885">
        <w:rPr>
          <w:rFonts w:ascii="Times New Roman" w:hAnsi="Times New Roman" w:cs="Times New Roman"/>
        </w:rPr>
        <w:t>w sekcji „Komunikaty".</w:t>
      </w:r>
    </w:p>
    <w:p w14:paraId="79566A68" w14:textId="77777777" w:rsidR="00F77314" w:rsidRPr="006F0885" w:rsidRDefault="00F77314" w:rsidP="00F77314">
      <w:pPr>
        <w:pStyle w:val="Nagwek20"/>
        <w:keepNext/>
        <w:keepLines/>
        <w:shd w:val="clear" w:color="auto" w:fill="auto"/>
        <w:tabs>
          <w:tab w:val="left" w:pos="720"/>
        </w:tabs>
        <w:spacing w:before="0" w:after="0"/>
        <w:ind w:firstLine="0"/>
        <w:jc w:val="both"/>
        <w:rPr>
          <w:rFonts w:ascii="Times New Roman" w:hAnsi="Times New Roman" w:cs="Times New Roman"/>
        </w:rPr>
      </w:pPr>
      <w:bookmarkStart w:id="23" w:name="bookmark25"/>
      <w:r w:rsidRPr="006F0885">
        <w:rPr>
          <w:rFonts w:ascii="Times New Roman" w:hAnsi="Times New Roman" w:cs="Times New Roman"/>
        </w:rPr>
        <w:t>XVIII. OPIS KRYTERIÓW OCENY OFERT, WRAZ Z PODANIEM WAG TYCH KRYTERIÓW SPOSOBU OCENY OFERT</w:t>
      </w:r>
      <w:bookmarkEnd w:id="23"/>
    </w:p>
    <w:p w14:paraId="033D1BF5" w14:textId="77777777" w:rsidR="00A66293" w:rsidRPr="006F0885" w:rsidRDefault="00A66293" w:rsidP="00A66293">
      <w:pPr>
        <w:widowControl/>
        <w:numPr>
          <w:ilvl w:val="0"/>
          <w:numId w:val="25"/>
        </w:numPr>
        <w:tabs>
          <w:tab w:val="left" w:pos="303"/>
        </w:tabs>
        <w:suppressAutoHyphens/>
        <w:spacing w:line="232" w:lineRule="auto"/>
        <w:ind w:left="284" w:hanging="284"/>
        <w:rPr>
          <w:rFonts w:ascii="Times New Roman" w:hAnsi="Times New Roman" w:cs="Times New Roman"/>
        </w:rPr>
      </w:pPr>
      <w:r w:rsidRPr="006F0885">
        <w:rPr>
          <w:rFonts w:ascii="Times New Roman" w:eastAsia="Times New Roman" w:hAnsi="Times New Roman" w:cs="Times New Roman"/>
        </w:rPr>
        <w:t>Przy wyborze oferty najkorzystniejszej zamawiający będzie kierował się następującymi kryteriami:</w:t>
      </w:r>
    </w:p>
    <w:p w14:paraId="5A66495D" w14:textId="77777777" w:rsidR="00A66293" w:rsidRPr="006F0885" w:rsidRDefault="00A66293" w:rsidP="00A66293">
      <w:pPr>
        <w:spacing w:line="6" w:lineRule="exact"/>
        <w:rPr>
          <w:rFonts w:ascii="Times New Roman" w:hAnsi="Times New Roman" w:cs="Times New Roman"/>
        </w:rPr>
      </w:pPr>
    </w:p>
    <w:p w14:paraId="211959F1" w14:textId="77777777" w:rsidR="00A66293" w:rsidRPr="006F0885" w:rsidRDefault="00A66293" w:rsidP="00A66293">
      <w:pPr>
        <w:widowControl/>
        <w:numPr>
          <w:ilvl w:val="0"/>
          <w:numId w:val="26"/>
        </w:numPr>
        <w:tabs>
          <w:tab w:val="left" w:pos="604"/>
        </w:tabs>
        <w:suppressAutoHyphens/>
        <w:ind w:left="604" w:hanging="320"/>
        <w:rPr>
          <w:rFonts w:ascii="Times New Roman" w:eastAsia="Times New Roman" w:hAnsi="Times New Roman" w:cs="Times New Roman"/>
        </w:rPr>
      </w:pPr>
      <w:r w:rsidRPr="006F0885">
        <w:rPr>
          <w:rFonts w:ascii="Times New Roman" w:eastAsia="Times New Roman" w:hAnsi="Times New Roman" w:cs="Times New Roman"/>
          <w:b/>
          <w:bCs/>
        </w:rPr>
        <w:t>C – kryterium ceny w PLN, wartość punktowa 100% (1% = 1 pkt)</w:t>
      </w:r>
    </w:p>
    <w:p w14:paraId="649C4545" w14:textId="77777777" w:rsidR="00A66293" w:rsidRPr="006F0885" w:rsidRDefault="00A66293" w:rsidP="00A66293">
      <w:pPr>
        <w:spacing w:line="235" w:lineRule="auto"/>
        <w:ind w:left="424"/>
        <w:rPr>
          <w:rFonts w:ascii="Times New Roman" w:eastAsia="Times New Roman" w:hAnsi="Times New Roman" w:cs="Times New Roman"/>
          <w:b/>
          <w:bCs/>
        </w:rPr>
      </w:pPr>
      <w:r w:rsidRPr="006F0885">
        <w:rPr>
          <w:rFonts w:ascii="Times New Roman" w:eastAsia="Times New Roman" w:hAnsi="Times New Roman" w:cs="Times New Roman"/>
        </w:rPr>
        <w:t>Wartość punktowa w kryterium ceny wyliczana będzie wg wzoru:</w:t>
      </w:r>
    </w:p>
    <w:p w14:paraId="5A1A5649" w14:textId="77777777" w:rsidR="00A66293" w:rsidRPr="006F0885" w:rsidRDefault="00A66293" w:rsidP="00A66293">
      <w:pPr>
        <w:spacing w:line="13" w:lineRule="exact"/>
        <w:rPr>
          <w:rFonts w:ascii="Times New Roman" w:eastAsia="Times New Roman" w:hAnsi="Times New Roman" w:cs="Times New Roman"/>
          <w:b/>
          <w:bCs/>
        </w:rPr>
      </w:pPr>
    </w:p>
    <w:p w14:paraId="3F6D0FC7" w14:textId="77777777" w:rsidR="00A66293" w:rsidRPr="006F0885" w:rsidRDefault="00A66293" w:rsidP="00A66293">
      <w:pPr>
        <w:spacing w:line="232" w:lineRule="auto"/>
        <w:ind w:left="424" w:right="7280"/>
        <w:rPr>
          <w:rFonts w:ascii="Times New Roman" w:eastAsia="Times New Roman" w:hAnsi="Times New Roman" w:cs="Times New Roman"/>
          <w:b/>
          <w:bCs/>
        </w:rPr>
      </w:pPr>
      <w:r w:rsidRPr="006F0885">
        <w:rPr>
          <w:rFonts w:ascii="Times New Roman" w:eastAsia="Times New Roman" w:hAnsi="Times New Roman" w:cs="Times New Roman"/>
        </w:rPr>
        <w:t xml:space="preserve">C = </w:t>
      </w:r>
      <w:proofErr w:type="spellStart"/>
      <w:r w:rsidRPr="006F0885">
        <w:rPr>
          <w:rFonts w:ascii="Times New Roman" w:eastAsia="Times New Roman" w:hAnsi="Times New Roman" w:cs="Times New Roman"/>
        </w:rPr>
        <w:t>Cn</w:t>
      </w:r>
      <w:proofErr w:type="spellEnd"/>
      <w:r w:rsidRPr="006F0885">
        <w:rPr>
          <w:rFonts w:ascii="Times New Roman" w:eastAsia="Times New Roman" w:hAnsi="Times New Roman" w:cs="Times New Roman"/>
        </w:rPr>
        <w:t>/</w:t>
      </w:r>
      <w:proofErr w:type="spellStart"/>
      <w:r w:rsidRPr="006F0885">
        <w:rPr>
          <w:rFonts w:ascii="Times New Roman" w:eastAsia="Times New Roman" w:hAnsi="Times New Roman" w:cs="Times New Roman"/>
        </w:rPr>
        <w:t>Cb</w:t>
      </w:r>
      <w:proofErr w:type="spellEnd"/>
      <w:r w:rsidRPr="006F0885">
        <w:rPr>
          <w:rFonts w:ascii="Times New Roman" w:eastAsia="Times New Roman" w:hAnsi="Times New Roman" w:cs="Times New Roman"/>
        </w:rPr>
        <w:t xml:space="preserve"> x 100 przy czym:</w:t>
      </w:r>
    </w:p>
    <w:p w14:paraId="5603164A" w14:textId="77777777" w:rsidR="00A66293" w:rsidRPr="006F0885" w:rsidRDefault="00A66293" w:rsidP="00A66293">
      <w:pPr>
        <w:spacing w:line="1" w:lineRule="exact"/>
        <w:rPr>
          <w:rFonts w:ascii="Times New Roman" w:eastAsia="Times New Roman" w:hAnsi="Times New Roman" w:cs="Times New Roman"/>
          <w:b/>
          <w:bCs/>
        </w:rPr>
      </w:pPr>
    </w:p>
    <w:p w14:paraId="4F7AFC49" w14:textId="77777777" w:rsidR="00A66293" w:rsidRPr="006F0885" w:rsidRDefault="00A66293" w:rsidP="00A66293">
      <w:pPr>
        <w:ind w:left="424"/>
        <w:rPr>
          <w:rFonts w:ascii="Times New Roman" w:eastAsia="Times New Roman" w:hAnsi="Times New Roman" w:cs="Times New Roman"/>
        </w:rPr>
      </w:pPr>
      <w:proofErr w:type="spellStart"/>
      <w:r w:rsidRPr="006F0885">
        <w:rPr>
          <w:rFonts w:ascii="Times New Roman" w:eastAsia="Times New Roman" w:hAnsi="Times New Roman" w:cs="Times New Roman"/>
        </w:rPr>
        <w:t>Cn</w:t>
      </w:r>
      <w:proofErr w:type="spellEnd"/>
      <w:r w:rsidRPr="006F0885">
        <w:rPr>
          <w:rFonts w:ascii="Times New Roman" w:eastAsia="Times New Roman" w:hAnsi="Times New Roman" w:cs="Times New Roman"/>
        </w:rPr>
        <w:t xml:space="preserve"> – cena brutto najniższej spośród nieodrzuconych ofert;</w:t>
      </w:r>
    </w:p>
    <w:p w14:paraId="3C2D4979" w14:textId="77777777" w:rsidR="00A66293" w:rsidRPr="006F0885" w:rsidRDefault="00A66293" w:rsidP="00A66293">
      <w:pPr>
        <w:ind w:left="424"/>
        <w:rPr>
          <w:rFonts w:ascii="Times New Roman" w:eastAsia="Times New Roman" w:hAnsi="Times New Roman" w:cs="Times New Roman"/>
          <w:b/>
          <w:bCs/>
        </w:rPr>
      </w:pPr>
      <w:proofErr w:type="spellStart"/>
      <w:r w:rsidRPr="006F0885">
        <w:rPr>
          <w:rFonts w:ascii="Times New Roman" w:eastAsia="Times New Roman" w:hAnsi="Times New Roman" w:cs="Times New Roman"/>
        </w:rPr>
        <w:t>Cb</w:t>
      </w:r>
      <w:proofErr w:type="spellEnd"/>
      <w:r w:rsidRPr="006F0885">
        <w:rPr>
          <w:rFonts w:ascii="Times New Roman" w:eastAsia="Times New Roman" w:hAnsi="Times New Roman" w:cs="Times New Roman"/>
        </w:rPr>
        <w:t xml:space="preserve"> – cena brutto badanej oferty</w:t>
      </w:r>
    </w:p>
    <w:p w14:paraId="30686F57" w14:textId="77777777" w:rsidR="00A66293" w:rsidRPr="006F0885" w:rsidRDefault="00A66293" w:rsidP="00A66293">
      <w:pPr>
        <w:spacing w:line="12" w:lineRule="exact"/>
        <w:rPr>
          <w:rFonts w:ascii="Times New Roman" w:eastAsia="Times New Roman" w:hAnsi="Times New Roman" w:cs="Times New Roman"/>
          <w:b/>
          <w:bCs/>
        </w:rPr>
      </w:pPr>
    </w:p>
    <w:p w14:paraId="318421EA" w14:textId="77777777" w:rsidR="00A66293" w:rsidRPr="006F0885" w:rsidRDefault="00A66293" w:rsidP="00A66293">
      <w:pPr>
        <w:spacing w:line="232" w:lineRule="auto"/>
        <w:ind w:left="424" w:right="20"/>
        <w:rPr>
          <w:rFonts w:ascii="Times New Roman" w:eastAsia="Times New Roman" w:hAnsi="Times New Roman" w:cs="Times New Roman"/>
          <w:b/>
          <w:bCs/>
        </w:rPr>
      </w:pPr>
      <w:r w:rsidRPr="006F0885">
        <w:rPr>
          <w:rFonts w:ascii="Times New Roman" w:eastAsia="Times New Roman" w:hAnsi="Times New Roman" w:cs="Times New Roman"/>
        </w:rPr>
        <w:t>Oferta wykonawcy, który zaoferuje najniższą cenę otrzyma maksymalną liczbę punktów w tym kryterium, tj. 100 punktów</w:t>
      </w:r>
    </w:p>
    <w:p w14:paraId="3515E886" w14:textId="77777777" w:rsidR="00A66293" w:rsidRPr="006F0885" w:rsidRDefault="00A66293" w:rsidP="00A66293">
      <w:pPr>
        <w:spacing w:line="232" w:lineRule="auto"/>
        <w:ind w:right="20"/>
        <w:rPr>
          <w:rFonts w:ascii="Times New Roman" w:eastAsia="Times New Roman" w:hAnsi="Times New Roman" w:cs="Times New Roman"/>
          <w:b/>
          <w:bCs/>
        </w:rPr>
      </w:pPr>
    </w:p>
    <w:p w14:paraId="24862058" w14:textId="77777777" w:rsidR="00F77314" w:rsidRPr="006F0885" w:rsidRDefault="00A66293" w:rsidP="00A66293">
      <w:pPr>
        <w:pStyle w:val="Teksttreci20"/>
        <w:shd w:val="clear" w:color="auto" w:fill="auto"/>
        <w:spacing w:before="0" w:after="300"/>
        <w:ind w:left="420" w:firstLine="0"/>
        <w:jc w:val="left"/>
        <w:rPr>
          <w:rFonts w:ascii="Times New Roman" w:hAnsi="Times New Roman" w:cs="Times New Roman"/>
        </w:rPr>
      </w:pPr>
      <w:r w:rsidRPr="006F0885">
        <w:rPr>
          <w:rFonts w:ascii="Times New Roman" w:eastAsia="Times New Roman" w:hAnsi="Times New Roman" w:cs="Times New Roman"/>
        </w:rPr>
        <w:t>Za ofertę najkorzystniejszą uznana zostanie oferta, która uzyska największą liczbę punktów.</w:t>
      </w:r>
    </w:p>
    <w:p w14:paraId="48938445" w14:textId="77777777" w:rsidR="00DA7F2B" w:rsidRPr="006F0885" w:rsidRDefault="00DA7F2B" w:rsidP="00DA7F2B">
      <w:pPr>
        <w:pStyle w:val="Teksttreci60"/>
        <w:shd w:val="clear" w:color="auto" w:fill="auto"/>
        <w:tabs>
          <w:tab w:val="left" w:pos="1005"/>
        </w:tabs>
        <w:spacing w:before="0"/>
        <w:ind w:right="340" w:firstLine="0"/>
        <w:rPr>
          <w:rFonts w:ascii="Times New Roman" w:hAnsi="Times New Roman" w:cs="Times New Roman"/>
        </w:rPr>
      </w:pPr>
      <w:r w:rsidRPr="006F0885">
        <w:rPr>
          <w:rFonts w:ascii="Times New Roman" w:hAnsi="Times New Roman" w:cs="Times New Roman"/>
        </w:rPr>
        <w:t>XIX. INFORMACJE O FORMALNOŚCIACH, JAKIE POWINNY BYĆ DOPEŁNIONE PO WYBORZE OFERTY W CELU ZAWARCIA UMOWY W SPRAWIE ZAMÓWIENIA PUBLICZNEGO</w:t>
      </w:r>
    </w:p>
    <w:p w14:paraId="5E461CA9" w14:textId="77777777" w:rsidR="00A47633" w:rsidRPr="006F0885" w:rsidRDefault="00DA7F2B" w:rsidP="00A47633">
      <w:pPr>
        <w:pStyle w:val="Teksttreci20"/>
        <w:numPr>
          <w:ilvl w:val="0"/>
          <w:numId w:val="27"/>
        </w:numPr>
        <w:shd w:val="clear" w:color="auto" w:fill="auto"/>
        <w:tabs>
          <w:tab w:val="left" w:pos="1403"/>
        </w:tabs>
        <w:spacing w:before="0" w:after="0" w:line="312" w:lineRule="exact"/>
        <w:ind w:right="340"/>
        <w:jc w:val="both"/>
        <w:rPr>
          <w:rFonts w:ascii="Times New Roman" w:hAnsi="Times New Roman" w:cs="Times New Roman"/>
        </w:rPr>
      </w:pPr>
      <w:r w:rsidRPr="006F0885">
        <w:rPr>
          <w:rFonts w:ascii="Times New Roman" w:hAnsi="Times New Roman" w:cs="Times New Roman"/>
        </w:rPr>
        <w:t>Zamawiający zawiera umowę w sprawie zamówienia publicznego w terminie nie</w:t>
      </w:r>
      <w:r w:rsidR="00A47633" w:rsidRPr="006F0885">
        <w:rPr>
          <w:rFonts w:ascii="Times New Roman" w:hAnsi="Times New Roman" w:cs="Times New Roman"/>
        </w:rPr>
        <w:t xml:space="preserve"> krótszym niż 5 dni od dnia przesłania zawiadomienia o wyborze najkorzystniejszej oferty.</w:t>
      </w:r>
    </w:p>
    <w:p w14:paraId="42C6782E" w14:textId="77777777" w:rsidR="00A47633" w:rsidRPr="006F0885" w:rsidRDefault="00A47633" w:rsidP="00A47633">
      <w:pPr>
        <w:pStyle w:val="Teksttreci20"/>
        <w:numPr>
          <w:ilvl w:val="0"/>
          <w:numId w:val="27"/>
        </w:numPr>
        <w:shd w:val="clear" w:color="auto" w:fill="auto"/>
        <w:tabs>
          <w:tab w:val="left" w:pos="1403"/>
        </w:tabs>
        <w:spacing w:before="0" w:after="0" w:line="312" w:lineRule="exact"/>
        <w:ind w:right="340"/>
        <w:jc w:val="both"/>
        <w:rPr>
          <w:rFonts w:ascii="Times New Roman" w:hAnsi="Times New Roman" w:cs="Times New Roman"/>
        </w:rPr>
      </w:pPr>
      <w:r w:rsidRPr="006F0885">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2FD4F0E" w14:textId="77777777" w:rsidR="00A47633" w:rsidRPr="006F0885" w:rsidRDefault="00A47633" w:rsidP="00A47633">
      <w:pPr>
        <w:pStyle w:val="Teksttreci20"/>
        <w:numPr>
          <w:ilvl w:val="0"/>
          <w:numId w:val="27"/>
        </w:numPr>
        <w:shd w:val="clear" w:color="auto" w:fill="auto"/>
        <w:tabs>
          <w:tab w:val="left" w:pos="1403"/>
        </w:tabs>
        <w:spacing w:before="0" w:after="0" w:line="312" w:lineRule="exact"/>
        <w:ind w:right="340"/>
        <w:jc w:val="both"/>
        <w:rPr>
          <w:rFonts w:ascii="Times New Roman" w:hAnsi="Times New Roman" w:cs="Times New Roman"/>
        </w:rPr>
      </w:pPr>
      <w:r w:rsidRPr="006F0885">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ACEBDD3" w14:textId="77777777" w:rsidR="00F36F42" w:rsidRPr="006F0885" w:rsidRDefault="00A47633" w:rsidP="00F36F42">
      <w:pPr>
        <w:ind w:left="4"/>
        <w:rPr>
          <w:rFonts w:ascii="Times New Roman" w:hAnsi="Times New Roman" w:cs="Times New Roman"/>
        </w:rPr>
      </w:pPr>
      <w:r w:rsidRPr="006F0885">
        <w:rPr>
          <w:rFonts w:ascii="Times New Roman" w:hAnsi="Times New Roman" w:cs="Times New Roman"/>
        </w:rPr>
        <w:t>Wykonawca będzie zobowiązany do podpisania umowy w miejscu i terminie wskazanym przez Zamawiającego.</w:t>
      </w:r>
    </w:p>
    <w:p w14:paraId="48553D84" w14:textId="77777777" w:rsidR="00F36F42" w:rsidRPr="006F0885" w:rsidRDefault="00F36F42" w:rsidP="00F36F42">
      <w:pPr>
        <w:ind w:left="4"/>
        <w:rPr>
          <w:rFonts w:ascii="Times New Roman" w:hAnsi="Times New Roman" w:cs="Times New Roman"/>
        </w:rPr>
      </w:pPr>
      <w:r w:rsidRPr="006F0885">
        <w:rPr>
          <w:rFonts w:ascii="Times New Roman" w:eastAsia="Times New Roman" w:hAnsi="Times New Roman" w:cs="Times New Roman"/>
          <w:b/>
          <w:bCs/>
        </w:rPr>
        <w:t xml:space="preserve"> XX. Wymagania dotyczące zabezpieczenia należytego wykonania umowy</w:t>
      </w:r>
    </w:p>
    <w:p w14:paraId="0925C015" w14:textId="77777777" w:rsidR="00F36F42" w:rsidRPr="006F0885" w:rsidRDefault="00F36F42" w:rsidP="00F36F42">
      <w:pPr>
        <w:spacing w:line="204" w:lineRule="exact"/>
        <w:rPr>
          <w:rFonts w:ascii="Times New Roman" w:hAnsi="Times New Roman" w:cs="Times New Roman"/>
        </w:rPr>
      </w:pPr>
    </w:p>
    <w:p w14:paraId="084691EA" w14:textId="77777777" w:rsidR="00F36F42" w:rsidRPr="006F0885" w:rsidRDefault="00F36F42" w:rsidP="00F36F42">
      <w:pPr>
        <w:widowControl/>
        <w:numPr>
          <w:ilvl w:val="0"/>
          <w:numId w:val="28"/>
        </w:numPr>
        <w:tabs>
          <w:tab w:val="left" w:pos="296"/>
        </w:tabs>
        <w:suppressAutoHyphens/>
        <w:spacing w:line="232" w:lineRule="auto"/>
        <w:ind w:left="284" w:right="20" w:hanging="284"/>
        <w:rPr>
          <w:rFonts w:ascii="Times New Roman" w:eastAsia="Times New Roman" w:hAnsi="Times New Roman" w:cs="Times New Roman"/>
        </w:rPr>
      </w:pPr>
      <w:r w:rsidRPr="006F0885">
        <w:rPr>
          <w:rFonts w:ascii="Times New Roman" w:eastAsia="Times New Roman" w:hAnsi="Times New Roman" w:cs="Times New Roman"/>
        </w:rPr>
        <w:t>Zamawiający wymaga od wybranego wykonawcy zabezpieczenia należytego wykonania umowy w wysokości 5 % ceny całkowitej podanej w ofercie.</w:t>
      </w:r>
    </w:p>
    <w:p w14:paraId="16587EE6" w14:textId="77777777" w:rsidR="00F36F42" w:rsidRPr="006F0885" w:rsidRDefault="00F36F42" w:rsidP="00F36F42">
      <w:pPr>
        <w:spacing w:line="14" w:lineRule="exact"/>
        <w:rPr>
          <w:rFonts w:ascii="Times New Roman" w:eastAsia="Times New Roman" w:hAnsi="Times New Roman" w:cs="Times New Roman"/>
        </w:rPr>
      </w:pPr>
    </w:p>
    <w:p w14:paraId="5C08FC91" w14:textId="77777777" w:rsidR="00F36F42" w:rsidRPr="006F0885" w:rsidRDefault="00F36F42" w:rsidP="00F36F42">
      <w:pPr>
        <w:widowControl/>
        <w:numPr>
          <w:ilvl w:val="0"/>
          <w:numId w:val="28"/>
        </w:numPr>
        <w:tabs>
          <w:tab w:val="left" w:pos="296"/>
        </w:tabs>
        <w:suppressAutoHyphens/>
        <w:spacing w:line="232" w:lineRule="auto"/>
        <w:ind w:left="284" w:right="20" w:hanging="284"/>
        <w:rPr>
          <w:rFonts w:ascii="Times New Roman" w:eastAsia="Times New Roman" w:hAnsi="Times New Roman" w:cs="Times New Roman"/>
        </w:rPr>
      </w:pPr>
      <w:r w:rsidRPr="006F0885">
        <w:rPr>
          <w:rFonts w:ascii="Times New Roman" w:eastAsia="Times New Roman" w:hAnsi="Times New Roman" w:cs="Times New Roman"/>
        </w:rPr>
        <w:t>Zabezpieczenie może być wniesione według wyboru wykonawcy w jednej lub w kilku następujących formach:</w:t>
      </w:r>
    </w:p>
    <w:p w14:paraId="5FCE3DA9" w14:textId="77777777" w:rsidR="00F36F42" w:rsidRPr="006F0885" w:rsidRDefault="00F36F42" w:rsidP="00F36F42">
      <w:pPr>
        <w:spacing w:line="1" w:lineRule="exact"/>
        <w:rPr>
          <w:rFonts w:ascii="Times New Roman" w:eastAsia="Times New Roman" w:hAnsi="Times New Roman" w:cs="Times New Roman"/>
        </w:rPr>
      </w:pPr>
    </w:p>
    <w:p w14:paraId="06206752" w14:textId="77777777" w:rsidR="00F36F42" w:rsidRPr="006F0885" w:rsidRDefault="00F36F42" w:rsidP="00F36F42">
      <w:pPr>
        <w:widowControl/>
        <w:numPr>
          <w:ilvl w:val="1"/>
          <w:numId w:val="28"/>
        </w:numPr>
        <w:tabs>
          <w:tab w:val="left" w:pos="521"/>
        </w:tabs>
        <w:suppressAutoHyphens/>
        <w:spacing w:line="232" w:lineRule="auto"/>
        <w:ind w:left="284" w:hanging="142"/>
        <w:rPr>
          <w:rFonts w:ascii="Times New Roman" w:eastAsia="Times New Roman" w:hAnsi="Times New Roman" w:cs="Times New Roman"/>
        </w:rPr>
      </w:pPr>
      <w:r w:rsidRPr="006F0885">
        <w:rPr>
          <w:rFonts w:ascii="Times New Roman" w:eastAsia="Times New Roman" w:hAnsi="Times New Roman" w:cs="Times New Roman"/>
        </w:rPr>
        <w:t>pieniądzu; poręczeniach bankowych lub poręczeniach spółdzielczej kasy oszczędnościowo – kredytowej, z tym że zobowiązanie kasy jest zawsze zobowiązaniem pieniężnym;</w:t>
      </w:r>
    </w:p>
    <w:p w14:paraId="24286FFC" w14:textId="77777777" w:rsidR="00F36F42" w:rsidRPr="006F0885" w:rsidRDefault="00F36F42" w:rsidP="00F36F42">
      <w:pPr>
        <w:spacing w:line="1" w:lineRule="exact"/>
        <w:rPr>
          <w:rFonts w:ascii="Times New Roman" w:eastAsia="Times New Roman" w:hAnsi="Times New Roman" w:cs="Times New Roman"/>
        </w:rPr>
      </w:pPr>
    </w:p>
    <w:p w14:paraId="3E5CDD0E" w14:textId="77777777" w:rsidR="00F36F42" w:rsidRPr="006F0885" w:rsidRDefault="00F36F42" w:rsidP="00F36F42">
      <w:pPr>
        <w:widowControl/>
        <w:numPr>
          <w:ilvl w:val="1"/>
          <w:numId w:val="28"/>
        </w:numPr>
        <w:tabs>
          <w:tab w:val="left" w:pos="404"/>
        </w:tabs>
        <w:suppressAutoHyphens/>
        <w:ind w:left="404" w:hanging="262"/>
        <w:rPr>
          <w:rFonts w:ascii="Times New Roman" w:eastAsia="Times New Roman" w:hAnsi="Times New Roman" w:cs="Times New Roman"/>
        </w:rPr>
      </w:pPr>
      <w:r w:rsidRPr="006F0885">
        <w:rPr>
          <w:rFonts w:ascii="Times New Roman" w:eastAsia="Times New Roman" w:hAnsi="Times New Roman" w:cs="Times New Roman"/>
        </w:rPr>
        <w:t>gwarancjach bankowych;</w:t>
      </w:r>
    </w:p>
    <w:p w14:paraId="0B993902" w14:textId="77777777" w:rsidR="00F36F42" w:rsidRPr="006F0885" w:rsidRDefault="00F36F42" w:rsidP="00F36F42">
      <w:pPr>
        <w:widowControl/>
        <w:numPr>
          <w:ilvl w:val="1"/>
          <w:numId w:val="28"/>
        </w:numPr>
        <w:tabs>
          <w:tab w:val="left" w:pos="404"/>
        </w:tabs>
        <w:suppressAutoHyphens/>
        <w:ind w:left="404" w:hanging="262"/>
        <w:rPr>
          <w:rFonts w:ascii="Times New Roman" w:eastAsia="Times New Roman" w:hAnsi="Times New Roman" w:cs="Times New Roman"/>
        </w:rPr>
      </w:pPr>
      <w:r w:rsidRPr="006F0885">
        <w:rPr>
          <w:rFonts w:ascii="Times New Roman" w:eastAsia="Times New Roman" w:hAnsi="Times New Roman" w:cs="Times New Roman"/>
        </w:rPr>
        <w:t>gwarancjach ubezpieczeniowych;</w:t>
      </w:r>
    </w:p>
    <w:p w14:paraId="102CA9D1" w14:textId="77777777" w:rsidR="00F36F42" w:rsidRPr="006F0885" w:rsidRDefault="00F36F42" w:rsidP="00F36F42">
      <w:pPr>
        <w:spacing w:line="12" w:lineRule="exact"/>
        <w:rPr>
          <w:rFonts w:ascii="Times New Roman" w:eastAsia="Times New Roman" w:hAnsi="Times New Roman" w:cs="Times New Roman"/>
        </w:rPr>
      </w:pPr>
    </w:p>
    <w:p w14:paraId="1C7B7139" w14:textId="77777777" w:rsidR="00F36F42" w:rsidRPr="006F0885" w:rsidRDefault="00F36F42" w:rsidP="00F36F42">
      <w:pPr>
        <w:widowControl/>
        <w:numPr>
          <w:ilvl w:val="1"/>
          <w:numId w:val="28"/>
        </w:numPr>
        <w:tabs>
          <w:tab w:val="left" w:pos="423"/>
        </w:tabs>
        <w:suppressAutoHyphens/>
        <w:spacing w:line="232" w:lineRule="auto"/>
        <w:ind w:left="284" w:hanging="142"/>
        <w:jc w:val="both"/>
        <w:rPr>
          <w:rFonts w:ascii="Times New Roman" w:eastAsia="Times New Roman" w:hAnsi="Times New Roman" w:cs="Times New Roman"/>
        </w:rPr>
      </w:pPr>
      <w:r w:rsidRPr="006F0885">
        <w:rPr>
          <w:rFonts w:ascii="Times New Roman" w:eastAsia="Times New Roman" w:hAnsi="Times New Roman" w:cs="Times New Roman"/>
        </w:rPr>
        <w:t>poręczeniach udzielanych przez podmioty, o których mowa w art. 6b ust. 5 pkt 2 ustawy z dnia 9 listopada 2000 r. o utworzeniu Polskiej Agencji Rozwoju Przedsiębiorczości</w:t>
      </w:r>
    </w:p>
    <w:p w14:paraId="46B35752" w14:textId="77777777" w:rsidR="00F36F42" w:rsidRPr="006F0885" w:rsidRDefault="00F36F42" w:rsidP="00F36F42">
      <w:pPr>
        <w:spacing w:line="1" w:lineRule="exact"/>
        <w:rPr>
          <w:rFonts w:ascii="Times New Roman" w:eastAsia="Times New Roman" w:hAnsi="Times New Roman" w:cs="Times New Roman"/>
        </w:rPr>
      </w:pPr>
    </w:p>
    <w:p w14:paraId="6929C6CB" w14:textId="77777777" w:rsidR="00F36F42" w:rsidRPr="006F0885" w:rsidRDefault="00F36F42" w:rsidP="00F36F42">
      <w:pPr>
        <w:ind w:left="284"/>
        <w:rPr>
          <w:rFonts w:ascii="Times New Roman" w:eastAsia="Times New Roman" w:hAnsi="Times New Roman" w:cs="Times New Roman"/>
        </w:rPr>
      </w:pPr>
      <w:r w:rsidRPr="006F0885">
        <w:rPr>
          <w:rFonts w:ascii="Times New Roman" w:eastAsia="Times New Roman" w:hAnsi="Times New Roman" w:cs="Times New Roman"/>
        </w:rPr>
        <w:t xml:space="preserve">(Dz. U. z 2020 r. poz. 299, z </w:t>
      </w:r>
      <w:proofErr w:type="spellStart"/>
      <w:r w:rsidRPr="006F0885">
        <w:rPr>
          <w:rFonts w:ascii="Times New Roman" w:eastAsia="Times New Roman" w:hAnsi="Times New Roman" w:cs="Times New Roman"/>
        </w:rPr>
        <w:t>późn</w:t>
      </w:r>
      <w:proofErr w:type="spellEnd"/>
      <w:r w:rsidRPr="006F0885">
        <w:rPr>
          <w:rFonts w:ascii="Times New Roman" w:eastAsia="Times New Roman" w:hAnsi="Times New Roman" w:cs="Times New Roman"/>
        </w:rPr>
        <w:t>. zm.).</w:t>
      </w:r>
    </w:p>
    <w:p w14:paraId="02BC4A11" w14:textId="77777777" w:rsidR="00F36F42" w:rsidRPr="006F0885" w:rsidRDefault="00F36F42" w:rsidP="00F36F42">
      <w:pPr>
        <w:spacing w:line="12" w:lineRule="exact"/>
        <w:rPr>
          <w:rFonts w:ascii="Times New Roman" w:eastAsia="Times New Roman" w:hAnsi="Times New Roman" w:cs="Times New Roman"/>
        </w:rPr>
      </w:pPr>
    </w:p>
    <w:p w14:paraId="0C722C5F" w14:textId="77777777" w:rsidR="00F36F42" w:rsidRPr="006F0885" w:rsidRDefault="00F36F42" w:rsidP="00F36F42">
      <w:pPr>
        <w:widowControl/>
        <w:numPr>
          <w:ilvl w:val="0"/>
          <w:numId w:val="28"/>
        </w:numPr>
        <w:tabs>
          <w:tab w:val="left" w:pos="243"/>
        </w:tabs>
        <w:suppressAutoHyphens/>
        <w:spacing w:line="232" w:lineRule="auto"/>
        <w:ind w:left="284" w:hanging="284"/>
        <w:rPr>
          <w:rFonts w:ascii="Times New Roman" w:eastAsia="Times New Roman" w:hAnsi="Times New Roman" w:cs="Times New Roman"/>
        </w:rPr>
      </w:pPr>
      <w:r w:rsidRPr="006F0885">
        <w:rPr>
          <w:rFonts w:ascii="Times New Roman" w:eastAsia="Times New Roman" w:hAnsi="Times New Roman" w:cs="Times New Roman"/>
        </w:rPr>
        <w:t>Zabezpieczenie wnoszone w pieniądzu wykonawca wpłaca przelewem na rachunek bankowy wskazany przez zamawiającego.</w:t>
      </w:r>
    </w:p>
    <w:p w14:paraId="131CE2DA" w14:textId="77777777" w:rsidR="00F36F42" w:rsidRPr="006F0885" w:rsidRDefault="00F36F42" w:rsidP="00F36F42">
      <w:pPr>
        <w:spacing w:line="14" w:lineRule="exact"/>
        <w:rPr>
          <w:rFonts w:ascii="Times New Roman" w:eastAsia="Times New Roman" w:hAnsi="Times New Roman" w:cs="Times New Roman"/>
        </w:rPr>
      </w:pPr>
    </w:p>
    <w:p w14:paraId="5637815A" w14:textId="77777777" w:rsidR="00F36F42" w:rsidRPr="006F0885" w:rsidRDefault="00F36F42" w:rsidP="00F36F42">
      <w:pPr>
        <w:widowControl/>
        <w:numPr>
          <w:ilvl w:val="0"/>
          <w:numId w:val="28"/>
        </w:numPr>
        <w:tabs>
          <w:tab w:val="left" w:pos="269"/>
        </w:tabs>
        <w:suppressAutoHyphens/>
        <w:spacing w:line="235" w:lineRule="auto"/>
        <w:ind w:left="284" w:hanging="284"/>
        <w:jc w:val="both"/>
        <w:rPr>
          <w:rFonts w:ascii="Times New Roman" w:eastAsia="Times New Roman" w:hAnsi="Times New Roman" w:cs="Times New Roman"/>
        </w:rPr>
      </w:pPr>
      <w:r w:rsidRPr="006F0885">
        <w:rPr>
          <w:rFonts w:ascii="Times New Roman" w:eastAsia="Times New Roman" w:hAnsi="Times New Roman" w:cs="Times New Roman"/>
        </w:rPr>
        <w:t>Zamawiający dokona zwrotu zabezpieczenia należytego wykonania umowy w następujący sposób 100% wartości zabezpieczenia zostanie zwrócone w terminie 30 dni od dnia wykonania zamówienia i uznania przez Zamawiającego za należycie wykonane.</w:t>
      </w:r>
    </w:p>
    <w:p w14:paraId="2A6A452E" w14:textId="77777777" w:rsidR="00F36F42" w:rsidRPr="006F0885" w:rsidRDefault="00F36F42" w:rsidP="00F36F42">
      <w:pPr>
        <w:spacing w:line="13" w:lineRule="exact"/>
        <w:rPr>
          <w:rFonts w:ascii="Times New Roman" w:eastAsia="Times New Roman" w:hAnsi="Times New Roman" w:cs="Times New Roman"/>
        </w:rPr>
      </w:pPr>
    </w:p>
    <w:p w14:paraId="49ECD206" w14:textId="77777777" w:rsidR="00F36F42" w:rsidRPr="006F0885" w:rsidRDefault="00F36F42" w:rsidP="00F36F42">
      <w:pPr>
        <w:widowControl/>
        <w:numPr>
          <w:ilvl w:val="1"/>
          <w:numId w:val="28"/>
        </w:numPr>
        <w:tabs>
          <w:tab w:val="left" w:pos="404"/>
        </w:tabs>
        <w:suppressAutoHyphens/>
        <w:ind w:left="404" w:hanging="262"/>
        <w:rPr>
          <w:rFonts w:ascii="Times New Roman" w:eastAsia="Times New Roman" w:hAnsi="Times New Roman" w:cs="Times New Roman"/>
        </w:rPr>
      </w:pPr>
      <w:r w:rsidRPr="006F0885">
        <w:rPr>
          <w:rFonts w:ascii="Times New Roman" w:eastAsia="Times New Roman" w:hAnsi="Times New Roman" w:cs="Times New Roman"/>
        </w:rPr>
        <w:t>Termin ważności zabezpieczenia złożonego w formie innej niż pieniężna nie może upłynąć przez wygaśnięciem zobowiązania, którego należyte wykonanie zabezpiecza.</w:t>
      </w:r>
    </w:p>
    <w:p w14:paraId="1D4201A1" w14:textId="77777777" w:rsidR="00AF67CF" w:rsidRPr="006F0885" w:rsidRDefault="00AF67CF" w:rsidP="00AF67CF">
      <w:pPr>
        <w:pStyle w:val="Nagwek20"/>
        <w:keepNext/>
        <w:keepLines/>
        <w:shd w:val="clear" w:color="auto" w:fill="auto"/>
        <w:tabs>
          <w:tab w:val="left" w:pos="725"/>
        </w:tabs>
        <w:spacing w:before="0" w:after="0"/>
        <w:ind w:firstLine="0"/>
        <w:jc w:val="both"/>
        <w:rPr>
          <w:rFonts w:ascii="Times New Roman" w:hAnsi="Times New Roman" w:cs="Times New Roman"/>
        </w:rPr>
      </w:pPr>
      <w:bookmarkStart w:id="24" w:name="bookmark27"/>
      <w:r w:rsidRPr="006F0885">
        <w:rPr>
          <w:rFonts w:ascii="Times New Roman" w:hAnsi="Times New Roman" w:cs="Times New Roman"/>
        </w:rPr>
        <w:t>XXI. INFORMACJE O TREŚCI ZAWIERANEJ UMOWY ORAZ MOŻLIWOŚCI JEJ ZMIANY</w:t>
      </w:r>
      <w:bookmarkEnd w:id="24"/>
    </w:p>
    <w:p w14:paraId="084541FA" w14:textId="77777777" w:rsidR="00AF67CF" w:rsidRPr="006F0885" w:rsidRDefault="00AF67CF" w:rsidP="00AF67CF">
      <w:pPr>
        <w:pStyle w:val="Teksttreci20"/>
        <w:numPr>
          <w:ilvl w:val="0"/>
          <w:numId w:val="28"/>
        </w:numPr>
        <w:shd w:val="clear" w:color="auto" w:fill="auto"/>
        <w:tabs>
          <w:tab w:val="left" w:pos="1203"/>
        </w:tabs>
        <w:spacing w:before="0" w:after="0"/>
        <w:ind w:right="540"/>
        <w:jc w:val="both"/>
        <w:rPr>
          <w:rFonts w:ascii="Times New Roman" w:hAnsi="Times New Roman" w:cs="Times New Roman"/>
        </w:rPr>
      </w:pPr>
      <w:r w:rsidRPr="006F0885">
        <w:rPr>
          <w:rFonts w:ascii="Times New Roman" w:hAnsi="Times New Roman" w:cs="Times New Roman"/>
        </w:rPr>
        <w:t xml:space="preserve">Wybrany Wykonawca jest zobowiązany do zawarcia umowy w sprawie zamówienia publicznego na warunkach określonych we wzorze umowy, </w:t>
      </w:r>
      <w:r w:rsidR="00C9722A" w:rsidRPr="006F0885">
        <w:rPr>
          <w:rFonts w:ascii="Times New Roman" w:hAnsi="Times New Roman" w:cs="Times New Roman"/>
        </w:rPr>
        <w:t>stanowiącym Załącznik nr 3</w:t>
      </w:r>
      <w:r w:rsidRPr="006F0885">
        <w:rPr>
          <w:rFonts w:ascii="Times New Roman" w:hAnsi="Times New Roman" w:cs="Times New Roman"/>
        </w:rPr>
        <w:t xml:space="preserve"> do SWZ.</w:t>
      </w:r>
    </w:p>
    <w:p w14:paraId="6400C80B" w14:textId="77777777" w:rsidR="00AF67CF" w:rsidRPr="006F0885" w:rsidRDefault="00AF67CF" w:rsidP="00AF67CF">
      <w:pPr>
        <w:pStyle w:val="Teksttreci20"/>
        <w:numPr>
          <w:ilvl w:val="0"/>
          <w:numId w:val="28"/>
        </w:numPr>
        <w:shd w:val="clear" w:color="auto" w:fill="auto"/>
        <w:tabs>
          <w:tab w:val="left" w:pos="1203"/>
        </w:tabs>
        <w:spacing w:before="0" w:after="0"/>
        <w:ind w:right="540"/>
        <w:jc w:val="both"/>
        <w:rPr>
          <w:rFonts w:ascii="Times New Roman" w:hAnsi="Times New Roman" w:cs="Times New Roman"/>
        </w:rPr>
      </w:pPr>
      <w:r w:rsidRPr="006F0885">
        <w:rPr>
          <w:rFonts w:ascii="Times New Roman" w:hAnsi="Times New Roman" w:cs="Times New Roman"/>
        </w:rPr>
        <w:t>Zakres świadczenia Wykonawcy wynikający z umowy jest tożsamy z jego zobowiązaniem zawartym w ofercie.</w:t>
      </w:r>
    </w:p>
    <w:p w14:paraId="0D073EFE" w14:textId="77777777" w:rsidR="00AF67CF" w:rsidRPr="006F0885" w:rsidRDefault="00AF67CF" w:rsidP="00AF67CF">
      <w:pPr>
        <w:pStyle w:val="Teksttreci20"/>
        <w:numPr>
          <w:ilvl w:val="0"/>
          <w:numId w:val="28"/>
        </w:numPr>
        <w:shd w:val="clear" w:color="auto" w:fill="auto"/>
        <w:tabs>
          <w:tab w:val="left" w:pos="1203"/>
        </w:tabs>
        <w:spacing w:before="0" w:after="0"/>
        <w:ind w:right="540"/>
        <w:jc w:val="both"/>
        <w:rPr>
          <w:rFonts w:ascii="Times New Roman" w:hAnsi="Times New Roman" w:cs="Times New Roman"/>
        </w:rPr>
      </w:pPr>
      <w:r w:rsidRPr="006F0885">
        <w:rPr>
          <w:rFonts w:ascii="Times New Roman" w:hAnsi="Times New Roman" w:cs="Times New Roman"/>
        </w:rPr>
        <w:t xml:space="preserve">Zamawiający przewiduje możliwość zmiany zawartej umowy w stosunku do treści wybranej oferty w zakresie uregulowanym w art. 454-455 </w:t>
      </w:r>
      <w:proofErr w:type="spellStart"/>
      <w:r w:rsidRPr="006F0885">
        <w:rPr>
          <w:rFonts w:ascii="Times New Roman" w:hAnsi="Times New Roman" w:cs="Times New Roman"/>
        </w:rPr>
        <w:t>p.z.p</w:t>
      </w:r>
      <w:proofErr w:type="spellEnd"/>
      <w:r w:rsidRPr="006F0885">
        <w:rPr>
          <w:rFonts w:ascii="Times New Roman" w:hAnsi="Times New Roman" w:cs="Times New Roman"/>
        </w:rPr>
        <w:t>. oraz wskazanym Projektowanych postanowieniach u</w:t>
      </w:r>
      <w:r w:rsidR="00C9722A" w:rsidRPr="006F0885">
        <w:rPr>
          <w:rFonts w:ascii="Times New Roman" w:hAnsi="Times New Roman" w:cs="Times New Roman"/>
        </w:rPr>
        <w:t>mowy, stanowiącym Załącznik nr 3</w:t>
      </w:r>
      <w:r w:rsidRPr="006F0885">
        <w:rPr>
          <w:rFonts w:ascii="Times New Roman" w:hAnsi="Times New Roman" w:cs="Times New Roman"/>
        </w:rPr>
        <w:t xml:space="preserve"> do SWZ.</w:t>
      </w:r>
    </w:p>
    <w:p w14:paraId="6A084673" w14:textId="77777777" w:rsidR="00AF67CF" w:rsidRPr="006F0885" w:rsidRDefault="00AF67CF" w:rsidP="00AF67CF">
      <w:pPr>
        <w:pStyle w:val="Teksttreci20"/>
        <w:numPr>
          <w:ilvl w:val="0"/>
          <w:numId w:val="28"/>
        </w:numPr>
        <w:shd w:val="clear" w:color="auto" w:fill="auto"/>
        <w:tabs>
          <w:tab w:val="left" w:pos="1203"/>
        </w:tabs>
        <w:spacing w:before="0" w:after="240"/>
        <w:ind w:right="540"/>
        <w:jc w:val="both"/>
        <w:rPr>
          <w:rFonts w:ascii="Times New Roman" w:hAnsi="Times New Roman" w:cs="Times New Roman"/>
        </w:rPr>
      </w:pPr>
      <w:r w:rsidRPr="006F0885">
        <w:rPr>
          <w:rFonts w:ascii="Times New Roman" w:hAnsi="Times New Roman" w:cs="Times New Roman"/>
        </w:rPr>
        <w:t>Zmiana umowy wymaga dla swej ważności, pod rygorem nieważności, zachowania formy pisemnej.</w:t>
      </w:r>
    </w:p>
    <w:p w14:paraId="5A83A21C" w14:textId="77777777" w:rsidR="00AF67CF" w:rsidRPr="006F0885" w:rsidRDefault="00AF67CF" w:rsidP="00AF67CF">
      <w:pPr>
        <w:pStyle w:val="Nagwek20"/>
        <w:keepNext/>
        <w:keepLines/>
        <w:shd w:val="clear" w:color="auto" w:fill="auto"/>
        <w:tabs>
          <w:tab w:val="left" w:pos="725"/>
        </w:tabs>
        <w:spacing w:before="0" w:after="0"/>
        <w:ind w:firstLine="0"/>
        <w:jc w:val="both"/>
        <w:rPr>
          <w:rFonts w:ascii="Times New Roman" w:hAnsi="Times New Roman" w:cs="Times New Roman"/>
        </w:rPr>
      </w:pPr>
      <w:bookmarkStart w:id="25" w:name="bookmark28"/>
      <w:r w:rsidRPr="006F0885">
        <w:rPr>
          <w:rFonts w:ascii="Times New Roman" w:hAnsi="Times New Roman" w:cs="Times New Roman"/>
        </w:rPr>
        <w:t>XXII. POUCZENIE O ŚRODKACH OCHRONY PRAWNEJ PRZYSŁUGUJĄCYCH</w:t>
      </w:r>
      <w:bookmarkStart w:id="26" w:name="bookmark29"/>
      <w:bookmarkEnd w:id="25"/>
      <w:r w:rsidRPr="006F0885">
        <w:rPr>
          <w:rFonts w:ascii="Times New Roman" w:hAnsi="Times New Roman" w:cs="Times New Roman"/>
        </w:rPr>
        <w:t xml:space="preserve"> WYKONAWCY</w:t>
      </w:r>
      <w:bookmarkEnd w:id="26"/>
    </w:p>
    <w:p w14:paraId="06EF0170" w14:textId="77777777" w:rsidR="00AF67CF" w:rsidRPr="006F0885" w:rsidRDefault="00AF67CF" w:rsidP="00AF67CF">
      <w:pPr>
        <w:pStyle w:val="Teksttreci20"/>
        <w:numPr>
          <w:ilvl w:val="0"/>
          <w:numId w:val="30"/>
        </w:numPr>
        <w:shd w:val="clear" w:color="auto" w:fill="auto"/>
        <w:tabs>
          <w:tab w:val="left" w:pos="1203"/>
        </w:tabs>
        <w:spacing w:before="0" w:after="0"/>
        <w:ind w:left="400" w:right="540" w:hanging="400"/>
        <w:jc w:val="both"/>
        <w:rPr>
          <w:rFonts w:ascii="Times New Roman" w:hAnsi="Times New Roman" w:cs="Times New Roman"/>
        </w:rPr>
      </w:pPr>
      <w:r w:rsidRPr="006F0885">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F0885">
        <w:rPr>
          <w:rFonts w:ascii="Times New Roman" w:hAnsi="Times New Roman" w:cs="Times New Roman"/>
        </w:rPr>
        <w:t>p.z.p</w:t>
      </w:r>
      <w:proofErr w:type="spellEnd"/>
      <w:r w:rsidRPr="006F0885">
        <w:rPr>
          <w:rFonts w:ascii="Times New Roman" w:hAnsi="Times New Roman" w:cs="Times New Roman"/>
        </w:rPr>
        <w:t>.</w:t>
      </w:r>
    </w:p>
    <w:p w14:paraId="1A16E36E" w14:textId="77777777" w:rsidR="00AF67CF" w:rsidRPr="006F0885" w:rsidRDefault="00AF67CF" w:rsidP="00AF67CF">
      <w:pPr>
        <w:pStyle w:val="Teksttreci20"/>
        <w:numPr>
          <w:ilvl w:val="0"/>
          <w:numId w:val="30"/>
        </w:numPr>
        <w:shd w:val="clear" w:color="auto" w:fill="auto"/>
        <w:tabs>
          <w:tab w:val="left" w:pos="1203"/>
        </w:tabs>
        <w:spacing w:before="0" w:after="0"/>
        <w:ind w:left="400" w:right="540" w:hanging="400"/>
        <w:jc w:val="both"/>
        <w:rPr>
          <w:rFonts w:ascii="Times New Roman" w:hAnsi="Times New Roman" w:cs="Times New Roman"/>
        </w:rPr>
      </w:pPr>
      <w:r w:rsidRPr="006F0885">
        <w:rPr>
          <w:rFonts w:ascii="Times New Roman" w:hAnsi="Times New Roman" w:cs="Times New Roman"/>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6F0885">
        <w:rPr>
          <w:rFonts w:ascii="Times New Roman" w:hAnsi="Times New Roman" w:cs="Times New Roman"/>
        </w:rPr>
        <w:t>p.z.p</w:t>
      </w:r>
      <w:proofErr w:type="spellEnd"/>
      <w:r w:rsidRPr="006F0885">
        <w:rPr>
          <w:rFonts w:ascii="Times New Roman" w:hAnsi="Times New Roman" w:cs="Times New Roman"/>
        </w:rPr>
        <w:t>. oraz Rzecznikowi Małych i Średnich Przedsiębiorców.</w:t>
      </w:r>
    </w:p>
    <w:p w14:paraId="7B1FC035" w14:textId="77777777" w:rsidR="00AF67CF" w:rsidRPr="006F0885" w:rsidRDefault="00AF67CF" w:rsidP="00AF67CF">
      <w:pPr>
        <w:pStyle w:val="Teksttreci20"/>
        <w:numPr>
          <w:ilvl w:val="0"/>
          <w:numId w:val="30"/>
        </w:numPr>
        <w:shd w:val="clear" w:color="auto" w:fill="auto"/>
        <w:tabs>
          <w:tab w:val="left" w:pos="1203"/>
        </w:tabs>
        <w:spacing w:before="0" w:after="0"/>
        <w:ind w:left="400" w:hanging="400"/>
        <w:jc w:val="both"/>
        <w:rPr>
          <w:rFonts w:ascii="Times New Roman" w:hAnsi="Times New Roman" w:cs="Times New Roman"/>
        </w:rPr>
      </w:pPr>
      <w:r w:rsidRPr="006F0885">
        <w:rPr>
          <w:rFonts w:ascii="Times New Roman" w:hAnsi="Times New Roman" w:cs="Times New Roman"/>
        </w:rPr>
        <w:t>Odwołanie przysługuje na:</w:t>
      </w:r>
    </w:p>
    <w:p w14:paraId="0C1DBBE0" w14:textId="77777777" w:rsidR="00AF67CF" w:rsidRPr="006F0885" w:rsidRDefault="00AF67CF" w:rsidP="00AF67CF">
      <w:pPr>
        <w:pStyle w:val="Teksttreci20"/>
        <w:numPr>
          <w:ilvl w:val="0"/>
          <w:numId w:val="31"/>
        </w:numPr>
        <w:shd w:val="clear" w:color="auto" w:fill="auto"/>
        <w:tabs>
          <w:tab w:val="left" w:pos="2058"/>
        </w:tabs>
        <w:spacing w:before="0" w:after="0"/>
        <w:ind w:left="2060" w:right="540" w:hanging="360"/>
        <w:jc w:val="both"/>
        <w:rPr>
          <w:rFonts w:ascii="Times New Roman" w:hAnsi="Times New Roman" w:cs="Times New Roman"/>
        </w:rPr>
      </w:pPr>
      <w:r w:rsidRPr="006F0885">
        <w:rPr>
          <w:rFonts w:ascii="Times New Roman" w:hAnsi="Times New Roman" w:cs="Times New Roman"/>
        </w:rPr>
        <w:t>niezgodną z przepisami ustawy czynność Zamawiającego, podjętą w postępowaniu o udzielenie zamówienia, w tym na projektowane postanowienie umowy;</w:t>
      </w:r>
    </w:p>
    <w:p w14:paraId="6BBD3559" w14:textId="77777777" w:rsidR="00AF67CF" w:rsidRPr="006F0885" w:rsidRDefault="00AF67CF" w:rsidP="00AF67CF">
      <w:pPr>
        <w:pStyle w:val="Teksttreci20"/>
        <w:numPr>
          <w:ilvl w:val="0"/>
          <w:numId w:val="31"/>
        </w:numPr>
        <w:shd w:val="clear" w:color="auto" w:fill="auto"/>
        <w:tabs>
          <w:tab w:val="left" w:pos="2058"/>
        </w:tabs>
        <w:spacing w:before="0" w:after="0"/>
        <w:ind w:left="2060" w:right="540" w:hanging="360"/>
        <w:jc w:val="both"/>
        <w:rPr>
          <w:rFonts w:ascii="Times New Roman" w:hAnsi="Times New Roman" w:cs="Times New Roman"/>
        </w:rPr>
      </w:pPr>
      <w:r w:rsidRPr="006F0885">
        <w:rPr>
          <w:rFonts w:ascii="Times New Roman" w:hAnsi="Times New Roman" w:cs="Times New Roman"/>
        </w:rPr>
        <w:t>zaniechanie czynności w postępowaniu o udzielenie zamówienia, do której zamawiający był obowiązany na podstawie ustawy;</w:t>
      </w:r>
    </w:p>
    <w:p w14:paraId="54B48148" w14:textId="77777777" w:rsidR="00F633F9" w:rsidRPr="006F0885" w:rsidRDefault="00AF67CF" w:rsidP="00F633F9">
      <w:pPr>
        <w:pStyle w:val="Teksttreci20"/>
        <w:numPr>
          <w:ilvl w:val="0"/>
          <w:numId w:val="30"/>
        </w:numPr>
        <w:shd w:val="clear" w:color="auto" w:fill="auto"/>
        <w:tabs>
          <w:tab w:val="left" w:pos="1203"/>
        </w:tabs>
        <w:spacing w:before="0" w:after="0"/>
        <w:ind w:left="400" w:right="540" w:hanging="400"/>
        <w:jc w:val="both"/>
        <w:rPr>
          <w:rFonts w:ascii="Times New Roman" w:hAnsi="Times New Roman" w:cs="Times New Roman"/>
        </w:rPr>
      </w:pPr>
      <w:r w:rsidRPr="006F0885">
        <w:rPr>
          <w:rFonts w:ascii="Times New Roman" w:hAnsi="Times New Roman" w:cs="Times New Roman"/>
        </w:rPr>
        <w:t>Odwołanie wnosi się do Prezesa Izby. Odwołujący przekazuje kopię odwołania zamawiającemu przed upływem terminu do wniesienia odwołania w taki sposób,</w:t>
      </w:r>
      <w:r w:rsidR="00F633F9" w:rsidRPr="006F0885">
        <w:rPr>
          <w:rFonts w:ascii="Times New Roman" w:hAnsi="Times New Roman" w:cs="Times New Roman"/>
        </w:rPr>
        <w:t xml:space="preserve"> aby mógł on zapoznać się z jego treścią przed upływem tego terminu.</w:t>
      </w:r>
    </w:p>
    <w:p w14:paraId="2BD07B01" w14:textId="77777777" w:rsidR="00F633F9" w:rsidRPr="006F0885" w:rsidRDefault="00F633F9" w:rsidP="00F633F9">
      <w:pPr>
        <w:pStyle w:val="Teksttreci20"/>
        <w:numPr>
          <w:ilvl w:val="0"/>
          <w:numId w:val="30"/>
        </w:numPr>
        <w:shd w:val="clear" w:color="auto" w:fill="auto"/>
        <w:tabs>
          <w:tab w:val="left" w:pos="1203"/>
        </w:tabs>
        <w:spacing w:before="0" w:after="0"/>
        <w:ind w:left="400" w:right="540" w:hanging="400"/>
        <w:jc w:val="both"/>
        <w:rPr>
          <w:rFonts w:ascii="Times New Roman" w:hAnsi="Times New Roman" w:cs="Times New Roman"/>
        </w:rPr>
      </w:pPr>
      <w:r w:rsidRPr="006F0885">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780B92A7" w14:textId="77777777" w:rsidR="00F633F9" w:rsidRPr="006F0885" w:rsidRDefault="00F633F9" w:rsidP="00F633F9">
      <w:pPr>
        <w:pStyle w:val="Teksttreci20"/>
        <w:numPr>
          <w:ilvl w:val="0"/>
          <w:numId w:val="30"/>
        </w:numPr>
        <w:shd w:val="clear" w:color="auto" w:fill="auto"/>
        <w:tabs>
          <w:tab w:val="left" w:pos="1203"/>
        </w:tabs>
        <w:spacing w:before="0" w:after="0"/>
        <w:ind w:left="400" w:hanging="400"/>
        <w:jc w:val="both"/>
        <w:rPr>
          <w:rFonts w:ascii="Times New Roman" w:hAnsi="Times New Roman" w:cs="Times New Roman"/>
        </w:rPr>
      </w:pPr>
      <w:r w:rsidRPr="006F0885">
        <w:rPr>
          <w:rFonts w:ascii="Times New Roman" w:hAnsi="Times New Roman" w:cs="Times New Roman"/>
        </w:rPr>
        <w:t>Odwołanie wnosi się w terminie:</w:t>
      </w:r>
    </w:p>
    <w:p w14:paraId="6F0600D5" w14:textId="77777777" w:rsidR="00F633F9" w:rsidRPr="006F0885" w:rsidRDefault="00F633F9" w:rsidP="00F633F9">
      <w:pPr>
        <w:pStyle w:val="Teksttreci20"/>
        <w:numPr>
          <w:ilvl w:val="0"/>
          <w:numId w:val="32"/>
        </w:numPr>
        <w:shd w:val="clear" w:color="auto" w:fill="auto"/>
        <w:tabs>
          <w:tab w:val="left" w:pos="2058"/>
        </w:tabs>
        <w:spacing w:before="0" w:after="0"/>
        <w:ind w:left="2060" w:right="540" w:hanging="360"/>
        <w:jc w:val="both"/>
        <w:rPr>
          <w:rFonts w:ascii="Times New Roman" w:hAnsi="Times New Roman" w:cs="Times New Roman"/>
        </w:rPr>
      </w:pPr>
      <w:r w:rsidRPr="006F0885">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545AE86F" w14:textId="77777777" w:rsidR="00F633F9" w:rsidRPr="006F0885" w:rsidRDefault="00F633F9" w:rsidP="00F633F9">
      <w:pPr>
        <w:pStyle w:val="Teksttreci20"/>
        <w:numPr>
          <w:ilvl w:val="0"/>
          <w:numId w:val="32"/>
        </w:numPr>
        <w:shd w:val="clear" w:color="auto" w:fill="auto"/>
        <w:tabs>
          <w:tab w:val="left" w:pos="2058"/>
        </w:tabs>
        <w:spacing w:before="0" w:after="0"/>
        <w:ind w:left="2060" w:right="540" w:hanging="360"/>
        <w:jc w:val="both"/>
        <w:rPr>
          <w:rFonts w:ascii="Times New Roman" w:hAnsi="Times New Roman" w:cs="Times New Roman"/>
        </w:rPr>
      </w:pPr>
      <w:r w:rsidRPr="006F0885">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E93CA4F" w14:textId="77777777" w:rsidR="00F633F9" w:rsidRPr="006F0885" w:rsidRDefault="00F633F9" w:rsidP="00F633F9">
      <w:pPr>
        <w:pStyle w:val="Teksttreci20"/>
        <w:numPr>
          <w:ilvl w:val="0"/>
          <w:numId w:val="30"/>
        </w:numPr>
        <w:shd w:val="clear" w:color="auto" w:fill="auto"/>
        <w:tabs>
          <w:tab w:val="left" w:pos="1381"/>
        </w:tabs>
        <w:spacing w:before="0" w:after="0"/>
        <w:ind w:left="600" w:right="720"/>
        <w:jc w:val="both"/>
        <w:rPr>
          <w:rFonts w:ascii="Times New Roman" w:hAnsi="Times New Roman" w:cs="Times New Roman"/>
        </w:rPr>
      </w:pPr>
      <w:r w:rsidRPr="006F0885">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6C50653" w14:textId="77777777" w:rsidR="00F633F9" w:rsidRPr="006F0885" w:rsidRDefault="00F633F9" w:rsidP="00F633F9">
      <w:pPr>
        <w:pStyle w:val="Teksttreci20"/>
        <w:numPr>
          <w:ilvl w:val="0"/>
          <w:numId w:val="30"/>
        </w:numPr>
        <w:shd w:val="clear" w:color="auto" w:fill="auto"/>
        <w:tabs>
          <w:tab w:val="left" w:pos="1381"/>
        </w:tabs>
        <w:spacing w:before="0" w:after="0"/>
        <w:ind w:left="600" w:right="720"/>
        <w:jc w:val="both"/>
        <w:rPr>
          <w:rFonts w:ascii="Times New Roman" w:hAnsi="Times New Roman" w:cs="Times New Roman"/>
        </w:rPr>
      </w:pPr>
      <w:r w:rsidRPr="006F0885">
        <w:rPr>
          <w:rFonts w:ascii="Times New Roman" w:hAnsi="Times New Roman" w:cs="Times New Roman"/>
        </w:rPr>
        <w:t xml:space="preserve">Na orzeczenie Izby oraz postanowienie Prezesa Izby, o którym mowa w art. 519 ust. 1 ustawy </w:t>
      </w:r>
      <w:proofErr w:type="spellStart"/>
      <w:r w:rsidRPr="006F0885">
        <w:rPr>
          <w:rFonts w:ascii="Times New Roman" w:hAnsi="Times New Roman" w:cs="Times New Roman"/>
        </w:rPr>
        <w:t>p.z.p</w:t>
      </w:r>
      <w:proofErr w:type="spellEnd"/>
      <w:r w:rsidRPr="006F0885">
        <w:rPr>
          <w:rFonts w:ascii="Times New Roman" w:hAnsi="Times New Roman" w:cs="Times New Roman"/>
        </w:rPr>
        <w:t>., stronom oraz uczestnikom postępowania odwoławczego przysługuje skarga do sądu.</w:t>
      </w:r>
    </w:p>
    <w:p w14:paraId="0F907EE3" w14:textId="77777777" w:rsidR="00F633F9" w:rsidRPr="006F0885" w:rsidRDefault="00F633F9" w:rsidP="00F633F9">
      <w:pPr>
        <w:pStyle w:val="Teksttreci20"/>
        <w:numPr>
          <w:ilvl w:val="0"/>
          <w:numId w:val="30"/>
        </w:numPr>
        <w:shd w:val="clear" w:color="auto" w:fill="auto"/>
        <w:tabs>
          <w:tab w:val="left" w:pos="1381"/>
        </w:tabs>
        <w:spacing w:before="0" w:after="0"/>
        <w:ind w:left="600" w:right="720"/>
        <w:jc w:val="both"/>
        <w:rPr>
          <w:rFonts w:ascii="Times New Roman" w:hAnsi="Times New Roman" w:cs="Times New Roman"/>
        </w:rPr>
      </w:pPr>
      <w:r w:rsidRPr="006F0885">
        <w:rPr>
          <w:rFonts w:ascii="Times New Roman" w:hAnsi="Times New Roman" w:cs="Times New Roman"/>
        </w:rPr>
        <w:t>W postępowaniu toczącym się wskutek wniesienia skargi stosuje się odpowiednio przepisy ustawy z dnia 17 listopada 1964 r. - Kodeksu postępowania cywilnego ( Dz. U. z 2020 r. poz. 1575, 1578, 2320, z 2021 r. poz. 11.) o apelacji, jeżeli przepisy niniejszego rozdziału nie stanowią inaczej.</w:t>
      </w:r>
    </w:p>
    <w:p w14:paraId="3560910C" w14:textId="77777777" w:rsidR="00F633F9" w:rsidRPr="006F0885" w:rsidRDefault="00F633F9" w:rsidP="00F633F9">
      <w:pPr>
        <w:pStyle w:val="Teksttreci20"/>
        <w:numPr>
          <w:ilvl w:val="0"/>
          <w:numId w:val="30"/>
        </w:numPr>
        <w:shd w:val="clear" w:color="auto" w:fill="auto"/>
        <w:tabs>
          <w:tab w:val="left" w:pos="1391"/>
        </w:tabs>
        <w:spacing w:before="0" w:after="0"/>
        <w:ind w:left="600" w:right="720"/>
        <w:jc w:val="both"/>
        <w:rPr>
          <w:rFonts w:ascii="Times New Roman" w:hAnsi="Times New Roman" w:cs="Times New Roman"/>
        </w:rPr>
      </w:pPr>
      <w:r w:rsidRPr="006F0885">
        <w:rPr>
          <w:rFonts w:ascii="Times New Roman" w:hAnsi="Times New Roman" w:cs="Times New Roman"/>
        </w:rPr>
        <w:t>Skargę wnosi się do Sądu Okręgowego w Warszawie - sądu zamówień publicznych, zwanego dalej "sądem zamówień publicznych".</w:t>
      </w:r>
    </w:p>
    <w:p w14:paraId="54A9573E" w14:textId="77777777" w:rsidR="00BC2502" w:rsidRPr="006F0885" w:rsidRDefault="00F633F9" w:rsidP="00BC2502">
      <w:pPr>
        <w:pStyle w:val="Teksttreci20"/>
        <w:numPr>
          <w:ilvl w:val="0"/>
          <w:numId w:val="30"/>
        </w:numPr>
        <w:shd w:val="clear" w:color="auto" w:fill="auto"/>
        <w:tabs>
          <w:tab w:val="left" w:pos="1395"/>
        </w:tabs>
        <w:spacing w:before="0" w:after="600"/>
        <w:ind w:left="600" w:right="720"/>
        <w:jc w:val="both"/>
        <w:rPr>
          <w:rFonts w:ascii="Times New Roman" w:hAnsi="Times New Roman" w:cs="Times New Roman"/>
        </w:rPr>
      </w:pPr>
      <w:r w:rsidRPr="006F0885">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Pr="006F0885">
        <w:rPr>
          <w:rFonts w:ascii="Times New Roman" w:hAnsi="Times New Roman" w:cs="Times New Roman"/>
        </w:rPr>
        <w:t>p.z.p</w:t>
      </w:r>
      <w:proofErr w:type="spellEnd"/>
      <w:r w:rsidRPr="006F0885">
        <w:rPr>
          <w:rFonts w:ascii="Times New Roman" w:hAnsi="Times New Roman" w:cs="Times New Roman"/>
        </w:rPr>
        <w:t>., przesyłając jednocześnie jej odpis przeciwnikowi skargi. Złożenie skargi w placówce pocztowej operatora wyznaczonego w rozumieniu ustawy z dnia 23 listopada 2012 r. - Prawo pocztowe ( Dz. U. z 2020 r. poz. 1041, 2320) jest równoznaczne z jej wniesieniem.</w:t>
      </w:r>
    </w:p>
    <w:p w14:paraId="7F84D636" w14:textId="77777777" w:rsidR="00BC2502" w:rsidRPr="006F0885" w:rsidRDefault="00BC2502" w:rsidP="00BC2502">
      <w:pPr>
        <w:pStyle w:val="Teksttreci20"/>
        <w:numPr>
          <w:ilvl w:val="0"/>
          <w:numId w:val="30"/>
        </w:numPr>
        <w:shd w:val="clear" w:color="auto" w:fill="auto"/>
        <w:tabs>
          <w:tab w:val="left" w:pos="1395"/>
        </w:tabs>
        <w:spacing w:before="0" w:after="600"/>
        <w:ind w:left="600" w:right="720"/>
        <w:jc w:val="both"/>
        <w:rPr>
          <w:rFonts w:ascii="Times New Roman" w:hAnsi="Times New Roman" w:cs="Times New Roman"/>
        </w:rPr>
      </w:pPr>
      <w:r w:rsidRPr="006F0885">
        <w:rPr>
          <w:rFonts w:ascii="Times New Roman" w:hAnsi="Times New Roman" w:cs="Times New Roman"/>
        </w:rPr>
        <w:t xml:space="preserve"> Prezes Izby przekazuje skargę wraz z aktami postępowania odwoławczego do sądu zamówień publicznych w terminie 7 dni od dnia jej otrzymania.</w:t>
      </w:r>
    </w:p>
    <w:p w14:paraId="261ADD04" w14:textId="77777777" w:rsidR="00BC2502" w:rsidRPr="006F0885" w:rsidRDefault="00BC2502" w:rsidP="00BC2502">
      <w:pPr>
        <w:pStyle w:val="Teksttreci20"/>
        <w:shd w:val="clear" w:color="auto" w:fill="auto"/>
        <w:tabs>
          <w:tab w:val="left" w:pos="1395"/>
        </w:tabs>
        <w:spacing w:before="0" w:after="600"/>
        <w:ind w:left="600" w:right="720" w:firstLine="0"/>
        <w:jc w:val="both"/>
        <w:rPr>
          <w:rFonts w:ascii="Times New Roman" w:hAnsi="Times New Roman" w:cs="Times New Roman"/>
        </w:rPr>
      </w:pPr>
    </w:p>
    <w:p w14:paraId="6F9D9E9E" w14:textId="77777777" w:rsidR="00BC2502" w:rsidRPr="006F0885" w:rsidRDefault="00BC2502" w:rsidP="00BC2502">
      <w:pPr>
        <w:pStyle w:val="Nagwek20"/>
        <w:keepNext/>
        <w:keepLines/>
        <w:shd w:val="clear" w:color="auto" w:fill="auto"/>
        <w:tabs>
          <w:tab w:val="left" w:pos="975"/>
        </w:tabs>
        <w:spacing w:before="0" w:after="0"/>
        <w:ind w:firstLine="0"/>
        <w:jc w:val="left"/>
        <w:rPr>
          <w:rFonts w:ascii="Times New Roman" w:hAnsi="Times New Roman" w:cs="Times New Roman"/>
        </w:rPr>
      </w:pPr>
      <w:bookmarkStart w:id="27" w:name="bookmark30"/>
      <w:r w:rsidRPr="006F0885">
        <w:rPr>
          <w:rFonts w:ascii="Times New Roman" w:hAnsi="Times New Roman" w:cs="Times New Roman"/>
        </w:rPr>
        <w:t>XXIII. WYKAZ ZAŁĄCZNIKÓW DO SWZ</w:t>
      </w:r>
      <w:bookmarkEnd w:id="27"/>
    </w:p>
    <w:p w14:paraId="0CDB0E22" w14:textId="77777777" w:rsidR="00BC2502" w:rsidRPr="006F0885" w:rsidRDefault="00BC2502"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 xml:space="preserve">Załącznik nr 1 - Opis przedmiotu zamówienia </w:t>
      </w:r>
    </w:p>
    <w:p w14:paraId="4AB9F635" w14:textId="77777777" w:rsidR="00BC2502" w:rsidRPr="006F0885" w:rsidRDefault="00BC2502"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 xml:space="preserve">Załącznik nr </w:t>
      </w:r>
      <w:r w:rsidR="00C9722A" w:rsidRPr="006F0885">
        <w:rPr>
          <w:rFonts w:ascii="Times New Roman" w:hAnsi="Times New Roman" w:cs="Times New Roman"/>
        </w:rPr>
        <w:t>2 – Formularz ofertowy</w:t>
      </w:r>
    </w:p>
    <w:p w14:paraId="5B273082" w14:textId="77777777" w:rsidR="00BC2502" w:rsidRPr="006F0885" w:rsidRDefault="00BC2502"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Zał</w:t>
      </w:r>
      <w:r w:rsidR="00C9722A" w:rsidRPr="006F0885">
        <w:rPr>
          <w:rFonts w:ascii="Times New Roman" w:hAnsi="Times New Roman" w:cs="Times New Roman"/>
        </w:rPr>
        <w:t>ącznik nr 3 – wzór umowy</w:t>
      </w:r>
    </w:p>
    <w:p w14:paraId="097CE297" w14:textId="77777777" w:rsidR="00C9722A" w:rsidRPr="006F0885" w:rsidRDefault="00BC2502"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 xml:space="preserve">Załącznik nr 4 </w:t>
      </w:r>
      <w:r w:rsidR="00C9722A" w:rsidRPr="006F0885">
        <w:rPr>
          <w:rFonts w:ascii="Times New Roman" w:hAnsi="Times New Roman" w:cs="Times New Roman"/>
        </w:rPr>
        <w:t>– wykaz sprzętu</w:t>
      </w:r>
    </w:p>
    <w:p w14:paraId="170D7BE5" w14:textId="77777777" w:rsidR="00BC2502" w:rsidRPr="006F0885" w:rsidRDefault="00C9722A" w:rsidP="00303C69">
      <w:pPr>
        <w:pStyle w:val="Akapitzlist"/>
        <w:numPr>
          <w:ilvl w:val="0"/>
          <w:numId w:val="33"/>
        </w:numPr>
        <w:jc w:val="both"/>
        <w:rPr>
          <w:rFonts w:ascii="Times New Roman" w:hAnsi="Times New Roman" w:cs="Times New Roman"/>
        </w:rPr>
      </w:pPr>
      <w:r w:rsidRPr="006F0885">
        <w:rPr>
          <w:rFonts w:ascii="Times New Roman" w:hAnsi="Times New Roman" w:cs="Times New Roman"/>
        </w:rPr>
        <w:t xml:space="preserve"> Załącznik nr 5 – oświadczenie o posiadaniu bazy</w:t>
      </w:r>
    </w:p>
    <w:p w14:paraId="7B56CD24" w14:textId="77777777" w:rsidR="00BC2502" w:rsidRPr="006F0885" w:rsidRDefault="00303C69"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Załącznik nr 6</w:t>
      </w:r>
      <w:r w:rsidR="00BC2502" w:rsidRPr="006F0885">
        <w:rPr>
          <w:rFonts w:ascii="Times New Roman" w:hAnsi="Times New Roman" w:cs="Times New Roman"/>
        </w:rPr>
        <w:t xml:space="preserve"> - Oświadczenie o przynależności lub braku przynależności do grupy kapitałowej</w:t>
      </w:r>
    </w:p>
    <w:p w14:paraId="4C08CCD2" w14:textId="77777777" w:rsidR="00303C69" w:rsidRPr="006F0885" w:rsidRDefault="00303C69"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Załącznik nr  7 - Oświadczenie o braku podstaw wykluczenia i o spełnieniu warunków udziału w postępowaniu</w:t>
      </w:r>
    </w:p>
    <w:p w14:paraId="08A6801D" w14:textId="77777777" w:rsidR="00BC2502" w:rsidRPr="006F0885" w:rsidRDefault="00BC2502" w:rsidP="00BC2502">
      <w:pPr>
        <w:pStyle w:val="Akapitzlist"/>
        <w:numPr>
          <w:ilvl w:val="0"/>
          <w:numId w:val="33"/>
        </w:numPr>
        <w:jc w:val="both"/>
        <w:rPr>
          <w:rFonts w:ascii="Times New Roman" w:hAnsi="Times New Roman" w:cs="Times New Roman"/>
        </w:rPr>
      </w:pPr>
      <w:r w:rsidRPr="006F0885">
        <w:rPr>
          <w:rFonts w:ascii="Times New Roman" w:hAnsi="Times New Roman" w:cs="Times New Roman"/>
        </w:rPr>
        <w:t>Załączn</w:t>
      </w:r>
      <w:r w:rsidR="00303C69" w:rsidRPr="006F0885">
        <w:rPr>
          <w:rFonts w:ascii="Times New Roman" w:hAnsi="Times New Roman" w:cs="Times New Roman"/>
        </w:rPr>
        <w:t>ik nr 8</w:t>
      </w:r>
      <w:r w:rsidRPr="006F0885">
        <w:rPr>
          <w:rFonts w:ascii="Times New Roman" w:hAnsi="Times New Roman" w:cs="Times New Roman"/>
        </w:rPr>
        <w:t xml:space="preserve"> - Zobowiązanie innego podmiotu do udostępnienia niezbędnych zasobów Wykonawcy</w:t>
      </w:r>
    </w:p>
    <w:p w14:paraId="768D9A9E" w14:textId="77777777" w:rsidR="00BC2502" w:rsidRPr="006F0885" w:rsidRDefault="00BC2502" w:rsidP="00BC2502">
      <w:pPr>
        <w:pStyle w:val="Teksttreci20"/>
        <w:shd w:val="clear" w:color="auto" w:fill="auto"/>
        <w:tabs>
          <w:tab w:val="left" w:pos="1395"/>
        </w:tabs>
        <w:spacing w:before="0" w:after="600"/>
        <w:ind w:left="600" w:right="720" w:firstLine="0"/>
        <w:jc w:val="both"/>
        <w:rPr>
          <w:rFonts w:ascii="Times New Roman" w:hAnsi="Times New Roman" w:cs="Times New Roman"/>
        </w:rPr>
      </w:pPr>
    </w:p>
    <w:p w14:paraId="3171A78B" w14:textId="77777777" w:rsidR="00F633F9" w:rsidRPr="006F0885" w:rsidRDefault="00F633F9" w:rsidP="00BC2502">
      <w:pPr>
        <w:pStyle w:val="Teksttreci20"/>
        <w:shd w:val="clear" w:color="auto" w:fill="auto"/>
        <w:tabs>
          <w:tab w:val="left" w:pos="1391"/>
        </w:tabs>
        <w:spacing w:before="0" w:after="0"/>
        <w:ind w:left="600" w:right="720" w:firstLine="0"/>
        <w:jc w:val="both"/>
        <w:rPr>
          <w:rFonts w:ascii="Times New Roman" w:hAnsi="Times New Roman" w:cs="Times New Roman"/>
        </w:rPr>
      </w:pPr>
    </w:p>
    <w:p w14:paraId="70355AFB" w14:textId="77777777" w:rsidR="00AF67CF" w:rsidRPr="006F0885" w:rsidRDefault="00AF67CF" w:rsidP="00AF67CF">
      <w:pPr>
        <w:widowControl/>
        <w:tabs>
          <w:tab w:val="left" w:pos="404"/>
        </w:tabs>
        <w:suppressAutoHyphens/>
        <w:ind w:left="404"/>
        <w:rPr>
          <w:rFonts w:ascii="Times New Roman" w:eastAsia="Times New Roman" w:hAnsi="Times New Roman" w:cs="Times New Roman"/>
        </w:rPr>
      </w:pPr>
    </w:p>
    <w:p w14:paraId="49F04712" w14:textId="77777777" w:rsidR="00A47633" w:rsidRPr="006F0885" w:rsidRDefault="00A47633" w:rsidP="00F36F42">
      <w:pPr>
        <w:pStyle w:val="Teksttreci20"/>
        <w:shd w:val="clear" w:color="auto" w:fill="auto"/>
        <w:tabs>
          <w:tab w:val="left" w:pos="1403"/>
        </w:tabs>
        <w:spacing w:before="0" w:after="0" w:line="312" w:lineRule="exact"/>
        <w:ind w:left="360" w:right="340" w:firstLine="0"/>
        <w:jc w:val="both"/>
        <w:rPr>
          <w:rFonts w:ascii="Times New Roman" w:hAnsi="Times New Roman" w:cs="Times New Roman"/>
        </w:rPr>
      </w:pPr>
    </w:p>
    <w:p w14:paraId="21E348FE" w14:textId="77777777" w:rsidR="007E07F6" w:rsidRPr="006F0885" w:rsidRDefault="007E07F6" w:rsidP="00DA7F2B">
      <w:pPr>
        <w:pStyle w:val="Teksttreci20"/>
        <w:shd w:val="clear" w:color="auto" w:fill="auto"/>
        <w:tabs>
          <w:tab w:val="left" w:pos="1162"/>
        </w:tabs>
        <w:spacing w:before="0" w:after="0"/>
        <w:ind w:firstLine="0"/>
        <w:jc w:val="both"/>
        <w:rPr>
          <w:rFonts w:ascii="Times New Roman" w:hAnsi="Times New Roman" w:cs="Times New Roman"/>
        </w:rPr>
      </w:pPr>
    </w:p>
    <w:p w14:paraId="27740EBE" w14:textId="77777777" w:rsidR="007255C3" w:rsidRPr="006F0885" w:rsidRDefault="007255C3" w:rsidP="00FD154F">
      <w:pPr>
        <w:pStyle w:val="Teksttreci20"/>
        <w:shd w:val="clear" w:color="auto" w:fill="auto"/>
        <w:tabs>
          <w:tab w:val="left" w:pos="1162"/>
        </w:tabs>
        <w:spacing w:before="0" w:after="0"/>
        <w:ind w:firstLine="0"/>
        <w:jc w:val="both"/>
        <w:rPr>
          <w:rFonts w:ascii="Times New Roman" w:hAnsi="Times New Roman" w:cs="Times New Roman"/>
        </w:rPr>
      </w:pPr>
    </w:p>
    <w:p w14:paraId="2A665A07" w14:textId="77777777" w:rsidR="007C5E7E" w:rsidRPr="006F0885" w:rsidRDefault="007C5E7E" w:rsidP="003C1013">
      <w:pPr>
        <w:rPr>
          <w:rFonts w:ascii="Times New Roman" w:hAnsi="Times New Roman" w:cs="Times New Roman"/>
        </w:rPr>
      </w:pPr>
    </w:p>
    <w:sectPr w:rsidR="007C5E7E" w:rsidRPr="006F0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2155C" w14:textId="77777777" w:rsidR="00E71AF0" w:rsidRDefault="00E71AF0" w:rsidP="00C44C31">
      <w:r>
        <w:separator/>
      </w:r>
    </w:p>
  </w:endnote>
  <w:endnote w:type="continuationSeparator" w:id="0">
    <w:p w14:paraId="6CE3961B" w14:textId="77777777" w:rsidR="00E71AF0" w:rsidRDefault="00E71AF0" w:rsidP="00C4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4AF3D" w14:textId="77777777" w:rsidR="00E71AF0" w:rsidRDefault="00E71AF0" w:rsidP="00C44C31">
      <w:r>
        <w:separator/>
      </w:r>
    </w:p>
  </w:footnote>
  <w:footnote w:type="continuationSeparator" w:id="0">
    <w:p w14:paraId="6A50F8DE" w14:textId="77777777" w:rsidR="00E71AF0" w:rsidRDefault="00E71AF0" w:rsidP="00C44C31">
      <w:r>
        <w:continuationSeparator/>
      </w:r>
    </w:p>
  </w:footnote>
  <w:footnote w:id="1">
    <w:p w14:paraId="58D8BDB9" w14:textId="77777777" w:rsidR="00C44C31" w:rsidRPr="00045ECA" w:rsidRDefault="00C44C31" w:rsidP="00C44C31">
      <w:pPr>
        <w:pStyle w:val="Tekstprzypisudolnego"/>
        <w:jc w:val="both"/>
        <w:rPr>
          <w:rFonts w:asciiTheme="minorHAnsi" w:hAnsiTheme="minorHAnsi"/>
          <w:sz w:val="16"/>
          <w:szCs w:val="16"/>
        </w:rPr>
      </w:pPr>
      <w:r w:rsidRPr="00045ECA">
        <w:rPr>
          <w:rStyle w:val="Odwoanieprzypisudolnego"/>
          <w:rFonts w:asciiTheme="minorHAnsi" w:hAnsiTheme="minorHAnsi"/>
          <w:sz w:val="16"/>
          <w:szCs w:val="16"/>
        </w:rPr>
        <w:footnoteRef/>
      </w:r>
      <w:r w:rsidRPr="00045ECA">
        <w:rPr>
          <w:rFonts w:asciiTheme="minorHAnsi" w:hAnsiTheme="minorHAns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DF34710" w14:textId="77777777" w:rsidR="00C44C31" w:rsidRDefault="00C44C31" w:rsidP="00C44C31">
      <w:pPr>
        <w:pStyle w:val="Tekstprzypisudolnego"/>
        <w:jc w:val="both"/>
      </w:pPr>
      <w:r w:rsidRPr="00045ECA">
        <w:rPr>
          <w:rStyle w:val="Odwoanieprzypisudolnego"/>
          <w:rFonts w:asciiTheme="minorHAnsi" w:hAnsiTheme="minorHAnsi"/>
          <w:sz w:val="16"/>
          <w:szCs w:val="16"/>
        </w:rPr>
        <w:footnoteRef/>
      </w:r>
      <w:r w:rsidRPr="00045ECA">
        <w:rPr>
          <w:rFonts w:asciiTheme="minorHAnsi" w:hAnsiTheme="minorHAns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Num2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15"/>
    <w:multiLevelType w:val="multilevel"/>
    <w:tmpl w:val="00000015"/>
    <w:name w:val="WWNum24"/>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1A"/>
    <w:multiLevelType w:val="multilevel"/>
    <w:tmpl w:val="0000001A"/>
    <w:name w:val="WWNum2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2244709"/>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03075AE6"/>
    <w:multiLevelType w:val="hybridMultilevel"/>
    <w:tmpl w:val="498ABFCC"/>
    <w:lvl w:ilvl="0" w:tplc="80721B7A">
      <w:start w:val="1"/>
      <w:numFmt w:val="decimal"/>
      <w:pStyle w:val="rozdzia"/>
      <w:lvlText w:val="%1."/>
      <w:lvlJc w:val="left"/>
      <w:pPr>
        <w:ind w:left="360" w:hanging="360"/>
      </w:pPr>
      <w:rPr>
        <w:rFonts w:ascii="Arial" w:hAnsi="Arial" w:cs="Arial" w:hint="default"/>
        <w:b/>
        <w:bCs/>
        <w:i w:val="0"/>
        <w:iCs w:val="0"/>
        <w:sz w:val="22"/>
        <w:szCs w:val="22"/>
      </w:rPr>
    </w:lvl>
    <w:lvl w:ilvl="1" w:tplc="932A5E24">
      <w:start w:val="1"/>
      <w:numFmt w:val="lowerLetter"/>
      <w:pStyle w:val="podrozdzia"/>
      <w:lvlText w:val="%2)"/>
      <w:lvlJc w:val="left"/>
      <w:pPr>
        <w:ind w:left="644" w:hanging="360"/>
      </w:pPr>
      <w:rPr>
        <w:rFonts w:ascii="Verdana" w:eastAsia="Times New Roman" w:hAnsi="Verdana" w:cs="Times New Roman"/>
        <w:b w:val="0"/>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3F467FD"/>
    <w:multiLevelType w:val="multilevel"/>
    <w:tmpl w:val="48B6ED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0633C"/>
    <w:multiLevelType w:val="multilevel"/>
    <w:tmpl w:val="7B6699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5B59A8"/>
    <w:multiLevelType w:val="hybridMultilevel"/>
    <w:tmpl w:val="93F47C28"/>
    <w:lvl w:ilvl="0" w:tplc="EB909EFA">
      <w:start w:val="1"/>
      <w:numFmt w:val="decimal"/>
      <w:lvlText w:val="%1."/>
      <w:lvlJc w:val="left"/>
      <w:pPr>
        <w:ind w:left="360" w:hanging="360"/>
      </w:pPr>
      <w:rPr>
        <w:rFonts w:asciiTheme="minorHAnsi" w:hAnsi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EF6EE4"/>
    <w:multiLevelType w:val="multilevel"/>
    <w:tmpl w:val="E52C6B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1408A"/>
    <w:multiLevelType w:val="hybridMultilevel"/>
    <w:tmpl w:val="58B46A6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15:restartNumberingAfterBreak="0">
    <w:nsid w:val="11E704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285084"/>
    <w:multiLevelType w:val="hybridMultilevel"/>
    <w:tmpl w:val="3620BA54"/>
    <w:lvl w:ilvl="0" w:tplc="EB909EFA">
      <w:start w:val="1"/>
      <w:numFmt w:val="decimal"/>
      <w:lvlText w:val="%1."/>
      <w:lvlJc w:val="left"/>
      <w:pPr>
        <w:ind w:left="360" w:hanging="360"/>
      </w:pPr>
      <w:rPr>
        <w:rFonts w:asciiTheme="minorHAnsi" w:hAnsi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7E24B2"/>
    <w:multiLevelType w:val="multilevel"/>
    <w:tmpl w:val="BF548F2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D62E70"/>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D2003D"/>
    <w:multiLevelType w:val="hybridMultilevel"/>
    <w:tmpl w:val="50C02A60"/>
    <w:lvl w:ilvl="0" w:tplc="45CADB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E1F0E"/>
    <w:multiLevelType w:val="multilevel"/>
    <w:tmpl w:val="21B69A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75024"/>
    <w:multiLevelType w:val="hybridMultilevel"/>
    <w:tmpl w:val="F1B2CA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F27C58"/>
    <w:multiLevelType w:val="hybridMultilevel"/>
    <w:tmpl w:val="421453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4D0891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841577"/>
    <w:multiLevelType w:val="multilevel"/>
    <w:tmpl w:val="57106A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A7602"/>
    <w:multiLevelType w:val="multilevel"/>
    <w:tmpl w:val="0F8827BE"/>
    <w:lvl w:ilvl="0">
      <w:start w:val="5"/>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66405"/>
    <w:multiLevelType w:val="hybridMultilevel"/>
    <w:tmpl w:val="A7784840"/>
    <w:lvl w:ilvl="0" w:tplc="EB909EFA">
      <w:start w:val="1"/>
      <w:numFmt w:val="decimal"/>
      <w:lvlText w:val="%1."/>
      <w:lvlJc w:val="left"/>
      <w:pPr>
        <w:ind w:left="360" w:hanging="360"/>
      </w:pPr>
      <w:rPr>
        <w:rFonts w:asciiTheme="minorHAnsi" w:hAnsi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08754F"/>
    <w:multiLevelType w:val="multilevel"/>
    <w:tmpl w:val="4D90E0A4"/>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A346C4"/>
    <w:multiLevelType w:val="multilevel"/>
    <w:tmpl w:val="0366AC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FF67EC"/>
    <w:multiLevelType w:val="hybridMultilevel"/>
    <w:tmpl w:val="4AECB774"/>
    <w:lvl w:ilvl="0" w:tplc="EB909EFA">
      <w:start w:val="1"/>
      <w:numFmt w:val="decimal"/>
      <w:lvlText w:val="%1."/>
      <w:lvlJc w:val="left"/>
      <w:pPr>
        <w:ind w:left="360" w:hanging="360"/>
      </w:pPr>
      <w:rPr>
        <w:rFonts w:asciiTheme="minorHAnsi" w:hAnsiTheme="minorHAnsi" w:hint="default"/>
        <w:sz w:val="24"/>
        <w:szCs w:val="24"/>
      </w:rPr>
    </w:lvl>
    <w:lvl w:ilvl="1" w:tplc="04150011">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8C270AF"/>
    <w:multiLevelType w:val="multilevel"/>
    <w:tmpl w:val="605AF5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4A3AFE"/>
    <w:multiLevelType w:val="multilevel"/>
    <w:tmpl w:val="DCE6E2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EC2875"/>
    <w:multiLevelType w:val="multilevel"/>
    <w:tmpl w:val="B4C681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2150D"/>
    <w:multiLevelType w:val="hybridMultilevel"/>
    <w:tmpl w:val="23EEC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64B2546"/>
    <w:multiLevelType w:val="multilevel"/>
    <w:tmpl w:val="6B4003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547AE5"/>
    <w:multiLevelType w:val="multilevel"/>
    <w:tmpl w:val="DE889F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7F6084"/>
    <w:multiLevelType w:val="hybridMultilevel"/>
    <w:tmpl w:val="057A9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823AF5"/>
    <w:multiLevelType w:val="multilevel"/>
    <w:tmpl w:val="F47AA5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D97D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5"/>
  </w:num>
  <w:num w:numId="3">
    <w:abstractNumId w:val="4"/>
  </w:num>
  <w:num w:numId="4">
    <w:abstractNumId w:val="14"/>
  </w:num>
  <w:num w:numId="5">
    <w:abstractNumId w:val="31"/>
  </w:num>
  <w:num w:numId="6">
    <w:abstractNumId w:val="22"/>
  </w:num>
  <w:num w:numId="7">
    <w:abstractNumId w:val="17"/>
  </w:num>
  <w:num w:numId="8">
    <w:abstractNumId w:val="19"/>
  </w:num>
  <w:num w:numId="9">
    <w:abstractNumId w:val="21"/>
  </w:num>
  <w:num w:numId="10">
    <w:abstractNumId w:val="32"/>
  </w:num>
  <w:num w:numId="11">
    <w:abstractNumId w:val="13"/>
  </w:num>
  <w:num w:numId="12">
    <w:abstractNumId w:val="3"/>
  </w:num>
  <w:num w:numId="13">
    <w:abstractNumId w:val="10"/>
  </w:num>
  <w:num w:numId="14">
    <w:abstractNumId w:val="12"/>
  </w:num>
  <w:num w:numId="15">
    <w:abstractNumId w:val="16"/>
  </w:num>
  <w:num w:numId="16">
    <w:abstractNumId w:val="27"/>
  </w:num>
  <w:num w:numId="17">
    <w:abstractNumId w:val="23"/>
  </w:num>
  <w:num w:numId="18">
    <w:abstractNumId w:val="15"/>
  </w:num>
  <w:num w:numId="19">
    <w:abstractNumId w:val="9"/>
  </w:num>
  <w:num w:numId="20">
    <w:abstractNumId w:val="29"/>
  </w:num>
  <w:num w:numId="21">
    <w:abstractNumId w:val="25"/>
  </w:num>
  <w:num w:numId="22">
    <w:abstractNumId w:val="7"/>
  </w:num>
  <w:num w:numId="23">
    <w:abstractNumId w:val="26"/>
  </w:num>
  <w:num w:numId="24">
    <w:abstractNumId w:val="8"/>
  </w:num>
  <w:num w:numId="25">
    <w:abstractNumId w:val="0"/>
  </w:num>
  <w:num w:numId="26">
    <w:abstractNumId w:val="1"/>
  </w:num>
  <w:num w:numId="27">
    <w:abstractNumId w:val="20"/>
  </w:num>
  <w:num w:numId="28">
    <w:abstractNumId w:val="2"/>
  </w:num>
  <w:num w:numId="29">
    <w:abstractNumId w:val="11"/>
  </w:num>
  <w:num w:numId="30">
    <w:abstractNumId w:val="6"/>
  </w:num>
  <w:num w:numId="31">
    <w:abstractNumId w:val="24"/>
  </w:num>
  <w:num w:numId="32">
    <w:abstractNumId w:val="2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F9"/>
    <w:rsid w:val="00066939"/>
    <w:rsid w:val="00086E60"/>
    <w:rsid w:val="000C1D6A"/>
    <w:rsid w:val="001B58BE"/>
    <w:rsid w:val="001B6790"/>
    <w:rsid w:val="001E67FA"/>
    <w:rsid w:val="00206AB6"/>
    <w:rsid w:val="002C23EC"/>
    <w:rsid w:val="002D5506"/>
    <w:rsid w:val="00303C69"/>
    <w:rsid w:val="003C1013"/>
    <w:rsid w:val="003F5205"/>
    <w:rsid w:val="00455C69"/>
    <w:rsid w:val="00457D03"/>
    <w:rsid w:val="00587550"/>
    <w:rsid w:val="00593D4C"/>
    <w:rsid w:val="00594880"/>
    <w:rsid w:val="006627C6"/>
    <w:rsid w:val="00685147"/>
    <w:rsid w:val="006B6767"/>
    <w:rsid w:val="006F0885"/>
    <w:rsid w:val="007119E6"/>
    <w:rsid w:val="007255C3"/>
    <w:rsid w:val="00792138"/>
    <w:rsid w:val="007B50AD"/>
    <w:rsid w:val="007C5E7E"/>
    <w:rsid w:val="007E07F6"/>
    <w:rsid w:val="008127C1"/>
    <w:rsid w:val="0087532A"/>
    <w:rsid w:val="00891CA0"/>
    <w:rsid w:val="00894481"/>
    <w:rsid w:val="00897330"/>
    <w:rsid w:val="008B4A4A"/>
    <w:rsid w:val="008B5C86"/>
    <w:rsid w:val="008F05BE"/>
    <w:rsid w:val="0090549A"/>
    <w:rsid w:val="0092060F"/>
    <w:rsid w:val="009406F9"/>
    <w:rsid w:val="009448A1"/>
    <w:rsid w:val="009B6247"/>
    <w:rsid w:val="009C703D"/>
    <w:rsid w:val="00A02ABC"/>
    <w:rsid w:val="00A47633"/>
    <w:rsid w:val="00A66293"/>
    <w:rsid w:val="00AA7DCF"/>
    <w:rsid w:val="00AF67CF"/>
    <w:rsid w:val="00B027C8"/>
    <w:rsid w:val="00B1345C"/>
    <w:rsid w:val="00B23B4A"/>
    <w:rsid w:val="00B52D6F"/>
    <w:rsid w:val="00B82B1A"/>
    <w:rsid w:val="00BC2502"/>
    <w:rsid w:val="00BC55AE"/>
    <w:rsid w:val="00BD4BE6"/>
    <w:rsid w:val="00C009F7"/>
    <w:rsid w:val="00C44C31"/>
    <w:rsid w:val="00C9722A"/>
    <w:rsid w:val="00CF6747"/>
    <w:rsid w:val="00D36ABB"/>
    <w:rsid w:val="00DA7F2B"/>
    <w:rsid w:val="00DD3FD7"/>
    <w:rsid w:val="00E16825"/>
    <w:rsid w:val="00E260BC"/>
    <w:rsid w:val="00E33FEF"/>
    <w:rsid w:val="00E52E5C"/>
    <w:rsid w:val="00E6390A"/>
    <w:rsid w:val="00E71AF0"/>
    <w:rsid w:val="00F13CDE"/>
    <w:rsid w:val="00F36F42"/>
    <w:rsid w:val="00F40259"/>
    <w:rsid w:val="00F633F9"/>
    <w:rsid w:val="00F77314"/>
    <w:rsid w:val="00FD1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D5A5"/>
  <w15:chartTrackingRefBased/>
  <w15:docId w15:val="{2D5456BD-E4BC-42BB-8F8C-437F8F21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6F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locked/>
    <w:rsid w:val="009406F9"/>
    <w:rPr>
      <w:rFonts w:ascii="Calibri" w:eastAsia="Calibri" w:hAnsi="Calibri" w:cs="Calibri"/>
      <w:b/>
      <w:bCs/>
      <w:sz w:val="32"/>
      <w:szCs w:val="32"/>
      <w:shd w:val="clear" w:color="auto" w:fill="FFFFFF"/>
    </w:rPr>
  </w:style>
  <w:style w:type="paragraph" w:customStyle="1" w:styleId="Teksttreci50">
    <w:name w:val="Tekst treści (5)"/>
    <w:basedOn w:val="Normalny"/>
    <w:link w:val="Teksttreci5"/>
    <w:rsid w:val="009406F9"/>
    <w:pPr>
      <w:shd w:val="clear" w:color="auto" w:fill="FFFFFF"/>
      <w:spacing w:before="780" w:after="900" w:line="0" w:lineRule="atLeast"/>
      <w:jc w:val="center"/>
    </w:pPr>
    <w:rPr>
      <w:rFonts w:ascii="Calibri" w:eastAsia="Calibri" w:hAnsi="Calibri" w:cs="Calibri"/>
      <w:b/>
      <w:bCs/>
      <w:color w:val="auto"/>
      <w:sz w:val="32"/>
      <w:szCs w:val="32"/>
      <w:lang w:eastAsia="en-US" w:bidi="ar-SA"/>
    </w:rPr>
  </w:style>
  <w:style w:type="character" w:customStyle="1" w:styleId="Teksttreci2">
    <w:name w:val="Tekst treści (2)_"/>
    <w:basedOn w:val="Domylnaczcionkaakapitu"/>
    <w:link w:val="Teksttreci20"/>
    <w:locked/>
    <w:rsid w:val="009406F9"/>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9406F9"/>
    <w:pPr>
      <w:shd w:val="clear" w:color="auto" w:fill="FFFFFF"/>
      <w:spacing w:before="480" w:after="120" w:line="317" w:lineRule="exact"/>
      <w:ind w:hanging="420"/>
      <w:jc w:val="center"/>
    </w:pPr>
    <w:rPr>
      <w:rFonts w:ascii="Calibri" w:eastAsia="Calibri" w:hAnsi="Calibri" w:cs="Calibri"/>
      <w:color w:val="auto"/>
      <w:lang w:eastAsia="en-US" w:bidi="ar-SA"/>
    </w:rPr>
  </w:style>
  <w:style w:type="character" w:customStyle="1" w:styleId="Teksttreci">
    <w:name w:val="Tekst treści_"/>
    <w:uiPriority w:val="99"/>
    <w:qFormat/>
    <w:locked/>
    <w:rsid w:val="009406F9"/>
    <w:rPr>
      <w:rFonts w:ascii="Times New Roman" w:hAnsi="Times New Roman" w:cs="Times New Roman" w:hint="default"/>
      <w:strike w:val="0"/>
      <w:dstrike w:val="0"/>
      <w:sz w:val="22"/>
      <w:szCs w:val="22"/>
      <w:u w:val="none"/>
      <w:effect w:val="none"/>
    </w:rPr>
  </w:style>
  <w:style w:type="character" w:customStyle="1" w:styleId="Nagwek2">
    <w:name w:val="Nagłówek #2_"/>
    <w:basedOn w:val="Domylnaczcionkaakapitu"/>
    <w:link w:val="Nagwek20"/>
    <w:rsid w:val="003C1013"/>
    <w:rPr>
      <w:rFonts w:ascii="Calibri" w:eastAsia="Calibri" w:hAnsi="Calibri" w:cs="Calibri"/>
      <w:b/>
      <w:bCs/>
      <w:sz w:val="24"/>
      <w:szCs w:val="24"/>
      <w:shd w:val="clear" w:color="auto" w:fill="FFFFFF"/>
    </w:rPr>
  </w:style>
  <w:style w:type="paragraph" w:customStyle="1" w:styleId="Nagwek20">
    <w:name w:val="Nagłówek #2"/>
    <w:basedOn w:val="Normalny"/>
    <w:link w:val="Nagwek2"/>
    <w:rsid w:val="003C1013"/>
    <w:pPr>
      <w:shd w:val="clear" w:color="auto" w:fill="FFFFFF"/>
      <w:spacing w:before="120" w:after="600" w:line="317" w:lineRule="exact"/>
      <w:ind w:hanging="760"/>
      <w:jc w:val="center"/>
      <w:outlineLvl w:val="1"/>
    </w:pPr>
    <w:rPr>
      <w:rFonts w:ascii="Calibri" w:eastAsia="Calibri" w:hAnsi="Calibri" w:cs="Calibri"/>
      <w:b/>
      <w:bCs/>
      <w:color w:val="auto"/>
      <w:lang w:eastAsia="en-US" w:bidi="ar-SA"/>
    </w:rPr>
  </w:style>
  <w:style w:type="paragraph" w:customStyle="1" w:styleId="rozdzia">
    <w:name w:val="rozdział"/>
    <w:basedOn w:val="Normalny"/>
    <w:link w:val="rozdziaZnak"/>
    <w:uiPriority w:val="99"/>
    <w:rsid w:val="003C1013"/>
    <w:pPr>
      <w:widowControl/>
      <w:numPr>
        <w:numId w:val="3"/>
      </w:numPr>
      <w:spacing w:before="120"/>
      <w:jc w:val="both"/>
    </w:pPr>
    <w:rPr>
      <w:rFonts w:ascii="Verdana" w:eastAsia="Times New Roman" w:hAnsi="Verdana" w:cs="Times New Roman"/>
      <w:b/>
      <w:color w:val="auto"/>
      <w:sz w:val="20"/>
      <w:szCs w:val="20"/>
      <w:lang w:bidi="ar-SA"/>
    </w:rPr>
  </w:style>
  <w:style w:type="character" w:customStyle="1" w:styleId="rozdziaZnak">
    <w:name w:val="rozdział Znak"/>
    <w:link w:val="rozdzia"/>
    <w:uiPriority w:val="99"/>
    <w:locked/>
    <w:rsid w:val="003C1013"/>
    <w:rPr>
      <w:rFonts w:ascii="Verdana" w:eastAsia="Times New Roman" w:hAnsi="Verdana" w:cs="Times New Roman"/>
      <w:b/>
      <w:sz w:val="20"/>
      <w:szCs w:val="20"/>
      <w:lang w:eastAsia="pl-PL"/>
    </w:rPr>
  </w:style>
  <w:style w:type="paragraph" w:customStyle="1" w:styleId="podrozdzia">
    <w:name w:val="podrozdział"/>
    <w:basedOn w:val="Normalny"/>
    <w:uiPriority w:val="99"/>
    <w:rsid w:val="003C1013"/>
    <w:pPr>
      <w:widowControl/>
      <w:numPr>
        <w:ilvl w:val="1"/>
        <w:numId w:val="3"/>
      </w:numPr>
      <w:tabs>
        <w:tab w:val="num" w:pos="720"/>
      </w:tabs>
      <w:spacing w:before="120"/>
      <w:ind w:left="360"/>
      <w:jc w:val="both"/>
    </w:pPr>
    <w:rPr>
      <w:rFonts w:ascii="Verdana" w:eastAsia="Times New Roman" w:hAnsi="Verdana" w:cs="Times New Roman"/>
      <w:b/>
      <w:color w:val="auto"/>
      <w:sz w:val="20"/>
      <w:szCs w:val="20"/>
      <w:lang w:bidi="ar-SA"/>
    </w:rPr>
  </w:style>
  <w:style w:type="paragraph" w:styleId="Tekstprzypisudolnego">
    <w:name w:val="footnote text"/>
    <w:basedOn w:val="Normalny"/>
    <w:link w:val="TekstprzypisudolnegoZnak"/>
    <w:uiPriority w:val="99"/>
    <w:semiHidden/>
    <w:unhideWhenUsed/>
    <w:rsid w:val="00C44C31"/>
    <w:rPr>
      <w:sz w:val="20"/>
      <w:szCs w:val="20"/>
    </w:rPr>
  </w:style>
  <w:style w:type="character" w:customStyle="1" w:styleId="TekstprzypisudolnegoZnak">
    <w:name w:val="Tekst przypisu dolnego Znak"/>
    <w:basedOn w:val="Domylnaczcionkaakapitu"/>
    <w:link w:val="Tekstprzypisudolnego"/>
    <w:uiPriority w:val="99"/>
    <w:semiHidden/>
    <w:rsid w:val="00C44C31"/>
    <w:rPr>
      <w:rFonts w:ascii="Arial Unicode MS" w:eastAsia="Arial Unicode MS" w:hAnsi="Arial Unicode MS" w:cs="Arial Unicode MS"/>
      <w:color w:val="000000"/>
      <w:sz w:val="20"/>
      <w:szCs w:val="20"/>
      <w:lang w:eastAsia="pl-PL" w:bidi="pl-PL"/>
    </w:rPr>
  </w:style>
  <w:style w:type="character" w:styleId="Odwoanieprzypisudolnego">
    <w:name w:val="footnote reference"/>
    <w:basedOn w:val="Domylnaczcionkaakapitu"/>
    <w:uiPriority w:val="99"/>
    <w:semiHidden/>
    <w:unhideWhenUsed/>
    <w:rsid w:val="00C44C31"/>
    <w:rPr>
      <w:vertAlign w:val="superscript"/>
    </w:rPr>
  </w:style>
  <w:style w:type="paragraph" w:styleId="Akapitzlist">
    <w:name w:val="List Paragraph"/>
    <w:basedOn w:val="Normalny"/>
    <w:uiPriority w:val="34"/>
    <w:qFormat/>
    <w:rsid w:val="00792138"/>
    <w:pPr>
      <w:ind w:left="720"/>
      <w:contextualSpacing/>
    </w:pPr>
  </w:style>
  <w:style w:type="character" w:customStyle="1" w:styleId="Teksttreci2Pogrubienie">
    <w:name w:val="Tekst treści (2) + Pogrubienie"/>
    <w:basedOn w:val="Teksttreci2"/>
    <w:rsid w:val="00BD4BE6"/>
    <w:rPr>
      <w:rFonts w:ascii="Calibri" w:eastAsia="Calibri" w:hAnsi="Calibri" w:cs="Calibri"/>
      <w:b/>
      <w:bCs/>
      <w:i w:val="0"/>
      <w:iCs w:val="0"/>
      <w:smallCaps w:val="0"/>
      <w:strike w:val="0"/>
      <w:color w:val="000000"/>
      <w:spacing w:val="0"/>
      <w:w w:val="100"/>
      <w:position w:val="0"/>
      <w:sz w:val="24"/>
      <w:szCs w:val="24"/>
      <w:u w:val="none"/>
      <w:shd w:val="clear" w:color="auto" w:fill="FFFFFF"/>
      <w:lang w:val="pl-PL" w:eastAsia="pl-PL" w:bidi="pl-PL"/>
    </w:rPr>
  </w:style>
  <w:style w:type="character" w:styleId="Hipercze">
    <w:name w:val="Hyperlink"/>
    <w:basedOn w:val="Domylnaczcionkaakapitu"/>
    <w:rsid w:val="00685147"/>
    <w:rPr>
      <w:color w:val="0066CC"/>
      <w:u w:val="single"/>
    </w:rPr>
  </w:style>
  <w:style w:type="paragraph" w:styleId="Nagwek">
    <w:name w:val="header"/>
    <w:basedOn w:val="Normalny"/>
    <w:link w:val="NagwekZnak"/>
    <w:uiPriority w:val="99"/>
    <w:unhideWhenUsed/>
    <w:rsid w:val="00A66293"/>
    <w:pPr>
      <w:widowControl/>
      <w:tabs>
        <w:tab w:val="center" w:pos="4536"/>
        <w:tab w:val="right" w:pos="9072"/>
      </w:tabs>
      <w:suppressAutoHyphens/>
    </w:pPr>
    <w:rPr>
      <w:rFonts w:ascii="Times New Roman" w:eastAsia="SimSun" w:hAnsi="Times New Roman" w:cs="Times New Roman"/>
      <w:color w:val="auto"/>
      <w:sz w:val="22"/>
      <w:szCs w:val="22"/>
      <w:lang w:eastAsia="ar-SA" w:bidi="ar-SA"/>
    </w:rPr>
  </w:style>
  <w:style w:type="character" w:customStyle="1" w:styleId="NagwekZnak">
    <w:name w:val="Nagłówek Znak"/>
    <w:basedOn w:val="Domylnaczcionkaakapitu"/>
    <w:link w:val="Nagwek"/>
    <w:uiPriority w:val="99"/>
    <w:rsid w:val="00A66293"/>
    <w:rPr>
      <w:rFonts w:ascii="Times New Roman" w:eastAsia="SimSun" w:hAnsi="Times New Roman" w:cs="Times New Roman"/>
      <w:lang w:eastAsia="ar-SA"/>
    </w:rPr>
  </w:style>
  <w:style w:type="character" w:customStyle="1" w:styleId="Teksttreci6">
    <w:name w:val="Tekst treści (6)_"/>
    <w:basedOn w:val="Domylnaczcionkaakapitu"/>
    <w:link w:val="Teksttreci60"/>
    <w:rsid w:val="00DA7F2B"/>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DA7F2B"/>
    <w:pPr>
      <w:shd w:val="clear" w:color="auto" w:fill="FFFFFF"/>
      <w:spacing w:before="240" w:line="317" w:lineRule="exact"/>
      <w:ind w:hanging="720"/>
      <w:jc w:val="both"/>
    </w:pPr>
    <w:rPr>
      <w:rFonts w:ascii="Calibri" w:eastAsia="Calibri" w:hAnsi="Calibri" w:cs="Calibri"/>
      <w:b/>
      <w:bCs/>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iemiatycze" TargetMode="External"/><Relationship Id="rId13" Type="http://schemas.openxmlformats.org/officeDocument/2006/relationships/hyperlink" Target="mailto:sekretariat@gminasiemiatycze.pl" TargetMode="External"/><Relationship Id="rId3" Type="http://schemas.openxmlformats.org/officeDocument/2006/relationships/settings" Target="settings.xml"/><Relationship Id="rId7" Type="http://schemas.openxmlformats.org/officeDocument/2006/relationships/hyperlink" Target="https://platformazakupowa.pl/pn/gminasiemiatycze" TargetMode="External"/><Relationship Id="rId12" Type="http://schemas.openxmlformats.org/officeDocument/2006/relationships/hyperlink" Target="mailto:cwk@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k@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ie" TargetMode="External"/><Relationship Id="rId10" Type="http://schemas.openxmlformats.org/officeDocument/2006/relationships/hyperlink" Target="https://platformazakupowa.pl/strona/l-regulamin" TargetMode="External"/><Relationship Id="rId4" Type="http://schemas.openxmlformats.org/officeDocument/2006/relationships/webSettings" Target="webSettings.xml"/><Relationship Id="rId9" Type="http://schemas.openxmlformats.org/officeDocument/2006/relationships/hyperlink" Target="https://platformazakupowa.pl/pn/gminasiemiatycze" TargetMode="External"/><Relationship Id="rId14" Type="http://schemas.openxmlformats.org/officeDocument/2006/relationships/hyperlink" Target="https://platformazakupowa.pl/pn/gminasiemiatyc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15</Pages>
  <Words>5190</Words>
  <Characters>31144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Miłkowska</dc:creator>
  <cp:keywords/>
  <dc:description/>
  <cp:lastModifiedBy>Grzegorz Niewiarowski</cp:lastModifiedBy>
  <cp:revision>15</cp:revision>
  <dcterms:created xsi:type="dcterms:W3CDTF">2022-09-26T15:34:00Z</dcterms:created>
  <dcterms:modified xsi:type="dcterms:W3CDTF">2022-10-20T07:23:00Z</dcterms:modified>
</cp:coreProperties>
</file>