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46" w:rsidRDefault="00892B46" w:rsidP="00892B4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Projekt umowy</w:t>
      </w:r>
    </w:p>
    <w:p w:rsidR="00892B46" w:rsidRDefault="00892B46" w:rsidP="00892B4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:rsidR="00892B46" w:rsidRDefault="00892B46" w:rsidP="00892B46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zawarta w dniu ……………………….. r. w  Zgorzelcu</w:t>
      </w:r>
    </w:p>
    <w:p w:rsidR="00892B46" w:rsidRDefault="00892B46" w:rsidP="00892B46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wykonanie zadania pn.:</w:t>
      </w:r>
    </w:p>
    <w:p w:rsidR="00892B46" w:rsidRDefault="00892B46" w:rsidP="00892B46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„Zakup </w:t>
      </w:r>
      <w:r w:rsidR="006321FB">
        <w:rPr>
          <w:rFonts w:ascii="Arial" w:eastAsia="Times New Roman" w:hAnsi="Arial" w:cs="Arial"/>
          <w:b/>
          <w:sz w:val="24"/>
          <w:szCs w:val="24"/>
          <w:lang w:eastAsia="ar-SA"/>
        </w:rPr>
        <w:t>stolika do gry w szachy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”</w:t>
      </w:r>
    </w:p>
    <w:p w:rsidR="00892B46" w:rsidRDefault="00892B46" w:rsidP="00892B4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92B46" w:rsidRDefault="00892B46" w:rsidP="00892B4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zawarta w dniu………………………….. w Zgorzelcu </w:t>
      </w:r>
      <w:r>
        <w:rPr>
          <w:rFonts w:ascii="Arial" w:eastAsia="Times New Roman" w:hAnsi="Arial" w:cs="Arial"/>
          <w:sz w:val="24"/>
          <w:szCs w:val="24"/>
          <w:lang w:val="x-none" w:eastAsia="ar-SA"/>
        </w:rPr>
        <w:t>pomiędzy:</w:t>
      </w:r>
    </w:p>
    <w:p w:rsidR="00892B46" w:rsidRDefault="00892B46" w:rsidP="00892B46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92B46" w:rsidRDefault="00892B46" w:rsidP="00892B4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Gminą Miejską Zgorzelec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NIP 615-17-94-018   </w:t>
      </w:r>
    </w:p>
    <w:p w:rsidR="00892B46" w:rsidRDefault="00892B46" w:rsidP="00892B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zwaną w dalszej części umowy „Zamawiającym”, reprezentowaną przez:</w:t>
      </w:r>
    </w:p>
    <w:p w:rsidR="00892B46" w:rsidRDefault="00892B46" w:rsidP="00892B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 xml:space="preserve">Pana Rafała </w:t>
      </w:r>
      <w:proofErr w:type="spellStart"/>
      <w:r>
        <w:rPr>
          <w:rFonts w:ascii="Arial" w:eastAsia="Times New Roman" w:hAnsi="Arial" w:cs="Arial"/>
          <w:sz w:val="24"/>
          <w:szCs w:val="24"/>
          <w:lang w:val="x-none" w:eastAsia="ar-SA"/>
        </w:rPr>
        <w:t>Gronicza</w:t>
      </w:r>
      <w:proofErr w:type="spellEnd"/>
      <w:r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– Burmistrza Miasta Zgorzelec, z upoważnienia którego działa</w:t>
      </w:r>
    </w:p>
    <w:p w:rsidR="00892B46" w:rsidRDefault="00892B46" w:rsidP="00892B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Pan………………………………………. – Zastępca Burmistrza</w:t>
      </w:r>
      <w:r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:rsidR="00892B46" w:rsidRDefault="00892B46" w:rsidP="00892B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przy kontrasygnacie Skarbnika Miasta Zgorzelec – Pana Mieczysława Garbicza</w:t>
      </w:r>
    </w:p>
    <w:p w:rsidR="00892B46" w:rsidRDefault="00892B46" w:rsidP="00892B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2B46" w:rsidRDefault="00892B46" w:rsidP="00892B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 xml:space="preserve">a </w:t>
      </w:r>
    </w:p>
    <w:p w:rsidR="00892B46" w:rsidRDefault="00892B46" w:rsidP="00892B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2B46" w:rsidRDefault="00892B46" w:rsidP="00892B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 xml:space="preserve">………………………………………………………………………………………… </w:t>
      </w:r>
    </w:p>
    <w:p w:rsidR="00892B46" w:rsidRDefault="00892B46" w:rsidP="00892B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z siedzibą w ………………………., przy ul. …………………………………………</w:t>
      </w:r>
    </w:p>
    <w:p w:rsidR="00892B46" w:rsidRDefault="00892B46" w:rsidP="00892B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wpisanym do KRS pod nr ………………., o kapitale zakładowym w wysokości …………… zł, posiadającym  NIP …………,</w:t>
      </w:r>
    </w:p>
    <w:p w:rsidR="00892B46" w:rsidRDefault="00892B46" w:rsidP="00892B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zwanym  w dalszej części umowy „Wykonawcą”, reprezentowanym przez:</w:t>
      </w:r>
    </w:p>
    <w:p w:rsidR="00892B46" w:rsidRDefault="00892B46" w:rsidP="00892B46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 - prezesa zarządu/członka zarządu/prokurenta;</w:t>
      </w:r>
    </w:p>
    <w:p w:rsidR="00892B46" w:rsidRDefault="00892B46" w:rsidP="00892B46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 xml:space="preserve">…………………………………… - ……………………………………….. </w:t>
      </w:r>
      <w:r>
        <w:rPr>
          <w:rFonts w:ascii="Arial" w:eastAsia="Times New Roman" w:hAnsi="Arial" w:cs="Arial"/>
          <w:sz w:val="24"/>
          <w:szCs w:val="24"/>
          <w:vertAlign w:val="superscript"/>
          <w:lang w:val="x-none" w:eastAsia="ar-SA"/>
        </w:rPr>
        <w:footnoteReference w:id="1"/>
      </w:r>
    </w:p>
    <w:p w:rsidR="00892B46" w:rsidRDefault="00892B46" w:rsidP="00892B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2B46" w:rsidRDefault="00892B46" w:rsidP="00892B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2B46" w:rsidRDefault="00892B46" w:rsidP="00892B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Panem/Panią ………………prowadzącym/-ą działalność gospodarczą pod nazwą: 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x-none" w:eastAsia="ar-SA"/>
        </w:rPr>
        <w:t>z siedzibą w …………., przy ul. …………………………………..,</w:t>
      </w:r>
    </w:p>
    <w:p w:rsidR="00892B46" w:rsidRDefault="00892B46" w:rsidP="00892B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 xml:space="preserve">zarejestrowaną w Centralnej Ewidencji i Informacji o Działalności Gospodarczej Rzeczypospolitej Polskiej, posiadającym NIP ….. zwanym w dalszej części umowy  „Wykonawcą” </w:t>
      </w:r>
      <w:r>
        <w:rPr>
          <w:rFonts w:ascii="Arial" w:eastAsia="Times New Roman" w:hAnsi="Arial" w:cs="Arial"/>
          <w:sz w:val="24"/>
          <w:szCs w:val="24"/>
          <w:vertAlign w:val="superscript"/>
          <w:lang w:val="x-none" w:eastAsia="ar-SA"/>
        </w:rPr>
        <w:footnoteReference w:id="2"/>
      </w:r>
    </w:p>
    <w:p w:rsidR="00892B46" w:rsidRDefault="00892B46" w:rsidP="00892B4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2B46" w:rsidRDefault="00892B46" w:rsidP="00892B46">
      <w:pPr>
        <w:tabs>
          <w:tab w:val="left" w:pos="3402"/>
        </w:tabs>
        <w:spacing w:before="160" w:after="1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:rsidR="00892B46" w:rsidRPr="006321FB" w:rsidRDefault="00892B46" w:rsidP="006321F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zleca, 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Wykonawca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przyjmuje do r</w:t>
      </w:r>
      <w:r w:rsidR="006321FB">
        <w:rPr>
          <w:rFonts w:ascii="Arial" w:eastAsia="Times New Roman" w:hAnsi="Arial" w:cs="Arial"/>
          <w:sz w:val="24"/>
          <w:szCs w:val="24"/>
          <w:lang w:eastAsia="pl-PL"/>
        </w:rPr>
        <w:t xml:space="preserve">ealizacji zadanie polegające na </w:t>
      </w:r>
      <w:r w:rsidRPr="006321FB">
        <w:rPr>
          <w:rFonts w:ascii="Arial" w:eastAsia="Times New Roman" w:hAnsi="Arial" w:cs="Arial"/>
          <w:sz w:val="24"/>
          <w:szCs w:val="24"/>
          <w:lang w:eastAsia="pl-PL"/>
        </w:rPr>
        <w:t xml:space="preserve">dostawie </w:t>
      </w:r>
      <w:r w:rsidR="006321FB" w:rsidRPr="006321F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6321FB">
        <w:rPr>
          <w:rFonts w:ascii="Arial" w:eastAsia="Times New Roman" w:hAnsi="Arial" w:cs="Arial"/>
          <w:sz w:val="24"/>
          <w:szCs w:val="24"/>
          <w:lang w:eastAsia="pl-PL"/>
        </w:rPr>
        <w:t xml:space="preserve"> szt. </w:t>
      </w:r>
      <w:r w:rsidR="006321FB" w:rsidRPr="006321FB">
        <w:rPr>
          <w:rFonts w:ascii="Arial" w:eastAsia="Times New Roman" w:hAnsi="Arial" w:cs="Arial"/>
          <w:sz w:val="24"/>
          <w:szCs w:val="24"/>
          <w:lang w:eastAsia="pl-PL"/>
        </w:rPr>
        <w:t>stolika do gry w szachy</w:t>
      </w:r>
      <w:r w:rsidRPr="006321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21FB" w:rsidRPr="006321FB">
        <w:rPr>
          <w:rFonts w:ascii="Arial" w:eastAsia="Times New Roman" w:hAnsi="Arial" w:cs="Arial"/>
          <w:sz w:val="24"/>
          <w:szCs w:val="24"/>
          <w:lang w:eastAsia="pl-PL"/>
        </w:rPr>
        <w:t>wraz z 4 siedziskami, spełniające</w:t>
      </w:r>
      <w:r w:rsidRPr="006321FB">
        <w:rPr>
          <w:rFonts w:ascii="Arial" w:eastAsia="Times New Roman" w:hAnsi="Arial" w:cs="Arial"/>
          <w:sz w:val="24"/>
          <w:szCs w:val="24"/>
          <w:lang w:eastAsia="pl-PL"/>
        </w:rPr>
        <w:t xml:space="preserve"> następujące wymagania:</w:t>
      </w:r>
    </w:p>
    <w:p w:rsidR="00892B46" w:rsidRDefault="006321FB" w:rsidP="006321FB">
      <w:pPr>
        <w:pStyle w:val="Akapitzlist"/>
        <w:numPr>
          <w:ilvl w:val="3"/>
          <w:numId w:val="2"/>
        </w:numPr>
        <w:tabs>
          <w:tab w:val="clear" w:pos="2880"/>
          <w:tab w:val="num" w:pos="709"/>
        </w:tabs>
        <w:spacing w:after="0" w:line="240" w:lineRule="auto"/>
        <w:ind w:hanging="2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wysokość stołu: 750-830 m</w:t>
      </w:r>
      <w:r w:rsidR="00892B46">
        <w:rPr>
          <w:rFonts w:ascii="Arial" w:eastAsia="Times New Roman" w:hAnsi="Arial" w:cs="Arial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321FB" w:rsidRPr="006321FB" w:rsidRDefault="006321FB" w:rsidP="006321FB">
      <w:pPr>
        <w:pStyle w:val="Akapitzlist"/>
        <w:numPr>
          <w:ilvl w:val="3"/>
          <w:numId w:val="2"/>
        </w:numPr>
        <w:tabs>
          <w:tab w:val="clear" w:pos="2880"/>
          <w:tab w:val="num" w:pos="709"/>
        </w:tabs>
        <w:spacing w:after="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wymiary blatu: 815x815x80 mm,</w:t>
      </w:r>
    </w:p>
    <w:p w:rsidR="006321FB" w:rsidRPr="006321FB" w:rsidRDefault="006321FB" w:rsidP="006321FB">
      <w:pPr>
        <w:pStyle w:val="Akapitzlist"/>
        <w:numPr>
          <w:ilvl w:val="3"/>
          <w:numId w:val="2"/>
        </w:numPr>
        <w:tabs>
          <w:tab w:val="clear" w:pos="2880"/>
          <w:tab w:val="num" w:pos="709"/>
        </w:tabs>
        <w:spacing w:after="0" w:line="240" w:lineRule="auto"/>
        <w:ind w:hanging="2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wymiary siedzisk 45x45x39</w:t>
      </w:r>
      <w:r w:rsidRPr="006321FB">
        <w:rPr>
          <w:rFonts w:ascii="Arial" w:hAnsi="Arial" w:cs="Arial"/>
          <w:sz w:val="24"/>
          <w:szCs w:val="24"/>
        </w:rPr>
        <w:t xml:space="preserve"> cm</w:t>
      </w:r>
      <w:r>
        <w:rPr>
          <w:rFonts w:ascii="Arial" w:hAnsi="Arial" w:cs="Arial"/>
          <w:sz w:val="24"/>
          <w:szCs w:val="24"/>
        </w:rPr>
        <w:t>,</w:t>
      </w:r>
    </w:p>
    <w:p w:rsidR="006321FB" w:rsidRDefault="006321FB" w:rsidP="006321F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32596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92B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materiał: </w:t>
      </w:r>
      <w:r>
        <w:rPr>
          <w:rFonts w:ascii="Arial" w:hAnsi="Arial" w:cs="Arial"/>
          <w:sz w:val="24"/>
          <w:szCs w:val="24"/>
        </w:rPr>
        <w:t>p</w:t>
      </w:r>
      <w:r w:rsidRPr="006321FB">
        <w:rPr>
          <w:rFonts w:ascii="Arial" w:hAnsi="Arial" w:cs="Arial"/>
          <w:sz w:val="24"/>
          <w:szCs w:val="24"/>
        </w:rPr>
        <w:t>odstawa stołu i siedzisk – beton architektoniczny</w:t>
      </w:r>
      <w:r>
        <w:rPr>
          <w:rFonts w:ascii="Arial" w:hAnsi="Arial" w:cs="Arial"/>
          <w:sz w:val="24"/>
          <w:szCs w:val="24"/>
        </w:rPr>
        <w:t>,</w:t>
      </w:r>
    </w:p>
    <w:p w:rsidR="00CF5C54" w:rsidRPr="006321FB" w:rsidRDefault="006321FB" w:rsidP="006321FB">
      <w:pPr>
        <w:pStyle w:val="Akapitzlist"/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21FB">
        <w:rPr>
          <w:rFonts w:ascii="Arial" w:hAnsi="Arial" w:cs="Arial"/>
          <w:sz w:val="24"/>
          <w:szCs w:val="24"/>
        </w:rPr>
        <w:t>e) b</w:t>
      </w:r>
      <w:r>
        <w:rPr>
          <w:rFonts w:ascii="Arial" w:hAnsi="Arial" w:cs="Arial"/>
          <w:sz w:val="24"/>
          <w:szCs w:val="24"/>
        </w:rPr>
        <w:t>lat betonowy z płytą granitową (</w:t>
      </w:r>
      <w:r w:rsidRPr="006321FB">
        <w:rPr>
          <w:rFonts w:ascii="Arial" w:hAnsi="Arial" w:cs="Arial"/>
          <w:sz w:val="24"/>
          <w:szCs w:val="24"/>
        </w:rPr>
        <w:t>czarny granit</w:t>
      </w:r>
      <w:r>
        <w:rPr>
          <w:rFonts w:ascii="Arial" w:hAnsi="Arial" w:cs="Arial"/>
          <w:sz w:val="24"/>
          <w:szCs w:val="24"/>
        </w:rPr>
        <w:t>)</w:t>
      </w:r>
      <w:r w:rsidRPr="006321FB">
        <w:rPr>
          <w:rFonts w:ascii="Arial" w:hAnsi="Arial" w:cs="Arial"/>
          <w:sz w:val="24"/>
          <w:szCs w:val="24"/>
        </w:rPr>
        <w:t>, całość obłożona aluminiowym ceownikiem</w:t>
      </w:r>
      <w:r>
        <w:rPr>
          <w:rFonts w:ascii="Arial" w:hAnsi="Arial" w:cs="Arial"/>
          <w:sz w:val="24"/>
          <w:szCs w:val="24"/>
        </w:rPr>
        <w:t>,</w:t>
      </w:r>
    </w:p>
    <w:p w:rsidR="00834580" w:rsidRPr="006321FB" w:rsidRDefault="006321FB" w:rsidP="006321FB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="0032596B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>
        <w:rPr>
          <w:rFonts w:ascii="Arial" w:hAnsi="Arial" w:cs="Arial"/>
          <w:sz w:val="24"/>
          <w:szCs w:val="24"/>
        </w:rPr>
        <w:t>p</w:t>
      </w:r>
      <w:r w:rsidRPr="006321FB">
        <w:rPr>
          <w:rFonts w:ascii="Arial" w:hAnsi="Arial" w:cs="Arial"/>
          <w:sz w:val="24"/>
          <w:szCs w:val="24"/>
        </w:rPr>
        <w:t>ola do gry piaskowane</w:t>
      </w:r>
      <w:r>
        <w:rPr>
          <w:rFonts w:ascii="Arial" w:hAnsi="Arial" w:cs="Arial"/>
          <w:sz w:val="24"/>
          <w:szCs w:val="24"/>
        </w:rPr>
        <w:t>.</w:t>
      </w:r>
    </w:p>
    <w:p w:rsidR="00834580" w:rsidRPr="00834580" w:rsidRDefault="00834580" w:rsidP="00834580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B46" w:rsidRPr="0032596B" w:rsidRDefault="00892B46" w:rsidP="0032596B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 umowy obejmuje koszt zakupu oraz dostawę </w:t>
      </w:r>
      <w:r w:rsidR="006321F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B33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szt. </w:t>
      </w:r>
      <w:r w:rsidR="006321FB">
        <w:rPr>
          <w:rFonts w:ascii="Arial" w:eastAsia="Times New Roman" w:hAnsi="Arial" w:cs="Arial"/>
          <w:sz w:val="24"/>
          <w:szCs w:val="24"/>
          <w:lang w:eastAsia="pl-PL"/>
        </w:rPr>
        <w:t xml:space="preserve">stolika do gry </w:t>
      </w:r>
      <w:r w:rsidR="006321F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szachy wraz z 4 siedziskami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 adres: Miejskiego Przedsiębiorstwa Gospodarki Komunalne Sp. z o.o. z siedzibą przy ul. Łużyckiej 3, 59-900 Zgorzelec.  </w:t>
      </w:r>
    </w:p>
    <w:p w:rsidR="00892B46" w:rsidRDefault="00892B46" w:rsidP="00892B46">
      <w:pPr>
        <w:spacing w:before="160" w:after="1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2</w:t>
      </w:r>
    </w:p>
    <w:p w:rsidR="00892B46" w:rsidRDefault="00892B46" w:rsidP="00892B4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dostawy:</w:t>
      </w:r>
      <w:r w:rsidR="006321FB">
        <w:rPr>
          <w:rFonts w:ascii="Arial" w:eastAsia="Times New Roman" w:hAnsi="Arial" w:cs="Arial"/>
          <w:sz w:val="24"/>
          <w:szCs w:val="24"/>
          <w:lang w:eastAsia="pl-PL"/>
        </w:rPr>
        <w:t xml:space="preserve"> 14</w:t>
      </w:r>
      <w:r w:rsidR="000B33D3">
        <w:rPr>
          <w:rFonts w:ascii="Arial" w:eastAsia="Times New Roman" w:hAnsi="Arial" w:cs="Arial"/>
          <w:sz w:val="24"/>
          <w:szCs w:val="24"/>
          <w:lang w:eastAsia="pl-PL"/>
        </w:rPr>
        <w:t xml:space="preserve"> dni od daty zawarcia umowy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92B46" w:rsidRDefault="00892B46" w:rsidP="00892B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2B46" w:rsidRDefault="00892B46" w:rsidP="00892B46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:rsidR="00834580" w:rsidRDefault="00834580" w:rsidP="00892B46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B46" w:rsidRDefault="00892B46" w:rsidP="006321F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Wynagrodzenie przysługujące </w:t>
      </w:r>
      <w:r w:rsidR="006321FB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 wynosić będzie kwotę ……………….. zł brutto (słownie złotych: ……………………………..). W kwocie wynagrodzenia brutto uwzględniono podatek od towarów i usług.</w:t>
      </w:r>
    </w:p>
    <w:p w:rsidR="00892B46" w:rsidRDefault="00892B46" w:rsidP="00892B4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Wynagrodzenie określone w § 3 ust. 1 niniejszej umowy jest wynagrodzeniem ryczałtowym w rozumieniu art. 632 Kodeksu cywilnego, a więc zawiera wszystkie koszty mogące powstać w okresie realizacji przedmiotu niniejszej umowy, koszty te winny być uwzględnione w ryczałtowej cenie ofertowej i nie podlegają zmianie </w:t>
      </w:r>
      <w:r>
        <w:rPr>
          <w:rFonts w:ascii="Arial" w:hAnsi="Arial" w:cs="Arial"/>
          <w:sz w:val="24"/>
          <w:szCs w:val="24"/>
        </w:rPr>
        <w:br/>
        <w:t>w okresie realizacji umowy.</w:t>
      </w:r>
    </w:p>
    <w:p w:rsidR="00892B46" w:rsidRDefault="00892B46" w:rsidP="00892B4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zrealizowaniu dostawy przedmiotu umowy, o którym mowa w  niniejszej umowie, wynagrodzenie określone w ust. 1 niniejszego paragrafu, będzie płatne po wystawieniu i przekazaniu Zamawiającemu faktury VAT, na rachunek bankowy </w:t>
      </w:r>
      <w:r>
        <w:rPr>
          <w:rFonts w:ascii="Arial" w:hAnsi="Arial" w:cs="Arial"/>
          <w:sz w:val="24"/>
          <w:szCs w:val="24"/>
        </w:rPr>
        <w:br/>
        <w:t>…………………………………….</w:t>
      </w:r>
    </w:p>
    <w:p w:rsidR="00892B46" w:rsidRDefault="00892B46" w:rsidP="00892B4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dokona zapłaty należności w terminie 14 dni od daty otrzymania </w:t>
      </w:r>
      <w:r w:rsidR="006321FB">
        <w:rPr>
          <w:rFonts w:ascii="Arial" w:hAnsi="Arial" w:cs="Arial"/>
          <w:sz w:val="24"/>
          <w:szCs w:val="24"/>
        </w:rPr>
        <w:t>prawidłowo wystawionej Fa</w:t>
      </w:r>
      <w:r w:rsidR="007C2C7F">
        <w:rPr>
          <w:rFonts w:ascii="Arial" w:hAnsi="Arial" w:cs="Arial"/>
          <w:sz w:val="24"/>
          <w:szCs w:val="24"/>
        </w:rPr>
        <w:t>ktury Vat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892B46" w:rsidRDefault="00892B46" w:rsidP="00892B46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:rsidR="00892B46" w:rsidRDefault="00892B46" w:rsidP="00892B4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 zrealizowaniu dostawy, strony spiszą protokół zdawczo-odbiorczy.</w:t>
      </w:r>
    </w:p>
    <w:p w:rsidR="0032596B" w:rsidRPr="0032596B" w:rsidRDefault="00892B46" w:rsidP="0032596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Jeżeli w trakcie odbioru zostan</w:t>
      </w:r>
      <w:r w:rsidR="006321FB">
        <w:rPr>
          <w:rFonts w:ascii="Arial" w:eastAsia="Times New Roman" w:hAnsi="Arial" w:cs="Arial"/>
          <w:sz w:val="24"/>
          <w:szCs w:val="24"/>
          <w:lang w:eastAsia="pl-PL"/>
        </w:rPr>
        <w:t>ą stwierdzone wady dostarczonego stolika do gry w szachy wraz z siedziskami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– Zamawiający wyznaczy Wykonawcy dodatkowy termin na ich usunięcie. W przypadku stwierdzenia wad nie nadających się do usunięcia, Zamawiający może od umowy odstąpić lub zażądać wymiany wadliwego towaru na nowy. </w:t>
      </w:r>
    </w:p>
    <w:p w:rsidR="00892B46" w:rsidRDefault="00892B46" w:rsidP="00892B46">
      <w:pPr>
        <w:tabs>
          <w:tab w:val="left" w:pos="3402"/>
        </w:tabs>
        <w:spacing w:before="2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:rsidR="00892B46" w:rsidRDefault="00892B46" w:rsidP="00892B46">
      <w:pPr>
        <w:numPr>
          <w:ilvl w:val="0"/>
          <w:numId w:val="6"/>
        </w:numPr>
        <w:tabs>
          <w:tab w:val="left" w:pos="3402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Strony ustalają, że z tytułu niewykonania lub nienależytego wykonania umowy będą stosowane następujące kary umowne:</w:t>
      </w:r>
    </w:p>
    <w:p w:rsidR="00892B46" w:rsidRDefault="00892B46" w:rsidP="00892B46">
      <w:pPr>
        <w:numPr>
          <w:ilvl w:val="1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zapłaci Zamawiającemu kary umowne: </w:t>
      </w:r>
    </w:p>
    <w:p w:rsidR="00892B46" w:rsidRDefault="00892B46" w:rsidP="00892B46">
      <w:pPr>
        <w:numPr>
          <w:ilvl w:val="2"/>
          <w:numId w:val="6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 zwłokę w wykonaniu przedmiotu umowy – w wysokości 1,0 % wynagrodzenia brutto, o którym mowa w § 3 ust. 1 umowy za każdy dzień zwłoki w realizacji przedmiotu niniejszej umowy,</w:t>
      </w:r>
    </w:p>
    <w:p w:rsidR="00892B46" w:rsidRDefault="00892B46" w:rsidP="00892B46">
      <w:pPr>
        <w:numPr>
          <w:ilvl w:val="2"/>
          <w:numId w:val="6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 zwłokę w usunięciu wad stwierdzonych przy odbiorze w wysokości 1,0 % wynagrodzenia brutto, o którym mowa w § 3 ust. 1 umowy za każdy dzień zwłoki, liczony od upływu terminu wyznaczonego na usunięcie wad.  </w:t>
      </w:r>
    </w:p>
    <w:p w:rsidR="00892B46" w:rsidRDefault="00892B46" w:rsidP="00892B4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zapłaci Zamawiającemu karę umowną z tytułu odstąpienia od umowy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przyczyn leżących po stronie Wykonawcy w wysokości 20 % wynagrodzenia brutto, o którym mowa w § 3 ust. 1 umowy.</w:t>
      </w:r>
    </w:p>
    <w:p w:rsidR="00892B46" w:rsidRDefault="00892B46" w:rsidP="00892B4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Wykonawcy karę umowną z tytułu odstąpienia od umowy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przyczyn leżących po stronie Zamawiającego w wysokości 20 % wynagrodzenia brutto, o którym mowa w § 3 ust. 1 umowy, z wyjątkiem okoliczności o których jest mowa w art. 456 ustawy Prawo zamówień publicznych. </w:t>
      </w:r>
    </w:p>
    <w:p w:rsidR="00892B46" w:rsidRDefault="00892B46" w:rsidP="00892B4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Strony zastrzegają sobie prawo dochodzenia odszkodowania uzupełniającego przekraczającego wysokość naliczonych kar umownych.</w:t>
      </w:r>
    </w:p>
    <w:p w:rsidR="006321FB" w:rsidRDefault="006321FB" w:rsidP="00892B46">
      <w:pPr>
        <w:spacing w:before="2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B46" w:rsidRDefault="00892B46" w:rsidP="00892B46">
      <w:pPr>
        <w:spacing w:before="2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§6</w:t>
      </w:r>
    </w:p>
    <w:p w:rsidR="00892B46" w:rsidRDefault="00892B46" w:rsidP="00892B46">
      <w:pPr>
        <w:numPr>
          <w:ilvl w:val="0"/>
          <w:numId w:val="7"/>
        </w:numPr>
        <w:tabs>
          <w:tab w:val="left" w:pos="3402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Zmiana postanowień niniejszej umowy może nastąpić za zgodą obu stron wyrażoną na piśmie pod rygorem nieważności.</w:t>
      </w:r>
    </w:p>
    <w:p w:rsidR="00892B46" w:rsidRDefault="00892B46" w:rsidP="00892B46">
      <w:pPr>
        <w:numPr>
          <w:ilvl w:val="0"/>
          <w:numId w:val="7"/>
        </w:numPr>
        <w:tabs>
          <w:tab w:val="left" w:pos="3402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Zakazane są zmiany postanowień zawartej umowy w stosunku do treści oferty, na podstawie której dokonano wyboru Wykonawcy, chyba że konieczność takich zmian wynika z okoliczności, których nie można było przewidzieć w chwili zawarcia umowy, lub zmiany te są korzystne dla Zamawiającego. </w:t>
      </w:r>
    </w:p>
    <w:p w:rsidR="00892B46" w:rsidRDefault="00892B46" w:rsidP="00892B46">
      <w:pPr>
        <w:numPr>
          <w:ilvl w:val="0"/>
          <w:numId w:val="7"/>
        </w:numPr>
        <w:tabs>
          <w:tab w:val="left" w:pos="3402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892B46" w:rsidRDefault="00892B46" w:rsidP="00892B46">
      <w:pPr>
        <w:numPr>
          <w:ilvl w:val="0"/>
          <w:numId w:val="7"/>
        </w:numPr>
        <w:tabs>
          <w:tab w:val="left" w:pos="3402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o którym mowa w § 6 ust. 3 niniejszej umowy Wykonawca może żądać wyłącznie wynagrodzenia należnego z tytułu wykonania części umowy.</w:t>
      </w:r>
    </w:p>
    <w:p w:rsidR="00892B46" w:rsidRDefault="00892B46" w:rsidP="00892B46">
      <w:pPr>
        <w:tabs>
          <w:tab w:val="left" w:pos="3402"/>
        </w:tabs>
        <w:spacing w:before="2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7</w:t>
      </w:r>
    </w:p>
    <w:p w:rsidR="00892B46" w:rsidRDefault="00892B46" w:rsidP="00892B46">
      <w:pPr>
        <w:numPr>
          <w:ilvl w:val="3"/>
          <w:numId w:val="8"/>
        </w:numPr>
        <w:tabs>
          <w:tab w:val="num" w:pos="426"/>
          <w:tab w:val="left" w:pos="340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sprawach nie uregulowanych niniejszą umową stosuje się przepisy kodeksu cywilnego, a w sprawach procesowych przepisy kodeksu postępowania cywilnego.</w:t>
      </w:r>
    </w:p>
    <w:p w:rsidR="00892B46" w:rsidRDefault="00892B46" w:rsidP="00892B46">
      <w:pPr>
        <w:numPr>
          <w:ilvl w:val="3"/>
          <w:numId w:val="8"/>
        </w:numPr>
        <w:tabs>
          <w:tab w:val="num" w:pos="426"/>
          <w:tab w:val="left" w:pos="340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Wszelkie spory wynikłe z niniejszej umowy, Strony poddają rozpoznaniu właściwego Sądu, ze względu na siedzibę Zamawiającego.</w:t>
      </w:r>
    </w:p>
    <w:p w:rsidR="00892B46" w:rsidRDefault="00892B46" w:rsidP="00892B46">
      <w:pPr>
        <w:tabs>
          <w:tab w:val="left" w:pos="3402"/>
        </w:tabs>
        <w:spacing w:before="2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8</w:t>
      </w:r>
    </w:p>
    <w:p w:rsidR="00892B46" w:rsidRDefault="00892B46" w:rsidP="00892B46">
      <w:pPr>
        <w:tabs>
          <w:tab w:val="left" w:pos="3402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Umowę niniejszą sporządza się w trzech egzemplarzach,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dwa dla Zamawiającego, jeden egzemplarz dla Wykonawcy. </w:t>
      </w:r>
    </w:p>
    <w:p w:rsidR="00892B46" w:rsidRDefault="00892B46" w:rsidP="00892B46">
      <w:pPr>
        <w:tabs>
          <w:tab w:val="left" w:pos="3402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892B46" w:rsidRDefault="00892B46" w:rsidP="00892B46">
      <w:pPr>
        <w:tabs>
          <w:tab w:val="left" w:pos="3402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WYKONAWCA                                                                   ZAMAWIAJĄCY</w:t>
      </w:r>
    </w:p>
    <w:p w:rsidR="00892B46" w:rsidRDefault="00892B46" w:rsidP="00892B46">
      <w:pPr>
        <w:tabs>
          <w:tab w:val="left" w:pos="3402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B46" w:rsidRDefault="00892B46" w:rsidP="00892B46">
      <w:pPr>
        <w:tabs>
          <w:tab w:val="left" w:pos="3402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B46" w:rsidRDefault="00892B46" w:rsidP="00892B46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….........................................                                            .........................................</w:t>
      </w:r>
    </w:p>
    <w:p w:rsidR="00892B46" w:rsidRDefault="00892B46" w:rsidP="00892B46">
      <w:pPr>
        <w:rPr>
          <w:rFonts w:ascii="Arial" w:hAnsi="Arial" w:cs="Arial"/>
        </w:rPr>
      </w:pPr>
    </w:p>
    <w:p w:rsidR="00852DFE" w:rsidRDefault="00255D5A"/>
    <w:sectPr w:rsidR="00852DFE" w:rsidSect="003259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5A" w:rsidRDefault="00255D5A" w:rsidP="00892B46">
      <w:pPr>
        <w:spacing w:after="0" w:line="240" w:lineRule="auto"/>
      </w:pPr>
      <w:r>
        <w:separator/>
      </w:r>
    </w:p>
  </w:endnote>
  <w:endnote w:type="continuationSeparator" w:id="0">
    <w:p w:rsidR="00255D5A" w:rsidRDefault="00255D5A" w:rsidP="0089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5A" w:rsidRDefault="00255D5A" w:rsidP="00892B46">
      <w:pPr>
        <w:spacing w:after="0" w:line="240" w:lineRule="auto"/>
      </w:pPr>
      <w:r>
        <w:separator/>
      </w:r>
    </w:p>
  </w:footnote>
  <w:footnote w:type="continuationSeparator" w:id="0">
    <w:p w:rsidR="00255D5A" w:rsidRDefault="00255D5A" w:rsidP="00892B46">
      <w:pPr>
        <w:spacing w:after="0" w:line="240" w:lineRule="auto"/>
      </w:pPr>
      <w:r>
        <w:continuationSeparator/>
      </w:r>
    </w:p>
  </w:footnote>
  <w:footnote w:id="1">
    <w:p w:rsidR="00892B46" w:rsidRDefault="00892B46" w:rsidP="00892B46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Wersja dla spółki handlowej.</w:t>
      </w:r>
    </w:p>
  </w:footnote>
  <w:footnote w:id="2">
    <w:p w:rsidR="00892B46" w:rsidRDefault="00892B46" w:rsidP="00892B46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Wersja dla osoby fizycznej prowadzącej działalność gospodarczą; przy spółce cywilnej wpisuje się w analogiczny sposób wszystkich przedsiębiorców; reprezentację podaje się tylko wtedy, gdy dana osoba działa przez pełnomocnika.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2"/>
    <w:multiLevelType w:val="singleLevel"/>
    <w:tmpl w:val="0000005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</w:lvl>
  </w:abstractNum>
  <w:abstractNum w:abstractNumId="1">
    <w:nsid w:val="178F0164"/>
    <w:multiLevelType w:val="hybridMultilevel"/>
    <w:tmpl w:val="F020B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B68DC"/>
    <w:multiLevelType w:val="hybridMultilevel"/>
    <w:tmpl w:val="50B24550"/>
    <w:lvl w:ilvl="0" w:tplc="62B63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F5758"/>
    <w:multiLevelType w:val="hybridMultilevel"/>
    <w:tmpl w:val="3C201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C7DBD"/>
    <w:multiLevelType w:val="hybridMultilevel"/>
    <w:tmpl w:val="8252E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8CD3D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D5058A"/>
    <w:multiLevelType w:val="hybridMultilevel"/>
    <w:tmpl w:val="C262A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62A65"/>
    <w:multiLevelType w:val="hybridMultilevel"/>
    <w:tmpl w:val="4DB446BE"/>
    <w:lvl w:ilvl="0" w:tplc="72F46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E063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7C"/>
    <w:rsid w:val="000B33D3"/>
    <w:rsid w:val="001F740A"/>
    <w:rsid w:val="00255D5A"/>
    <w:rsid w:val="0032596B"/>
    <w:rsid w:val="003A6DA2"/>
    <w:rsid w:val="00511C8F"/>
    <w:rsid w:val="005C3EBE"/>
    <w:rsid w:val="006321FB"/>
    <w:rsid w:val="007739DF"/>
    <w:rsid w:val="007C2C7F"/>
    <w:rsid w:val="00810F7C"/>
    <w:rsid w:val="00834580"/>
    <w:rsid w:val="00892B46"/>
    <w:rsid w:val="00BA131A"/>
    <w:rsid w:val="00BB37A9"/>
    <w:rsid w:val="00CF5C54"/>
    <w:rsid w:val="00D77399"/>
    <w:rsid w:val="00ED239D"/>
    <w:rsid w:val="00F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B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B4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2B46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92B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B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B4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2B46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92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Wysota</dc:creator>
  <cp:lastModifiedBy>Marcelina Wysota</cp:lastModifiedBy>
  <cp:revision>2</cp:revision>
  <cp:lastPrinted>2022-03-30T11:51:00Z</cp:lastPrinted>
  <dcterms:created xsi:type="dcterms:W3CDTF">2022-06-24T06:38:00Z</dcterms:created>
  <dcterms:modified xsi:type="dcterms:W3CDTF">2022-06-27T09:15:00Z</dcterms:modified>
</cp:coreProperties>
</file>