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4FF01D5E" w:rsidR="00D409DE" w:rsidRPr="00634338" w:rsidRDefault="001F027E" w:rsidP="008751E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>pn</w:t>
      </w:r>
      <w:r w:rsidR="002168A8" w:rsidRPr="008751EB">
        <w:rPr>
          <w:rFonts w:ascii="Times New Roman" w:hAnsi="Times New Roman" w:cs="Times New Roman"/>
          <w:sz w:val="24"/>
          <w:szCs w:val="24"/>
        </w:rPr>
        <w:t>.</w:t>
      </w:r>
      <w:r w:rsidR="008751EB" w:rsidRPr="008751EB">
        <w:rPr>
          <w:rFonts w:ascii="Times New Roman" w:hAnsi="Times New Roman" w:cs="Times New Roman"/>
          <w:sz w:val="24"/>
          <w:szCs w:val="24"/>
        </w:rPr>
        <w:t>:</w:t>
      </w:r>
      <w:r w:rsidR="008751EB" w:rsidRPr="008751EB">
        <w:rPr>
          <w:rFonts w:ascii="Times New Roman" w:hAnsi="Times New Roman"/>
          <w:b/>
          <w:bCs/>
          <w:sz w:val="24"/>
          <w:szCs w:val="24"/>
        </w:rPr>
        <w:t>„</w:t>
      </w:r>
      <w:r w:rsidR="003A0E96">
        <w:rPr>
          <w:rFonts w:ascii="Times New Roman" w:hAnsi="Times New Roman"/>
          <w:b/>
          <w:bCs/>
          <w:sz w:val="24"/>
          <w:szCs w:val="24"/>
        </w:rPr>
        <w:t>Zakup, dostawa i montaż agregatu prądotwórczego dla Powiatowego Zespołu Szpitali – Szpital w Sycowie</w:t>
      </w:r>
      <w:r w:rsidR="008751EB" w:rsidRPr="008751EB">
        <w:rPr>
          <w:rFonts w:ascii="Times New Roman" w:hAnsi="Times New Roman"/>
          <w:b/>
          <w:bCs/>
          <w:sz w:val="24"/>
          <w:szCs w:val="24"/>
        </w:rPr>
        <w:t>”</w:t>
      </w:r>
      <w:r w:rsidR="008751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3A0E9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B55C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0E96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1EB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EB2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20</cp:revision>
  <cp:lastPrinted>2022-07-07T07:55:00Z</cp:lastPrinted>
  <dcterms:created xsi:type="dcterms:W3CDTF">2022-07-06T11:18:00Z</dcterms:created>
  <dcterms:modified xsi:type="dcterms:W3CDTF">2023-09-07T07:37:00Z</dcterms:modified>
</cp:coreProperties>
</file>