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B574" w14:textId="7063DDAA" w:rsidR="00733C40" w:rsidRDefault="00733C40" w:rsidP="00733C40">
      <w:pPr>
        <w:autoSpaceDE w:val="0"/>
        <w:autoSpaceDN w:val="0"/>
        <w:adjustRightInd w:val="0"/>
        <w:jc w:val="right"/>
        <w:rPr>
          <w:rFonts w:ascii="Franklin Gothic Book" w:hAnsi="Franklin Gothic Book"/>
          <w:b/>
          <w:bCs/>
          <w:sz w:val="18"/>
          <w:szCs w:val="18"/>
        </w:rPr>
      </w:pPr>
      <w:r w:rsidRPr="00733C40">
        <w:rPr>
          <w:rFonts w:ascii="Franklin Gothic Book" w:hAnsi="Franklin Gothic Book"/>
          <w:b/>
          <w:bCs/>
          <w:sz w:val="18"/>
          <w:szCs w:val="18"/>
        </w:rPr>
        <w:t xml:space="preserve">Załącznik nr </w:t>
      </w:r>
      <w:r>
        <w:rPr>
          <w:rFonts w:ascii="Franklin Gothic Book" w:hAnsi="Franklin Gothic Book"/>
          <w:b/>
          <w:bCs/>
          <w:sz w:val="18"/>
          <w:szCs w:val="18"/>
        </w:rPr>
        <w:t>3</w:t>
      </w:r>
      <w:r w:rsidRPr="00733C40">
        <w:rPr>
          <w:rFonts w:ascii="Franklin Gothic Book" w:hAnsi="Franklin Gothic Book"/>
          <w:b/>
          <w:bCs/>
          <w:sz w:val="18"/>
          <w:szCs w:val="18"/>
        </w:rPr>
        <w:t xml:space="preserve"> do SWZ</w:t>
      </w:r>
    </w:p>
    <w:p w14:paraId="0696ED04" w14:textId="77777777" w:rsidR="00733C40" w:rsidRDefault="00733C40" w:rsidP="00733C40">
      <w:pPr>
        <w:autoSpaceDE w:val="0"/>
        <w:autoSpaceDN w:val="0"/>
        <w:adjustRightInd w:val="0"/>
        <w:jc w:val="right"/>
        <w:rPr>
          <w:rFonts w:ascii="Franklin Gothic Book" w:hAnsi="Franklin Gothic Book"/>
          <w:b/>
          <w:bCs/>
          <w:sz w:val="18"/>
          <w:szCs w:val="18"/>
        </w:rPr>
      </w:pPr>
    </w:p>
    <w:p w14:paraId="55644605" w14:textId="308DEF97" w:rsidR="00733C40" w:rsidRDefault="00733C40" w:rsidP="00733C40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OPIS PRZEDMIOTU ZAMÓWIENIA I WARUNKI GWARANCJI ORAZ SERWISU</w:t>
      </w:r>
    </w:p>
    <w:p w14:paraId="6AD3BF6F" w14:textId="77777777" w:rsidR="00FA5FC9" w:rsidRPr="00142A39" w:rsidRDefault="00FA5FC9" w:rsidP="00226E9E">
      <w:pPr>
        <w:spacing w:line="360" w:lineRule="auto"/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</w:pPr>
    </w:p>
    <w:p w14:paraId="5863F8CA" w14:textId="484C035D" w:rsidR="00FA5FC9" w:rsidRPr="0024592C" w:rsidRDefault="00023AFE" w:rsidP="00226E9E">
      <w:pPr>
        <w:spacing w:line="360" w:lineRule="auto"/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</w:pPr>
      <w:proofErr w:type="spellStart"/>
      <w:r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  <w:t>RCKiK</w:t>
      </w:r>
      <w:proofErr w:type="spellEnd"/>
      <w:r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  <w:t xml:space="preserve"> </w:t>
      </w:r>
      <w:r w:rsidR="00FA5FC9"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w Krakowie</w:t>
      </w:r>
    </w:p>
    <w:p w14:paraId="0E4C33C7" w14:textId="0F943F1D" w:rsidR="00FA5FC9" w:rsidRPr="0024592C" w:rsidRDefault="00FA5FC9" w:rsidP="00226E9E">
      <w:pPr>
        <w:spacing w:line="360" w:lineRule="auto"/>
        <w:rPr>
          <w:rFonts w:ascii="Franklin Gothic Book" w:eastAsia="MS Mincho" w:hAnsi="Franklin Gothic Book" w:cs="Arial"/>
          <w:color w:val="000000"/>
          <w:sz w:val="18"/>
          <w:szCs w:val="18"/>
          <w:lang w:eastAsia="ja-JP"/>
        </w:rPr>
      </w:pPr>
      <w:r w:rsidRPr="0024592C"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  <w:t xml:space="preserve">marka </w:t>
      </w:r>
      <w:r w:rsidR="00023AFE">
        <w:rPr>
          <w:rFonts w:ascii="Franklin Gothic Book" w:eastAsia="MS Mincho" w:hAnsi="Franklin Gothic Book" w:cs="Arial"/>
          <w:color w:val="000000"/>
          <w:sz w:val="18"/>
          <w:szCs w:val="18"/>
          <w:lang w:eastAsia="ja-JP"/>
        </w:rPr>
        <w:tab/>
      </w:r>
      <w:r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………………</w:t>
      </w:r>
      <w:r w:rsidR="00023AFE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……………………</w:t>
      </w:r>
    </w:p>
    <w:p w14:paraId="1C6B1D55" w14:textId="73AE80AF" w:rsidR="00FA5FC9" w:rsidRPr="0024592C" w:rsidRDefault="00FA5FC9" w:rsidP="00226E9E">
      <w:pPr>
        <w:spacing w:line="360" w:lineRule="auto"/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</w:pPr>
      <w:r w:rsidRPr="0024592C"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  <w:t>model</w:t>
      </w:r>
      <w:r w:rsidRPr="0024592C">
        <w:rPr>
          <w:rFonts w:ascii="Franklin Gothic Book" w:eastAsia="MS Mincho" w:hAnsi="Franklin Gothic Book" w:cs="Arial"/>
          <w:color w:val="000000"/>
          <w:sz w:val="18"/>
          <w:szCs w:val="18"/>
          <w:lang w:eastAsia="ja-JP"/>
        </w:rPr>
        <w:t xml:space="preserve"> </w:t>
      </w:r>
      <w:r w:rsidR="00023AFE">
        <w:rPr>
          <w:rFonts w:ascii="Franklin Gothic Book" w:eastAsia="MS Mincho" w:hAnsi="Franklin Gothic Book" w:cs="Arial"/>
          <w:color w:val="000000"/>
          <w:sz w:val="18"/>
          <w:szCs w:val="18"/>
          <w:lang w:eastAsia="ja-JP"/>
        </w:rPr>
        <w:tab/>
      </w:r>
      <w:r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………………</w:t>
      </w:r>
      <w:r w:rsidR="00023AFE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……………………</w:t>
      </w:r>
    </w:p>
    <w:p w14:paraId="5450F6A8" w14:textId="71CF3FFF" w:rsidR="00FA5FC9" w:rsidRPr="0024592C" w:rsidRDefault="00FA5FC9" w:rsidP="00226E9E">
      <w:pPr>
        <w:spacing w:line="360" w:lineRule="auto"/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</w:pPr>
      <w:r w:rsidRPr="0024592C"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  <w:t>typ</w:t>
      </w:r>
      <w:r w:rsidRPr="0024592C">
        <w:rPr>
          <w:rFonts w:ascii="Franklin Gothic Book" w:eastAsia="MS Mincho" w:hAnsi="Franklin Gothic Book" w:cs="Arial"/>
          <w:color w:val="000000"/>
          <w:sz w:val="18"/>
          <w:szCs w:val="18"/>
          <w:lang w:eastAsia="ja-JP"/>
        </w:rPr>
        <w:t xml:space="preserve"> </w:t>
      </w:r>
      <w:r w:rsidR="00023AFE">
        <w:rPr>
          <w:rFonts w:ascii="Franklin Gothic Book" w:eastAsia="MS Mincho" w:hAnsi="Franklin Gothic Book" w:cs="Arial"/>
          <w:color w:val="000000"/>
          <w:sz w:val="18"/>
          <w:szCs w:val="18"/>
          <w:lang w:eastAsia="ja-JP"/>
        </w:rPr>
        <w:tab/>
      </w:r>
      <w:r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…………………</w:t>
      </w:r>
      <w:r w:rsidR="00023AFE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………………….</w:t>
      </w:r>
    </w:p>
    <w:p w14:paraId="41136E63" w14:textId="77777777" w:rsidR="00FA5FC9" w:rsidRPr="0024592C" w:rsidRDefault="00FA5FC9" w:rsidP="00226E9E">
      <w:pPr>
        <w:keepNext/>
        <w:spacing w:line="360" w:lineRule="auto"/>
        <w:outlineLvl w:val="5"/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</w:pPr>
      <w:r w:rsidRPr="0024592C"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  <w:t>rok produkcji</w:t>
      </w:r>
      <w:r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 xml:space="preserve"> 2023 </w:t>
      </w:r>
    </w:p>
    <w:p w14:paraId="217EA043" w14:textId="22EE9D35" w:rsidR="00FA5FC9" w:rsidRPr="0024592C" w:rsidRDefault="00FA5FC9" w:rsidP="00226E9E">
      <w:pPr>
        <w:keepNext/>
        <w:spacing w:line="360" w:lineRule="auto"/>
        <w:outlineLvl w:val="5"/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</w:pPr>
      <w:r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 xml:space="preserve">Okres Gwarancji min. </w:t>
      </w:r>
      <w:r w:rsidR="00023AFE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36</w:t>
      </w:r>
      <w:r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 xml:space="preserve"> miesi</w:t>
      </w:r>
      <w:r w:rsidR="00023AFE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ęcy</w:t>
      </w:r>
      <w:r w:rsidR="00733C40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.</w:t>
      </w:r>
    </w:p>
    <w:p w14:paraId="11D6EB15" w14:textId="77777777" w:rsidR="00FA5FC9" w:rsidRPr="00142A39" w:rsidRDefault="00FA5FC9" w:rsidP="0025609B">
      <w:pPr>
        <w:keepNext/>
        <w:spacing w:line="360" w:lineRule="auto"/>
        <w:outlineLvl w:val="5"/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</w:pPr>
    </w:p>
    <w:p w14:paraId="7D0535B4" w14:textId="77777777" w:rsidR="00FA5FC9" w:rsidRPr="00142A39" w:rsidRDefault="00FA5FC9" w:rsidP="0025609B">
      <w:pPr>
        <w:shd w:val="clear" w:color="auto" w:fill="E6E6E6"/>
        <w:spacing w:line="312" w:lineRule="auto"/>
        <w:jc w:val="center"/>
        <w:rPr>
          <w:rFonts w:ascii="Franklin Gothic Book" w:hAnsi="Franklin Gothic Book"/>
          <w:b/>
          <w:bCs/>
          <w:color w:val="0000FF"/>
          <w:kern w:val="144"/>
          <w:sz w:val="18"/>
          <w:szCs w:val="18"/>
          <w:u w:val="single"/>
        </w:rPr>
      </w:pPr>
      <w:r w:rsidRPr="00142A39">
        <w:rPr>
          <w:rFonts w:ascii="Franklin Gothic Book" w:hAnsi="Franklin Gothic Book"/>
          <w:b/>
          <w:bCs/>
          <w:color w:val="0000FF"/>
          <w:kern w:val="144"/>
          <w:sz w:val="18"/>
          <w:szCs w:val="18"/>
          <w:u w:val="single"/>
        </w:rPr>
        <w:t>PARAMETRY WYMAGANE</w:t>
      </w:r>
    </w:p>
    <w:p w14:paraId="4BEA399E" w14:textId="77777777" w:rsidR="00FA5FC9" w:rsidRPr="00142A39" w:rsidRDefault="00FA5FC9" w:rsidP="0025609B">
      <w:pPr>
        <w:shd w:val="clear" w:color="auto" w:fill="E6E6E6"/>
        <w:spacing w:line="312" w:lineRule="auto"/>
        <w:jc w:val="center"/>
        <w:rPr>
          <w:rFonts w:ascii="Franklin Gothic Book" w:hAnsi="Franklin Gothic Book"/>
          <w:b/>
          <w:bCs/>
          <w:color w:val="000000"/>
          <w:kern w:val="144"/>
          <w:sz w:val="18"/>
          <w:szCs w:val="18"/>
        </w:rPr>
      </w:pPr>
      <w:r w:rsidRPr="00142A39">
        <w:rPr>
          <w:rFonts w:ascii="Franklin Gothic Book" w:hAnsi="Franklin Gothic Book"/>
          <w:b/>
          <w:bCs/>
          <w:color w:val="000000"/>
          <w:kern w:val="144"/>
          <w:sz w:val="18"/>
          <w:szCs w:val="18"/>
        </w:rPr>
        <w:t>Niżej wymienione parametry/warunki graniczne stanowią wymagania odcinające - niespełnienie nawet jednego z wymagań spowoduje odrzucenie oferty.</w:t>
      </w:r>
    </w:p>
    <w:p w14:paraId="73B14CB8" w14:textId="77777777" w:rsidR="00FA5FC9" w:rsidRPr="00142A39" w:rsidRDefault="00FA5FC9" w:rsidP="0025609B">
      <w:pPr>
        <w:rPr>
          <w:rFonts w:ascii="Franklin Gothic Book" w:hAnsi="Franklin Gothic Book"/>
          <w:sz w:val="18"/>
          <w:szCs w:val="18"/>
        </w:rPr>
      </w:pPr>
    </w:p>
    <w:p w14:paraId="73D92561" w14:textId="77777777" w:rsidR="00FA5FC9" w:rsidRPr="00142A39" w:rsidRDefault="00FA5FC9">
      <w:pPr>
        <w:rPr>
          <w:rFonts w:ascii="Franklin Gothic Book" w:hAnsi="Franklin Gothic Book"/>
          <w:sz w:val="18"/>
          <w:szCs w:val="18"/>
        </w:rPr>
      </w:pPr>
    </w:p>
    <w:tbl>
      <w:tblPr>
        <w:tblW w:w="1085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"/>
        <w:gridCol w:w="4230"/>
        <w:gridCol w:w="3656"/>
        <w:gridCol w:w="16"/>
        <w:gridCol w:w="9"/>
        <w:gridCol w:w="13"/>
        <w:gridCol w:w="12"/>
        <w:gridCol w:w="25"/>
        <w:gridCol w:w="13"/>
        <w:gridCol w:w="13"/>
        <w:gridCol w:w="12"/>
        <w:gridCol w:w="25"/>
        <w:gridCol w:w="13"/>
        <w:gridCol w:w="2371"/>
      </w:tblGrid>
      <w:tr w:rsidR="00FA5FC9" w:rsidRPr="00142A39" w14:paraId="3BE6EF10" w14:textId="77777777" w:rsidTr="00142A39">
        <w:trPr>
          <w:trHeight w:val="31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BE1DD" w14:textId="77777777" w:rsidR="00FA5FC9" w:rsidRPr="00142A39" w:rsidRDefault="00FA5FC9" w:rsidP="0028472E">
            <w:pPr>
              <w:jc w:val="center"/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  <w:t>l.p.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4BD37" w14:textId="77777777" w:rsidR="00FA5FC9" w:rsidRPr="00142A39" w:rsidRDefault="00FA5FC9" w:rsidP="0028472E">
            <w:pPr>
              <w:jc w:val="center"/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  <w:t>Wymagany parametr / warunek graniczny</w:t>
            </w:r>
          </w:p>
        </w:tc>
        <w:tc>
          <w:tcPr>
            <w:tcW w:w="6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BD067" w14:textId="77777777" w:rsidR="00FA5FC9" w:rsidRPr="00142A39" w:rsidRDefault="00FA5FC9" w:rsidP="0024592C">
            <w:pPr>
              <w:jc w:val="center"/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  <w:t xml:space="preserve">Należy podać ofertowane parametry lub potwierdzić TAK/NIE tam gdzie nie ma wartości liczbowych. </w:t>
            </w:r>
          </w:p>
        </w:tc>
      </w:tr>
      <w:tr w:rsidR="00FA5FC9" w:rsidRPr="00142A39" w14:paraId="08C339E1" w14:textId="77777777" w:rsidTr="00142A39">
        <w:trPr>
          <w:trHeight w:val="544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E0504" w14:textId="77777777" w:rsidR="00FA5FC9" w:rsidRPr="00142A39" w:rsidRDefault="00FA5FC9" w:rsidP="00646422">
            <w:pPr>
              <w:pBdr>
                <w:between w:val="skyrocket" w:sz="96" w:space="31" w:color="auto" w:shadow="1"/>
              </w:pBdr>
              <w:shd w:val="clear" w:color="auto" w:fill="BFBFBF"/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 xml:space="preserve">PARAMETRY POJAZDU BAZOWEGO </w:t>
            </w:r>
          </w:p>
        </w:tc>
      </w:tr>
      <w:tr w:rsidR="00FA5FC9" w:rsidRPr="00142A39" w14:paraId="12B99CE2" w14:textId="77777777" w:rsidTr="00097346">
        <w:trPr>
          <w:trHeight w:val="544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034E5" w14:textId="77777777" w:rsidR="00FA5FC9" w:rsidRPr="00142A39" w:rsidRDefault="00FA5FC9" w:rsidP="00646422">
            <w:pPr>
              <w:pBdr>
                <w:between w:val="skyrocket" w:sz="96" w:space="31" w:color="auto" w:shadow="1"/>
              </w:pBdr>
              <w:shd w:val="clear" w:color="auto" w:fill="BFBFBF"/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5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4A0BF5" w14:textId="77777777" w:rsidR="00FA5FC9" w:rsidRPr="00142A39" w:rsidRDefault="00FA5FC9" w:rsidP="0024592C">
            <w:pPr>
              <w:pBdr>
                <w:between w:val="skyrocket" w:sz="96" w:space="31" w:color="auto" w:shadow="1"/>
              </w:pBdr>
              <w:shd w:val="clear" w:color="auto" w:fill="BFBFBF"/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E0497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Potwierdzenie parametru – numer załącznika</w:t>
            </w:r>
          </w:p>
        </w:tc>
      </w:tr>
      <w:tr w:rsidR="00FA5FC9" w:rsidRPr="00142A39" w14:paraId="06BFCE51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44CB6" w14:textId="77777777" w:rsidR="00FA5FC9" w:rsidRPr="00142A39" w:rsidRDefault="00FA5FC9" w:rsidP="0028472E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Wymiary zewnętrzne*</w:t>
            </w:r>
          </w:p>
        </w:tc>
      </w:tr>
      <w:tr w:rsidR="00FA5FC9" w:rsidRPr="00142A39" w14:paraId="2A48EAE7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AB7FF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5873" w14:textId="21F12B83" w:rsidR="00FA5FC9" w:rsidRPr="00142A39" w:rsidRDefault="00FA5FC9" w:rsidP="0064622F">
            <w:pPr>
              <w:widowControl w:val="0"/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Rok produkcji 2023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B1110" w14:textId="77777777" w:rsidR="00FA5FC9" w:rsidRPr="00B37F1C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5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A7220" w14:textId="77777777" w:rsidR="00FA5FC9" w:rsidRPr="00B37F1C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614D1FD4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85903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B1AB" w14:textId="55C92DDC" w:rsidR="00FA5FC9" w:rsidRPr="00142A39" w:rsidRDefault="00FA5FC9" w:rsidP="0064622F">
            <w:pPr>
              <w:widowControl w:val="0"/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długość: od 11 900 do 13 500 mm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B9DF9" w14:textId="77777777" w:rsidR="00FA5FC9" w:rsidRPr="00B37F1C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5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843C8" w14:textId="77777777" w:rsidR="00FA5FC9" w:rsidRPr="00B37F1C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40EECA7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AEF7D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88B2" w14:textId="777EC7F0" w:rsidR="00FA5FC9" w:rsidRPr="00142A39" w:rsidRDefault="00FA5FC9" w:rsidP="0064622F">
            <w:pPr>
              <w:widowControl w:val="0"/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szerokość: od 2 550 do 2 700 mm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2D8EE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5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8C1C9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221A294A" w14:textId="77777777" w:rsidTr="00097346">
        <w:trPr>
          <w:trHeight w:val="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988BA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1B0A" w14:textId="5C6706DA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wysokość nie więcej niż 3 940 mm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D35D0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5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624B0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425937DB" w14:textId="77777777" w:rsidTr="00097346">
        <w:trPr>
          <w:trHeight w:val="1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ECA50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4797" w14:textId="77777777" w:rsidR="00FA5FC9" w:rsidRPr="00142A39" w:rsidRDefault="00FA5FC9" w:rsidP="0064622F">
            <w:pPr>
              <w:widowControl w:val="0"/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średnica zawracania mierzona po śladzie kół max. 24 000 mm.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B2E3E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5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9D7D1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3EAB8086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0989C" w14:textId="77777777" w:rsidR="00FA5FC9" w:rsidRPr="00142A39" w:rsidRDefault="00FA5FC9" w:rsidP="0028472E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Silnik*</w:t>
            </w:r>
          </w:p>
        </w:tc>
      </w:tr>
      <w:tr w:rsidR="00FA5FC9" w:rsidRPr="00142A39" w14:paraId="522BBA86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E653A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4607" w14:textId="385CD513" w:rsidR="00FA5FC9" w:rsidRPr="00142A39" w:rsidRDefault="00FA5FC9" w:rsidP="0064622F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wysokoprężny, 6-cio cylindrowy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139DB" w14:textId="77777777" w:rsidR="00FA5FC9" w:rsidRPr="00142A39" w:rsidRDefault="00FA5FC9" w:rsidP="001803CD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5730D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3ED9C3C3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F89CF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6AFF3" w14:textId="77777777" w:rsidR="00FA5FC9" w:rsidRPr="00142A39" w:rsidRDefault="00FA5FC9" w:rsidP="0064622F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moc minimum: 310 kW lub mniejsza, o ile masowy wskaźnik mocy, mierzony w kW/t (będący ilorazem mocy nominalnej silnika i dopuszczalnej masy całkowitej) wyniesie nie mniej, niż 15”.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F0E3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4E3F28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F784CD9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7EEC6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0116" w14:textId="108ABF42" w:rsidR="00FA5FC9" w:rsidRPr="00142A39" w:rsidRDefault="00FA5FC9" w:rsidP="0064622F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moment obrotowy: min. 1900 Nm w zakresie od 930 do 1400 obr./min lub moment obrotowy: min. 2200 Nm w zakresie od 930 do 1350 </w:t>
            </w:r>
            <w:proofErr w:type="spellStart"/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obr</w:t>
            </w:r>
            <w:proofErr w:type="spellEnd"/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./min</w:t>
            </w:r>
            <w:r w:rsidR="00023AFE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69D0E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409C9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4B2AC634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8D8CD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249C" w14:textId="38EDA975" w:rsidR="00FA5FC9" w:rsidRPr="00142A39" w:rsidRDefault="00FA5FC9" w:rsidP="0064622F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czystość spalin: minimum EURO 6 w technologii Ad Blue, zamawiający dopuszcza pojazd spełniający normę czystości spalin minimum EURO 6 bez dodatku Ad Blue</w:t>
            </w:r>
            <w:r w:rsidR="00023AFE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36358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6E563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255A93EE" w14:textId="77777777" w:rsidTr="00097346">
        <w:trPr>
          <w:trHeight w:val="6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29E6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4D6E" w14:textId="77777777" w:rsidR="00FA5FC9" w:rsidRPr="00142A39" w:rsidRDefault="00FA5FC9" w:rsidP="0064622F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układ wtrysku oparty na technologii 6-ciu sekcji tłocząco-wtryskujących, zamawiający dopuszcza układ wtrysku oparty na technologii 6-ciu sekcji wtryskujących zasilanych pompą wysokociśnieniową, sterowanych komputerem (common rail) lub inny, równoważny rodzaj Common Rail.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B57A5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E10E2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44B89C26" w14:textId="77777777" w:rsidTr="00097346">
        <w:trPr>
          <w:trHeight w:val="3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E58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649B" w14:textId="77777777" w:rsidR="00FA5FC9" w:rsidRPr="00142A39" w:rsidRDefault="00FA5FC9" w:rsidP="0064622F">
            <w:pPr>
              <w:pStyle w:val="Style9"/>
              <w:widowControl/>
              <w:spacing w:line="276" w:lineRule="auto"/>
              <w:ind w:firstLine="0"/>
              <w:jc w:val="both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podgrzewany filtr paliwa i podgrzewacz wstępny paliwa (dopuszcza się również podgrzewany filtr paliwa i podgrzewany separator wody, przy czym przewody paliwowe prowadzone są w specjalnych izolacyjnych osłonach w pobliżu urządzeń emitujących ciepło) lub przewody prowadzone w okolicach urządzeń emitujących ciepło wykonane </w:t>
            </w:r>
            <w:r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będą</w:t>
            </w: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 z metalu, natomiast w miejscach, gdzie nie ma urządzeń emitujących ciepło przewody </w:t>
            </w:r>
            <w:r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zostaną wykonane</w:t>
            </w: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 z tworzyw sztucznych.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B4BC0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15DC7E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559CC6DF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B377E" w14:textId="77777777" w:rsidR="00FA5FC9" w:rsidRPr="00142A39" w:rsidRDefault="00FA5FC9" w:rsidP="0028472E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Skrzynia biegów*</w:t>
            </w:r>
          </w:p>
        </w:tc>
      </w:tr>
      <w:tr w:rsidR="00FA5FC9" w:rsidRPr="00142A39" w14:paraId="6C7DDAD4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63AA4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4996C" w14:textId="026A0926" w:rsidR="00FA5FC9" w:rsidRPr="00142A39" w:rsidRDefault="00FA5FC9" w:rsidP="0064622F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zautomatyzowana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ze sterowaniem elektro-pneumatycznym lub manualna </w:t>
            </w: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lub automatyczna hydrauliczna skrzynia biegów</w:t>
            </w:r>
            <w:r w:rsidR="00023AFE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E70D2" w14:textId="77777777" w:rsidR="00FA5FC9" w:rsidRPr="00142A39" w:rsidRDefault="00FA5FC9" w:rsidP="00B37F1C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ADEB1" w14:textId="77777777" w:rsidR="00FA5FC9" w:rsidRPr="00142A39" w:rsidRDefault="00FA5FC9" w:rsidP="00BE0497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341F0469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0EF80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0DE56" w14:textId="31A0D722" w:rsidR="00FA5FC9" w:rsidRPr="00142A39" w:rsidRDefault="00FA5FC9" w:rsidP="00892CAA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retarder</w:t>
            </w:r>
            <w:proofErr w:type="spellEnd"/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zespolony ze skrzynią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E651B" w14:textId="77777777" w:rsidR="00FA5FC9" w:rsidRPr="00142A39" w:rsidRDefault="00FA5FC9" w:rsidP="00B37F1C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98AD0" w14:textId="77777777" w:rsidR="00FA5FC9" w:rsidRPr="00142A39" w:rsidRDefault="00FA5FC9" w:rsidP="00BE0497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00C75CCF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9087D" w14:textId="77777777" w:rsidR="00FA5FC9" w:rsidRPr="00142A39" w:rsidRDefault="00FA5FC9" w:rsidP="0028472E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Układ hamulcowy*</w:t>
            </w:r>
          </w:p>
        </w:tc>
      </w:tr>
      <w:tr w:rsidR="00FA5FC9" w:rsidRPr="00142A39" w14:paraId="58EA71ED" w14:textId="77777777" w:rsidTr="00BE0497">
        <w:trPr>
          <w:trHeight w:val="21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029E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50977" w14:textId="5B38EB1E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wyposażony w systemy: ABS, ASR, BA/EBA (asystent hamowania), EBS (elektroniczne sterowanie hamulcami), ESP (elektroniczny program stabilizacji)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91197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4B542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1EDE497" w14:textId="77777777" w:rsidTr="00BE0497">
        <w:trPr>
          <w:trHeight w:val="16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17FD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246C7" w14:textId="2FFEC0D8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pneumatyczny, dwuobwodowy, z podgrzewanym osuszaczem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21ACE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B3ADB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37C8FAD" w14:textId="77777777" w:rsidTr="00BE0497">
        <w:trPr>
          <w:trHeight w:val="16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7203E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A484" w14:textId="06D4E26A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tarcze wentylowane lub tarcze nie wentylowane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0636D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30FA8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2AF53E26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0AC0D" w14:textId="77777777" w:rsidR="00FA5FC9" w:rsidRPr="00142A39" w:rsidRDefault="00FA5FC9" w:rsidP="0028472E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Układ kierowniczy*</w:t>
            </w:r>
          </w:p>
        </w:tc>
      </w:tr>
      <w:tr w:rsidR="00FA5FC9" w:rsidRPr="00142A39" w14:paraId="56138E52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DFFF7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5723" w14:textId="5AB2B542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wspomagany hydraulicznie ze zmiennym przełożeniem</w:t>
            </w:r>
            <w:r w:rsidRPr="00142A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lub przekładnia kierownicza wspomagana hydraulicznie ze stałym przełożeniem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89A3B" w14:textId="77777777" w:rsidR="00FA5FC9" w:rsidRPr="00142A39" w:rsidRDefault="00FA5FC9" w:rsidP="009524C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718BF9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BBD6A0D" w14:textId="77777777" w:rsidTr="00BE0497">
        <w:trPr>
          <w:trHeight w:val="1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7C8D7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0ACE9" w14:textId="39B11D02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kierownica wielofunkcyjna z regulacją wysokości i kąta pochylenia (w dwóch płaszczyznach)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62116" w14:textId="77777777" w:rsidR="00FA5FC9" w:rsidRPr="00142A39" w:rsidRDefault="00FA5FC9" w:rsidP="009524C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03CE7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3EC61811" w14:textId="77777777" w:rsidTr="00142A39">
        <w:trPr>
          <w:trHeight w:val="100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A1936" w14:textId="77777777" w:rsidR="00FA5FC9" w:rsidRPr="00142A39" w:rsidRDefault="00FA5FC9" w:rsidP="009355B6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Zawieszenie i osie pojazdu*</w:t>
            </w:r>
          </w:p>
        </w:tc>
      </w:tr>
      <w:tr w:rsidR="00FA5FC9" w:rsidRPr="00142A39" w14:paraId="0314F514" w14:textId="77777777" w:rsidTr="00BE0497">
        <w:trPr>
          <w:trHeight w:val="1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609EF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7F3C9" w14:textId="044A83DB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zawieszenie pneumatyczne wszystkich osi, stabilizatory obu osi lub stabilizatory tylko osi przedniej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03750" w14:textId="77777777" w:rsidR="00FA5FC9" w:rsidRPr="00142A39" w:rsidRDefault="00FA5FC9" w:rsidP="009524C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6FB57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EC32987" w14:textId="77777777" w:rsidTr="00BE0497">
        <w:trPr>
          <w:trHeight w:val="1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AA3C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0D3E" w14:textId="1B681DC3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oś przednia niezależna, bezobsługowa, bez potrzeby okresowego smarowania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AEF58" w14:textId="77777777" w:rsidR="00FA5FC9" w:rsidRPr="00142A39" w:rsidRDefault="00FA5FC9" w:rsidP="009524C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5CEB7F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ABAE6BD" w14:textId="77777777" w:rsidTr="00BE0497">
        <w:trPr>
          <w:trHeight w:val="1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CD0F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AB63" w14:textId="222909C2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funkcja opuszczania i podnoszenia nadwozia oraz automatyczne utrzymywanie poziomu nadwozia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0C104" w14:textId="77777777" w:rsidR="00FA5FC9" w:rsidRPr="00142A39" w:rsidRDefault="00FA5FC9" w:rsidP="009524C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99E4E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E0E6C75" w14:textId="77777777" w:rsidTr="00BE0497">
        <w:trPr>
          <w:trHeight w:val="1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29051" w14:textId="77777777" w:rsidR="00FA5FC9" w:rsidRPr="00142A39" w:rsidRDefault="00FA5FC9" w:rsidP="009355B6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3AFC" w14:textId="10FBAD03" w:rsidR="00FA5FC9" w:rsidRPr="00142A39" w:rsidRDefault="00FA5FC9" w:rsidP="009355B6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autobus dwuosiowy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E9AEF" w14:textId="77777777" w:rsidR="00FA5FC9" w:rsidRPr="00142A39" w:rsidRDefault="00FA5FC9" w:rsidP="009524C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A7DF2" w14:textId="77777777" w:rsidR="00FA5FC9" w:rsidRPr="00142A39" w:rsidRDefault="00FA5FC9" w:rsidP="009355B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452CA7C9" w14:textId="77777777" w:rsidTr="00142A39">
        <w:trPr>
          <w:trHeight w:val="149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3792E" w14:textId="77777777" w:rsidR="00FA5FC9" w:rsidRPr="00142A39" w:rsidRDefault="00FA5FC9" w:rsidP="0028472E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Ogumienie*</w:t>
            </w:r>
          </w:p>
        </w:tc>
      </w:tr>
      <w:tr w:rsidR="00FA5FC9" w:rsidRPr="00142A39" w14:paraId="2BB8B23B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DAE32" w14:textId="77777777" w:rsidR="00FA5FC9" w:rsidRPr="00142A39" w:rsidRDefault="00FA5FC9" w:rsidP="009355B6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AEBF" w14:textId="7476E9FE" w:rsidR="00FA5FC9" w:rsidRPr="00142A39" w:rsidRDefault="00FA5FC9" w:rsidP="005D0B62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bezdętkowe o wymiarach min. 295/80 R22,5 lub 315/70 R22,5” 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opony całoroczne, </w:t>
            </w:r>
            <w:r w:rsidRPr="005D0B62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od jednego producenta, inny bieżnik osi napędowej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(bliźniaczej) i kierowanej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 </w:t>
            </w:r>
          </w:p>
        </w:tc>
        <w:tc>
          <w:tcPr>
            <w:tcW w:w="3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B585" w14:textId="77777777" w:rsidR="00FA5FC9" w:rsidRPr="00142A39" w:rsidRDefault="00FA5FC9" w:rsidP="009355B6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44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8C8AE0" w14:textId="77777777" w:rsidR="00FA5FC9" w:rsidRPr="00142A39" w:rsidRDefault="00FA5FC9" w:rsidP="009355B6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24E93DEB" w14:textId="77777777" w:rsidTr="00142A39">
        <w:trPr>
          <w:trHeight w:val="25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A48D7" w14:textId="77777777" w:rsidR="00FA5FC9" w:rsidRPr="00142A39" w:rsidRDefault="00FA5FC9" w:rsidP="00002B6C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Konstrukcja nadwozia*</w:t>
            </w:r>
          </w:p>
        </w:tc>
      </w:tr>
      <w:tr w:rsidR="00FA5FC9" w:rsidRPr="00142A39" w14:paraId="217C2C16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923BC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A216" w14:textId="40F43A8C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nadwozie samonośne, stalowa kratownica przestrzenna z obwiedniowymi wzmocnieniami przeciw kabotażowymi,</w:t>
            </w:r>
            <w:r w:rsidR="00733C40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zamawiający dopuszcza 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lastRenderedPageBreak/>
              <w:t>podwozie typu modułowego o charakterze mieszanym (tj. rama i elementy kratownicy), dopuszcza się również pojazdy, które posiadają konstrukcję wykonaną z profili z zastosowaniem stali nierdzewnej z uwzględnieniem zabezpieczeń antykorozyjnych, o których mowa w pkt. 24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30814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lastRenderedPageBreak/>
              <w:t>TAK, PODAĆ: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991D3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659E327E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41911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692F" w14:textId="3C1F0B38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zabezpieczenie antykorozyjne wewnątrz i na zewnątrz profili stalowych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9F8E7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TAK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EA509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0F5C3472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3FF1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DDDBD" w14:textId="0DFE39E4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klapy luków bagażowych na zawiasach poziomych lub na pantografach powodujących równoległe względem ściany bocznej uniesienie klap, klapy umożliwiające dostęp do agregatu i prostownika wyposażone w zamki lub inny system umożliwiający ręczne otwarcie luków w przypadku braku zasilania (jeżeli zaoferowane zostaną klapy otwierane zdalnie z kabiny kierowcy)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060F8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4F01B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4E835261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4BDD2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31B46" w14:textId="6CFF8B6F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klapy wykonane z aluminium lub kompozytów lub stali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A1B2D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TAK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3189E0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1D6200A2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C44C2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8112" w14:textId="22951697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pojemność bagażnika głównego min. 9,5 m3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6B06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00BD11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00309DAD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EF6F4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E001" w14:textId="4C905CAC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kontrolowana strefa zgniotu przedniej części nadwozia zabezpieczająca kierowcę i pilota przed skutkami zderzenia czołowego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27FC0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TAK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BA61D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12C8E94F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DA1F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F37F" w14:textId="594006B4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przygotowanie do montażu haka holowniczego (musi zawierać złącze elektryczne)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94B25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TAK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649585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031AF911" w14:textId="77777777" w:rsidTr="00142A39">
        <w:trPr>
          <w:trHeight w:val="25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34F2" w14:textId="77777777" w:rsidR="00FA5FC9" w:rsidRPr="00142A39" w:rsidRDefault="00FA5FC9" w:rsidP="00D667A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Okna*</w:t>
            </w:r>
          </w:p>
        </w:tc>
      </w:tr>
      <w:tr w:rsidR="00FA5FC9" w:rsidRPr="00142A39" w14:paraId="34EEFC1E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1A9CA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6F18" w14:textId="084E0787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sferyczna szyba przednia, warstwowa klejona do nadwozia lub przednia szyba jest sferyczna, warstwowa oraz fabrycznie przyciemniona w stopniu w jakim pozwalają przepisy homologacyjne, a przed nadmiernym nasłonecznieniem chroni elektrycznie sterowana roleta przedniej szyby lub szkło solarne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3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1CBD9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645C2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184DC691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AE02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6A03A" w14:textId="34837B3E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szyby boczne zespolone podwójne, przyciemnione na czarno, klejone do nadwozia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D72EF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TAK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F3EEB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50856F0B" w14:textId="77777777" w:rsidTr="00142A39">
        <w:trPr>
          <w:trHeight w:val="25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772A0" w14:textId="77777777" w:rsidR="00FA5FC9" w:rsidRPr="00142A39" w:rsidRDefault="00FA5FC9" w:rsidP="00D667A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Drzwi*</w:t>
            </w:r>
          </w:p>
        </w:tc>
      </w:tr>
      <w:tr w:rsidR="00FA5FC9" w:rsidRPr="00142A39" w14:paraId="62009521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1C9D8" w14:textId="77777777" w:rsidR="00FA5FC9" w:rsidRPr="00142A39" w:rsidRDefault="00FA5FC9" w:rsidP="00D667A7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3CEF" w14:textId="331BD204" w:rsidR="00FA5FC9" w:rsidRPr="00142A39" w:rsidRDefault="00FA5FC9" w:rsidP="00D667A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drzwi przednie i tylne otwierane odskokowo na </w:t>
            </w:r>
            <w:r w:rsidRPr="00351488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zewnątrz o szerokości portalu minimum 680 mm każde (bądź tylko na wysokości drzwi przednich od 400 mm do 1700 mm licząc od stopnia w pierwszych drzwiach)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7204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9F172" w14:textId="77777777" w:rsidR="00FA5FC9" w:rsidRPr="00142A39" w:rsidRDefault="00FA5FC9" w:rsidP="00D667A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4CDB7E1E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5F059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26C9D" w14:textId="4D54AAC9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wysokość światła drzwi przednich min. 2000 mm, wysokość światła drzwi tylnych min. 1800 mm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D7430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EF3546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18FA4269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22DE0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B035" w14:textId="4428B7DD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otwierane pneumatycznie z zabezpieczeniem przeciwzakleszczeniowym pasażera, zamawiający dopuszcza również otwierane elektrycznie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2C62F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B9C653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4A5E881B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26AF8" w14:textId="77777777" w:rsidR="00FA5FC9" w:rsidRPr="00142A39" w:rsidRDefault="00FA5FC9" w:rsidP="0028472E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Stanowisko kierowcy</w:t>
            </w:r>
            <w:r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*</w:t>
            </w: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</w:p>
        </w:tc>
      </w:tr>
      <w:tr w:rsidR="00FA5FC9" w:rsidRPr="00142A39" w14:paraId="66432C0A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1111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C81C8" w14:textId="66E723FB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fotel z zawieszeniem pneumatycznym, z podłokietnikami i zintegrowanym zagłówkiem, wyposażony w trzypunktowy pas bezpieczeństwa oraz z pełną regulacją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BAFDF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6CC2A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D2C2471" w14:textId="77777777" w:rsidTr="00BE0497">
        <w:trPr>
          <w:trHeight w:val="22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D721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E33A" w14:textId="6DD80E6B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osobna klimatyzacja i ogrzewanie dla kierowcy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0001D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811C6B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2A1FDDBC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EC85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4BF0" w14:textId="14AE018E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dmuchawa z regulacją temperatury powietrza, kierunku i wydajności nadmuchu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2F9D9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7D47E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77C2B5D0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A47B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3032" w14:textId="727E609A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indywidualna regulacja temperatury z klimatyzacji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B932D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0A1B36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DCAF09C" w14:textId="77777777" w:rsidTr="00BE0497">
        <w:trPr>
          <w:trHeight w:val="2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5EC8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04D43" w14:textId="754CE0BD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elektrycznie sterowane i ogrzewane lusterka zewnętrzne, lusterka szerokokątne, zintegrowane</w:t>
            </w:r>
            <w:r w:rsidR="00023AFE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0E918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B0AD2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22FEAF5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4DBE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26ED" w14:textId="77777777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pierwsza szyba z lewej strony czyli tzw. okno od strony kierowcy (przednia i boczna lewa) wyposażone w rolety, dodatkowo lewa szyba boczna podgrzewana lub część otwierana okna kierowcy, stanowiąca przeważającą część całego okna kierowcy, będzie podgrzewana </w:t>
            </w:r>
            <w:bookmarkStart w:id="0" w:name="_Hlk94013765"/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pod warunkiem, że pozostałe części okna nie będą zawężać pola widzenia kierowcy.</w:t>
            </w:r>
            <w:bookmarkEnd w:id="0"/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E0EB8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75A4D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4A5653CB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56836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BA3BA" w14:textId="2156A8F9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wszystkie urządzenia informacyjne, w tym elektroniczny tachograf, wyświetlacz komputera, radio muszą znajdować się w zasięgu wzroku, a ich obserwowanie w trakcie jazdy nie może powodować konieczności zmiany pozycji kierowcy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50BAE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6DE0D0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B81C200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9707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D0170" w14:textId="149D2B1B" w:rsidR="00FA5FC9" w:rsidRPr="006105CA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6105CA">
              <w:rPr>
                <w:rStyle w:val="FontStyle37"/>
                <w:rFonts w:ascii="Franklin Gothic Book" w:hAnsi="Franklin Gothic Book"/>
                <w:sz w:val="18"/>
                <w:szCs w:val="18"/>
              </w:rPr>
              <w:t>stanowisko kierowcy wyposażone w pojedynczy fotel pilocki z trzypunktowymi pasami bezpieczeństwa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D0F1D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6994E5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77FB89DD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C454D" w14:textId="77777777" w:rsidR="00FA5FC9" w:rsidRPr="00142A39" w:rsidRDefault="00FA5FC9" w:rsidP="0028472E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Wyposażenie dodatkowe</w:t>
            </w:r>
          </w:p>
        </w:tc>
      </w:tr>
      <w:tr w:rsidR="00FA5FC9" w:rsidRPr="00142A39" w14:paraId="714C6BB8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F0743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664EA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apteczka pierwszej pomocy - 2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A3B19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EA22F8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6D952674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D53B4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0DC8F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gaśnica - 2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A2E52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FC780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51FB8388" w14:textId="77777777" w:rsidTr="00BE0497">
        <w:trPr>
          <w:trHeight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12FBF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72BF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lampa ostrzegawcza ręczna migająca - 1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C0AB7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3D5BC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F0731F4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1EA5F" w14:textId="77777777" w:rsidR="00FA5FC9" w:rsidRPr="00142A39" w:rsidRDefault="00FA5FC9" w:rsidP="00646422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922EB" w14:textId="77777777" w:rsidR="00FA5FC9" w:rsidRPr="00142A39" w:rsidRDefault="00FA5FC9" w:rsidP="00646422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trójkąt ostrzegawczy - 1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D5421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1701F" w14:textId="77777777" w:rsidR="00FA5FC9" w:rsidRPr="00142A39" w:rsidRDefault="00FA5FC9" w:rsidP="0064642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6A795642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40534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87221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klin pod koła - 2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F5ED0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453119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2D84010B" w14:textId="77777777" w:rsidTr="00BE0497">
        <w:trPr>
          <w:trHeight w:val="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F1B6F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C5C06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podnośnik hydrauliczny - 1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31ED5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2A440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7B61726C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8DC03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30D7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skrzynka z kompletem narzędzi i wężem do pompowania kół - 1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76219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9B498C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52D7B2D8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F8F05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A156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koło zapasowe - 1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03702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1B2E9A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F2EBA49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4EDB3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AEB7" w14:textId="549083B1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kamizelka odblaskowa -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3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E6F48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FFDF6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43D6FCE2" w14:textId="77777777" w:rsidTr="00BE0497">
        <w:trPr>
          <w:trHeight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D35FE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D494F" w14:textId="1C909999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immobilizer (urządzenie bezobsługowe, tzn. zintegrowane z kluczykiem);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D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opuszcza się rozwiązanie polegające na dołączeniu do kluczyka „pastylki-transmitera”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23517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EB8194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5F96F18E" w14:textId="77777777" w:rsidTr="00BE0497">
        <w:trPr>
          <w:trHeight w:val="2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0362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A5E04" w14:textId="6C8B6BB2" w:rsidR="00FA5FC9" w:rsidRPr="00142A39" w:rsidRDefault="00FA5FC9" w:rsidP="0064622F">
            <w:pPr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złącza pneumatyczne przednie i tylne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5B637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7C31FF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74A6A1E0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DC055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5E5C" w14:textId="3BAF710B" w:rsidR="00FA5FC9" w:rsidRPr="00142A39" w:rsidRDefault="00FA5FC9" w:rsidP="0064622F">
            <w:pPr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czujniki pożarowe w komorze silnika i bagażnika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D553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3CAC31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30FB3DD7" w14:textId="77777777" w:rsidTr="00142A39">
        <w:trPr>
          <w:trHeight w:val="271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A3C61" w14:textId="77777777" w:rsidR="00FA5FC9" w:rsidRPr="00142A39" w:rsidRDefault="00FA5FC9" w:rsidP="0064642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Bezpieczeństwo i łączność</w:t>
            </w:r>
          </w:p>
        </w:tc>
      </w:tr>
      <w:tr w:rsidR="00FA5FC9" w:rsidRPr="00142A39" w14:paraId="76C2B716" w14:textId="77777777" w:rsidTr="00BE0497">
        <w:trPr>
          <w:trHeight w:val="2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02A76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9C40A" w14:textId="6CAC1E6B" w:rsidR="00FA5FC9" w:rsidRPr="00142A39" w:rsidRDefault="00FA5FC9" w:rsidP="0064622F">
            <w:pPr>
              <w:widowControl w:val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sygnał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dźwiękowy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ostrzegawczy o cofaniu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27EEF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C85B9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5255B4A8" w14:textId="77777777" w:rsidTr="00BE0497">
        <w:trPr>
          <w:trHeight w:val="2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6BFA1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480C" w14:textId="295CEAE5" w:rsidR="00FA5FC9" w:rsidRPr="00142A39" w:rsidRDefault="00FA5FC9" w:rsidP="0064622F">
            <w:pPr>
              <w:widowControl w:val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aktywny tempomat odległości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2D5EB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55EE0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5C8B67AB" w14:textId="77777777" w:rsidTr="00BE0497">
        <w:trPr>
          <w:trHeight w:val="6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05F7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BD257" w14:textId="2217D6CC" w:rsidR="00FA5FC9" w:rsidRPr="00142A39" w:rsidRDefault="00FA5FC9" w:rsidP="0064622F">
            <w:pPr>
              <w:widowControl w:val="0"/>
              <w:jc w:val="both"/>
              <w:rPr>
                <w:rStyle w:val="FontStyle37"/>
                <w:rFonts w:ascii="Franklin Gothic Book" w:hAnsi="Franklin Gothic Book"/>
                <w:color w:val="FF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asystent martwego pola alarmujący kierowcę poprzez sygnał akustyczny i świetlny lub poprzez inne rozwiązania stosowane przez producentów pojazdów</w:t>
            </w:r>
            <w:r w:rsidR="00375213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13996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AEB22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35482E9A" w14:textId="77777777" w:rsidTr="00375213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4EFBF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E706B" w14:textId="47190F31" w:rsidR="00FA5FC9" w:rsidRPr="001F6468" w:rsidRDefault="00FA5FC9" w:rsidP="0064622F">
            <w:pPr>
              <w:widowControl w:val="0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  <w:highlight w:val="green"/>
              </w:rPr>
            </w:pPr>
            <w:r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d</w:t>
            </w:r>
            <w:r w:rsidRPr="006105CA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la bezpieczeństwa podczas parkowania i wyjazdów - kamera cofania z monitorem dostępnym dla kierowcy</w:t>
            </w:r>
            <w:r w:rsidR="00023AFE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B806D" w14:textId="77777777" w:rsidR="00FA5FC9" w:rsidRPr="00B37F1C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2AC158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49504BE8" w14:textId="77777777" w:rsidR="00FA5FC9" w:rsidRPr="00142A39" w:rsidRDefault="00FA5FC9" w:rsidP="007660BC">
      <w:pPr>
        <w:rPr>
          <w:rFonts w:ascii="Franklin Gothic Book" w:hAnsi="Franklin Gothic Book"/>
          <w:sz w:val="18"/>
          <w:szCs w:val="18"/>
        </w:rPr>
      </w:pPr>
    </w:p>
    <w:p w14:paraId="287CCC60" w14:textId="77777777" w:rsidR="00FA5FC9" w:rsidRPr="00733C40" w:rsidRDefault="00FA5FC9" w:rsidP="007660BC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ascii="Franklin Gothic Book" w:hAnsi="Franklin Gothic Book"/>
          <w:bCs/>
          <w:sz w:val="18"/>
          <w:szCs w:val="18"/>
        </w:rPr>
      </w:pPr>
      <w:r w:rsidRPr="00733C40">
        <w:rPr>
          <w:rFonts w:ascii="Franklin Gothic Book" w:hAnsi="Franklin Gothic Book"/>
          <w:bCs/>
          <w:sz w:val="18"/>
          <w:szCs w:val="18"/>
        </w:rPr>
        <w:t xml:space="preserve">Wszystkie wymagane parametry graniczne muszą być jednoznacznie potwierdzone. </w:t>
      </w:r>
    </w:p>
    <w:p w14:paraId="56B94CCD" w14:textId="77777777" w:rsidR="00FA5FC9" w:rsidRPr="00733C40" w:rsidRDefault="00FA5FC9" w:rsidP="007660BC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ascii="Franklin Gothic Book" w:hAnsi="Franklin Gothic Book"/>
          <w:bCs/>
          <w:sz w:val="18"/>
          <w:szCs w:val="18"/>
        </w:rPr>
      </w:pPr>
      <w:r w:rsidRPr="00733C40">
        <w:rPr>
          <w:rFonts w:ascii="Franklin Gothic Book" w:hAnsi="Franklin Gothic Book"/>
          <w:bCs/>
          <w:sz w:val="18"/>
          <w:szCs w:val="18"/>
        </w:rPr>
        <w:lastRenderedPageBreak/>
        <w:t>W przypadku, gdy dany parametr nie występuje w kopii wyciągu ze świadectwa homologacji dla pojazdu bazowego lub kopii świadectwa homologacji dla typu pojazdu bazowego, wykonawca jest zobowiązany dołączyć do oferty część świadectwa homologacji dla pojazdu bazowego, w którym oferowany parametr zostanie potwierdzony.</w:t>
      </w:r>
    </w:p>
    <w:p w14:paraId="75A0EDD4" w14:textId="77777777" w:rsidR="00733C40" w:rsidRDefault="00FA5FC9" w:rsidP="00733C40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ascii="Franklin Gothic Book" w:hAnsi="Franklin Gothic Book"/>
          <w:b/>
          <w:color w:val="000000"/>
          <w:sz w:val="18"/>
          <w:szCs w:val="18"/>
        </w:rPr>
      </w:pPr>
      <w:r w:rsidRPr="00733C40">
        <w:rPr>
          <w:rFonts w:ascii="Franklin Gothic Book" w:hAnsi="Franklin Gothic Book"/>
          <w:bCs/>
          <w:sz w:val="18"/>
          <w:szCs w:val="18"/>
        </w:rPr>
        <w:t xml:space="preserve">W przypadku, gdy świadectwo homologacji dla pojazdu bazowego nie zawiera oferowanego parametru do </w:t>
      </w:r>
      <w:r w:rsidRPr="00733C40">
        <w:rPr>
          <w:rFonts w:ascii="Franklin Gothic Book" w:hAnsi="Franklin Gothic Book"/>
          <w:bCs/>
          <w:color w:val="000000"/>
          <w:sz w:val="18"/>
          <w:szCs w:val="18"/>
        </w:rPr>
        <w:t>oferty należy dołączyć firmowy materiał informacyjny (fmi), potwierdzający posiadanie przez przedmiot zamówienia danego parametru lub stosowne oświadczenie. Za fmi uznaje się ulotki producenta, foldery/katalogi</w:t>
      </w:r>
      <w:r w:rsidR="00733C40">
        <w:rPr>
          <w:rFonts w:ascii="Franklin Gothic Book" w:hAnsi="Franklin Gothic Book"/>
          <w:bCs/>
          <w:color w:val="000000"/>
          <w:sz w:val="18"/>
          <w:szCs w:val="18"/>
        </w:rPr>
        <w:t xml:space="preserve"> </w:t>
      </w:r>
      <w:r w:rsidRPr="00733C40">
        <w:rPr>
          <w:rFonts w:ascii="Franklin Gothic Book" w:hAnsi="Franklin Gothic Book"/>
          <w:bCs/>
          <w:color w:val="000000"/>
          <w:sz w:val="18"/>
          <w:szCs w:val="18"/>
        </w:rPr>
        <w:t>producenta, oficjalne strony internetowe, oficjalne materiały dystrybutora, wydruki z konfiguratorów dla klienta lub z konfiguratorów sprzedawcy, odpowiednie części instrukcji serwisowych producenta lub dystrybutora</w:t>
      </w:r>
    </w:p>
    <w:p w14:paraId="1CE4C055" w14:textId="77777777" w:rsidR="00733C40" w:rsidRDefault="00733C40" w:rsidP="00733C40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ascii="Franklin Gothic Book" w:hAnsi="Franklin Gothic Book"/>
          <w:b/>
          <w:color w:val="000000"/>
          <w:sz w:val="18"/>
          <w:szCs w:val="18"/>
        </w:rPr>
      </w:pPr>
      <w:r w:rsidRPr="00733C40">
        <w:rPr>
          <w:rFonts w:ascii="Franklin Gothic Book" w:eastAsia="ArialNarrow,Bold" w:hAnsi="Franklin Gothic Book"/>
          <w:b/>
          <w:sz w:val="18"/>
          <w:szCs w:val="18"/>
        </w:rPr>
        <w:t>P</w:t>
      </w:r>
      <w:r w:rsidR="00FA5FC9" w:rsidRPr="00733C40">
        <w:rPr>
          <w:rFonts w:ascii="Franklin Gothic Book" w:hAnsi="Franklin Gothic Book"/>
          <w:b/>
          <w:sz w:val="18"/>
          <w:szCs w:val="18"/>
        </w:rPr>
        <w:t xml:space="preserve">rzekazany specjalistyczny pojazd </w:t>
      </w:r>
      <w:r>
        <w:rPr>
          <w:rFonts w:ascii="Franklin Gothic Book" w:hAnsi="Franklin Gothic Book"/>
          <w:b/>
          <w:sz w:val="18"/>
          <w:szCs w:val="18"/>
        </w:rPr>
        <w:t>musi</w:t>
      </w:r>
      <w:r w:rsidR="00FA5FC9" w:rsidRPr="00733C40">
        <w:rPr>
          <w:rFonts w:ascii="Franklin Gothic Book" w:hAnsi="Franklin Gothic Book"/>
          <w:b/>
          <w:sz w:val="18"/>
          <w:szCs w:val="18"/>
        </w:rPr>
        <w:t xml:space="preserve"> posiada</w:t>
      </w:r>
      <w:r>
        <w:rPr>
          <w:rFonts w:ascii="Franklin Gothic Book" w:hAnsi="Franklin Gothic Book"/>
          <w:b/>
          <w:sz w:val="18"/>
          <w:szCs w:val="18"/>
        </w:rPr>
        <w:t>ć</w:t>
      </w:r>
      <w:r w:rsidR="00FA5FC9" w:rsidRPr="00733C40">
        <w:rPr>
          <w:rFonts w:ascii="Franklin Gothic Book" w:hAnsi="Franklin Gothic Book"/>
          <w:b/>
          <w:sz w:val="18"/>
          <w:szCs w:val="18"/>
        </w:rPr>
        <w:t xml:space="preserve"> wymienione powyżej parametry</w:t>
      </w:r>
      <w:r>
        <w:rPr>
          <w:rFonts w:ascii="Franklin Gothic Book" w:hAnsi="Franklin Gothic Book"/>
          <w:b/>
          <w:sz w:val="18"/>
          <w:szCs w:val="18"/>
        </w:rPr>
        <w:t>, a także musi być</w:t>
      </w:r>
      <w:r w:rsidR="00FA5FC9" w:rsidRPr="00733C40">
        <w:rPr>
          <w:rFonts w:ascii="Franklin Gothic Book" w:hAnsi="Franklin Gothic Book"/>
          <w:b/>
          <w:sz w:val="18"/>
          <w:szCs w:val="18"/>
        </w:rPr>
        <w:t xml:space="preserve"> gotowy do eksploatacji bez dodatkowych zakupów</w:t>
      </w:r>
      <w:r>
        <w:rPr>
          <w:rFonts w:ascii="Franklin Gothic Book" w:hAnsi="Franklin Gothic Book"/>
          <w:b/>
          <w:sz w:val="18"/>
          <w:szCs w:val="18"/>
        </w:rPr>
        <w:t>.</w:t>
      </w:r>
    </w:p>
    <w:p w14:paraId="0FF7EC4D" w14:textId="35F3AD1A" w:rsidR="00FA5FC9" w:rsidRPr="00733C40" w:rsidRDefault="00FA5FC9" w:rsidP="00733C40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ascii="Franklin Gothic Book" w:hAnsi="Franklin Gothic Book"/>
          <w:color w:val="000000"/>
          <w:sz w:val="18"/>
          <w:szCs w:val="18"/>
        </w:rPr>
      </w:pPr>
      <w:r w:rsidRPr="00733C40">
        <w:rPr>
          <w:rFonts w:ascii="Franklin Gothic Book" w:hAnsi="Franklin Gothic Book"/>
          <w:sz w:val="18"/>
          <w:szCs w:val="18"/>
        </w:rPr>
        <w:t xml:space="preserve">Mobilny Punkt Poboru Krwi </w:t>
      </w:r>
      <w:r w:rsidR="00733C40">
        <w:rPr>
          <w:rFonts w:ascii="Franklin Gothic Book" w:hAnsi="Franklin Gothic Book"/>
          <w:sz w:val="18"/>
          <w:szCs w:val="18"/>
        </w:rPr>
        <w:t>musi</w:t>
      </w:r>
      <w:r w:rsidRPr="00733C40">
        <w:rPr>
          <w:rFonts w:ascii="Franklin Gothic Book" w:hAnsi="Franklin Gothic Book"/>
          <w:sz w:val="18"/>
          <w:szCs w:val="18"/>
        </w:rPr>
        <w:t xml:space="preserve"> być zarejestrowany jako pojazd specjalny po wymaganych przeróbkach, modyfikacjach, montażu agregatu, homologacjach. Pojazd powinien posiadać tablice rejestracyjne. Regionalne Centrum Krwiodawstwa i Krwiolecznictwa w Krakowie przerejestruje pojazd.</w:t>
      </w:r>
    </w:p>
    <w:p w14:paraId="354B6684" w14:textId="77777777" w:rsidR="00FA5FC9" w:rsidRPr="00142A39" w:rsidRDefault="00FA5FC9" w:rsidP="000958B5">
      <w:p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</w:p>
    <w:p w14:paraId="28A8A78D" w14:textId="77777777" w:rsidR="00FA5FC9" w:rsidRPr="00142A39" w:rsidRDefault="00FA5FC9" w:rsidP="000958B5">
      <w:pPr>
        <w:shd w:val="clear" w:color="auto" w:fill="E6E6E6"/>
        <w:spacing w:line="312" w:lineRule="auto"/>
        <w:jc w:val="center"/>
        <w:rPr>
          <w:rFonts w:ascii="Franklin Gothic Book" w:hAnsi="Franklin Gothic Book"/>
          <w:b/>
          <w:bCs/>
          <w:smallCaps/>
          <w:color w:val="0000FF"/>
          <w:kern w:val="144"/>
          <w:sz w:val="18"/>
          <w:szCs w:val="18"/>
        </w:rPr>
      </w:pPr>
      <w:r w:rsidRPr="00142A39">
        <w:rPr>
          <w:rFonts w:ascii="Franklin Gothic Book" w:hAnsi="Franklin Gothic Book"/>
          <w:b/>
          <w:bCs/>
          <w:smallCaps/>
          <w:color w:val="0000FF"/>
          <w:kern w:val="144"/>
          <w:sz w:val="18"/>
          <w:szCs w:val="18"/>
        </w:rPr>
        <w:t>rozmieszczenie elementów graficznych mobilnego punktu poboru krwi</w:t>
      </w:r>
    </w:p>
    <w:p w14:paraId="69309EA4" w14:textId="77777777" w:rsidR="00FA5FC9" w:rsidRPr="00142A39" w:rsidRDefault="00FA5FC9" w:rsidP="000958B5">
      <w:p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</w:p>
    <w:p w14:paraId="0942F24B" w14:textId="77777777" w:rsidR="00FA5FC9" w:rsidRPr="00887F6B" w:rsidRDefault="00FA5FC9" w:rsidP="00733C40">
      <w:pPr>
        <w:numPr>
          <w:ilvl w:val="1"/>
          <w:numId w:val="20"/>
        </w:numPr>
        <w:tabs>
          <w:tab w:val="clear" w:pos="792"/>
          <w:tab w:val="num" w:pos="0"/>
        </w:tabs>
        <w:spacing w:line="312" w:lineRule="auto"/>
        <w:ind w:left="426" w:hanging="426"/>
        <w:jc w:val="both"/>
        <w:rPr>
          <w:rFonts w:ascii="Franklin Gothic Book" w:hAnsi="Franklin Gothic Book"/>
          <w:sz w:val="18"/>
          <w:szCs w:val="18"/>
        </w:rPr>
      </w:pPr>
      <w:r w:rsidRPr="00887F6B">
        <w:rPr>
          <w:rStyle w:val="FontStyle40"/>
          <w:rFonts w:ascii="Franklin Gothic Book" w:hAnsi="Franklin Gothic Book"/>
          <w:sz w:val="18"/>
          <w:szCs w:val="18"/>
        </w:rPr>
        <w:t xml:space="preserve">Napisy na mobilnym punkcie poboru krwi wykonane z </w:t>
      </w:r>
      <w:r w:rsidRPr="00887F6B">
        <w:rPr>
          <w:rFonts w:ascii="Franklin Gothic Book" w:hAnsi="Franklin Gothic Book" w:cs="Arial"/>
          <w:sz w:val="18"/>
          <w:szCs w:val="18"/>
        </w:rPr>
        <w:t xml:space="preserve">folii wylewanej </w:t>
      </w:r>
      <w:r w:rsidRPr="00887F6B">
        <w:rPr>
          <w:rFonts w:ascii="Franklin Gothic Book" w:hAnsi="Franklin Gothic Book" w:cs="Arial"/>
          <w:bCs/>
          <w:sz w:val="18"/>
          <w:szCs w:val="18"/>
        </w:rPr>
        <w:t xml:space="preserve">Ich ostateczna treść oraz </w:t>
      </w:r>
      <w:r w:rsidRPr="00887F6B">
        <w:rPr>
          <w:rStyle w:val="FontStyle40"/>
          <w:rFonts w:ascii="Franklin Gothic Book" w:hAnsi="Franklin Gothic Book"/>
          <w:sz w:val="18"/>
          <w:szCs w:val="18"/>
        </w:rPr>
        <w:t>rozmieszczenie elementów graficznych mobilnego punktu poboru krwi</w:t>
      </w:r>
      <w:r w:rsidRPr="00887F6B">
        <w:rPr>
          <w:rFonts w:ascii="Franklin Gothic Book" w:hAnsi="Franklin Gothic Book" w:cs="Arial"/>
          <w:bCs/>
          <w:sz w:val="18"/>
          <w:szCs w:val="18"/>
        </w:rPr>
        <w:t xml:space="preserve"> do ustalenia podczas realizacji umowy. </w:t>
      </w:r>
      <w:r>
        <w:rPr>
          <w:rFonts w:ascii="Franklin Gothic Book" w:hAnsi="Franklin Gothic Book" w:cs="Arial"/>
          <w:bCs/>
          <w:sz w:val="18"/>
          <w:szCs w:val="18"/>
        </w:rPr>
        <w:t>Powierzchnia oklejenia ok. 30m2. Oklejenie powinno zawierać logotypy: RCKIK w Krakowie, Oznakowanie Unijne, informacje o projekcie unijnym – umieszczone min. po obu stronach pojazdu.</w:t>
      </w:r>
    </w:p>
    <w:p w14:paraId="3E89F5D7" w14:textId="0178B708" w:rsidR="00FA5FC9" w:rsidRPr="00142A39" w:rsidRDefault="00FA5FC9" w:rsidP="00733C40">
      <w:pPr>
        <w:spacing w:line="312" w:lineRule="auto"/>
        <w:ind w:left="426"/>
        <w:jc w:val="both"/>
        <w:rPr>
          <w:rFonts w:ascii="Franklin Gothic Book" w:hAnsi="Franklin Gothic Book"/>
          <w:b/>
          <w:bCs/>
          <w:sz w:val="18"/>
          <w:szCs w:val="18"/>
        </w:rPr>
      </w:pPr>
      <w:r w:rsidRPr="00142A39">
        <w:rPr>
          <w:rFonts w:ascii="Franklin Gothic Book" w:eastAsia="ArialNarrow,Bold" w:hAnsi="Franklin Gothic Book"/>
          <w:b/>
          <w:color w:val="00B050"/>
          <w:sz w:val="18"/>
          <w:szCs w:val="18"/>
          <w:u w:val="single"/>
        </w:rPr>
        <w:t>Wykonawca oświadcza</w:t>
      </w:r>
      <w:r w:rsidRPr="00142A39">
        <w:rPr>
          <w:rFonts w:ascii="Franklin Gothic Book" w:eastAsia="ArialNarrow,Bold" w:hAnsi="Franklin Gothic Book"/>
          <w:b/>
          <w:color w:val="00B050"/>
          <w:sz w:val="18"/>
          <w:szCs w:val="18"/>
        </w:rPr>
        <w:t>,</w:t>
      </w:r>
      <w:r w:rsidRPr="00142A39">
        <w:rPr>
          <w:rFonts w:ascii="Franklin Gothic Book" w:hAnsi="Franklin Gothic Book"/>
          <w:b/>
          <w:sz w:val="18"/>
          <w:szCs w:val="18"/>
        </w:rPr>
        <w:t xml:space="preserve"> że zapoznał się z sugerowanymi parametrami zabudowy części ambulatoryjnej i potwierdza, że zostanie ona wykonana z wytycznymi </w:t>
      </w:r>
      <w:r>
        <w:rPr>
          <w:rFonts w:ascii="Franklin Gothic Book" w:hAnsi="Franklin Gothic Book"/>
          <w:b/>
          <w:sz w:val="18"/>
          <w:szCs w:val="18"/>
        </w:rPr>
        <w:t>zamawiającego</w:t>
      </w:r>
      <w:r w:rsidR="00023AFE">
        <w:rPr>
          <w:rFonts w:ascii="Franklin Gothic Book" w:hAnsi="Franklin Gothic Book"/>
          <w:b/>
          <w:sz w:val="18"/>
          <w:szCs w:val="18"/>
        </w:rPr>
        <w:t>.</w:t>
      </w:r>
    </w:p>
    <w:p w14:paraId="4DA9083B" w14:textId="77777777" w:rsidR="00FA5FC9" w:rsidRPr="00142A39" w:rsidRDefault="00FA5FC9" w:rsidP="0064622F">
      <w:pPr>
        <w:spacing w:line="312" w:lineRule="auto"/>
        <w:jc w:val="center"/>
        <w:rPr>
          <w:rFonts w:ascii="Franklin Gothic Book" w:hAnsi="Franklin Gothic Book"/>
          <w:b/>
          <w:bCs/>
          <w:sz w:val="18"/>
          <w:szCs w:val="18"/>
        </w:rPr>
      </w:pPr>
    </w:p>
    <w:tbl>
      <w:tblPr>
        <w:tblW w:w="1085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7709"/>
        <w:gridCol w:w="2582"/>
      </w:tblGrid>
      <w:tr w:rsidR="00FA5FC9" w:rsidRPr="00142A39" w14:paraId="65C9F084" w14:textId="77777777" w:rsidTr="00142A39">
        <w:trPr>
          <w:trHeight w:val="544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D9214" w14:textId="77777777" w:rsidR="00FA5FC9" w:rsidRPr="00142A39" w:rsidRDefault="00FA5FC9" w:rsidP="00DA5E37">
            <w:pPr>
              <w:pBdr>
                <w:between w:val="skyrocket" w:sz="96" w:space="31" w:color="auto" w:shadow="1"/>
              </w:pBdr>
              <w:shd w:val="clear" w:color="auto" w:fill="BFBFBF"/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 xml:space="preserve">PARAMETRY SZCZEGÓŁOWE ZABUDOWY  </w:t>
            </w:r>
          </w:p>
        </w:tc>
      </w:tr>
      <w:tr w:rsidR="00FA5FC9" w:rsidRPr="00142A39" w14:paraId="0FDD2BCB" w14:textId="77777777" w:rsidTr="00375213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CDD56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  <w:t>l.p.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3D680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  <w:t>Sugerowany parametr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8D76C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  <w:t>Parametry oferowane przez wykonawcę</w:t>
            </w:r>
          </w:p>
        </w:tc>
      </w:tr>
      <w:tr w:rsidR="00FA5FC9" w:rsidRPr="00142A39" w14:paraId="35998188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5D141" w14:textId="77777777" w:rsidR="00FA5FC9" w:rsidRPr="00142A39" w:rsidRDefault="00FA5FC9" w:rsidP="00BE0497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Opis ogólny</w:t>
            </w:r>
          </w:p>
        </w:tc>
      </w:tr>
      <w:tr w:rsidR="00FA5FC9" w:rsidRPr="00142A39" w14:paraId="4CF34E02" w14:textId="77777777" w:rsidTr="00375213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0CD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90E38" w14:textId="2768A83D" w:rsidR="00FA5FC9" w:rsidRPr="00142A39" w:rsidRDefault="00FA5FC9" w:rsidP="00BE0497">
            <w:pPr>
              <w:widowControl w:val="0"/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łatwa w utrzymaniu czystości wykładzina podłogowa wyoblona do wysokości min.10 cm wzdłuż burt bocznych, antypoślizgowa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339F5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D85EF44" w14:textId="77777777" w:rsidTr="00375213">
        <w:trPr>
          <w:trHeight w:val="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4930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F18D" w14:textId="750AF30A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obok lub za stanowiskiem kierowcy możliwa przeszklona ścianka działowa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47EEB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59DC93B" w14:textId="77777777" w:rsidTr="0037521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8BAC6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22B2D" w14:textId="401AC064" w:rsidR="00FA5FC9" w:rsidRPr="00142A39" w:rsidRDefault="00FA5FC9" w:rsidP="00C100CB">
            <w:pPr>
              <w:widowControl w:val="0"/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meble –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wykonane </w:t>
            </w:r>
            <w:r w:rsidRPr="00042B47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z materiałów drewnopodobnych </w:t>
            </w:r>
            <w:r w:rsidRPr="009E5FEC">
              <w:rPr>
                <w:rStyle w:val="FontStyle37"/>
                <w:rFonts w:ascii="Franklin Gothic Book" w:hAnsi="Franklin Gothic Book"/>
                <w:sz w:val="18"/>
                <w:szCs w:val="18"/>
              </w:rPr>
              <w:t>pkt.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Style w:val="FontStyle37"/>
                <w:rFonts w:ascii="Franklin Gothic Book" w:hAnsi="Franklin Gothic Book"/>
                <w:strike/>
                <w:sz w:val="18"/>
                <w:szCs w:val="18"/>
              </w:rPr>
              <w:t xml:space="preserve">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9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9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)</w:t>
            </w:r>
            <w:r w:rsidRPr="009E5FEC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16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6a</w:t>
            </w:r>
            <w:proofErr w:type="gramStart"/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) ,</w:t>
            </w:r>
            <w:proofErr w:type="gramEnd"/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23 (rys. poz. 5) </w:t>
            </w:r>
            <w:r w:rsidRPr="007379AF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24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), 25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), 30 (rys. poz. 19), 34</w:t>
            </w:r>
            <w:r w:rsidRPr="00BB5A0F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(</w:t>
            </w:r>
            <w:r w:rsidRPr="00BB5A0F">
              <w:rPr>
                <w:rStyle w:val="FontStyle37"/>
                <w:rFonts w:ascii="Franklin Gothic Book" w:hAnsi="Franklin Gothic Book"/>
                <w:sz w:val="18"/>
                <w:szCs w:val="18"/>
              </w:rPr>
              <w:t>rys. poz.18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), 36 (rys. poz. 14, rys. poz. 16), 41 (rys. poz. 20)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F30B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514923B" w14:textId="77777777" w:rsidTr="0037521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DBEF6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3DE19" w14:textId="5B34B3F4" w:rsidR="00FA5FC9" w:rsidRPr="00142A39" w:rsidRDefault="00FA5FC9" w:rsidP="002636F6">
            <w:pPr>
              <w:widowControl w:val="0"/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szuflady i zawiasy wyposażone w system domykania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z cichym </w:t>
            </w:r>
            <w:proofErr w:type="spellStart"/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domykiem</w:t>
            </w:r>
            <w:proofErr w:type="spellEnd"/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C534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C269C0B" w14:textId="77777777" w:rsidTr="0037521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AB26E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C0D5E" w14:textId="0FE86E69" w:rsidR="00FA5FC9" w:rsidRPr="00142A39" w:rsidRDefault="00FA5FC9" w:rsidP="00BE0497">
            <w:pPr>
              <w:widowControl w:val="0"/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szuflady i drzwiczki szafek wyposażone w zamki z przyciskiem typu „zamknij-otwórz” zabezpieczające przed niepożądanym wysunięciem lub otwarciem w czasie jazdy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975BD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3526F3A" w14:textId="77777777" w:rsidTr="00023AFE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D174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E5DA" w14:textId="62E072A8" w:rsidR="00FA5FC9" w:rsidRPr="00142A39" w:rsidRDefault="00FA5FC9" w:rsidP="003C45D6">
            <w:pPr>
              <w:widowControl w:val="0"/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blaty robocze oraz blaty szafek wykonane z konglomeratu kwarcowo-granitowego chemoodpornego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59FDC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62F15C1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1AF4D" w14:textId="77777777" w:rsidR="00FA5FC9" w:rsidRPr="00142A39" w:rsidRDefault="00FA5FC9" w:rsidP="00BE0497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Gabinet lekarski</w:t>
            </w:r>
          </w:p>
        </w:tc>
      </w:tr>
      <w:tr w:rsidR="00FA5FC9" w:rsidRPr="00142A39" w14:paraId="63BB5BCB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285D4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BB1A" w14:textId="15D1F960" w:rsidR="00FA5FC9" w:rsidRPr="00733C40" w:rsidRDefault="00FA5FC9" w:rsidP="00D41D45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wydzielony z drzwiami przesuwnymi z zamkiem </w:t>
            </w:r>
            <w:r w:rsidRPr="00156A32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i ograniczoną widocznością z zewnątrz i wewnątrz mobilnego punktu poboru krwi </w:t>
            </w:r>
            <w:r w:rsidRPr="00D41D45">
              <w:rPr>
                <w:rStyle w:val="FontStyle37"/>
                <w:rFonts w:ascii="Franklin Gothic Book" w:hAnsi="Franklin Gothic Book"/>
                <w:sz w:val="18"/>
                <w:szCs w:val="18"/>
              </w:rPr>
              <w:t>nieprzeźroczyste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AD146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916F80C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D7422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CF9B7" w14:textId="16AE228F" w:rsidR="00FA5FC9" w:rsidRPr="00142A39" w:rsidRDefault="00FA5FC9" w:rsidP="00BE0497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odpowiednio intensywna wentylacja z klimatyzacją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4D89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B7A5F5A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6A53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E4743" w14:textId="674E48B6" w:rsidR="00FA5FC9" w:rsidRDefault="00FA5FC9" w:rsidP="00BE0497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szafka lekarska zamykana na klucz z blatem pod laptop i aparat do mierzenia ciśnienia o wym.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ok. 1000 mm x 500 mm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9)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  <w:p w14:paraId="19B0CC67" w14:textId="41484C9A" w:rsidR="00FA5FC9" w:rsidRPr="00142A39" w:rsidRDefault="00FA5FC9" w:rsidP="007F0CF6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w gabinecie lekarskim potrzebny jest wyłącznik dźwięku z systemu nagłośnienia umiejscowiony w okolicach szafki lekarskiej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E56F2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8EF1FD8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8C693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6EF2A" w14:textId="0DAF8BA9" w:rsidR="00FA5FC9" w:rsidRPr="00142A39" w:rsidRDefault="00FA5FC9" w:rsidP="00BE0497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siedzisko obrotowe dla lekarza z oparciem biodrowym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833943">
              <w:rPr>
                <w:rStyle w:val="FontStyle37"/>
                <w:rFonts w:ascii="Franklin Gothic Book" w:hAnsi="Franklin Gothic Book"/>
                <w:sz w:val="18"/>
                <w:szCs w:val="18"/>
              </w:rPr>
              <w:t>z regulacją wysokości siedziska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7)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1D82D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253AA02" w14:textId="77777777" w:rsidTr="00375213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59815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25B6" w14:textId="228D9276" w:rsidR="00FA5FC9" w:rsidRPr="00142A39" w:rsidRDefault="00FA5FC9" w:rsidP="00BE0497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siedzisko uchylne lub obrotowe dla krwiodawcy (na rys. nr 8)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B86EA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A0686A7" w14:textId="77777777" w:rsidTr="00375213">
        <w:trPr>
          <w:trHeight w:val="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DD0E3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7D37" w14:textId="77777777" w:rsidR="00FA5FC9" w:rsidRPr="00142A39" w:rsidRDefault="00FA5FC9" w:rsidP="00BE0497">
            <w:pPr>
              <w:pStyle w:val="Style9"/>
              <w:widowControl/>
              <w:spacing w:line="276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podwójne gniazdo 230 V - 1 szt.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79546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24E9CA8" w14:textId="77777777" w:rsidTr="00375213">
        <w:trPr>
          <w:trHeight w:val="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8A7E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E5735" w14:textId="2C3877F5" w:rsidR="00FA5FC9" w:rsidRPr="00142A39" w:rsidRDefault="00FA5FC9" w:rsidP="00BE0497">
            <w:pPr>
              <w:pStyle w:val="Style9"/>
              <w:widowControl/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 punktowe miejsca pracy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4639F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8697951" w14:textId="77777777" w:rsidTr="00375213">
        <w:trPr>
          <w:trHeight w:val="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CC754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7A361" w14:textId="0D5EC999" w:rsidR="00FA5FC9" w:rsidRPr="00142A39" w:rsidRDefault="00FA5FC9" w:rsidP="00BE0497">
            <w:pPr>
              <w:pStyle w:val="Style9"/>
              <w:widowControl/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wieszaki na rzeczy krwiodawcy i lekarza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38D1D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57512B4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FBB7E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AAE9" w14:textId="77777777" w:rsidR="00FA5FC9" w:rsidRPr="00142A39" w:rsidRDefault="00FA5FC9" w:rsidP="00BE0497">
            <w:pPr>
              <w:pStyle w:val="Style9"/>
              <w:widowControl/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szyba zewnętrzna wyposażona w regulowaną roletę wewnętrzną oraz dodatkową folię przyciemniającą.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19A31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B502159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B797B" w14:textId="77777777" w:rsidR="00FA5FC9" w:rsidRPr="00142A39" w:rsidRDefault="00FA5FC9" w:rsidP="00BE0497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Rejestracja dawców</w:t>
            </w:r>
          </w:p>
        </w:tc>
      </w:tr>
      <w:tr w:rsidR="00FA5FC9" w:rsidRPr="00142A39" w14:paraId="54B50D50" w14:textId="77777777" w:rsidTr="00375213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C3FF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4232" w14:textId="33A8A8C0" w:rsidR="00FA5FC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blat roboczy (na 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6) o wym. ok. 800 mm x 800 mm, + dodatkowy blat boczny o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wym. ok. 400 mm x1300 mm (na 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6a) z szafką z półkami o wym. ok. gł. 400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mm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x szer. 500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mm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zamykana żaluzją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, </w:t>
            </w:r>
          </w:p>
          <w:p w14:paraId="742B52F9" w14:textId="0EE364FA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na stanowisku rejestracyjnym przycisk do otwierania drzwi powinien znajdować się na poziomie blatu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B205B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3E273B8" w14:textId="77777777" w:rsidTr="00375213">
        <w:trPr>
          <w:trHeight w:val="8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C9020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20235" w14:textId="44A574C8" w:rsidR="00FA5FC9" w:rsidRPr="00142A39" w:rsidRDefault="00FA5FC9" w:rsidP="002A43A6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wszystkie fotele i taborety obrotowe z oparciem biodrowym wyposażone w pasy bezpieczeństwa oraz możliwością wyposażenia, po uzgodnieniu z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zamawiającym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, w odkładane blaty z możliwością ich demontażu niezbędne do wy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pełniania formularzy (na 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3) - 3 szt. 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dopuszcza się także zaoferowanie taboretów obrotowych z oparciem biodrowym bez pasów bezpieczeństwa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B51EA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35384D7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E5867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212E0" w14:textId="1A7DEBB5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2 krzesła lub taborety obrotowe ruchome z oparciem, z możliwością regulacji wysokości i siedzenia, z zabezpieczeniem podczas jazdy (blokada)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B02B4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BDF1F89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BF09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AB71" w14:textId="6BC84A6E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punktowe nad blatem (na rys. poz. 6) i fotelami (na 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3)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2FF0B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72BA91C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9C31A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EB1DB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podwójne gniazdo 230 V – 2 szt.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A1099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7EA3D27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33D76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AABC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wieszaki na odzież wierzchnią dawców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7EA74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177A48F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8F94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F927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możliwość montażu przeszklonych ścianek działowych osadzonych na pionowych wyprofilowanych rurach ok. 4 szt.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61746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191C410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0CA67" w14:textId="77777777" w:rsidR="00FA5FC9" w:rsidRPr="00142A39" w:rsidRDefault="00FA5FC9" w:rsidP="00BE0497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Pobieranie krwi do badań laboratoryjnych</w:t>
            </w:r>
          </w:p>
        </w:tc>
      </w:tr>
      <w:tr w:rsidR="00FA5FC9" w:rsidRPr="00142A39" w14:paraId="60107B49" w14:textId="77777777" w:rsidTr="00375213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B49D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A781" w14:textId="631413D0" w:rsidR="00FA5FC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blat roboczy (rozkładany) na hemoglobinometr i do pobierania próbek krwi o wym. ok.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500 mm x 700/900 mm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5) z szufladą na prowadnicach pod całą nierozkładana powierzchnią, o wysokości 5 cm z blokadą na czas podróży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7EE2D700" w14:textId="1448EE81" w:rsidR="00FA5FC9" w:rsidRPr="00142A39" w:rsidRDefault="00FA5FC9" w:rsidP="00E1559B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+ dodatkowy blat roboczy o gł. ok. 300mm 10 cm odsunięty od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szafki za kierowcą poprowadzony do blatu roboczego z rys. poz. 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F24B7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9BA13E0" w14:textId="77777777" w:rsidTr="00375213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6948E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0126" w14:textId="72ABC5BD" w:rsidR="00FA5FC9" w:rsidRPr="00142A39" w:rsidRDefault="00FA5FC9" w:rsidP="002D1EC6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za stanowiskiem kierowcy szafka o wym. ok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. gł. 450 mm x szer. 900 mm wys. 1600 mm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EE87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11BFBF3" w14:textId="77777777" w:rsidTr="00375213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933A4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0E6B" w14:textId="28F24E1F" w:rsidR="00FA5FC9" w:rsidRPr="00142A39" w:rsidRDefault="00FA5FC9" w:rsidP="002D1EC6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za sz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afką, o której mowa w punkcie 24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szafka z blatem roboczym o wym. ok. gł.550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mm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x szer.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900 mm z drzwiami przesuwnymi z nadstawką zamykaną żaluzją aluminiową o wym. ok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. gł. 300 mm x szer.900 mm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8F1AB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A674C4C" w14:textId="77777777" w:rsidTr="00375213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D500D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D419" w14:textId="6D1644C6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fotel w laboratorium - obrotowy z p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asami bezpieczeństwa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4);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98099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EB8C0DB" w14:textId="77777777" w:rsidTr="00375213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6A380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B3F91" w14:textId="42CDD2A1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fotele z p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asami bezpieczeństwa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3 i 4) - 2 szt., w tym jeden obrotowy z tapicerowanym podłokietnikiem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25DE3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5642835" w14:textId="77777777" w:rsidTr="00375213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B60E9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18BD6" w14:textId="0A595B6A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 punktowe blatów roboczych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E4545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D31E58A" w14:textId="77777777" w:rsidTr="00375213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73F4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B389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podwójne gniazdo 230V - 2 szt.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84F94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CE482ED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FB3E1" w14:textId="77777777" w:rsidR="00FA5FC9" w:rsidRPr="00142A39" w:rsidRDefault="00FA5FC9" w:rsidP="00BE0497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Część gastronomiczna</w:t>
            </w:r>
          </w:p>
        </w:tc>
      </w:tr>
      <w:tr w:rsidR="00FA5FC9" w:rsidRPr="00142A39" w14:paraId="5ADBABF3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F7CD0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12AC" w14:textId="2114B22C" w:rsidR="00FA5FC9" w:rsidRDefault="00FA5FC9" w:rsidP="00274AE6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blat roboczy szer.1060 mm gł. 300 mm wys. od podłogi 1050 mm (rys. poz. 19)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  <w:p w14:paraId="26AD4BE5" w14:textId="77777777" w:rsidR="00FA5FC9" w:rsidRDefault="00FA5FC9" w:rsidP="00274AE6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Pod blatem roboczym dwie wysuwane szuflady po 530 mm szerokości wys. 180 mm – jedna zamykana na kluczyk, druga wyposażona w zamek z przyciskiem typu zamknij otwórz.</w:t>
            </w:r>
          </w:p>
          <w:p w14:paraId="614549F6" w14:textId="77777777" w:rsidR="00FA5FC9" w:rsidRPr="00142A39" w:rsidRDefault="00FA5FC9" w:rsidP="00274AE6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Pod blatem wolna przestrzeń.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33DE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137A0EB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076F9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054C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gniazdo elektryczne podwójne 230 V - 1 szt.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52274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5A3E1DB" w14:textId="77777777" w:rsidTr="00142A39">
        <w:trPr>
          <w:trHeight w:val="100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53D0D" w14:textId="77777777" w:rsidR="00FA5FC9" w:rsidRPr="00142A39" w:rsidRDefault="00FA5FC9" w:rsidP="00BE0497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lastRenderedPageBreak/>
              <w:t>Zasadnicza część robocza – pobieranie krwi</w:t>
            </w:r>
          </w:p>
        </w:tc>
      </w:tr>
      <w:tr w:rsidR="00FA5FC9" w:rsidRPr="00142A39" w14:paraId="1DBF7738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C68F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E1B1" w14:textId="46B52354" w:rsidR="00FA5FC9" w:rsidRPr="00142A39" w:rsidRDefault="00FA5FC9" w:rsidP="000A32ED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C2BD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fotele do pobierania krwi (oddzielone ścianką od strony wejścia) usytuowane zgodnie z dyspozycją 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zamawiającego</w:t>
            </w:r>
            <w:r w:rsidRPr="001C2BD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, wyposażone w pasy bezpieczeństwa (łącznie ilość foteli wyposażonych w pasy bezpieczeństwa w pojeździe 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9 plus 1 kierowcy) (</w:t>
            </w:r>
            <w:r w:rsidRPr="001C2BD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rys. poz.13)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32217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07B4A78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D4EE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99AB0" w14:textId="7AF530BE" w:rsidR="00FA5FC9" w:rsidRPr="002636F6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- konstrukcja fotela „kołyskowa” umożliwiająca zajęcie przez dawcę pozycji siedzącej z podparciem na całej długości ciała oraz możliwość szybkiej zmiany położenia fotela z dawcą do pozycji, w której </w:t>
            </w: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górna cześć ciała znajdować się będzie w pozycji horyzontalnej „nogi wyżej niż głowa” - zakres ruchomości powinien umożliwić ułożenie nóg na różnych wysokościach w zakresie od kąta 90 stopni do pozycji Trendelenburga. Konstrukcja foteli i ich umiejscowienie nie może powodować podczas zmiany pozycji uderzania fotelem w ścianki pojazdu oraz zablokowania komunikacji w pojeździe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</w:p>
          <w:p w14:paraId="64101B71" w14:textId="7696C4DD" w:rsidR="00FA5FC9" w:rsidRPr="002636F6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fotele dla dawców w części stanowiącej podparcie dla podudzi ruchome, tapicerowane, zakończone podnóżkiem nieposiadającym ostrych krawędzi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</w:p>
          <w:p w14:paraId="58F99F28" w14:textId="188B5947" w:rsidR="00FA5FC9" w:rsidRPr="002636F6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wyposażone w 2 tapicerowane, regulowane podłokietniki o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szer. min. 110 mm (z możliwością swobodnego odwiedzenie podłokietnika w górę w celu swobodnego dostępu do fotela)</w:t>
            </w:r>
            <w:r w:rsidR="007F244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,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podłokietniki regulowane na boki i góra- dół w celu dopasowania ułożenia przedramienia dawcy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  <w:p w14:paraId="7B5BAAF4" w14:textId="21536D0D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tapicerka foteli wykonana z tworzywa odpornego na zmywanie, materiały dezynfekcyjne i promieniowanie UV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  <w:p w14:paraId="06BA424A" w14:textId="7EBFDB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miękkie obicie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  <w:p w14:paraId="328DB6DF" w14:textId="58EC5D30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możliwość regulacji foteli elektrycznie, pneumatycznie lub w inny sposób eliminujący użycie siły mięśni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  <w:p w14:paraId="01AD6660" w14:textId="7CF1879C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- szerokość siedziska i oparcia nie mniejsza niż 450 </w:t>
            </w:r>
            <w:r w:rsidR="007F244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mm (maksymalna szerokość wraz z 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podłokietnikami 650 mm)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  <w:p w14:paraId="743D30C9" w14:textId="13A35B48" w:rsidR="00FA5FC9" w:rsidRPr="00142A39" w:rsidRDefault="00FA5FC9" w:rsidP="007F2443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układ foteli i szafek wiel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ofunkcyjnych: naprzemiennie fotel-szafka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58CE6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70E6C54" w14:textId="77777777" w:rsidTr="00375213">
        <w:trPr>
          <w:trHeight w:val="10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49B30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3FC1" w14:textId="2B5BDEAA" w:rsidR="00FA5FC9" w:rsidRPr="00142A39" w:rsidRDefault="00FA5FC9" w:rsidP="00F20DE0">
            <w:pPr>
              <w:pStyle w:val="Style9"/>
              <w:widowControl/>
              <w:tabs>
                <w:tab w:val="num" w:pos="1440"/>
              </w:tabs>
              <w:spacing w:line="312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pomiędzy fotelami dawców (w uk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ładzie konstrukcji kołyskowej) 3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szafki wielofunkcyjne </w:t>
            </w:r>
            <w:r w:rsidRPr="00F20DE0">
              <w:rPr>
                <w:rStyle w:val="FontStyle37"/>
                <w:rFonts w:ascii="Franklin Gothic Book" w:hAnsi="Franklin Gothic Book"/>
                <w:sz w:val="18"/>
                <w:szCs w:val="18"/>
              </w:rPr>
              <w:t>(</w:t>
            </w:r>
            <w:r w:rsidRPr="00BB5A0F">
              <w:rPr>
                <w:rStyle w:val="FontStyle37"/>
                <w:rFonts w:ascii="Franklin Gothic Book" w:hAnsi="Franklin Gothic Book"/>
                <w:sz w:val="18"/>
                <w:szCs w:val="18"/>
              </w:rPr>
              <w:t>rys. poz.18)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zamykane zwijanymi roletami posiadającymi blat roboczy do pracy stojącej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, miejsce dla wagomieszarki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, wewnętrzną półkę do umieszczenia czytników i zgrzewarek ręcznych, podwójne gniazdko 230 V do zasilania </w:t>
            </w:r>
            <w:proofErr w:type="spellStart"/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wagomieszarek</w:t>
            </w:r>
            <w:proofErr w:type="spellEnd"/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4953F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5911B47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E8F36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C30B" w14:textId="77777777" w:rsidR="00FA5FC9" w:rsidRPr="002636F6" w:rsidRDefault="00FA5FC9" w:rsidP="009A5DDA">
            <w:pPr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Wyposażenie - instalacja 4 wagomieszarek z sz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a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fkami wraz z laptopem w ilości 1 sztuka.</w:t>
            </w:r>
          </w:p>
          <w:p w14:paraId="2A4F27DB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Urządzenia oznaczone znakiem CE. Rok produkcji 2022/2023.</w:t>
            </w:r>
          </w:p>
          <w:p w14:paraId="39B8D281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Urządzenie będące wyrobem medycznym.</w:t>
            </w:r>
          </w:p>
          <w:p w14:paraId="02705F75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Urządzenia fabrycznie nowe, kompletne i po podłączeniu gotowe do użytku bez dodatkowych zakupów czy inwestycji.</w:t>
            </w:r>
          </w:p>
          <w:p w14:paraId="2C0AAEA6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Wagomieszarki muszą być kompatybilne z oprogramowaniem Zamawiającego</w:t>
            </w:r>
          </w:p>
          <w:p w14:paraId="30DAD10D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Urządzenia przystosowane do wszystkich dostępnych na polskim rynku pojemników do pobierania krwi (w tym z filtrem in-line). Szalka wyposażona w uchwyt filtra.</w:t>
            </w:r>
          </w:p>
          <w:p w14:paraId="5592B9C9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Urządzenie posiada przy uruchomieniu program kontroli prawidłowości ważenia przed rozpoczęciem pracy za pomocą odważnika o masie zgodnej z wymogami producenta. W przypadku wskazania wagi poza wymaganym zakresem (500 ± 5g) urządzenie nie pozwoli na pobór krwi.</w:t>
            </w:r>
          </w:p>
          <w:p w14:paraId="78EE3A98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Automatyczne tarowanie przed rozpoczęciem pobierania krwi.</w:t>
            </w:r>
          </w:p>
          <w:p w14:paraId="664ACC9B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Programowanie pobieranej objętości krwi w zakresie 100-650 ml.</w:t>
            </w:r>
          </w:p>
          <w:p w14:paraId="5E984C05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Dokładność ważenia +/- 1%. Wymagana co najmniej dla wagi odpowiadającej jednostce pobranej krwi pełnej (400 – 450 ml).</w:t>
            </w:r>
          </w:p>
          <w:p w14:paraId="13A9435F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Regularne mieszanie pobieranej krwi, monitorowanie oraz wyświetlanie aktualnie pobranej objętości krwi i aktualnego czasu trwania donacji.</w:t>
            </w:r>
          </w:p>
          <w:p w14:paraId="5F8A4809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Obsługa urządzenia przy pomocy przycisków membranowych.</w:t>
            </w:r>
          </w:p>
          <w:p w14:paraId="56FA67C5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Czytelny wyświetlacz LCD z podświetleniem (wyświetlacz główny), umieszczony z przodu urządzenia z podświetleniem pokazujący aktualną objętość pobranej krwi, aktualny czas trwania donacji i całkowity czas po jej zakończeniu oraz datę i godzinę.</w:t>
            </w:r>
          </w:p>
          <w:p w14:paraId="5F6BDCFC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Zasilanie akumulatorowe i sieciowe (wydajny system zasilania bateryjnego, </w:t>
            </w:r>
            <w:proofErr w:type="gramStart"/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8  godzin</w:t>
            </w:r>
            <w:proofErr w:type="gramEnd"/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pracy na jednym komplecie akumulatorów).</w:t>
            </w:r>
          </w:p>
          <w:p w14:paraId="4809A961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lastRenderedPageBreak/>
              <w:t>Port USB znajdujący się z przodu urządzenia (umożliwia elektroniczny zapis danych na pendrive).</w:t>
            </w:r>
          </w:p>
          <w:p w14:paraId="35B3D56A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Alarm wizualny oraz akustyczny niewłaściwego przepływu krwi.</w:t>
            </w:r>
          </w:p>
          <w:p w14:paraId="4F0F21EB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Akustyczna i wizualna sygnalizacja zakończenia pobierania. Sygnalizacja wizualna pozwalająca na identyfikację urządzenia z większej odległości.</w:t>
            </w:r>
          </w:p>
          <w:p w14:paraId="1295091E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Automatyczne zakończenie pobierania przez zaciśnięcie drenu po pobraniu zaprogramowanej objętości krwi.</w:t>
            </w:r>
          </w:p>
          <w:p w14:paraId="7A8B8814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Wagomieszarka wyposażona w automatyczny zawór zamykający dopływ krwi do pojemnika kolekcyjnego po pobraniu żądanej objętości krwi, o budowie uniemożliwiającej wyjęcie drenu kolekcyjnego z zaworu podczas donacji. Zawór musi być umieszczony centralnie, aby umożliwiać wykorzystanie wagomieszarki z obu stron. </w:t>
            </w:r>
          </w:p>
          <w:p w14:paraId="55F072B5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Zintegrowana z wagomieszarką ręczna głowica zgrzewająca do drenów, połączenie z wagomieszarką giętkie o długości min. 1 metra, możliwość zgrzewania drenów w różnych typach pojemników do poboru krwi w dowolnym odcinku, system kontroli zgrzewania (sygnalizacja świetlna i dźwiękowa błędu zgrzewu), zgrzewy z perforacją umożliwiającą ręczne oddzielenie zgrzewów, możliwość demontażu ręcznej głowicy zgrzewającej w celu czyszczenia bez użycia narzędzi. Zgrzewarka umieszczona na uchwycie (brak konieczności jej odkładania poza obrysem wagomieszarki, tj. np. na blacie).</w:t>
            </w:r>
          </w:p>
          <w:p w14:paraId="046D64F2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C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zytnik kodów kreskowych połączony z wagomieszarką przewodem o długości min. 1 metra pracujący w standardzie ISBT128. Czytnik umieszczony na uchwycie na wysokości co najmniej 0,5 m od podstawy urządzenia, umożliwiającym odczytywanie kodów kreskowych próbek i/lub pojemników bez konieczności wyjmowania czytnika z uchwytu.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Aktualizacja oprogramowania w okresie gwarancji bezpłatna, okres gwarancji minimum 24 miesiące. Licencja na oprogramowanie dożywotnia.</w:t>
            </w:r>
          </w:p>
          <w:p w14:paraId="73C64D8F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Oddzielny panel sterujący umocowany na wysokości co najmniej 0,5 m od podstawy urządzenia umożliwiający obsługę urządzenia w pozycji pionowej bez konieczności pochylania się nad wagomieszarką oraz zawierający informacje dla dawcy dotyczące przebiegu donacji. Panel umieszczony z przodu wagomieszarki – maksymalnie w odległości 10 cm od wyświetlacza głównego.</w:t>
            </w:r>
          </w:p>
          <w:p w14:paraId="199A6941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Skanowanie probówek podczas poboru nie może zakłócać dawcy wizualnej kontroli przepływu krwi i konieczności pracy ręką.</w:t>
            </w:r>
          </w:p>
          <w:p w14:paraId="53C4914B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Urządzenie wyposażone w walizkę transportową, służąca jednocześnie jako podstawka pod wagomieszarkę.</w:t>
            </w:r>
          </w:p>
          <w:p w14:paraId="3706CA4E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Walizka transportowa wyposażona w gniazdo zasilania pozwalające na ładowanie akumulatora wagomieszarki bez jej wyjmowania z walizki.</w:t>
            </w:r>
          </w:p>
          <w:p w14:paraId="1A8BE6EF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Maksymalna waga wagomieszarki wraz z akcesoriami (zasilacz, akumulator, zgrzewarka, czytnik, panel sterujący) i walizką transportową: 8,6 kg.  </w:t>
            </w:r>
          </w:p>
          <w:p w14:paraId="04271514" w14:textId="77777777" w:rsidR="00FA5FC9" w:rsidRPr="003C3E51" w:rsidRDefault="00FA5FC9" w:rsidP="003C3E51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Oprogramowanie urządzenia w języku polskim, na wyświetlaczu pojawiają się polecenia i komunikaty w języku polskim.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Aktualizacja oprogramowania w okresie gwarancji bezpłatna, okres gwarancji minimum 24 miesiące. Licencja na oprogramowanie dożywotnia.</w:t>
            </w:r>
          </w:p>
          <w:p w14:paraId="6A6040DB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Możliwość elektronicznego zapisu danych dotyczących minimum 100 donacji. Zakres danych opisujących donację:</w:t>
            </w:r>
          </w:p>
          <w:p w14:paraId="09A5124A" w14:textId="756D3E0D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data i czas rozpoczęcia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1CBB569C" w14:textId="472072EA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numer identyfikacyjny (seryjny) </w:t>
            </w:r>
            <w:proofErr w:type="spellStart"/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wagomieszarki</w:t>
            </w:r>
            <w:proofErr w:type="spellEnd"/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59F65B36" w14:textId="7D80894E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numer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5B161DD4" w14:textId="61C92AEC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kod zestawu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7A83277A" w14:textId="27F0F3E4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kod LOT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148E6EE1" w14:textId="4F7A7540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lastRenderedPageBreak/>
              <w:t>numery donacji sczytywanych probówek pobieranych w trakcie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37407572" w14:textId="08382421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identyfikacja osoby pobierającej (kod operatora)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3EE669BC" w14:textId="5B773BA6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czas trwania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28732A8A" w14:textId="550FD550" w:rsidR="00FA5FC9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zadana i pobrana objętość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6533B06B" w14:textId="2F57C43B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kwalifikacja zestawu do pobierania krwi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0B03F33C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Transmisja do systemu Bank Krwi poniższych danych dotyczących donacji, następująca bezpośrednio po zakończeniu donacji za pośrednictwem łącza radiowego niepodatnego na zakłócenia zewnętrzne pomiędzy wagomieszarką a komputerem zarządzającym jej pracą:</w:t>
            </w:r>
          </w:p>
          <w:p w14:paraId="3196E9AA" w14:textId="3CE4C49E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data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14:paraId="058EE053" w14:textId="78931049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numer identyfikacyjny (seryjny) </w:t>
            </w:r>
            <w:proofErr w:type="spellStart"/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wagomieszarki</w:t>
            </w:r>
            <w:proofErr w:type="spellEnd"/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55408128" w14:textId="1FE6E95B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numer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26A7AD6E" w14:textId="047537B6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kod zestawu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09B51CE5" w14:textId="5250E530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kod LOT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04223F0F" w14:textId="0E00DDFD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identyfikacja osoby pobierającej (kod operatora)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30D9C8F7" w14:textId="71B37E4A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czas trwania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2DFF6D25" w14:textId="6B107709" w:rsidR="00FA5FC9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pobrana objętość krwi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2D545E27" w14:textId="6F06985F" w:rsidR="00FA5FC9" w:rsidRPr="00375213" w:rsidRDefault="00FA5FC9" w:rsidP="00375213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D616BA">
              <w:rPr>
                <w:rStyle w:val="FontStyle37"/>
                <w:rFonts w:ascii="Franklin Gothic Book" w:hAnsi="Franklin Gothic Book"/>
                <w:sz w:val="18"/>
                <w:szCs w:val="18"/>
              </w:rPr>
              <w:t>kwalifikacja zestaw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u</w:t>
            </w:r>
            <w:r w:rsidRPr="00D616BA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do pobierania krwi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18ACC55A" w14:textId="3D288831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Instrukcja użytkowania w języku polskim.</w:t>
            </w:r>
          </w:p>
          <w:p w14:paraId="371BD69A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Autoryzowany serwis na terenie Polski.</w:t>
            </w:r>
          </w:p>
          <w:p w14:paraId="4204A1AB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Gwarancja na urządzenia 24 miesiące od daty instalacji.</w:t>
            </w:r>
          </w:p>
          <w:p w14:paraId="46BB0126" w14:textId="77777777" w:rsidR="00FA5FC9" w:rsidRPr="00142A68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Instalacja obejmuje kwalifikację instal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acyjną, kwalifikację operacyjną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oraz szkolenie </w:t>
            </w:r>
            <w:r w:rsidRPr="00142A68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personelu w ilości pięciu osób do siedmiu dni po terminie odbioru.</w:t>
            </w:r>
          </w:p>
          <w:p w14:paraId="078751B9" w14:textId="7647D7A3" w:rsidR="00FA5FC9" w:rsidRPr="00375213" w:rsidRDefault="00FA5FC9" w:rsidP="00375213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68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Komputer przenośny typu laptop z systemem operacyjnym minimum Windows 10 w wersji Proffesional wyposażony w modem USB GSM/LTE oraz filtr prywatyzujący</w:t>
            </w:r>
            <w:r w:rsidRPr="00142A68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br/>
              <w:t>Parametry minimalne: Ekran: 15.6", 1920 x 1080px, Rozdzielczość ekranu: 1920 x 1080; Procesor: Intel Core i5-1235U; Wielkość pamięci RAM [GB]: 16; Dysk: 500 GB SSD; Rodzaj matrycy: Matowa; Waga poniżej [kg]: 1.8</w:t>
            </w:r>
            <w:r w:rsidR="00375213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6CA05" w14:textId="23B1EA93" w:rsidR="00FA5FC9" w:rsidRPr="00142A39" w:rsidRDefault="00375213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lastRenderedPageBreak/>
              <w:t>Tak</w:t>
            </w:r>
          </w:p>
        </w:tc>
      </w:tr>
      <w:tr w:rsidR="00FA5FC9" w:rsidRPr="00142A39" w14:paraId="00C7716D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03735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29983" w14:textId="157BCE2C" w:rsidR="00FA5FC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053C5A">
              <w:rPr>
                <w:rStyle w:val="FontStyle37"/>
                <w:rFonts w:ascii="Franklin Gothic Book" w:hAnsi="Franklin Gothic Book"/>
                <w:sz w:val="18"/>
                <w:szCs w:val="18"/>
              </w:rPr>
              <w:t>przy tylniej ścianie autobusu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od lewej strony szafka bez półek z dwoma podwójnymi haczykami na ubrania z suwaną roletą o wymiarach szer. 580 mm gł. 300 mm, wys. 1330 mm (rys. poz. 16)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  <w:p w14:paraId="50280557" w14:textId="49A12090" w:rsidR="00FA5FC9" w:rsidRPr="00274AE6" w:rsidRDefault="00FA5FC9" w:rsidP="00BE0497">
            <w:pPr>
              <w:spacing w:line="276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szafka z 4 półkami szer.580 mm gł. 300 mm wys. 1550 mm (rys. poz. 14)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1B0C6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7FA7829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71FB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977E4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 punktowe nad każdym fotelem oraz nad blatem roboczym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9504D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AD936C8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07CB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08D9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podwójne gniazdo 230 V - 2 szt. przy każdym fotelu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62A7F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BA00DD3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77F2E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6F076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41"/>
                <w:rFonts w:ascii="Franklin Gothic Book" w:hAnsi="Franklin Gothic Book" w:cs="Arial"/>
                <w:sz w:val="18"/>
                <w:szCs w:val="18"/>
              </w:rPr>
              <w:t>za fotelami do poboru krwi przy oknie zamontowana chromowana rurka (reling) z zawieszonymi koszyczkami na drobny sprzęt, na wysokości ok. 1700 mm (możliwość umieszczenia wieszaka na płyny infuzyjne - możliwość podłączenia kroplówki)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3B629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813FDC1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F23B4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9983E" w14:textId="77777777" w:rsidR="00FA5FC9" w:rsidRPr="002636F6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2636F6">
              <w:rPr>
                <w:rStyle w:val="fontstyle41"/>
                <w:rFonts w:ascii="Franklin Gothic Book" w:hAnsi="Franklin Gothic Book" w:cs="Arial"/>
                <w:sz w:val="18"/>
                <w:szCs w:val="18"/>
              </w:rPr>
              <w:t xml:space="preserve">okno tylne wyposażone w regulowaną roletę wewnętrzną, z tyłu w okolicach okna haczyki na ubrania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252EB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5062631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A9CAD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937DF" w14:textId="77777777" w:rsidR="00FA5FC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naprzeciwko foteli dawców blat roboczy o wymiarach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:</w:t>
            </w:r>
          </w:p>
          <w:p w14:paraId="27C12122" w14:textId="77777777" w:rsidR="00FA5FC9" w:rsidRPr="007F55DC" w:rsidRDefault="00FA5FC9" w:rsidP="00BE0497">
            <w:pPr>
              <w:spacing w:line="276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szer. 1300 mm gł. 400 mm wys. 900 mm pod blatem dwa rzędy szuflad wysuwanych z zabezpieczeniami – przycisk typu zamknij otwórz szer. 650 mm wys. 180 mm pod szufladami wolna przestrzeń przy podłodze zakończona blatem – (rys. poz. 20)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0EBE3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25619C8" w14:textId="77777777" w:rsidTr="00142A39">
        <w:trPr>
          <w:trHeight w:val="149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3E2F1" w14:textId="77777777" w:rsidR="00FA5FC9" w:rsidRPr="00142A39" w:rsidRDefault="00FA5FC9" w:rsidP="00BE049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Instalacje sanitarne</w:t>
            </w:r>
          </w:p>
        </w:tc>
      </w:tr>
      <w:tr w:rsidR="00FA5FC9" w:rsidRPr="00142A39" w14:paraId="0E78D68A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7EC83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95C25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zbiornik czystej zimnej wody o pojemności ok. 100 litrów zabezpieczony termicznie przed zamarzaniem wody podczas garażowania w czasie mrozu na wolnym powietrzu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0C956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DA6E094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B2DF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05C84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podgrzewacz przepływowy wody czynny w czasie postoju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9F55D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B1C9A70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67E7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8F678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zbiornik na brudną wodę o pojemności ok. 100 litrów z zabezpieczeniem termicznym jak w punkcie 46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3FC23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1209FDB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D9EB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EBF33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metalowa umywalka z baterią łokciową oraz z metalową szafką (obudową).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9F6DF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C9D51EB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15C0A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D06A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kosz o pojemności 80 l usytuowany przy umywalce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C31C0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458095C" w14:textId="77777777" w:rsidTr="00142A39">
        <w:trPr>
          <w:trHeight w:val="25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C5C92" w14:textId="77777777" w:rsidR="00FA5FC9" w:rsidRPr="00142A39" w:rsidRDefault="00FA5FC9" w:rsidP="00BE049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Układ elektryczny</w:t>
            </w:r>
          </w:p>
        </w:tc>
      </w:tr>
      <w:tr w:rsidR="00FA5FC9" w:rsidRPr="00142A39" w14:paraId="65051C01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BCA5E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379E" w14:textId="7259FD44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agregat prądotwórczy 230/400V/50Hz o mocy ok. 18 kW zasilany paliwem ze zbiornika głównego do zasilania wszystkich urządzeń pokładowych i medycznych wyłącznie na postoju wraz z systemem zasilania - układem hybrydowym, gdzie głównym elementem jest bank baterii (z monitoringiem i nadzorem stanu naładowania baterii) wspomagający agregat prądotwórcz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y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230/400V/50Hz o mocy wystarczającej do zasilania wszystkich urządzeń pokładowych, w tym klimatyzacji i medycznych, przy wyłączonym silniku mobilnego punktu poboru krwi. Agregat zabudowany w bagażniku w zabudowie dźwiękochłonnej. Możliwość używania agregatu tylko podczas postoju pojazdu. Możliwość zasilania urządzeń medycznych (nie wchodzących w skład dostawy mobilnego punktu poboru krwi) o łącznej mocy min. 10 kW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, </w:t>
            </w:r>
            <w:r w:rsidRPr="00B64FBE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 xml:space="preserve">okres gwarancji min. </w:t>
            </w:r>
            <w:r w:rsidR="00375213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>36</w:t>
            </w:r>
            <w:r w:rsidRPr="00B64FBE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 xml:space="preserve"> miesięcy</w:t>
            </w:r>
            <w:r w:rsidR="00375213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5561B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E886395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0362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AE75C" w14:textId="0156163D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zespół prostowniczy do agregatu prądotwórczego 12/ 24 V automatyczny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AA929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60CB099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1353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3D3B3" w14:textId="0309820C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zasilanie z zewnętrznego źródła prądu trójfazowego 400V lub dwóch obwodów jednofazowych o mocy 230 V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D6DDE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2DEE0AC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F93FA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D914" w14:textId="4B4DCEF6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kable zasilania zewnętrznego: 2 x 230 V x 50 m każdy. 1 x 400 V x 50 m nawijany na bęben posiadający własny napęd elektryczny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0A677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B5A0F48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DFE39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EC572" w14:textId="1ECEAF33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podwójne gniazda 230V - 10 szt., rozmieszczone w pobliżu stanowisk roboczych + 2 szt. w luku bagażowym i 2 szt. w luku wyłożonym materiałem łatwo zmywalnym (pkt. 26)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98040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89BD713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3CE9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84F3" w14:textId="7A23EAC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gniazda 24V - nie miej niż 10 szt., z tego 2 sztuki w lukach bagażowych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30AA2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8DC7AD1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6C5C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F1168" w14:textId="4EF2CE6D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gniazda 12V - 2 szt. w lukach bagażowych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B84A5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94F1624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08BB3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C41D3" w14:textId="53E6086F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rodzaj instalacji - klasyczna LAN z podłączeniem do każdego stanowiska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5EF6E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3D3C352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1525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0F022" w14:textId="77777777" w:rsidR="00FA5FC9" w:rsidRPr="00142A3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układ elektryczny zapewniający pracę w trzech niezależnych trybach:</w:t>
            </w:r>
          </w:p>
          <w:p w14:paraId="14590CFD" w14:textId="77777777" w:rsidR="00FA5FC9" w:rsidRPr="00142A3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- brak zasilania zewnętrznego: agregat prądotwórczy umożliwia funkcjonowanie wszystkich urządzeń pokładowych i medycznych łącznie z klimatyzacją,</w:t>
            </w:r>
          </w:p>
          <w:p w14:paraId="37540813" w14:textId="77777777" w:rsidR="00FA5FC9" w:rsidRPr="00142A3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- zasilanie zewnętrzne trójfazowe 400 V: funkcjonują wszystkie urządzenia, bez konieczności uruchamiania agregatu prądotwórczego,</w:t>
            </w:r>
          </w:p>
          <w:p w14:paraId="2DC6834A" w14:textId="77777777" w:rsidR="00FA5FC9" w:rsidRPr="00142A3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- zasilanie zewnętrzne 2 obwody jednofazowe 230 V (tryb awaryjny) zasilające dwa obwody:</w:t>
            </w:r>
          </w:p>
          <w:p w14:paraId="33A7852D" w14:textId="77777777" w:rsidR="00FA5FC9" w:rsidRPr="00142A39" w:rsidRDefault="00FA5FC9" w:rsidP="00BE0497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1018"/>
              </w:tabs>
              <w:spacing w:line="312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układ prostowniczo-akumulatorowy pojazdu, </w:t>
            </w:r>
          </w:p>
          <w:p w14:paraId="3CACDA47" w14:textId="77777777" w:rsidR="00FA5FC9" w:rsidRPr="00142A39" w:rsidRDefault="00FA5FC9" w:rsidP="00BE0497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1018"/>
              </w:tabs>
              <w:spacing w:line="312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układ zasilający gniazda elektryczne 230 V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EA1D8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EFB6F32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8F12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99474" w14:textId="3730998A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tablica sterownicza (klimatyzacja, markizy, wentylacja, agregat prądotwórczy) umieszczona w przedziale kierowcy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1140F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315EFC9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5B2C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90995" w14:textId="5E7F2151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zestaw „konwersyjny” umożliwiający włączenie przewodów do gniazd o różnych standardach – dotyczy to przewodów jedno i trójfazowych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DF3568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>(zestaw umożliwia zasilanie zainstalowanych instalacji mobilnego punktu poboru krwi – zespołu prądotwórczego i spalinowego z prądu 230 V; 400 V oraz silnika spalinowego agregatu)</w:t>
            </w:r>
            <w:r w:rsidR="00375213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1924B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50F9917" w14:textId="77777777" w:rsidTr="00142A39">
        <w:trPr>
          <w:trHeight w:val="25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CAFC2" w14:textId="77777777" w:rsidR="00FA5FC9" w:rsidRPr="00142A39" w:rsidRDefault="00FA5FC9" w:rsidP="00BE049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Oświetlenie</w:t>
            </w:r>
          </w:p>
        </w:tc>
      </w:tr>
      <w:tr w:rsidR="00FA5FC9" w:rsidRPr="00142A39" w14:paraId="728BD7CC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0EBA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E7ACD" w14:textId="4E2E06A1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ogólne zapewniające natężenie nie mniej niż 500 </w:t>
            </w:r>
            <w:proofErr w:type="spellStart"/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luxów</w:t>
            </w:r>
            <w:proofErr w:type="spellEnd"/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A0FC5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0EF33D2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2A823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950D0" w14:textId="56C11F09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punktowe - ledowe z możliwością ustawienia kierunku nad stanowiskami roboczymi o natężeniu min. 500 </w:t>
            </w:r>
            <w:proofErr w:type="spellStart"/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luxów</w:t>
            </w:r>
            <w:proofErr w:type="spellEnd"/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DE60D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85A3C7D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FAD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B1E76" w14:textId="49D08039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podświetlane stopnie wejściowe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794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808C3EB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F6DD6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9032" w14:textId="5ED3F062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 nocne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9A5C1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43F62CF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0C9F1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E589" w14:textId="09D7B586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 luków bagażowych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5A173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A1FD646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E9B95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36AB0" w14:textId="335B925F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reflektory główne halogenowe lub ksenonowe (umiejscowione na zewnątrz pojazdu znajdujące się w górnej części autokaru i oświetlające jej przestrzeń boczną)</w:t>
            </w:r>
            <w:r w:rsidR="00375213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0A752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124ADC6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BFAF9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D723" w14:textId="5B0B254B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 zabudowy pojazdu bazowego nie może zmniejszać wysokości ciągu komunikacyjnego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5016F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162C4EE" w14:textId="77777777" w:rsidTr="00142A39">
        <w:trPr>
          <w:trHeight w:val="25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B40D3" w14:textId="77777777" w:rsidR="00FA5FC9" w:rsidRPr="00142A39" w:rsidRDefault="00FA5FC9" w:rsidP="00BE049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lastRenderedPageBreak/>
              <w:t>Ogrzewanie i wentylacja</w:t>
            </w:r>
          </w:p>
        </w:tc>
      </w:tr>
      <w:tr w:rsidR="00FA5FC9" w:rsidRPr="00142A39" w14:paraId="453346D1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9B5F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17A7" w14:textId="55A2A5D5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ogrzewanie konwektora w zasilane dodatkowym agregatem typu WEBASTO lub równoważne o wydajności takiej, aby na postoju utrzymać wewnątrz mobilnego punktu poboru krwi temperaturę dodatnią około +20°C, nawet przy często otwieranych drzwiach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347B8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E226E63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0AC32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E60F" w14:textId="5BC0B252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kurtyny powietrzne przy drzwiach i w luku bagażowym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8BCDE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21428CF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1885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F455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klapy dachowe (wyposażone w moskitierę) sterowane i otwierane elektrycznie z miejsca kierowcy z możliwością lub bez możliwości otwierania ręcznego - 2 szt.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242A8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F43256E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57C1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956B1" w14:textId="0A85DABE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automatyczna klimatyzacja, zapewniająca obniżenie temperatury o co najmniej 10°C w stosunku do temperatury zewnętrznej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F7408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54CEAE9" w14:textId="77777777" w:rsidTr="00375213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FD497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B6059" w14:textId="4C257487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klimatyzacja i wentylacja rozwiązana w taki sposób, aby nie występował bezpośredni nawiew na krwiodawców i obsługę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C18B6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D090926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CE2F5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BA392" w14:textId="53F44026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klimatyzacja całego wnętrza pracująca przy wyłączonym silniku mobilnego punktu poboru krwi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F1EB0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3323FE0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0CE06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C8023" w14:textId="5C4DDB3A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klimatyzacja i ogrzewanie z możliwością regulacji sektorami (gabinet lekarski, pobieranie próbek krwi do badań, rejestracja dawców itp.)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CB540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871405E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9563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DF7D0" w14:textId="31E02FB7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niezależne ogrzewanie elektryczne wewnątrz pojazdu do temperatury ok. 8ºC, w czasie postoju pojazdu po zakończonej pracy w okresie zimowym z zewnętrznego źródła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D35B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549B90F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F4F16" w14:textId="77777777" w:rsidR="00FA5FC9" w:rsidRPr="00142A39" w:rsidRDefault="00FA5FC9" w:rsidP="00BE049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Sprzęt audio i nagłośnienie</w:t>
            </w:r>
          </w:p>
        </w:tc>
      </w:tr>
      <w:tr w:rsidR="00FA5FC9" w:rsidRPr="00142A39" w14:paraId="0A975324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D6BE2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0AB79" w14:textId="00934BB0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zestaw audio – wideo pokładowy kierowcy 2 x 50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+/-10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W: radio, wzmacniacz, odtwarzacz CD/DVD/BLUERAY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F09CA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3A0401A" w14:textId="77777777" w:rsidTr="00375213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D4DDD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038F" w14:textId="30305799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elektroniczna tablica informacyjna umożliwiająca wyświetlanie komunikatów w technologii diodowej zamieszczona pod zegarem (zabudowa stanowiska kierowcy), widoczna na zewnątr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z.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24A7C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FE81A3C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8031A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BFE99" w14:textId="77777777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system umożliwiający bezprzewodowe połączenie łączem bezpiecznym z Internetem przy wykorzystaniu technologii mobilnej 5G.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2FAB0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3468C05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36A01" w14:textId="77777777" w:rsidR="00FA5FC9" w:rsidRPr="00142A39" w:rsidRDefault="00FA5FC9" w:rsidP="00BE049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Inne parametry</w:t>
            </w:r>
          </w:p>
        </w:tc>
      </w:tr>
      <w:tr w:rsidR="00FA5FC9" w:rsidRPr="00142A39" w14:paraId="1015BC7E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665A0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55B61" w14:textId="499D5B3A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elektrycznie sterowane markizy na całej długości mobilnego punktu poboru krwi, po obu stronach o wysięgu nie mniejszym niż </w:t>
            </w:r>
            <w:r w:rsidRPr="00142A39">
              <w:rPr>
                <w:rStyle w:val="FontStyle410"/>
                <w:rFonts w:ascii="Franklin Gothic Book" w:hAnsi="Franklin Gothic Book"/>
                <w:b w:val="0"/>
                <w:sz w:val="18"/>
                <w:szCs w:val="18"/>
              </w:rPr>
              <w:t>1,5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m, z awaryjnym ręcznym trybem pracy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F712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2DC1EA5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CEBE4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538F" w14:textId="34C1A753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blokada otwarcia markiz w czasie pracy głównego silnika pojazdu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C6498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C2BF338" w14:textId="77777777" w:rsidTr="00375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06A80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259B5" w14:textId="043CDA2C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dodatkowa sprężarka do wielokrotnego otwierania i zamykania drzwi w czasie postoju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87136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281EDDF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E7393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AC24" w14:textId="2D8A743F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gniazda elektryczne na wysokości ok. </w:t>
            </w:r>
            <w:r w:rsidRPr="00142A39">
              <w:rPr>
                <w:rStyle w:val="FontStyle410"/>
                <w:rFonts w:ascii="Franklin Gothic Book" w:hAnsi="Franklin Gothic Book"/>
                <w:b w:val="0"/>
                <w:sz w:val="18"/>
                <w:szCs w:val="18"/>
              </w:rPr>
              <w:t>50-80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cm od poziomu podłogi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C9D78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31956A1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F3F5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E5A82" w14:textId="339A5972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zabezpieczenie szuflad i drzwi mebli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przed otwarciem w czasie jazdy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za pomocą zamka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2EC8B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86536AE" w14:textId="77777777" w:rsidTr="00375213">
        <w:trPr>
          <w:trHeight w:val="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D38ED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BF26" w14:textId="43664BF9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tapicerka łatwo zmywalna, z wyjątkiem fotela kierowcy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1A19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7F48CCE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F85F4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2CC31" w14:textId="467D55F7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blaty robocze bez ostrych krawędzi (z zaokrąglonymi narożnikami) wykonane z materiału łatwo zmywalnego, odpornego na preparaty dezynfekcyjne i promieniowanie UV (zgodnie z pkt. 4)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032AB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4EB7946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ADF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216E2" w14:textId="5157BBA6" w:rsidR="00FA5FC9" w:rsidRPr="00142A39" w:rsidRDefault="00FA5FC9" w:rsidP="00BE0497">
            <w:pPr>
              <w:widowControl w:val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poszycie wewnętrzne z materiałów gładkich, łatwo zmywalnych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4B0B1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D637F8E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85FC1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E2330" w14:textId="379ED5C6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wszystkie zastosowane materiały w części ambulatoryjnej powinny posiadać stosowne atesty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CE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8CB7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4781A39" w14:textId="77777777" w:rsidTr="00375213">
        <w:trPr>
          <w:trHeight w:val="1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1622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007EE" w14:textId="1F62D281" w:rsidR="00FA5FC9" w:rsidRPr="00142A39" w:rsidRDefault="00FA5FC9" w:rsidP="00500A72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3C1D5E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kolorystyka zewnętrzna biało czerwona lakierowana, wnętrza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–</w:t>
            </w:r>
            <w:r w:rsidRPr="003C1D5E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odcienie szarości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CF60D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49797D3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3042E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41BC6" w14:textId="77777777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treść napisów - </w:t>
            </w:r>
            <w:r w:rsidRPr="00142A39">
              <w:rPr>
                <w:rStyle w:val="FontStyle410"/>
                <w:rFonts w:ascii="Franklin Gothic Book" w:hAnsi="Franklin Gothic Book"/>
                <w:b w:val="0"/>
                <w:sz w:val="18"/>
                <w:szCs w:val="18"/>
              </w:rPr>
              <w:t xml:space="preserve">do uzgodnienia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 podpisaniu umowy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- </w:t>
            </w:r>
            <w:r>
              <w:rPr>
                <w:rFonts w:ascii="Franklin Gothic Book" w:hAnsi="Franklin Gothic Book" w:cs="Arial"/>
                <w:bCs/>
                <w:sz w:val="18"/>
                <w:szCs w:val="18"/>
              </w:rPr>
              <w:t>Powierzchnia oklejenia ok. 30m2. Oklejenie powinno zawierać logotypy: RCKIK w Krakowie, Oznakowanie Unijne, informacje o projekcie unijnym – umieszczone min. po obu stronach pojazdu.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A4437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E7B5910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822B7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8EA3" w14:textId="2D3268D2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siedziska uchylne przy kierowcy wyposażone w pasy bezpieczeństwa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4D9FB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3A62BCE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47D5A" w14:textId="77777777" w:rsidR="00FA5FC9" w:rsidRPr="00FE4F96" w:rsidRDefault="00FA5FC9" w:rsidP="00FE4F96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18"/>
                <w:szCs w:val="18"/>
                <w:u w:color="000000"/>
              </w:rPr>
            </w:pP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8</w:t>
            </w: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8</w:t>
            </w:r>
            <w:r w:rsidRPr="00FE4F96">
              <w:rPr>
                <w:rFonts w:ascii="Franklin Gothic Book" w:eastAsia="Arial Unicode MS" w:hAnsi="Franklin Gothic Book" w:cs="Arial Unicode MS"/>
                <w:b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9A490" w14:textId="01EBFE7C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kołpaki kół ze stali szlachetnej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AEB00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8F4D505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B3848" w14:textId="77777777" w:rsidR="00FA5FC9" w:rsidRPr="009F7F38" w:rsidRDefault="00FA5FC9" w:rsidP="00FE4F96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89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AEFB5" w14:textId="558E8561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okna boczne z zewnątrz wyposażone w markizy, automatycznie sterowane podczas postoju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ACC85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6279AB0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CFE53" w14:textId="77777777" w:rsidR="00FA5FC9" w:rsidRPr="009F7F38" w:rsidRDefault="00FA5FC9" w:rsidP="00FE4F96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lastRenderedPageBreak/>
              <w:t>90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5AA5D" w14:textId="579FCC21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montaż rolet wewnętrznych przeciwsłonecznych na wszystkich oknach bocznych, tylnych autobusu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5A77F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9F248ED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62CD3" w14:textId="77777777" w:rsidR="00FA5FC9" w:rsidRPr="009F7F38" w:rsidRDefault="00FA5FC9" w:rsidP="00FE4F96">
            <w:pPr>
              <w:ind w:left="5"/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91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28128" w14:textId="77777777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sterowanie drzwi z miejsca kierowcy oraz dodatkowo:</w:t>
            </w:r>
          </w:p>
          <w:p w14:paraId="30B1A197" w14:textId="77777777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przednie drzwi z dwóch miejsc: z wewnątrz i z zewnątrz mobilnego punktu poboru krwi,</w:t>
            </w:r>
          </w:p>
          <w:p w14:paraId="2990F154" w14:textId="2867026E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tylne drzwi sterowane z trzech miejsc: ze stanowiska Rejestracji dawców, przy drzwiach wewnątrz i na zewnątrz mobilnego punktu poboru krwi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6E454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DD20B80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480D7" w14:textId="77777777" w:rsidR="00FA5FC9" w:rsidRPr="009F7F38" w:rsidRDefault="00FA5FC9" w:rsidP="00142D19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92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FA2A8" w14:textId="12D4F3C8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zegar za kierowcą widoczny od strony ambulatoryjnej, wyświetlający temperaturę wewnętrzną i zewnętrzną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FC5BF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FE00B23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0028B" w14:textId="77777777" w:rsidR="00FA5FC9" w:rsidRPr="009F7F38" w:rsidRDefault="00FA5FC9" w:rsidP="00142D19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93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E6E8D" w14:textId="0E98ED84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autoalarm sterowany pilotem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41255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186C2A5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829C2" w14:textId="77777777" w:rsidR="00FA5FC9" w:rsidRPr="009F7F38" w:rsidRDefault="00FA5FC9" w:rsidP="00142D19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94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6F4D4" w14:textId="22C70C0F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rozsuwana trzyczęściowa drabina aluminiowa umożliwiająca wejście na dach mobilnego punktu poboru krwi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B64CC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510125F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61A4B" w14:textId="77777777" w:rsidR="00FA5FC9" w:rsidRPr="009F7F38" w:rsidRDefault="00FA5FC9" w:rsidP="00142D19">
            <w:pPr>
              <w:ind w:left="5"/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95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B8DBB" w14:textId="492662DB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antena do radiotelefonu oraz CB radio, dodatkowo antena do routera GSM oraz router 5G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91AA5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E96252C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D85AD" w14:textId="77777777" w:rsidR="00FA5FC9" w:rsidRPr="009F7F38" w:rsidRDefault="00FA5FC9" w:rsidP="00142D19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96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E1C68" w14:textId="60AB495E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czujniki wysokości w przedniej i tylnej części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4A477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2D40C0F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CEED1" w14:textId="77777777" w:rsidR="00FA5FC9" w:rsidRPr="009F7F38" w:rsidRDefault="00FA5FC9" w:rsidP="00142D19">
            <w:pPr>
              <w:ind w:left="5"/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97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275B6" w14:textId="262A84E0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kamera i czujnik cofania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A79EB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14FAB93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F4D33" w14:textId="77777777" w:rsidR="00FA5FC9" w:rsidRPr="009F7F38" w:rsidRDefault="00FA5FC9" w:rsidP="00142D19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98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8EBE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Zapotrzebowanie mocy w części ambulatoryjnej</w:t>
            </w:r>
          </w:p>
          <w:p w14:paraId="00EDFA8D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zgrzewarki do drenów - 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2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szt.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1600 W</w:t>
            </w:r>
          </w:p>
          <w:p w14:paraId="44B19983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wagomieszarki - 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4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szt.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500 W</w:t>
            </w:r>
          </w:p>
          <w:p w14:paraId="6C5B0976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hemoglobinometr - 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1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szt.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50 W</w:t>
            </w:r>
          </w:p>
          <w:p w14:paraId="7B86D51F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komputery przenośne - 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4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szt.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800 W</w:t>
            </w:r>
          </w:p>
          <w:p w14:paraId="7EAAFDC5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ekspres do kawy/herbaty - 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1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szt.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1 250 W</w:t>
            </w:r>
          </w:p>
          <w:p w14:paraId="00D663FC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dodatkowy czajnik elektryczny /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2 500 W</w:t>
            </w:r>
          </w:p>
          <w:p w14:paraId="3BC65FF0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410"/>
                <w:rFonts w:ascii="Franklin Gothic Book" w:hAnsi="Franklin Gothic Book"/>
                <w:b w:val="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- awaryjne wentylatory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100 W</w:t>
            </w:r>
          </w:p>
          <w:p w14:paraId="445B462B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____________________________________________________</w:t>
            </w:r>
          </w:p>
          <w:p w14:paraId="7C9FA59A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>Razem:</w:t>
            </w: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ab/>
              <w:t>6800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 W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0F7D0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E8FF336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5E50C" w14:textId="77777777" w:rsidR="00FA5FC9" w:rsidRPr="009F7F38" w:rsidRDefault="00FA5FC9" w:rsidP="00142D19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99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AB24" w14:textId="77777777" w:rsidR="00FA5FC9" w:rsidRPr="002636F6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Cała przestrzeń wewnęt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rzna pojazdu oraz wejścia mają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umożliwiać osobom z niepełnosprawnością słuchu lub wzroku swobodną możliwość oddania kr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wi. Pojazd ma być tak wyposażony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aby takim osobom umożliwić swobodna komunikacje oraz zapewnić prawidłowy odbiór informacji wizualnych i słuchowych. </w:t>
            </w:r>
            <w:r w:rsidRPr="002636F6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>– specjalny zestaw nagłośniania komunikatów Audio dla osób niedosłyszących, niedowidzących i niewidomych oraz tabliczki z alfabetem Braille’a z informacjami dla osób niewidomych.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25D3F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</w:p>
        </w:tc>
      </w:tr>
      <w:tr w:rsidR="00C05123" w:rsidRPr="00142A39" w14:paraId="50F9A865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A59D4" w14:textId="77C56CFB" w:rsidR="00C05123" w:rsidRDefault="00C05123" w:rsidP="00142D19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100.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4E671" w14:textId="2D633E18" w:rsidR="00C05123" w:rsidRPr="002636F6" w:rsidRDefault="00C05123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Z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abezpieczenie fotela kierowcy przed dostępem osób nieuprawnionych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96162" w14:textId="1A717717" w:rsidR="00C05123" w:rsidRPr="00142A39" w:rsidRDefault="00C05123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C05123" w:rsidRPr="00142A39" w14:paraId="79704EBB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E3E54" w14:textId="439999C7" w:rsidR="00C05123" w:rsidRDefault="00C05123" w:rsidP="00C05123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101.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C14E" w14:textId="5B493051" w:rsidR="00C05123" w:rsidRPr="002636F6" w:rsidRDefault="00C05123" w:rsidP="00C05123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6105CA">
              <w:rPr>
                <w:rFonts w:ascii="Franklin Gothic Book" w:hAnsi="Franklin Gothic Book" w:cs="Arial Narrow"/>
                <w:bCs/>
                <w:sz w:val="18"/>
                <w:szCs w:val="18"/>
              </w:rPr>
              <w:t>Półautomatyczny defibrylator zewnętrzny AED z funkcją analizy rytmu serca, z możliwością pracy w trybie dla dorosłych i dla dzieci. –</w:t>
            </w:r>
            <w:r>
              <w:rPr>
                <w:rFonts w:ascii="Franklin Gothic Book" w:hAnsi="Franklin Gothic Book" w:cs="Arial Narrow"/>
                <w:bCs/>
                <w:sz w:val="18"/>
                <w:szCs w:val="18"/>
              </w:rPr>
              <w:t xml:space="preserve"> 1 szt.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9AE4B" w14:textId="4EF13477" w:rsidR="00C05123" w:rsidRPr="00142A39" w:rsidRDefault="00C05123" w:rsidP="00C05123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C05123" w:rsidRPr="00142A39" w14:paraId="2E2747F9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A6EC3" w14:textId="67F6F719" w:rsidR="00C05123" w:rsidRDefault="00C05123" w:rsidP="00C05123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102.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E4B7" w14:textId="6498690F" w:rsidR="00C05123" w:rsidRPr="002636F6" w:rsidRDefault="00C05123" w:rsidP="00C05123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nawigacja wraz z</w:t>
            </w:r>
            <w:r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 bezpłatną</w:t>
            </w: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 licencją </w:t>
            </w:r>
            <w:r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roczną </w:t>
            </w: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lub fabryczna nawigacja wraz z mapą na karcie SD i monitorem wbudowanym w deskę rozdzielczą co skutkuje brakiem konieczności przekazywania licencji.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E0AF6" w14:textId="6741365E" w:rsidR="00C05123" w:rsidRPr="00142A39" w:rsidRDefault="00C05123" w:rsidP="00C05123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C05123" w:rsidRPr="00142A39" w14:paraId="454631EE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52142" w14:textId="7D3F6C55" w:rsidR="00C05123" w:rsidRDefault="00C05123" w:rsidP="00C05123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103.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A648" w14:textId="1C0F0C88" w:rsidR="00C05123" w:rsidRPr="002636F6" w:rsidRDefault="00C05123" w:rsidP="00C05123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351488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Monitoring dookólny pojazdu FHD na zewnątrz pojazdu (przód, tył, lewa, prawa strona). Zrealizowany za pomocą kamer z wnętrza lub zewnętrznych. Gotowy pojazd ma posiadać rejestrator dla kamer z możliwością archiwizacji do 14 dni oraz możliwością przeniesienia danych na pendrive celem odczytu na komputerze klasy PC</w:t>
            </w:r>
            <w:r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D1908" w14:textId="42F27920" w:rsidR="00C05123" w:rsidRPr="00142A39" w:rsidRDefault="00C05123" w:rsidP="00C05123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</w:tbl>
    <w:p w14:paraId="1372105F" w14:textId="77777777" w:rsidR="00FA5FC9" w:rsidRPr="00142A39" w:rsidRDefault="00FA5FC9" w:rsidP="00F67006">
      <w:pPr>
        <w:rPr>
          <w:rFonts w:ascii="Franklin Gothic Book" w:hAnsi="Franklin Gothic Book"/>
          <w:sz w:val="18"/>
          <w:szCs w:val="18"/>
        </w:rPr>
      </w:pPr>
    </w:p>
    <w:p w14:paraId="19EAD75E" w14:textId="77777777" w:rsidR="00FA5FC9" w:rsidRPr="00142A39" w:rsidRDefault="00FA5FC9" w:rsidP="00F67006">
      <w:pPr>
        <w:rPr>
          <w:rFonts w:ascii="Franklin Gothic Book" w:hAnsi="Franklin Gothic Book"/>
          <w:sz w:val="18"/>
          <w:szCs w:val="18"/>
        </w:rPr>
      </w:pPr>
    </w:p>
    <w:p w14:paraId="6154F63B" w14:textId="132DDCC2" w:rsidR="00FA5FC9" w:rsidRPr="00142A39" w:rsidRDefault="00FA5FC9" w:rsidP="00F67006">
      <w:pPr>
        <w:shd w:val="clear" w:color="auto" w:fill="E6E6E6"/>
        <w:spacing w:line="312" w:lineRule="auto"/>
        <w:jc w:val="center"/>
        <w:rPr>
          <w:rFonts w:ascii="Franklin Gothic Book" w:hAnsi="Franklin Gothic Book"/>
          <w:b/>
          <w:bCs/>
          <w:color w:val="0000FF"/>
          <w:kern w:val="144"/>
          <w:sz w:val="18"/>
          <w:szCs w:val="18"/>
        </w:rPr>
      </w:pPr>
      <w:r w:rsidRPr="00142A39">
        <w:rPr>
          <w:rFonts w:ascii="Franklin Gothic Book" w:hAnsi="Franklin Gothic Book"/>
          <w:b/>
          <w:bCs/>
          <w:smallCaps/>
          <w:color w:val="0000FF"/>
          <w:kern w:val="144"/>
          <w:sz w:val="18"/>
          <w:szCs w:val="18"/>
        </w:rPr>
        <w:t>rysunek przykładowej zabudowy mający wyłącznie charakter poglądowy</w:t>
      </w:r>
    </w:p>
    <w:p w14:paraId="13772169" w14:textId="5FE7E3E9" w:rsidR="00FA5FC9" w:rsidRPr="00142A39" w:rsidRDefault="00375213" w:rsidP="00F67006">
      <w:pPr>
        <w:tabs>
          <w:tab w:val="left" w:pos="1980"/>
        </w:tabs>
        <w:spacing w:line="312" w:lineRule="auto"/>
        <w:rPr>
          <w:rStyle w:val="FontStyle40"/>
          <w:rFonts w:ascii="Franklin Gothic Book" w:hAnsi="Franklin Gothic Book"/>
          <w:caps/>
          <w:sz w:val="18"/>
          <w:szCs w:val="1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25737DD" wp14:editId="43548D26">
            <wp:simplePos x="0" y="0"/>
            <wp:positionH relativeFrom="column">
              <wp:posOffset>-1905</wp:posOffset>
            </wp:positionH>
            <wp:positionV relativeFrom="paragraph">
              <wp:posOffset>179705</wp:posOffset>
            </wp:positionV>
            <wp:extent cx="6835140" cy="247650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FC9" w:rsidRPr="00142A39">
        <w:rPr>
          <w:rStyle w:val="FontStyle40"/>
          <w:rFonts w:ascii="Franklin Gothic Book" w:hAnsi="Franklin Gothic Book"/>
          <w:caps/>
          <w:sz w:val="18"/>
          <w:szCs w:val="18"/>
          <w:u w:val="single"/>
        </w:rPr>
        <w:t>OPIS RYSUNKU</w:t>
      </w:r>
      <w:r w:rsidR="00FA5FC9" w:rsidRPr="00142A39">
        <w:rPr>
          <w:rFonts w:ascii="Franklin Gothic Book" w:hAnsi="Franklin Gothic Book"/>
          <w:caps/>
          <w:sz w:val="18"/>
          <w:szCs w:val="18"/>
          <w:u w:val="single"/>
        </w:rPr>
        <w:t xml:space="preserve"> poglądowego</w:t>
      </w:r>
    </w:p>
    <w:p w14:paraId="5C4962CE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fotel kierowcy;</w:t>
      </w:r>
    </w:p>
    <w:p w14:paraId="06605261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szafka z nadstawką;</w:t>
      </w:r>
    </w:p>
    <w:p w14:paraId="3845090A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 xml:space="preserve">fotele stałe z pasami bezpieczeństwa (wykorzystane w transporcie i jako poczekalnia), 3 szt. foteli przy drzwiach wejściowych wyposażone w </w:t>
      </w:r>
      <w:r>
        <w:rPr>
          <w:rStyle w:val="FontStyle37"/>
          <w:rFonts w:ascii="Franklin Gothic Book" w:hAnsi="Franklin Gothic Book"/>
          <w:sz w:val="18"/>
          <w:szCs w:val="18"/>
        </w:rPr>
        <w:t>rozkładane</w:t>
      </w:r>
      <w:r w:rsidRPr="00142A39">
        <w:rPr>
          <w:rStyle w:val="FontStyle37"/>
          <w:rFonts w:ascii="Franklin Gothic Book" w:hAnsi="Franklin Gothic Book"/>
          <w:sz w:val="18"/>
          <w:szCs w:val="18"/>
        </w:rPr>
        <w:t xml:space="preserve"> blaty niezbędne do wypełniania formularzy;</w:t>
      </w:r>
    </w:p>
    <w:p w14:paraId="4B788825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fotel rejestracji, obrotowy z trzypunktowymi pasami bezpieczeństwa i fotel stanowiska do badania próbek krwi, obrotowy z trzypunktowymi pasami bezpieczeństwa;</w:t>
      </w:r>
    </w:p>
    <w:p w14:paraId="6A0BC02A" w14:textId="1DFA7422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stolik stanowiska do poboru próbek z rozkładanym blatem;</w:t>
      </w:r>
    </w:p>
    <w:p w14:paraId="5FD80B75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stolik rejestracji;</w:t>
      </w:r>
    </w:p>
    <w:p w14:paraId="7E3C7F89" w14:textId="77777777" w:rsidR="00FA5FC9" w:rsidRPr="00142A39" w:rsidRDefault="00FA5FC9" w:rsidP="00F67006">
      <w:pPr>
        <w:tabs>
          <w:tab w:val="left" w:pos="1980"/>
        </w:tabs>
        <w:spacing w:line="312" w:lineRule="auto"/>
        <w:ind w:left="360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6a.   stolik rejestracji z szafką zamykaną żaluzją;</w:t>
      </w:r>
    </w:p>
    <w:p w14:paraId="71F5AA85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siedzisko lekarza obrotowe z oparciem biodrowym;</w:t>
      </w:r>
    </w:p>
    <w:p w14:paraId="789BA4FA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siedzisko dawcy obrotowe;</w:t>
      </w:r>
    </w:p>
    <w:p w14:paraId="061503FC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szafka lekarska z blatem pod laptop i aparat do mierzenia ciśnienia;</w:t>
      </w:r>
    </w:p>
    <w:p w14:paraId="6F468315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kosz na śmieci;</w:t>
      </w:r>
    </w:p>
    <w:p w14:paraId="7F1FA0BB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umywalka z obudową (szafką) i pojemnikiem na ręczniki jednorazowe oraz na środki do mycia rąk;</w:t>
      </w:r>
    </w:p>
    <w:p w14:paraId="7B66198B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taboret obrotowy z oparciem biodrowym wyposażony w pas bezpieczeństwa;</w:t>
      </w:r>
    </w:p>
    <w:p w14:paraId="16EEF431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fotel do pobierania krwi;</w:t>
      </w:r>
    </w:p>
    <w:p w14:paraId="681AB7AB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szafka z</w:t>
      </w:r>
      <w:r>
        <w:rPr>
          <w:rStyle w:val="FontStyle37"/>
          <w:rFonts w:ascii="Franklin Gothic Book" w:hAnsi="Franklin Gothic Book"/>
          <w:sz w:val="18"/>
          <w:szCs w:val="18"/>
        </w:rPr>
        <w:t xml:space="preserve"> półkami</w:t>
      </w:r>
      <w:r w:rsidRPr="00142A39">
        <w:rPr>
          <w:rStyle w:val="FontStyle37"/>
          <w:rFonts w:ascii="Franklin Gothic Book" w:hAnsi="Franklin Gothic Book"/>
          <w:sz w:val="18"/>
          <w:szCs w:val="18"/>
        </w:rPr>
        <w:t>;</w:t>
      </w:r>
    </w:p>
    <w:p w14:paraId="6404F9FA" w14:textId="2C45F752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fotele pilota składane (2 szt.) z trzypunktowymi pasami bezpieczeństwa;</w:t>
      </w:r>
    </w:p>
    <w:p w14:paraId="2DF6EA60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szafka z</w:t>
      </w:r>
      <w:r>
        <w:rPr>
          <w:rStyle w:val="FontStyle37"/>
          <w:rFonts w:ascii="Franklin Gothic Book" w:hAnsi="Franklin Gothic Book"/>
          <w:sz w:val="18"/>
          <w:szCs w:val="18"/>
        </w:rPr>
        <w:t xml:space="preserve"> wieszakami na ubrania;</w:t>
      </w:r>
    </w:p>
    <w:p w14:paraId="748A36B2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szafki wielofunkcyjne;</w:t>
      </w:r>
    </w:p>
    <w:p w14:paraId="756131FD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szaf</w:t>
      </w:r>
      <w:r>
        <w:rPr>
          <w:rStyle w:val="FontStyle37"/>
          <w:rFonts w:ascii="Franklin Gothic Book" w:hAnsi="Franklin Gothic Book"/>
          <w:sz w:val="18"/>
          <w:szCs w:val="18"/>
        </w:rPr>
        <w:t>k</w:t>
      </w:r>
      <w:r w:rsidRPr="00142A39">
        <w:rPr>
          <w:rStyle w:val="FontStyle37"/>
          <w:rFonts w:ascii="Franklin Gothic Book" w:hAnsi="Franklin Gothic Book"/>
          <w:sz w:val="18"/>
          <w:szCs w:val="18"/>
        </w:rPr>
        <w:t>a wielofunkcyjna przy fotelach.</w:t>
      </w:r>
    </w:p>
    <w:p w14:paraId="2CC7A355" w14:textId="77777777" w:rsidR="00FA5FC9" w:rsidRPr="00014ABB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014ABB">
        <w:rPr>
          <w:rStyle w:val="FontStyle37"/>
          <w:rFonts w:ascii="Franklin Gothic Book" w:hAnsi="Franklin Gothic Book"/>
          <w:sz w:val="18"/>
          <w:szCs w:val="18"/>
        </w:rPr>
        <w:t>blat wraz z szufladą</w:t>
      </w:r>
    </w:p>
    <w:p w14:paraId="01D1C76E" w14:textId="77777777" w:rsidR="00FA5FC9" w:rsidRPr="0054768D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trike/>
          <w:sz w:val="18"/>
          <w:szCs w:val="18"/>
        </w:rPr>
      </w:pPr>
      <w:r w:rsidRPr="00014ABB">
        <w:rPr>
          <w:rStyle w:val="FontStyle37"/>
          <w:rFonts w:ascii="Franklin Gothic Book" w:hAnsi="Franklin Gothic Book"/>
          <w:sz w:val="18"/>
          <w:szCs w:val="18"/>
        </w:rPr>
        <w:t>blat roboczy</w:t>
      </w:r>
      <w:r>
        <w:rPr>
          <w:rStyle w:val="FontStyle37"/>
          <w:rFonts w:ascii="Franklin Gothic Book" w:hAnsi="Franklin Gothic Book"/>
          <w:sz w:val="18"/>
          <w:szCs w:val="18"/>
        </w:rPr>
        <w:t xml:space="preserve"> z szufladami</w:t>
      </w:r>
    </w:p>
    <w:p w14:paraId="67DC6860" w14:textId="77777777" w:rsidR="00FA5FC9" w:rsidRPr="00142A39" w:rsidRDefault="00FA5FC9" w:rsidP="00F67006">
      <w:p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</w:p>
    <w:p w14:paraId="0D9D2B88" w14:textId="77777777" w:rsidR="00FA5FC9" w:rsidRPr="00142A39" w:rsidRDefault="00FA5FC9" w:rsidP="00F67006">
      <w:pPr>
        <w:shd w:val="clear" w:color="auto" w:fill="E6E6E6"/>
        <w:spacing w:line="312" w:lineRule="auto"/>
        <w:jc w:val="center"/>
        <w:rPr>
          <w:rFonts w:ascii="Franklin Gothic Book" w:hAnsi="Franklin Gothic Book"/>
          <w:b/>
          <w:bCs/>
          <w:smallCaps/>
          <w:color w:val="0000FF"/>
          <w:kern w:val="144"/>
          <w:sz w:val="18"/>
          <w:szCs w:val="18"/>
        </w:rPr>
      </w:pPr>
      <w:r w:rsidRPr="00142A39">
        <w:rPr>
          <w:rFonts w:ascii="Franklin Gothic Book" w:hAnsi="Franklin Gothic Book"/>
          <w:b/>
          <w:bCs/>
          <w:smallCaps/>
          <w:color w:val="0000FF"/>
          <w:kern w:val="144"/>
          <w:sz w:val="18"/>
          <w:szCs w:val="18"/>
        </w:rPr>
        <w:t>rozmieszczenie elementów graficznych mobilnego punktu poboru krwi</w:t>
      </w:r>
    </w:p>
    <w:p w14:paraId="619BC62A" w14:textId="77777777" w:rsidR="00FA5FC9" w:rsidRPr="00142A39" w:rsidRDefault="00FA5FC9" w:rsidP="00F67006">
      <w:p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</w:p>
    <w:p w14:paraId="62C2C07D" w14:textId="2ADC674E" w:rsidR="00FA5FC9" w:rsidRDefault="00FA5FC9" w:rsidP="00023AFE">
      <w:pPr>
        <w:numPr>
          <w:ilvl w:val="1"/>
          <w:numId w:val="24"/>
        </w:numPr>
        <w:tabs>
          <w:tab w:val="clear" w:pos="792"/>
          <w:tab w:val="num" w:pos="426"/>
        </w:tabs>
        <w:spacing w:line="312" w:lineRule="auto"/>
        <w:ind w:left="426" w:hanging="426"/>
        <w:jc w:val="both"/>
        <w:rPr>
          <w:rFonts w:ascii="Franklin Gothic Book" w:hAnsi="Franklin Gothic Book" w:cs="Arial"/>
          <w:bCs/>
          <w:sz w:val="18"/>
          <w:szCs w:val="18"/>
        </w:rPr>
      </w:pPr>
      <w:r>
        <w:rPr>
          <w:rStyle w:val="FontStyle40"/>
          <w:rFonts w:ascii="Franklin Gothic Book" w:hAnsi="Franklin Gothic Book"/>
          <w:color w:val="000000"/>
          <w:sz w:val="18"/>
          <w:szCs w:val="18"/>
        </w:rPr>
        <w:t>Napisy na mobilnym punkci</w:t>
      </w:r>
      <w:r w:rsidRPr="00014ABB">
        <w:rPr>
          <w:rStyle w:val="FontStyle40"/>
          <w:rFonts w:ascii="Franklin Gothic Book" w:hAnsi="Franklin Gothic Book"/>
          <w:color w:val="000000"/>
          <w:sz w:val="18"/>
          <w:szCs w:val="18"/>
        </w:rPr>
        <w:t xml:space="preserve">e poboru krwi wykonane z </w:t>
      </w:r>
      <w:r w:rsidRPr="00014ABB">
        <w:rPr>
          <w:rFonts w:ascii="Franklin Gothic Book" w:hAnsi="Franklin Gothic Book" w:cs="Arial"/>
          <w:color w:val="000000"/>
          <w:sz w:val="18"/>
          <w:szCs w:val="18"/>
        </w:rPr>
        <w:t xml:space="preserve">folii wylewanej. </w:t>
      </w:r>
      <w:r w:rsidRPr="00014ABB">
        <w:rPr>
          <w:rFonts w:ascii="Franklin Gothic Book" w:hAnsi="Franklin Gothic Book" w:cs="Arial"/>
          <w:bCs/>
          <w:color w:val="000000"/>
          <w:sz w:val="18"/>
          <w:szCs w:val="18"/>
        </w:rPr>
        <w:t xml:space="preserve">Ich ostateczna treść oraz </w:t>
      </w:r>
      <w:r w:rsidRPr="00014ABB">
        <w:rPr>
          <w:rStyle w:val="FontStyle40"/>
          <w:rFonts w:ascii="Franklin Gothic Book" w:hAnsi="Franklin Gothic Book"/>
          <w:color w:val="000000"/>
          <w:sz w:val="18"/>
          <w:szCs w:val="18"/>
        </w:rPr>
        <w:t>rozmieszczenie elementów graficznych mobilnego punktu poboru krwi</w:t>
      </w:r>
      <w:r w:rsidRPr="00014ABB">
        <w:rPr>
          <w:rFonts w:ascii="Franklin Gothic Book" w:hAnsi="Franklin Gothic Book" w:cs="Arial"/>
          <w:bCs/>
          <w:color w:val="000000"/>
          <w:sz w:val="18"/>
          <w:szCs w:val="18"/>
        </w:rPr>
        <w:t xml:space="preserve"> do ustalenia podczas realizacji umowy.</w:t>
      </w:r>
      <w:r w:rsidRPr="00D33979">
        <w:rPr>
          <w:rStyle w:val="FontStyle37"/>
          <w:rFonts w:ascii="Franklin Gothic Book" w:hAnsi="Franklin Gothic Book"/>
          <w:sz w:val="18"/>
          <w:szCs w:val="18"/>
        </w:rPr>
        <w:t xml:space="preserve"> </w:t>
      </w:r>
      <w:r>
        <w:rPr>
          <w:rFonts w:ascii="Franklin Gothic Book" w:hAnsi="Franklin Gothic Book" w:cs="Arial"/>
          <w:bCs/>
          <w:sz w:val="18"/>
          <w:szCs w:val="18"/>
        </w:rPr>
        <w:t>Powierzchnia oklejenia ok. 30m2. Oklejenie powinno zawierać logotypy: RCKIK w Krakowie, Oznakowanie Unijne, informacje o projekcie unijnym – umieszczone min. po obu stronach pojazdu.</w:t>
      </w:r>
    </w:p>
    <w:p w14:paraId="7F5DB773" w14:textId="77777777" w:rsidR="00023AFE" w:rsidRPr="00023AFE" w:rsidRDefault="00023AFE" w:rsidP="00023AFE">
      <w:pPr>
        <w:spacing w:line="312" w:lineRule="auto"/>
        <w:ind w:left="426"/>
        <w:jc w:val="both"/>
        <w:rPr>
          <w:rFonts w:ascii="Franklin Gothic Book" w:hAnsi="Franklin Gothic Book" w:cs="Arial"/>
          <w:bCs/>
          <w:sz w:val="18"/>
          <w:szCs w:val="18"/>
        </w:rPr>
      </w:pPr>
    </w:p>
    <w:p w14:paraId="645F5E3D" w14:textId="77777777" w:rsidR="00FA5FC9" w:rsidRPr="00142A39" w:rsidRDefault="00FA5FC9" w:rsidP="00023AFE">
      <w:pPr>
        <w:spacing w:line="312" w:lineRule="auto"/>
        <w:jc w:val="both"/>
        <w:rPr>
          <w:rFonts w:ascii="Franklin Gothic Book" w:hAnsi="Franklin Gothic Book"/>
          <w:b/>
          <w:sz w:val="18"/>
          <w:szCs w:val="18"/>
        </w:rPr>
      </w:pPr>
      <w:bookmarkStart w:id="1" w:name="_Hlk107305328"/>
      <w:r w:rsidRPr="00023AFE">
        <w:rPr>
          <w:rFonts w:ascii="Franklin Gothic Book" w:eastAsia="ArialNarrow,Bold" w:hAnsi="Franklin Gothic Book"/>
          <w:b/>
          <w:sz w:val="18"/>
          <w:szCs w:val="18"/>
          <w:u w:val="single"/>
        </w:rPr>
        <w:t>Wykonawca oświadcza</w:t>
      </w:r>
      <w:r w:rsidRPr="00023AFE">
        <w:rPr>
          <w:rFonts w:ascii="Franklin Gothic Book" w:eastAsia="ArialNarrow,Bold" w:hAnsi="Franklin Gothic Book"/>
          <w:b/>
          <w:sz w:val="18"/>
          <w:szCs w:val="18"/>
        </w:rPr>
        <w:t>,</w:t>
      </w:r>
      <w:r w:rsidRPr="00023AFE">
        <w:rPr>
          <w:rFonts w:ascii="Franklin Gothic Book" w:hAnsi="Franklin Gothic Book"/>
          <w:b/>
          <w:sz w:val="18"/>
          <w:szCs w:val="18"/>
        </w:rPr>
        <w:t xml:space="preserve"> </w:t>
      </w:r>
      <w:r w:rsidRPr="00142A39">
        <w:rPr>
          <w:rFonts w:ascii="Franklin Gothic Book" w:hAnsi="Franklin Gothic Book"/>
          <w:b/>
          <w:sz w:val="18"/>
          <w:szCs w:val="18"/>
        </w:rPr>
        <w:t>że zapoznał się z sugerowanymi parametrami zabudowy części ambulatoryjnej i potwierdza, że zostanie ona wykonana z wytycznymi</w:t>
      </w:r>
      <w:r>
        <w:rPr>
          <w:rFonts w:ascii="Franklin Gothic Book" w:hAnsi="Franklin Gothic Book"/>
          <w:b/>
          <w:sz w:val="18"/>
          <w:szCs w:val="18"/>
        </w:rPr>
        <w:t xml:space="preserve"> zamawiającego</w:t>
      </w:r>
      <w:r w:rsidRPr="00142A39">
        <w:rPr>
          <w:rFonts w:ascii="Franklin Gothic Book" w:hAnsi="Franklin Gothic Book"/>
          <w:b/>
          <w:sz w:val="18"/>
          <w:szCs w:val="18"/>
        </w:rPr>
        <w:t>.</w:t>
      </w:r>
      <w:bookmarkEnd w:id="1"/>
    </w:p>
    <w:p w14:paraId="6DA83E06" w14:textId="77777777" w:rsidR="00FA5FC9" w:rsidRPr="00142A39" w:rsidRDefault="00FA5FC9" w:rsidP="0064622F">
      <w:pPr>
        <w:spacing w:line="312" w:lineRule="auto"/>
        <w:rPr>
          <w:rFonts w:ascii="Franklin Gothic Book" w:hAnsi="Franklin Gothic Book"/>
          <w:b/>
          <w:sz w:val="18"/>
          <w:szCs w:val="18"/>
        </w:rPr>
      </w:pPr>
    </w:p>
    <w:p w14:paraId="6A606E07" w14:textId="77777777" w:rsidR="00FA5FC9" w:rsidRPr="00142A39" w:rsidRDefault="00FA5FC9" w:rsidP="0064622F">
      <w:pPr>
        <w:numPr>
          <w:ilvl w:val="12"/>
          <w:numId w:val="0"/>
        </w:numPr>
        <w:tabs>
          <w:tab w:val="left" w:pos="720"/>
        </w:tabs>
        <w:ind w:right="-1"/>
        <w:rPr>
          <w:rFonts w:ascii="Franklin Gothic Book" w:hAnsi="Franklin Gothic Book"/>
          <w:kern w:val="144"/>
          <w:sz w:val="18"/>
          <w:szCs w:val="18"/>
          <w:u w:val="single"/>
        </w:rPr>
      </w:pPr>
    </w:p>
    <w:p w14:paraId="1069FA82" w14:textId="77777777" w:rsidR="00FA5FC9" w:rsidRDefault="00FA5FC9" w:rsidP="00142A39">
      <w:pPr>
        <w:numPr>
          <w:ilvl w:val="12"/>
          <w:numId w:val="0"/>
        </w:numPr>
        <w:tabs>
          <w:tab w:val="left" w:pos="720"/>
        </w:tabs>
        <w:ind w:right="-1"/>
        <w:rPr>
          <w:rFonts w:ascii="Franklin Gothic Book" w:hAnsi="Franklin Gothic Book" w:cs="Tahoma"/>
          <w:color w:val="0000FF"/>
          <w:kern w:val="144"/>
          <w:sz w:val="18"/>
          <w:szCs w:val="18"/>
        </w:rPr>
      </w:pPr>
      <w:r>
        <w:rPr>
          <w:rFonts w:ascii="Franklin Gothic Book" w:hAnsi="Franklin Gothic Book"/>
          <w:kern w:val="144"/>
          <w:sz w:val="18"/>
          <w:szCs w:val="18"/>
          <w:u w:val="single"/>
        </w:rPr>
        <w:t xml:space="preserve"> </w:t>
      </w:r>
      <w:r w:rsidRPr="00142A39">
        <w:rPr>
          <w:rFonts w:ascii="Franklin Gothic Book" w:hAnsi="Franklin Gothic Book"/>
          <w:kern w:val="144"/>
          <w:sz w:val="18"/>
          <w:szCs w:val="18"/>
          <w:u w:val="single"/>
        </w:rPr>
        <w:t>________________________________________</w:t>
      </w:r>
    </w:p>
    <w:p w14:paraId="4CBBF949" w14:textId="4BC2A472" w:rsidR="00FA5FC9" w:rsidRPr="00142A39" w:rsidRDefault="00FA5FC9" w:rsidP="00142A39">
      <w:pPr>
        <w:numPr>
          <w:ilvl w:val="12"/>
          <w:numId w:val="0"/>
        </w:numPr>
        <w:tabs>
          <w:tab w:val="left" w:pos="720"/>
        </w:tabs>
        <w:ind w:right="-1"/>
        <w:rPr>
          <w:rFonts w:ascii="Franklin Gothic Book" w:hAnsi="Franklin Gothic Book" w:cs="Tahoma"/>
          <w:color w:val="0000FF"/>
          <w:kern w:val="144"/>
          <w:sz w:val="18"/>
          <w:szCs w:val="18"/>
        </w:rPr>
      </w:pPr>
      <w:r w:rsidRPr="00142A39">
        <w:rPr>
          <w:rFonts w:ascii="Franklin Gothic Book" w:hAnsi="Franklin Gothic Book"/>
          <w:i/>
          <w:iCs/>
          <w:sz w:val="18"/>
          <w:szCs w:val="18"/>
        </w:rPr>
        <w:t xml:space="preserve"> Data i podpis </w:t>
      </w:r>
      <w:r w:rsidR="00280A5E">
        <w:rPr>
          <w:rFonts w:ascii="Franklin Gothic Book" w:hAnsi="Franklin Gothic Book"/>
          <w:i/>
          <w:iCs/>
          <w:sz w:val="18"/>
          <w:szCs w:val="18"/>
        </w:rPr>
        <w:t>osoby upoważnionej</w:t>
      </w:r>
    </w:p>
    <w:sectPr w:rsidR="00FA5FC9" w:rsidRPr="00142A39" w:rsidSect="00733C40">
      <w:headerReference w:type="default" r:id="rId8"/>
      <w:type w:val="continuous"/>
      <w:pgSz w:w="11906" w:h="16838" w:code="9"/>
      <w:pgMar w:top="737" w:right="567" w:bottom="737" w:left="567" w:header="206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487D" w14:textId="77777777" w:rsidR="00B53229" w:rsidRDefault="00B53229" w:rsidP="00074ABE">
      <w:r>
        <w:separator/>
      </w:r>
    </w:p>
  </w:endnote>
  <w:endnote w:type="continuationSeparator" w:id="0">
    <w:p w14:paraId="2112F8FB" w14:textId="77777777" w:rsidR="00B53229" w:rsidRDefault="00B53229" w:rsidP="0007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Narrow,Bold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779D" w14:textId="77777777" w:rsidR="00B53229" w:rsidRDefault="00B53229" w:rsidP="00074ABE">
      <w:r>
        <w:separator/>
      </w:r>
    </w:p>
  </w:footnote>
  <w:footnote w:type="continuationSeparator" w:id="0">
    <w:p w14:paraId="65812E50" w14:textId="77777777" w:rsidR="00B53229" w:rsidRDefault="00B53229" w:rsidP="0007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B5D0" w14:textId="72DC0127" w:rsidR="00FA5FC9" w:rsidRPr="00086997" w:rsidRDefault="00733C40" w:rsidP="00DB1D9F">
    <w:pPr>
      <w:pStyle w:val="Nagwek"/>
      <w:jc w:val="center"/>
      <w:rPr>
        <w:rFonts w:ascii="Franklin Gothic Book" w:hAnsi="Franklin Gothic Book"/>
      </w:rPr>
    </w:pPr>
    <w:r w:rsidRPr="00882A1F">
      <w:rPr>
        <w:noProof/>
      </w:rPr>
      <w:drawing>
        <wp:inline distT="0" distB="0" distL="0" distR="0" wp14:anchorId="7D251B71" wp14:editId="139ABC02">
          <wp:extent cx="6544945" cy="5727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49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9BB63" w14:textId="77777777" w:rsidR="00FA5FC9" w:rsidRPr="00074ABE" w:rsidRDefault="00FA5FC9" w:rsidP="00074ABE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EA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94B3B00"/>
    <w:multiLevelType w:val="hybridMultilevel"/>
    <w:tmpl w:val="243200FE"/>
    <w:lvl w:ilvl="0" w:tplc="61B6F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1159FD"/>
    <w:multiLevelType w:val="hybridMultilevel"/>
    <w:tmpl w:val="35149AA8"/>
    <w:lvl w:ilvl="0" w:tplc="991430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7A42E5D"/>
    <w:multiLevelType w:val="multilevel"/>
    <w:tmpl w:val="26DA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/>
        <w:i w:val="0"/>
        <w:iCs w:val="0"/>
        <w: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092337E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9FA2241"/>
    <w:multiLevelType w:val="hybridMultilevel"/>
    <w:tmpl w:val="E28EF16C"/>
    <w:lvl w:ilvl="0" w:tplc="431CF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5C3C5F"/>
    <w:multiLevelType w:val="hybridMultilevel"/>
    <w:tmpl w:val="B394A63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3D7AFED4">
      <w:start w:val="12"/>
      <w:numFmt w:val="bullet"/>
      <w:lvlText w:val="-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7" w15:restartNumberingAfterBreak="0">
    <w:nsid w:val="2F6E4920"/>
    <w:multiLevelType w:val="hybridMultilevel"/>
    <w:tmpl w:val="15E8EA3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38E12EB"/>
    <w:multiLevelType w:val="hybridMultilevel"/>
    <w:tmpl w:val="54083E26"/>
    <w:lvl w:ilvl="0" w:tplc="915E4FC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347B2307"/>
    <w:multiLevelType w:val="hybridMultilevel"/>
    <w:tmpl w:val="3044EBC4"/>
    <w:lvl w:ilvl="0" w:tplc="ECE4783C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A940225"/>
    <w:multiLevelType w:val="hybridMultilevel"/>
    <w:tmpl w:val="243200FE"/>
    <w:lvl w:ilvl="0" w:tplc="61B6F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F930F3"/>
    <w:multiLevelType w:val="hybridMultilevel"/>
    <w:tmpl w:val="DF82F840"/>
    <w:lvl w:ilvl="0" w:tplc="644290FC">
      <w:start w:val="1"/>
      <w:numFmt w:val="decimal"/>
      <w:lvlText w:val="%1)"/>
      <w:lvlJc w:val="left"/>
      <w:pPr>
        <w:tabs>
          <w:tab w:val="num" w:pos="2986"/>
        </w:tabs>
        <w:ind w:left="2986" w:hanging="360"/>
      </w:pPr>
      <w:rPr>
        <w:rFonts w:ascii="Garamond" w:eastAsia="Times New Roman" w:hAnsi="Garamond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2986"/>
        </w:tabs>
        <w:ind w:left="29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26"/>
        </w:tabs>
        <w:ind w:left="4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46"/>
        </w:tabs>
        <w:ind w:left="51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86"/>
        </w:tabs>
        <w:ind w:left="6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06"/>
        </w:tabs>
        <w:ind w:left="73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26"/>
        </w:tabs>
        <w:ind w:left="8026" w:hanging="360"/>
      </w:pPr>
      <w:rPr>
        <w:rFonts w:ascii="Wingdings" w:hAnsi="Wingdings" w:hint="default"/>
      </w:rPr>
    </w:lvl>
  </w:abstractNum>
  <w:abstractNum w:abstractNumId="12" w15:restartNumberingAfterBreak="0">
    <w:nsid w:val="44775797"/>
    <w:multiLevelType w:val="hybridMultilevel"/>
    <w:tmpl w:val="54083E26"/>
    <w:lvl w:ilvl="0" w:tplc="915E4FC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56D6276F"/>
    <w:multiLevelType w:val="hybridMultilevel"/>
    <w:tmpl w:val="F20A13C8"/>
    <w:lvl w:ilvl="0" w:tplc="4A8AEC3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57E77246"/>
    <w:multiLevelType w:val="hybridMultilevel"/>
    <w:tmpl w:val="54083E26"/>
    <w:lvl w:ilvl="0" w:tplc="915E4FC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5FED4811"/>
    <w:multiLevelType w:val="hybridMultilevel"/>
    <w:tmpl w:val="F94212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8441C5"/>
    <w:multiLevelType w:val="multilevel"/>
    <w:tmpl w:val="BA945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D634C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E5466AB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E7852A9"/>
    <w:multiLevelType w:val="hybridMultilevel"/>
    <w:tmpl w:val="B394A63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3D7AFED4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9D554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367146588">
    <w:abstractNumId w:val="19"/>
  </w:num>
  <w:num w:numId="2" w16cid:durableId="206572064">
    <w:abstractNumId w:val="16"/>
  </w:num>
  <w:num w:numId="3" w16cid:durableId="387609139">
    <w:abstractNumId w:val="10"/>
  </w:num>
  <w:num w:numId="4" w16cid:durableId="158544167">
    <w:abstractNumId w:val="6"/>
  </w:num>
  <w:num w:numId="5" w16cid:durableId="6872201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11685">
    <w:abstractNumId w:val="12"/>
  </w:num>
  <w:num w:numId="7" w16cid:durableId="124392591">
    <w:abstractNumId w:val="8"/>
  </w:num>
  <w:num w:numId="8" w16cid:durableId="696854721">
    <w:abstractNumId w:val="0"/>
  </w:num>
  <w:num w:numId="9" w16cid:durableId="768114121">
    <w:abstractNumId w:val="1"/>
  </w:num>
  <w:num w:numId="10" w16cid:durableId="11125548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2158656">
    <w:abstractNumId w:val="17"/>
  </w:num>
  <w:num w:numId="12" w16cid:durableId="1395272029">
    <w:abstractNumId w:val="9"/>
  </w:num>
  <w:num w:numId="13" w16cid:durableId="1868332774">
    <w:abstractNumId w:val="14"/>
  </w:num>
  <w:num w:numId="14" w16cid:durableId="13490655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0807982">
    <w:abstractNumId w:val="13"/>
  </w:num>
  <w:num w:numId="16" w16cid:durableId="290524402">
    <w:abstractNumId w:val="2"/>
  </w:num>
  <w:num w:numId="17" w16cid:durableId="434861879">
    <w:abstractNumId w:val="11"/>
  </w:num>
  <w:num w:numId="18" w16cid:durableId="1656757502">
    <w:abstractNumId w:val="20"/>
  </w:num>
  <w:num w:numId="19" w16cid:durableId="926035248">
    <w:abstractNumId w:val="5"/>
  </w:num>
  <w:num w:numId="20" w16cid:durableId="1186284656">
    <w:abstractNumId w:val="4"/>
  </w:num>
  <w:num w:numId="21" w16cid:durableId="2102988215">
    <w:abstractNumId w:val="3"/>
  </w:num>
  <w:num w:numId="22" w16cid:durableId="1696227433">
    <w:abstractNumId w:val="15"/>
  </w:num>
  <w:num w:numId="23" w16cid:durableId="1301838896">
    <w:abstractNumId w:val="7"/>
  </w:num>
  <w:num w:numId="24" w16cid:durableId="5142666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3B"/>
    <w:rsid w:val="00002B6C"/>
    <w:rsid w:val="00003616"/>
    <w:rsid w:val="00006651"/>
    <w:rsid w:val="00014ABB"/>
    <w:rsid w:val="00023AFE"/>
    <w:rsid w:val="00025D5F"/>
    <w:rsid w:val="00030136"/>
    <w:rsid w:val="000410EA"/>
    <w:rsid w:val="0004204F"/>
    <w:rsid w:val="00042B47"/>
    <w:rsid w:val="00044835"/>
    <w:rsid w:val="00053C5A"/>
    <w:rsid w:val="000566EB"/>
    <w:rsid w:val="00064DE9"/>
    <w:rsid w:val="00072ED1"/>
    <w:rsid w:val="00074ABE"/>
    <w:rsid w:val="00076369"/>
    <w:rsid w:val="00082197"/>
    <w:rsid w:val="00086997"/>
    <w:rsid w:val="000958B5"/>
    <w:rsid w:val="000972BD"/>
    <w:rsid w:val="00097346"/>
    <w:rsid w:val="000A28BD"/>
    <w:rsid w:val="000A32ED"/>
    <w:rsid w:val="000B38D2"/>
    <w:rsid w:val="000B55F3"/>
    <w:rsid w:val="000B64BB"/>
    <w:rsid w:val="000C38CD"/>
    <w:rsid w:val="000C3EBE"/>
    <w:rsid w:val="000D05CA"/>
    <w:rsid w:val="000D3ECC"/>
    <w:rsid w:val="000D5A92"/>
    <w:rsid w:val="000E356C"/>
    <w:rsid w:val="000E741D"/>
    <w:rsid w:val="000F693E"/>
    <w:rsid w:val="000F710F"/>
    <w:rsid w:val="000F7C07"/>
    <w:rsid w:val="001132C3"/>
    <w:rsid w:val="00114BC6"/>
    <w:rsid w:val="00125BA7"/>
    <w:rsid w:val="00140C31"/>
    <w:rsid w:val="00142A39"/>
    <w:rsid w:val="00142A68"/>
    <w:rsid w:val="00142D19"/>
    <w:rsid w:val="00150FF0"/>
    <w:rsid w:val="00156A32"/>
    <w:rsid w:val="00167B0B"/>
    <w:rsid w:val="0017628C"/>
    <w:rsid w:val="001803CD"/>
    <w:rsid w:val="0018152C"/>
    <w:rsid w:val="00181F0B"/>
    <w:rsid w:val="00185B58"/>
    <w:rsid w:val="00186B6D"/>
    <w:rsid w:val="001900CB"/>
    <w:rsid w:val="00190E2E"/>
    <w:rsid w:val="00197145"/>
    <w:rsid w:val="001A30DC"/>
    <w:rsid w:val="001A382F"/>
    <w:rsid w:val="001B2FC3"/>
    <w:rsid w:val="001B43CB"/>
    <w:rsid w:val="001C2BDE"/>
    <w:rsid w:val="001C6ACF"/>
    <w:rsid w:val="001C6C81"/>
    <w:rsid w:val="001D2E68"/>
    <w:rsid w:val="001F2BC1"/>
    <w:rsid w:val="001F6468"/>
    <w:rsid w:val="0020014D"/>
    <w:rsid w:val="002036DD"/>
    <w:rsid w:val="00214D51"/>
    <w:rsid w:val="00220943"/>
    <w:rsid w:val="00226E9E"/>
    <w:rsid w:val="00230963"/>
    <w:rsid w:val="00230B96"/>
    <w:rsid w:val="0023678A"/>
    <w:rsid w:val="0024592C"/>
    <w:rsid w:val="00250BB5"/>
    <w:rsid w:val="002556A2"/>
    <w:rsid w:val="0025609B"/>
    <w:rsid w:val="00262191"/>
    <w:rsid w:val="002636B8"/>
    <w:rsid w:val="002636F6"/>
    <w:rsid w:val="00270AD8"/>
    <w:rsid w:val="00272AFF"/>
    <w:rsid w:val="00274AE6"/>
    <w:rsid w:val="00274C70"/>
    <w:rsid w:val="00280A5E"/>
    <w:rsid w:val="0028472E"/>
    <w:rsid w:val="00296A2B"/>
    <w:rsid w:val="0029715E"/>
    <w:rsid w:val="002A13CC"/>
    <w:rsid w:val="002A43A6"/>
    <w:rsid w:val="002A567D"/>
    <w:rsid w:val="002B4E26"/>
    <w:rsid w:val="002C1588"/>
    <w:rsid w:val="002C3D33"/>
    <w:rsid w:val="002C48B0"/>
    <w:rsid w:val="002D1EC6"/>
    <w:rsid w:val="002D247F"/>
    <w:rsid w:val="002D473A"/>
    <w:rsid w:val="002E6323"/>
    <w:rsid w:val="002F5944"/>
    <w:rsid w:val="003072F5"/>
    <w:rsid w:val="00312935"/>
    <w:rsid w:val="00314923"/>
    <w:rsid w:val="003149BA"/>
    <w:rsid w:val="00315E3D"/>
    <w:rsid w:val="00316080"/>
    <w:rsid w:val="0032172D"/>
    <w:rsid w:val="00340438"/>
    <w:rsid w:val="00347D42"/>
    <w:rsid w:val="00351488"/>
    <w:rsid w:val="0035559A"/>
    <w:rsid w:val="0035610C"/>
    <w:rsid w:val="00375213"/>
    <w:rsid w:val="00376163"/>
    <w:rsid w:val="003822BB"/>
    <w:rsid w:val="00383DC9"/>
    <w:rsid w:val="00390501"/>
    <w:rsid w:val="003A1E85"/>
    <w:rsid w:val="003B09AD"/>
    <w:rsid w:val="003B4EB5"/>
    <w:rsid w:val="003C1D5E"/>
    <w:rsid w:val="003C3E51"/>
    <w:rsid w:val="003C45D6"/>
    <w:rsid w:val="003D083B"/>
    <w:rsid w:val="003D4FB6"/>
    <w:rsid w:val="003D6248"/>
    <w:rsid w:val="003F2DE0"/>
    <w:rsid w:val="003F3D70"/>
    <w:rsid w:val="00402722"/>
    <w:rsid w:val="00410E60"/>
    <w:rsid w:val="004254E7"/>
    <w:rsid w:val="00425849"/>
    <w:rsid w:val="00430FC4"/>
    <w:rsid w:val="00443FA6"/>
    <w:rsid w:val="00445705"/>
    <w:rsid w:val="00452258"/>
    <w:rsid w:val="00461864"/>
    <w:rsid w:val="00462768"/>
    <w:rsid w:val="004650EB"/>
    <w:rsid w:val="0046609B"/>
    <w:rsid w:val="004726D6"/>
    <w:rsid w:val="00486603"/>
    <w:rsid w:val="004962F7"/>
    <w:rsid w:val="004A1F3E"/>
    <w:rsid w:val="004B1D1C"/>
    <w:rsid w:val="004B4CFE"/>
    <w:rsid w:val="004C031E"/>
    <w:rsid w:val="004C0DF0"/>
    <w:rsid w:val="004C3BF9"/>
    <w:rsid w:val="004C7D78"/>
    <w:rsid w:val="004D32CA"/>
    <w:rsid w:val="004E02CC"/>
    <w:rsid w:val="004F3716"/>
    <w:rsid w:val="004F6DE2"/>
    <w:rsid w:val="004F7A45"/>
    <w:rsid w:val="00500A72"/>
    <w:rsid w:val="005029B0"/>
    <w:rsid w:val="0050475F"/>
    <w:rsid w:val="00513CF8"/>
    <w:rsid w:val="00522344"/>
    <w:rsid w:val="00526E39"/>
    <w:rsid w:val="0053157A"/>
    <w:rsid w:val="00543606"/>
    <w:rsid w:val="0054768D"/>
    <w:rsid w:val="005546A9"/>
    <w:rsid w:val="00562D5D"/>
    <w:rsid w:val="0057259C"/>
    <w:rsid w:val="00572E6F"/>
    <w:rsid w:val="00582E34"/>
    <w:rsid w:val="0059532A"/>
    <w:rsid w:val="005B5757"/>
    <w:rsid w:val="005B5767"/>
    <w:rsid w:val="005C1DFD"/>
    <w:rsid w:val="005C6CF9"/>
    <w:rsid w:val="005D0B62"/>
    <w:rsid w:val="005D14FE"/>
    <w:rsid w:val="005D6818"/>
    <w:rsid w:val="005E0BF2"/>
    <w:rsid w:val="00602DE5"/>
    <w:rsid w:val="00607C2B"/>
    <w:rsid w:val="006105CA"/>
    <w:rsid w:val="00613A51"/>
    <w:rsid w:val="006205C0"/>
    <w:rsid w:val="00640930"/>
    <w:rsid w:val="0064622F"/>
    <w:rsid w:val="00646422"/>
    <w:rsid w:val="00651CD8"/>
    <w:rsid w:val="00653309"/>
    <w:rsid w:val="00655D8C"/>
    <w:rsid w:val="00660FDC"/>
    <w:rsid w:val="00672406"/>
    <w:rsid w:val="00674468"/>
    <w:rsid w:val="006901D2"/>
    <w:rsid w:val="00693A68"/>
    <w:rsid w:val="006A2A19"/>
    <w:rsid w:val="006A3CB9"/>
    <w:rsid w:val="006B2480"/>
    <w:rsid w:val="006C03F2"/>
    <w:rsid w:val="006D5F27"/>
    <w:rsid w:val="006F615B"/>
    <w:rsid w:val="006F6A56"/>
    <w:rsid w:val="00703030"/>
    <w:rsid w:val="007124A7"/>
    <w:rsid w:val="007138CE"/>
    <w:rsid w:val="00716803"/>
    <w:rsid w:val="00716AA3"/>
    <w:rsid w:val="007175E9"/>
    <w:rsid w:val="00720BE8"/>
    <w:rsid w:val="00733C40"/>
    <w:rsid w:val="00736C1C"/>
    <w:rsid w:val="007379AF"/>
    <w:rsid w:val="00754514"/>
    <w:rsid w:val="00763B4F"/>
    <w:rsid w:val="007659AD"/>
    <w:rsid w:val="007660BC"/>
    <w:rsid w:val="0076616A"/>
    <w:rsid w:val="00772F4E"/>
    <w:rsid w:val="007871D7"/>
    <w:rsid w:val="00790730"/>
    <w:rsid w:val="00795A5B"/>
    <w:rsid w:val="00795FBD"/>
    <w:rsid w:val="007A35C1"/>
    <w:rsid w:val="007A6F4F"/>
    <w:rsid w:val="007B396C"/>
    <w:rsid w:val="007C078C"/>
    <w:rsid w:val="007C0FBA"/>
    <w:rsid w:val="007C2EEA"/>
    <w:rsid w:val="007E68DA"/>
    <w:rsid w:val="007F0CF6"/>
    <w:rsid w:val="007F2443"/>
    <w:rsid w:val="007F55DC"/>
    <w:rsid w:val="008136B4"/>
    <w:rsid w:val="00833943"/>
    <w:rsid w:val="00834766"/>
    <w:rsid w:val="00847A0D"/>
    <w:rsid w:val="00860C6F"/>
    <w:rsid w:val="008664BB"/>
    <w:rsid w:val="0088288E"/>
    <w:rsid w:val="00887F6B"/>
    <w:rsid w:val="00892CAA"/>
    <w:rsid w:val="00894D9E"/>
    <w:rsid w:val="00897F29"/>
    <w:rsid w:val="008A2EA4"/>
    <w:rsid w:val="008A4271"/>
    <w:rsid w:val="008B0A77"/>
    <w:rsid w:val="008C7BCD"/>
    <w:rsid w:val="008D3AF1"/>
    <w:rsid w:val="008E0B57"/>
    <w:rsid w:val="008E3191"/>
    <w:rsid w:val="008E6204"/>
    <w:rsid w:val="008F1210"/>
    <w:rsid w:val="008F33A2"/>
    <w:rsid w:val="008F4F1D"/>
    <w:rsid w:val="008F6EE7"/>
    <w:rsid w:val="00900466"/>
    <w:rsid w:val="009005AF"/>
    <w:rsid w:val="009034A7"/>
    <w:rsid w:val="009042FE"/>
    <w:rsid w:val="00906301"/>
    <w:rsid w:val="00910991"/>
    <w:rsid w:val="00912D28"/>
    <w:rsid w:val="00921C42"/>
    <w:rsid w:val="00923212"/>
    <w:rsid w:val="00923B31"/>
    <w:rsid w:val="00925A9C"/>
    <w:rsid w:val="0093112A"/>
    <w:rsid w:val="00935143"/>
    <w:rsid w:val="0093527A"/>
    <w:rsid w:val="009355B6"/>
    <w:rsid w:val="00943F89"/>
    <w:rsid w:val="009442F2"/>
    <w:rsid w:val="009524C7"/>
    <w:rsid w:val="009534DA"/>
    <w:rsid w:val="0095409D"/>
    <w:rsid w:val="00954AF2"/>
    <w:rsid w:val="00961BE5"/>
    <w:rsid w:val="00981084"/>
    <w:rsid w:val="00992CE7"/>
    <w:rsid w:val="009959BD"/>
    <w:rsid w:val="009A4D04"/>
    <w:rsid w:val="009A5DDA"/>
    <w:rsid w:val="009A743C"/>
    <w:rsid w:val="009B47AE"/>
    <w:rsid w:val="009B74A9"/>
    <w:rsid w:val="009D12D6"/>
    <w:rsid w:val="009D3684"/>
    <w:rsid w:val="009D4423"/>
    <w:rsid w:val="009E109A"/>
    <w:rsid w:val="009E258E"/>
    <w:rsid w:val="009E3104"/>
    <w:rsid w:val="009E5B3E"/>
    <w:rsid w:val="009E5FEC"/>
    <w:rsid w:val="009E694C"/>
    <w:rsid w:val="009F7F38"/>
    <w:rsid w:val="00A00435"/>
    <w:rsid w:val="00A14316"/>
    <w:rsid w:val="00A170B4"/>
    <w:rsid w:val="00A217B0"/>
    <w:rsid w:val="00A23E38"/>
    <w:rsid w:val="00A34AFB"/>
    <w:rsid w:val="00A4556A"/>
    <w:rsid w:val="00A50884"/>
    <w:rsid w:val="00A74131"/>
    <w:rsid w:val="00A77A62"/>
    <w:rsid w:val="00A819ED"/>
    <w:rsid w:val="00A82CBB"/>
    <w:rsid w:val="00A83EC2"/>
    <w:rsid w:val="00A93961"/>
    <w:rsid w:val="00A94D3E"/>
    <w:rsid w:val="00AA0A19"/>
    <w:rsid w:val="00AA7066"/>
    <w:rsid w:val="00AC2A72"/>
    <w:rsid w:val="00AC3EF4"/>
    <w:rsid w:val="00AC7A6D"/>
    <w:rsid w:val="00AD2696"/>
    <w:rsid w:val="00AE1298"/>
    <w:rsid w:val="00AF2C41"/>
    <w:rsid w:val="00AF30DE"/>
    <w:rsid w:val="00AF649E"/>
    <w:rsid w:val="00B229E6"/>
    <w:rsid w:val="00B23412"/>
    <w:rsid w:val="00B31F96"/>
    <w:rsid w:val="00B3602D"/>
    <w:rsid w:val="00B37A63"/>
    <w:rsid w:val="00B37F1C"/>
    <w:rsid w:val="00B44852"/>
    <w:rsid w:val="00B47E10"/>
    <w:rsid w:val="00B53229"/>
    <w:rsid w:val="00B62445"/>
    <w:rsid w:val="00B64FBE"/>
    <w:rsid w:val="00B71875"/>
    <w:rsid w:val="00B73134"/>
    <w:rsid w:val="00B86A06"/>
    <w:rsid w:val="00B90B46"/>
    <w:rsid w:val="00BA2620"/>
    <w:rsid w:val="00BB010D"/>
    <w:rsid w:val="00BB5A0F"/>
    <w:rsid w:val="00BB6389"/>
    <w:rsid w:val="00BB66D1"/>
    <w:rsid w:val="00BB7671"/>
    <w:rsid w:val="00BC4178"/>
    <w:rsid w:val="00BD4822"/>
    <w:rsid w:val="00BE0497"/>
    <w:rsid w:val="00BF6C5A"/>
    <w:rsid w:val="00C01D75"/>
    <w:rsid w:val="00C02B01"/>
    <w:rsid w:val="00C047E7"/>
    <w:rsid w:val="00C05123"/>
    <w:rsid w:val="00C07E0F"/>
    <w:rsid w:val="00C100CB"/>
    <w:rsid w:val="00C24EB7"/>
    <w:rsid w:val="00C26B9A"/>
    <w:rsid w:val="00C27D1B"/>
    <w:rsid w:val="00C349A9"/>
    <w:rsid w:val="00C41FBD"/>
    <w:rsid w:val="00C5042F"/>
    <w:rsid w:val="00C62874"/>
    <w:rsid w:val="00C850AD"/>
    <w:rsid w:val="00CA0359"/>
    <w:rsid w:val="00CB5625"/>
    <w:rsid w:val="00CC1AA6"/>
    <w:rsid w:val="00CC1C3A"/>
    <w:rsid w:val="00CD45DB"/>
    <w:rsid w:val="00CE14D2"/>
    <w:rsid w:val="00CE72B9"/>
    <w:rsid w:val="00CF03E9"/>
    <w:rsid w:val="00CF1398"/>
    <w:rsid w:val="00CF49D1"/>
    <w:rsid w:val="00D00617"/>
    <w:rsid w:val="00D10B01"/>
    <w:rsid w:val="00D125B7"/>
    <w:rsid w:val="00D32AA0"/>
    <w:rsid w:val="00D33979"/>
    <w:rsid w:val="00D41D45"/>
    <w:rsid w:val="00D508D0"/>
    <w:rsid w:val="00D616BA"/>
    <w:rsid w:val="00D63005"/>
    <w:rsid w:val="00D667A7"/>
    <w:rsid w:val="00D717E0"/>
    <w:rsid w:val="00D766A6"/>
    <w:rsid w:val="00D87345"/>
    <w:rsid w:val="00D94159"/>
    <w:rsid w:val="00D95E94"/>
    <w:rsid w:val="00DA461F"/>
    <w:rsid w:val="00DA4912"/>
    <w:rsid w:val="00DA4AB4"/>
    <w:rsid w:val="00DA548B"/>
    <w:rsid w:val="00DA5E37"/>
    <w:rsid w:val="00DB1D9F"/>
    <w:rsid w:val="00DB7657"/>
    <w:rsid w:val="00DC4B0B"/>
    <w:rsid w:val="00DC4B50"/>
    <w:rsid w:val="00DD2517"/>
    <w:rsid w:val="00DD3B54"/>
    <w:rsid w:val="00DD40A0"/>
    <w:rsid w:val="00DD74DD"/>
    <w:rsid w:val="00DD79BB"/>
    <w:rsid w:val="00DE2405"/>
    <w:rsid w:val="00DE3611"/>
    <w:rsid w:val="00DE79AA"/>
    <w:rsid w:val="00DF042F"/>
    <w:rsid w:val="00DF3568"/>
    <w:rsid w:val="00E04C32"/>
    <w:rsid w:val="00E05173"/>
    <w:rsid w:val="00E1559B"/>
    <w:rsid w:val="00E217EF"/>
    <w:rsid w:val="00E24D1F"/>
    <w:rsid w:val="00E24E9C"/>
    <w:rsid w:val="00E32777"/>
    <w:rsid w:val="00E505C2"/>
    <w:rsid w:val="00E513E3"/>
    <w:rsid w:val="00E561B9"/>
    <w:rsid w:val="00E63F72"/>
    <w:rsid w:val="00E64070"/>
    <w:rsid w:val="00E778FF"/>
    <w:rsid w:val="00E8067D"/>
    <w:rsid w:val="00E9397B"/>
    <w:rsid w:val="00EA188C"/>
    <w:rsid w:val="00EB1530"/>
    <w:rsid w:val="00ED6C6A"/>
    <w:rsid w:val="00EE25B5"/>
    <w:rsid w:val="00EE7B3A"/>
    <w:rsid w:val="00EF017B"/>
    <w:rsid w:val="00EF20C7"/>
    <w:rsid w:val="00F07B4C"/>
    <w:rsid w:val="00F14157"/>
    <w:rsid w:val="00F14F0C"/>
    <w:rsid w:val="00F15EA9"/>
    <w:rsid w:val="00F167B0"/>
    <w:rsid w:val="00F20DE0"/>
    <w:rsid w:val="00F25366"/>
    <w:rsid w:val="00F4147C"/>
    <w:rsid w:val="00F42048"/>
    <w:rsid w:val="00F573DA"/>
    <w:rsid w:val="00F614DE"/>
    <w:rsid w:val="00F67006"/>
    <w:rsid w:val="00F7270D"/>
    <w:rsid w:val="00F74F6B"/>
    <w:rsid w:val="00F85B62"/>
    <w:rsid w:val="00F92A00"/>
    <w:rsid w:val="00F9457B"/>
    <w:rsid w:val="00FA5FC9"/>
    <w:rsid w:val="00FA7799"/>
    <w:rsid w:val="00FB16DF"/>
    <w:rsid w:val="00FC2B16"/>
    <w:rsid w:val="00FC46E6"/>
    <w:rsid w:val="00FC61D7"/>
    <w:rsid w:val="00FC7135"/>
    <w:rsid w:val="00FE4F96"/>
    <w:rsid w:val="00FE539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70E8B"/>
  <w15:docId w15:val="{DD4A32F0-86D9-B643-A06D-5089E6A8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D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8B5"/>
    <w:pPr>
      <w:keepNext/>
      <w:spacing w:line="312" w:lineRule="auto"/>
      <w:jc w:val="both"/>
      <w:outlineLvl w:val="0"/>
    </w:pPr>
    <w:rPr>
      <w:rFonts w:ascii="Garamond" w:hAnsi="Garamon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8B5"/>
    <w:rPr>
      <w:rFonts w:ascii="Garamond" w:hAnsi="Garamond"/>
      <w:b/>
      <w:sz w:val="24"/>
      <w:lang w:eastAsia="pl-PL"/>
    </w:rPr>
  </w:style>
  <w:style w:type="paragraph" w:customStyle="1" w:styleId="Style9">
    <w:name w:val="Style9"/>
    <w:basedOn w:val="Normalny"/>
    <w:uiPriority w:val="99"/>
    <w:rsid w:val="00072ED1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uiPriority w:val="99"/>
    <w:rsid w:val="00072ED1"/>
    <w:rPr>
      <w:rFonts w:ascii="Times New Roman" w:hAnsi="Times New Roman"/>
      <w:sz w:val="22"/>
    </w:rPr>
  </w:style>
  <w:style w:type="paragraph" w:styleId="Akapitzlist">
    <w:name w:val="List Paragraph"/>
    <w:basedOn w:val="Normalny"/>
    <w:uiPriority w:val="99"/>
    <w:qFormat/>
    <w:rsid w:val="00072ED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072ED1"/>
    <w:pPr>
      <w:spacing w:line="360" w:lineRule="auto"/>
      <w:ind w:right="282"/>
    </w:pPr>
    <w:rPr>
      <w:rFonts w:ascii="Garamond" w:hAnsi="Garamond"/>
      <w:i/>
      <w:iCs/>
      <w:smallCaps/>
      <w:kern w:val="144"/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72ED1"/>
    <w:rPr>
      <w:rFonts w:ascii="Garamond" w:hAnsi="Garamond"/>
      <w:i/>
      <w:smallCaps/>
      <w:kern w:val="144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D5A92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D5A92"/>
    <w:rPr>
      <w:rFonts w:ascii="Segoe UI" w:hAnsi="Segoe UI"/>
      <w:sz w:val="18"/>
      <w:lang w:eastAsia="pl-PL"/>
    </w:rPr>
  </w:style>
  <w:style w:type="character" w:customStyle="1" w:styleId="FontStyle19">
    <w:name w:val="Font Style19"/>
    <w:uiPriority w:val="99"/>
    <w:rsid w:val="008E6204"/>
    <w:rPr>
      <w:rFonts w:ascii="Times New Roman" w:hAnsi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semiHidden/>
    <w:rsid w:val="007660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660BC"/>
    <w:rPr>
      <w:rFonts w:ascii="Times New Roman" w:hAnsi="Times New Roman"/>
      <w:sz w:val="24"/>
      <w:lang w:eastAsia="pl-PL"/>
    </w:rPr>
  </w:style>
  <w:style w:type="character" w:customStyle="1" w:styleId="fontstyle41">
    <w:name w:val="fontstyle41"/>
    <w:basedOn w:val="Domylnaczcionkaakapitu"/>
    <w:uiPriority w:val="99"/>
    <w:rsid w:val="00A82CBB"/>
    <w:rPr>
      <w:rFonts w:cs="Times New Roman"/>
    </w:rPr>
  </w:style>
  <w:style w:type="character" w:customStyle="1" w:styleId="FontStyle410">
    <w:name w:val="Font Style41"/>
    <w:uiPriority w:val="99"/>
    <w:rsid w:val="00A82CBB"/>
    <w:rPr>
      <w:rFonts w:ascii="Times New Roman" w:hAnsi="Times New Roman"/>
      <w:b/>
      <w:sz w:val="22"/>
    </w:rPr>
  </w:style>
  <w:style w:type="paragraph" w:customStyle="1" w:styleId="Style2">
    <w:name w:val="Style2"/>
    <w:basedOn w:val="Normalny"/>
    <w:uiPriority w:val="99"/>
    <w:rsid w:val="00E04C32"/>
    <w:pPr>
      <w:widowControl w:val="0"/>
      <w:autoSpaceDE w:val="0"/>
      <w:autoSpaceDN w:val="0"/>
      <w:adjustRightInd w:val="0"/>
      <w:spacing w:line="276" w:lineRule="exact"/>
      <w:ind w:hanging="238"/>
    </w:pPr>
  </w:style>
  <w:style w:type="character" w:customStyle="1" w:styleId="FontStyle40">
    <w:name w:val="Font Style40"/>
    <w:uiPriority w:val="99"/>
    <w:rsid w:val="000958B5"/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rsid w:val="00074AB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4ABE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074ABE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4ABE"/>
    <w:rPr>
      <w:rFonts w:ascii="Times New Roman" w:hAnsi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22094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209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0943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0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0943"/>
    <w:rPr>
      <w:rFonts w:ascii="Times New Roman" w:hAnsi="Times New Roman"/>
      <w:b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F6A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F6A56"/>
    <w:rPr>
      <w:rFonts w:ascii="Times New Roman" w:hAnsi="Times New Roman"/>
      <w:sz w:val="24"/>
      <w:lang w:eastAsia="pl-PL"/>
    </w:rPr>
  </w:style>
  <w:style w:type="character" w:customStyle="1" w:styleId="dane1">
    <w:name w:val="dane1"/>
    <w:uiPriority w:val="99"/>
    <w:rsid w:val="0064622F"/>
    <w:rPr>
      <w:color w:val="0000CD"/>
    </w:rPr>
  </w:style>
  <w:style w:type="paragraph" w:styleId="Zwykytekst">
    <w:name w:val="Plain Text"/>
    <w:basedOn w:val="Normalny"/>
    <w:link w:val="ZwykytekstZnak"/>
    <w:uiPriority w:val="99"/>
    <w:semiHidden/>
    <w:rsid w:val="001F646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1F6468"/>
    <w:rPr>
      <w:rFonts w:ascii="Consolas" w:eastAsia="Times New Roman" w:hAnsi="Consolas"/>
      <w:sz w:val="21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4C0D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7507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4847</Words>
  <Characters>29088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Kowalski</dc:creator>
  <cp:lastModifiedBy>Robert Kochański</cp:lastModifiedBy>
  <cp:revision>2</cp:revision>
  <cp:lastPrinted>2023-04-05T08:52:00Z</cp:lastPrinted>
  <dcterms:created xsi:type="dcterms:W3CDTF">2023-05-18T17:49:00Z</dcterms:created>
  <dcterms:modified xsi:type="dcterms:W3CDTF">2023-05-18T17:49:00Z</dcterms:modified>
</cp:coreProperties>
</file>