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0A3C" w14:textId="77777777" w:rsidR="001B0E25" w:rsidRDefault="001B0E25" w:rsidP="001B0E25">
      <w:pPr>
        <w:spacing w:after="47" w:line="270" w:lineRule="auto"/>
        <w:ind w:left="600" w:right="94"/>
        <w:jc w:val="right"/>
      </w:pPr>
      <w:r>
        <w:rPr>
          <w:b/>
        </w:rPr>
        <w:t xml:space="preserve">Załącznik nr 5 do SWZ </w:t>
      </w:r>
    </w:p>
    <w:p w14:paraId="56A26DF2" w14:textId="77777777" w:rsidR="001B0E25" w:rsidRDefault="001B0E25" w:rsidP="001B0E25">
      <w:pPr>
        <w:spacing w:after="93" w:line="259" w:lineRule="auto"/>
        <w:ind w:left="0" w:firstLine="0"/>
        <w:jc w:val="right"/>
      </w:pPr>
      <w:r>
        <w:rPr>
          <w:b/>
        </w:rPr>
        <w:t xml:space="preserve"> </w:t>
      </w:r>
    </w:p>
    <w:p w14:paraId="3060C810" w14:textId="791B5A8A"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67"/>
        <w:jc w:val="center"/>
      </w:pPr>
      <w:r>
        <w:t>WZÓR UMOWA NR ….…/2023</w:t>
      </w:r>
    </w:p>
    <w:p w14:paraId="0BE7DDEA" w14:textId="77777777" w:rsidR="001B0E25" w:rsidRDefault="001B0E25" w:rsidP="001B0E25">
      <w:pPr>
        <w:spacing w:after="44" w:line="259" w:lineRule="auto"/>
        <w:ind w:left="137" w:firstLine="0"/>
        <w:jc w:val="center"/>
      </w:pPr>
      <w:r>
        <w:t xml:space="preserve"> </w:t>
      </w:r>
    </w:p>
    <w:p w14:paraId="59391427" w14:textId="6D1E8EE4" w:rsidR="001B0E25" w:rsidRDefault="001B0E25" w:rsidP="001B0E25">
      <w:pPr>
        <w:spacing w:after="16" w:line="259" w:lineRule="auto"/>
        <w:ind w:left="136" w:right="50"/>
        <w:jc w:val="center"/>
      </w:pPr>
      <w:r>
        <w:t xml:space="preserve">zawarta w dniu ….… 2023 r., w Chojnie pomiędzy: </w:t>
      </w:r>
    </w:p>
    <w:p w14:paraId="7DC6F435" w14:textId="77777777" w:rsidR="001B0E25" w:rsidRDefault="001B0E25" w:rsidP="001B0E25">
      <w:pPr>
        <w:spacing w:after="32" w:line="259" w:lineRule="auto"/>
        <w:ind w:left="137" w:firstLine="0"/>
        <w:jc w:val="left"/>
      </w:pPr>
      <w:r>
        <w:t xml:space="preserve"> </w:t>
      </w:r>
    </w:p>
    <w:p w14:paraId="47C5D484" w14:textId="04A7BE11" w:rsidR="001B0E25" w:rsidRDefault="001B0E25" w:rsidP="001B0E25">
      <w:pPr>
        <w:spacing w:after="16"/>
        <w:ind w:left="137" w:right="54"/>
      </w:pPr>
      <w:r>
        <w:t xml:space="preserve">Spółką Gmin Dolnej Odry Sp. z o.o., z siedzibą w Chojnie, ul. Klasztorna 1, 74-500 Chojna, nr NIP: 8581853919, REGON: 362189741, KRS: 0000571601 Kapitał zakładowy: 110.900 zł Sąd  Rejonowy Szczecin Centrum w Szczecinie XIII Wydział Gospodarczego Krajowego Rejestru Sądowego, zwanym dalej „Zamawiającym”, którego reprezentuje: </w:t>
      </w:r>
    </w:p>
    <w:p w14:paraId="0B769742" w14:textId="77777777" w:rsidR="001B0E25" w:rsidRDefault="001B0E25" w:rsidP="001B0E25">
      <w:pPr>
        <w:spacing w:after="6"/>
        <w:ind w:left="137" w:right="54"/>
      </w:pPr>
      <w:r>
        <w:t xml:space="preserve">…………………………………………………………………………………………… </w:t>
      </w:r>
    </w:p>
    <w:p w14:paraId="5F958781" w14:textId="77777777" w:rsidR="001B0E25" w:rsidRDefault="001B0E25" w:rsidP="001B0E25">
      <w:pPr>
        <w:spacing w:after="16" w:line="259" w:lineRule="auto"/>
        <w:ind w:left="137" w:firstLine="0"/>
        <w:jc w:val="left"/>
      </w:pPr>
      <w:r>
        <w:t xml:space="preserve"> </w:t>
      </w:r>
    </w:p>
    <w:p w14:paraId="067C597A" w14:textId="77777777" w:rsidR="001B0E25" w:rsidRDefault="001B0E25" w:rsidP="001B0E25">
      <w:pPr>
        <w:spacing w:after="6"/>
        <w:ind w:left="137" w:right="54"/>
      </w:pPr>
      <w:r>
        <w:t xml:space="preserve">a  </w:t>
      </w:r>
    </w:p>
    <w:p w14:paraId="6B81493A" w14:textId="77777777" w:rsidR="001B0E25" w:rsidRDefault="001B0E25" w:rsidP="001B0E25">
      <w:pPr>
        <w:spacing w:after="55" w:line="259" w:lineRule="auto"/>
        <w:ind w:left="137" w:firstLine="0"/>
        <w:jc w:val="left"/>
      </w:pPr>
      <w:r>
        <w:t xml:space="preserve"> </w:t>
      </w:r>
    </w:p>
    <w:p w14:paraId="59E320D8" w14:textId="77777777" w:rsidR="001B0E25" w:rsidRDefault="001B0E25" w:rsidP="001B0E25">
      <w:pPr>
        <w:spacing w:after="8"/>
        <w:ind w:left="137" w:right="54"/>
      </w:pPr>
      <w:r>
        <w:t xml:space="preserve">…………… zwanym dalej „Wykonawcą”, którego reprezentuje: ……  </w:t>
      </w:r>
    </w:p>
    <w:p w14:paraId="796FD229" w14:textId="77777777" w:rsidR="001B0E25" w:rsidRDefault="001B0E25" w:rsidP="001B0E25">
      <w:pPr>
        <w:spacing w:after="55" w:line="259" w:lineRule="auto"/>
        <w:ind w:left="137" w:firstLine="0"/>
        <w:jc w:val="left"/>
      </w:pPr>
      <w:r>
        <w:t xml:space="preserve"> </w:t>
      </w:r>
    </w:p>
    <w:p w14:paraId="51DE6AFA" w14:textId="77777777" w:rsidR="001B0E25" w:rsidRDefault="001B0E25" w:rsidP="001B0E25">
      <w:pPr>
        <w:spacing w:after="6"/>
        <w:ind w:left="137" w:right="54"/>
      </w:pPr>
      <w:r>
        <w:t xml:space="preserve">zwanych łącznie „Stronami” a osobno „Stroną” </w:t>
      </w:r>
    </w:p>
    <w:p w14:paraId="5CBACADE" w14:textId="77777777" w:rsidR="001B0E25" w:rsidRDefault="001B0E25" w:rsidP="001B0E25">
      <w:pPr>
        <w:spacing w:after="51" w:line="259" w:lineRule="auto"/>
        <w:ind w:left="137" w:firstLine="0"/>
        <w:jc w:val="left"/>
      </w:pPr>
      <w:r>
        <w:t xml:space="preserve"> </w:t>
      </w:r>
    </w:p>
    <w:p w14:paraId="05057C85" w14:textId="77777777" w:rsidR="001B0E25" w:rsidRDefault="001B0E25" w:rsidP="001B0E25">
      <w:pPr>
        <w:spacing w:after="6"/>
        <w:ind w:left="137" w:right="54"/>
      </w:pPr>
      <w:r>
        <w:t xml:space="preserve">o następującej treści: </w:t>
      </w:r>
    </w:p>
    <w:p w14:paraId="3E86B3F0" w14:textId="77777777" w:rsidR="001B0E25" w:rsidRDefault="001B0E25" w:rsidP="001B0E25">
      <w:pPr>
        <w:spacing w:after="19" w:line="259" w:lineRule="auto"/>
        <w:ind w:left="137" w:firstLine="0"/>
        <w:jc w:val="left"/>
      </w:pPr>
      <w:r>
        <w:rPr>
          <w:b/>
        </w:rPr>
        <w:t xml:space="preserve"> </w:t>
      </w:r>
    </w:p>
    <w:p w14:paraId="50B1CBD0" w14:textId="77777777" w:rsidR="001B0E25" w:rsidRPr="00461F34" w:rsidRDefault="001B0E25" w:rsidP="001B0E25">
      <w:pPr>
        <w:spacing w:after="1" w:line="306" w:lineRule="auto"/>
        <w:ind w:left="10"/>
        <w:rPr>
          <w:iCs/>
        </w:rPr>
      </w:pPr>
      <w:r w:rsidRPr="00461F34">
        <w:rPr>
          <w:iCs/>
        </w:rPr>
        <w:t xml:space="preserve">Niniejsza Umowa zostaje zawarta w wyniku przeprowadzenia przez Zamawiającego na podstawie ustawy z dnia 11 września 2019 –. - Prawo zamówień publicznych (Dz. U. z 2021 </w:t>
      </w:r>
    </w:p>
    <w:p w14:paraId="4FE4CB4B" w14:textId="2B808C12" w:rsidR="001B0E25" w:rsidRPr="00461F34" w:rsidRDefault="001B0E25" w:rsidP="001B0E25">
      <w:pPr>
        <w:spacing w:after="1" w:line="306" w:lineRule="auto"/>
        <w:ind w:left="10" w:right="-136"/>
        <w:rPr>
          <w:iCs/>
        </w:rPr>
      </w:pPr>
      <w:r w:rsidRPr="00461F34">
        <w:rPr>
          <w:iCs/>
        </w:rPr>
        <w:t>r. poz. 1129 ze zm.– dalej zwanej „ustawą PZP”) postępowania o udzielenie zamówienia publicznego, nr …………………………., na dostawę pn.:</w:t>
      </w:r>
      <w:r w:rsidRPr="00461F34">
        <w:rPr>
          <w:b/>
          <w:iCs/>
        </w:rPr>
        <w:t xml:space="preserve"> </w:t>
      </w:r>
      <w:r w:rsidRPr="00461F34">
        <w:rPr>
          <w:rFonts w:ascii="Open Sans Medium" w:hAnsi="Open Sans Medium" w:cs="Open Sans Medium"/>
          <w:b/>
          <w:bCs/>
          <w:iCs/>
        </w:rPr>
        <w:t>„Dostawa używanego specjalistycznego samochodu ciężarowego typu śmieciarka”</w:t>
      </w:r>
    </w:p>
    <w:p w14:paraId="1757E932" w14:textId="77777777" w:rsidR="001B0E25" w:rsidRDefault="001B0E25" w:rsidP="001B0E25">
      <w:pPr>
        <w:spacing w:after="54" w:line="259" w:lineRule="auto"/>
        <w:ind w:left="137" w:firstLine="0"/>
        <w:jc w:val="left"/>
      </w:pPr>
      <w:r>
        <w:rPr>
          <w:b/>
          <w:i/>
        </w:rPr>
        <w:t xml:space="preserve"> </w:t>
      </w:r>
    </w:p>
    <w:p w14:paraId="2299DAB0"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374"/>
        <w:jc w:val="center"/>
      </w:pPr>
      <w:r>
        <w:t xml:space="preserve">§ 1 Przedmiot umowy </w:t>
      </w:r>
    </w:p>
    <w:p w14:paraId="03675C45" w14:textId="180E1D2C" w:rsidR="001B0E25" w:rsidRDefault="001B0E25" w:rsidP="001B0E25">
      <w:pPr>
        <w:numPr>
          <w:ilvl w:val="0"/>
          <w:numId w:val="1"/>
        </w:numPr>
        <w:ind w:right="54" w:hanging="283"/>
      </w:pPr>
      <w:r>
        <w:t xml:space="preserve">Przedmiotem niniejszej umowy jest dostawa używanego specjalistycznego samochodu ciężarowego typu śmieciarka, zwanego dalej </w:t>
      </w:r>
      <w:r>
        <w:rPr>
          <w:b/>
        </w:rPr>
        <w:t>„pojazdem</w:t>
      </w:r>
      <w:r>
        <w:t xml:space="preserve">”. </w:t>
      </w:r>
    </w:p>
    <w:p w14:paraId="2F4B7DBD" w14:textId="732B14ED" w:rsidR="001B0E25" w:rsidRDefault="001B0E25" w:rsidP="001B0E25">
      <w:pPr>
        <w:numPr>
          <w:ilvl w:val="0"/>
          <w:numId w:val="1"/>
        </w:numPr>
        <w:ind w:right="54" w:hanging="283"/>
      </w:pPr>
      <w:r>
        <w:t>Dostarczony przez Wykonawcę pojazd musi być zgodny z wymaganiami technicznymi, gwarancyjnymi i serwisowymi określonymi w specyfikacji warunków zamówienia</w:t>
      </w:r>
      <w:r>
        <w:rPr>
          <w:b/>
        </w:rPr>
        <w:t>,</w:t>
      </w:r>
      <w:r>
        <w:t xml:space="preserve"> stanowiące </w:t>
      </w:r>
      <w:r>
        <w:rPr>
          <w:b/>
        </w:rPr>
        <w:t>Załącznik nr 1</w:t>
      </w:r>
      <w:r>
        <w:t xml:space="preserve"> do niniejszej umowy. </w:t>
      </w:r>
    </w:p>
    <w:p w14:paraId="7E2377C0" w14:textId="5BAF9625" w:rsidR="001B0E25" w:rsidRDefault="001B0E25" w:rsidP="001B0E25">
      <w:pPr>
        <w:numPr>
          <w:ilvl w:val="0"/>
          <w:numId w:val="1"/>
        </w:numPr>
        <w:ind w:right="54" w:hanging="283"/>
      </w:pPr>
      <w:r>
        <w:t xml:space="preserve">Wykonawca oświadcza, że pojazd będący przedmiotem umowy jest używany, wyprodukowany w roku ….. i wolny od wad technicznych i prawnych, dopuszczony do obrotu na terenie Polski, do którego nie mają prawa osoby trzecie oraz nie będący przedmiotem żadnego postępowania  i zabezpieczenia. </w:t>
      </w:r>
    </w:p>
    <w:p w14:paraId="31B5F484" w14:textId="77777777" w:rsidR="001B0E25" w:rsidRDefault="001B0E25" w:rsidP="001B0E25">
      <w:pPr>
        <w:numPr>
          <w:ilvl w:val="0"/>
          <w:numId w:val="1"/>
        </w:numPr>
        <w:ind w:right="54" w:hanging="283"/>
      </w:pPr>
      <w:r>
        <w:t xml:space="preserve">Zamawiający i Wykonawca obowiązani są współdziałać przy wykonywaniu Umowy. </w:t>
      </w:r>
    </w:p>
    <w:p w14:paraId="2C7237DB" w14:textId="77777777" w:rsidR="001B0E25" w:rsidRDefault="001B0E25" w:rsidP="001B0E25">
      <w:pPr>
        <w:numPr>
          <w:ilvl w:val="0"/>
          <w:numId w:val="1"/>
        </w:numPr>
        <w:ind w:right="54" w:hanging="283"/>
      </w:pPr>
      <w:r>
        <w:t xml:space="preserve">Ilekroć w Umowie wskazano poniższe pojęcia to należy je odczytywać w następującym znaczeniu: </w:t>
      </w:r>
    </w:p>
    <w:p w14:paraId="34D5A679" w14:textId="77777777" w:rsidR="001B0E25" w:rsidRDefault="001B0E25" w:rsidP="001B0E25">
      <w:pPr>
        <w:numPr>
          <w:ilvl w:val="1"/>
          <w:numId w:val="1"/>
        </w:numPr>
        <w:ind w:right="52" w:hanging="360"/>
        <w:jc w:val="left"/>
      </w:pPr>
      <w:r>
        <w:t xml:space="preserve">Dni – należy przez to rozumieć dni kalendarzowe; </w:t>
      </w:r>
    </w:p>
    <w:p w14:paraId="0360489A" w14:textId="77777777" w:rsidR="001B0E25" w:rsidRDefault="001B0E25" w:rsidP="001B0E25">
      <w:pPr>
        <w:numPr>
          <w:ilvl w:val="1"/>
          <w:numId w:val="1"/>
        </w:numPr>
        <w:spacing w:after="5" w:line="285" w:lineRule="auto"/>
        <w:ind w:right="52" w:hanging="360"/>
        <w:jc w:val="left"/>
      </w:pPr>
      <w:r>
        <w:t xml:space="preserve">Dni robocze – należy przez to rozumieć dni pracujące u Zamawiającego z wyjątkiem dni wolnych od pracy zgodnie z ustawą dnia 18 stycznia 1951 r. o dniach wolnych od pracy (Dz. U. 2020, poz. 1920). </w:t>
      </w:r>
    </w:p>
    <w:p w14:paraId="1FCDEADA" w14:textId="77777777" w:rsidR="001B0E25" w:rsidRDefault="001B0E25" w:rsidP="001B0E25">
      <w:pPr>
        <w:spacing w:after="54" w:line="259" w:lineRule="auto"/>
        <w:ind w:left="703" w:firstLine="0"/>
        <w:jc w:val="left"/>
      </w:pPr>
      <w:r>
        <w:t xml:space="preserve"> </w:t>
      </w:r>
    </w:p>
    <w:p w14:paraId="39B77BCC"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46"/>
        <w:jc w:val="center"/>
      </w:pPr>
      <w:r>
        <w:lastRenderedPageBreak/>
        <w:t xml:space="preserve">§ 2 Warunki płatności </w:t>
      </w:r>
    </w:p>
    <w:p w14:paraId="4F150957" w14:textId="77777777" w:rsidR="001B0E25" w:rsidRDefault="001B0E25" w:rsidP="001B0E25">
      <w:pPr>
        <w:numPr>
          <w:ilvl w:val="0"/>
          <w:numId w:val="2"/>
        </w:numPr>
        <w:ind w:right="54" w:hanging="360"/>
      </w:pPr>
      <w:r>
        <w:t xml:space="preserve">Strony ustalają, że całkowite wynagrodzenie Wykonawcy  wynosi…………..........  złotych brutto,  słownie: …………………………………………PLN.  </w:t>
      </w:r>
    </w:p>
    <w:p w14:paraId="40E72614" w14:textId="77777777" w:rsidR="001B0E25" w:rsidRDefault="001B0E25" w:rsidP="001B0E25">
      <w:pPr>
        <w:numPr>
          <w:ilvl w:val="0"/>
          <w:numId w:val="2"/>
        </w:numPr>
        <w:ind w:right="54" w:hanging="360"/>
      </w:pPr>
      <w:r>
        <w:t xml:space="preserve">Wynagrodzenie brutto, o którym mowa w ust. 1 obejmuje również wszelkie koszty Wykonawcy związane z realizacją przedmiotu umowy, w tym koszty  dostawy w miejscu wskazanym przez Zamawiającego oraz inne opłaty i podatki, jeżeli na podstawie odrębnych przepisów sprzedaż przedmiotu umowy podlega obciążeniu tymi podatkami i opłatami. </w:t>
      </w:r>
    </w:p>
    <w:p w14:paraId="7EACB2B7" w14:textId="3439AABC" w:rsidR="001B0E25" w:rsidRDefault="001B0E25" w:rsidP="001B0E25">
      <w:pPr>
        <w:numPr>
          <w:ilvl w:val="0"/>
          <w:numId w:val="2"/>
        </w:numPr>
        <w:ind w:right="54" w:hanging="360"/>
      </w:pPr>
      <w:r>
        <w:t>Zamawiający zapłaci należność za dostarczon</w:t>
      </w:r>
      <w:r w:rsidR="00FC2BC1">
        <w:t>y</w:t>
      </w:r>
      <w:r>
        <w:t xml:space="preserve"> pojazd po dokonaniu odbioru potwierdzonego protokołem z pozytywnym wynikiem końcowym. </w:t>
      </w:r>
    </w:p>
    <w:p w14:paraId="4251146F" w14:textId="77777777" w:rsidR="001B0E25" w:rsidRDefault="001B0E25" w:rsidP="001B0E25">
      <w:pPr>
        <w:numPr>
          <w:ilvl w:val="0"/>
          <w:numId w:val="2"/>
        </w:numPr>
        <w:ind w:right="54" w:hanging="360"/>
      </w:pPr>
      <w:r>
        <w:t xml:space="preserve">Wykonawca dostarczy fakturę VAT w terminie do 3 dni roboczych od daty podpisania protokołu z pozytywnym wynikiem końcowym, wskazując jako płatnika Spółkę Gmin Dolnej odry sp. z o.o.  </w:t>
      </w:r>
    </w:p>
    <w:p w14:paraId="3B89CD34" w14:textId="77777777" w:rsidR="001B0E25" w:rsidRDefault="001B0E25" w:rsidP="001B0E25">
      <w:pPr>
        <w:numPr>
          <w:ilvl w:val="0"/>
          <w:numId w:val="2"/>
        </w:numPr>
        <w:ind w:right="54" w:hanging="360"/>
      </w:pPr>
      <w:r>
        <w:t xml:space="preserve">Faktura VAT będzie zawierać co najmniej następujące dane: </w:t>
      </w:r>
    </w:p>
    <w:p w14:paraId="3092066E" w14:textId="1DB20A00" w:rsidR="001B0E25" w:rsidRDefault="001B0E25" w:rsidP="001B0E25">
      <w:pPr>
        <w:numPr>
          <w:ilvl w:val="1"/>
          <w:numId w:val="2"/>
        </w:numPr>
        <w:ind w:right="54" w:hanging="360"/>
      </w:pPr>
      <w:r>
        <w:t xml:space="preserve">marka i model pojazdu ze wskazaniem wartości netto i brutto każdego z nich, </w:t>
      </w:r>
    </w:p>
    <w:p w14:paraId="6D0D68D3" w14:textId="77777777" w:rsidR="001B0E25" w:rsidRDefault="001B0E25" w:rsidP="001B0E25">
      <w:pPr>
        <w:numPr>
          <w:ilvl w:val="1"/>
          <w:numId w:val="2"/>
        </w:numPr>
        <w:ind w:right="54" w:hanging="360"/>
      </w:pPr>
      <w:r>
        <w:t xml:space="preserve">rok produkcji każdego pojazdu, </w:t>
      </w:r>
    </w:p>
    <w:p w14:paraId="367B4FB4" w14:textId="77777777" w:rsidR="001B0E25" w:rsidRDefault="001B0E25" w:rsidP="001B0E25">
      <w:pPr>
        <w:numPr>
          <w:ilvl w:val="1"/>
          <w:numId w:val="2"/>
        </w:numPr>
        <w:ind w:right="54" w:hanging="360"/>
      </w:pPr>
      <w:r>
        <w:t xml:space="preserve">wartość podatku VAT, </w:t>
      </w:r>
    </w:p>
    <w:p w14:paraId="33AD7958" w14:textId="77777777" w:rsidR="001B0E25" w:rsidRDefault="001B0E25" w:rsidP="001B0E25">
      <w:pPr>
        <w:numPr>
          <w:ilvl w:val="0"/>
          <w:numId w:val="2"/>
        </w:numPr>
        <w:ind w:right="54" w:hanging="360"/>
      </w:pPr>
      <w:r>
        <w:t xml:space="preserve">Zamawiający upoważnia Wykonawcę do wystawienia faktury VAT bez podpisu Zamawiającego. </w:t>
      </w:r>
    </w:p>
    <w:p w14:paraId="2114ED5A" w14:textId="77777777" w:rsidR="001B0E25" w:rsidRDefault="001B0E25" w:rsidP="001B0E25">
      <w:pPr>
        <w:numPr>
          <w:ilvl w:val="0"/>
          <w:numId w:val="2"/>
        </w:numPr>
        <w:ind w:right="54" w:hanging="360"/>
      </w:pPr>
      <w:r>
        <w:t xml:space="preserve">Zamawiający opłaci należną do zapłaty kwotę przelewem na konto Wykonawcy wskazane na fakturze w terminie do 21 dni od daty otrzymania oryginału prawidłowo wystawionej faktury VAT. </w:t>
      </w:r>
    </w:p>
    <w:p w14:paraId="3AE25B01" w14:textId="77777777" w:rsidR="001B0E25" w:rsidRDefault="001B0E25" w:rsidP="001B0E25">
      <w:pPr>
        <w:numPr>
          <w:ilvl w:val="0"/>
          <w:numId w:val="2"/>
        </w:numPr>
        <w:ind w:right="54" w:hanging="360"/>
      </w:pPr>
      <w:r>
        <w:t xml:space="preserve">Płatności wynikające z niniejszej Umowy będą dokonywane na rachunek bankowy wskazany przez Wykonawcę, z zastrzeżeniem, że rachunek bankowy musi być zgodny z numerem rachunku ujawnionego w wykazie prowadzonym przez Szefa Krajowej Administracji Skarbowej. Gdy w wykazie ujawniony jest inny rachunek bankowy, płatność wynagrodzenia dokonana zostanie na rachunek bankowy ujawniony w tym wykazie. </w:t>
      </w:r>
    </w:p>
    <w:p w14:paraId="18CA0FE1" w14:textId="77777777" w:rsidR="001B0E25" w:rsidRDefault="001B0E25" w:rsidP="001B0E25">
      <w:pPr>
        <w:numPr>
          <w:ilvl w:val="0"/>
          <w:numId w:val="2"/>
        </w:numPr>
        <w:ind w:right="54" w:hanging="360"/>
      </w:pPr>
      <w:r>
        <w:t>Za dzień zapłaty uznaje się dzień obciążenia rachunku bankowego Zamawiającego</w:t>
      </w:r>
      <w:r>
        <w:rPr>
          <w:i/>
        </w:rPr>
        <w:t>.</w:t>
      </w:r>
      <w:r>
        <w:t xml:space="preserve"> </w:t>
      </w:r>
    </w:p>
    <w:p w14:paraId="1ACFEE67" w14:textId="77777777" w:rsidR="001B0E25" w:rsidRDefault="001B0E25" w:rsidP="001B0E25">
      <w:pPr>
        <w:numPr>
          <w:ilvl w:val="0"/>
          <w:numId w:val="2"/>
        </w:numPr>
        <w:spacing w:after="235"/>
        <w:ind w:right="54" w:hanging="360"/>
      </w:pPr>
      <w:r>
        <w:t xml:space="preserve">Wykonawca może przedłożyć faktury elektroniczne za pomocą systemu zgodnie z ustawą z dnia 9 listopada 2018 r. o elektronicznym fakturowaniu w zamówieniach publicznych, koncesjach na roboty budowlane lub usługi oraz partnerstwie publiczno-prywatnym (Dz. U. z 2018 poz. 2191). </w:t>
      </w:r>
    </w:p>
    <w:p w14:paraId="35F999B8" w14:textId="6C21BB9B"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43"/>
        <w:jc w:val="center"/>
      </w:pPr>
      <w:r>
        <w:t xml:space="preserve">§ 3 Odbiór </w:t>
      </w:r>
      <w:proofErr w:type="spellStart"/>
      <w:r>
        <w:t>techniczo</w:t>
      </w:r>
      <w:proofErr w:type="spellEnd"/>
      <w:r>
        <w:t xml:space="preserve"> - jakościowy pojazd</w:t>
      </w:r>
      <w:r w:rsidR="00FC2BC1">
        <w:t>u</w:t>
      </w:r>
      <w:r>
        <w:t xml:space="preserve"> </w:t>
      </w:r>
    </w:p>
    <w:p w14:paraId="438AF971" w14:textId="79463EA4" w:rsidR="001B0E25" w:rsidRDefault="001B0E25" w:rsidP="001B0E25">
      <w:pPr>
        <w:numPr>
          <w:ilvl w:val="0"/>
          <w:numId w:val="3"/>
        </w:numPr>
        <w:spacing w:after="40" w:line="270" w:lineRule="auto"/>
        <w:ind w:right="54" w:hanging="372"/>
      </w:pPr>
      <w:r>
        <w:t xml:space="preserve">Wykonawca zobowiązany jest dostarczyć pojazd objęty zamówieniem w terminie </w:t>
      </w:r>
      <w:r>
        <w:rPr>
          <w:b/>
        </w:rPr>
        <w:t xml:space="preserve">30 dni   od dnia zawarcia umowy. </w:t>
      </w:r>
      <w:r>
        <w:t xml:space="preserve"> </w:t>
      </w:r>
    </w:p>
    <w:p w14:paraId="45903679" w14:textId="2B3C2E5E" w:rsidR="001B0E25" w:rsidRDefault="001B0E25" w:rsidP="001B0E25">
      <w:pPr>
        <w:numPr>
          <w:ilvl w:val="0"/>
          <w:numId w:val="3"/>
        </w:numPr>
        <w:ind w:right="54" w:hanging="372"/>
      </w:pPr>
      <w:r>
        <w:t>Dostawa i odbiór pojazd</w:t>
      </w:r>
      <w:r w:rsidR="00FC2BC1">
        <w:t>u</w:t>
      </w:r>
      <w:r>
        <w:t xml:space="preserve"> będzie dokonany w miejscu wskazanym przez Zamawiającego w SOPZ stanowiącym zał. do niniejszej umowy w dni robocze w godz. 8:00  – 15:00. </w:t>
      </w:r>
    </w:p>
    <w:p w14:paraId="4886924E" w14:textId="6794F1AC" w:rsidR="001B0E25" w:rsidRDefault="001B0E25" w:rsidP="001B0E25">
      <w:pPr>
        <w:numPr>
          <w:ilvl w:val="0"/>
          <w:numId w:val="3"/>
        </w:numPr>
        <w:ind w:right="54" w:hanging="372"/>
      </w:pPr>
      <w:r>
        <w:t>O terminie odbioru pojazd</w:t>
      </w:r>
      <w:r w:rsidR="00FC2BC1">
        <w:t>u</w:t>
      </w:r>
      <w:r>
        <w:t xml:space="preserve"> Wykonawca powiadomi Zamawiającego pisemnie, najpóźniej 2 dni robocze przed tym terminem na adres poczty elektronicznej e-mail: </w:t>
      </w:r>
    </w:p>
    <w:p w14:paraId="6DA785B6" w14:textId="77777777" w:rsidR="001B0E25" w:rsidRDefault="001B0E25" w:rsidP="001B0E25">
      <w:pPr>
        <w:ind w:left="519" w:right="54"/>
      </w:pPr>
      <w:r>
        <w:t xml:space="preserve">……………………………………..…………………. </w:t>
      </w:r>
    </w:p>
    <w:p w14:paraId="4EC18CFB" w14:textId="1E431CE7" w:rsidR="001B0E25" w:rsidRDefault="001B0E25" w:rsidP="001B0E25">
      <w:pPr>
        <w:numPr>
          <w:ilvl w:val="0"/>
          <w:numId w:val="3"/>
        </w:numPr>
        <w:ind w:right="54" w:hanging="372"/>
      </w:pPr>
      <w:r>
        <w:t xml:space="preserve">Przeprowadzony odbiór, potwierdzony zostanie protokołem odbioru ilościowo-jakościowym wg. wzoru stanowiącego </w:t>
      </w:r>
      <w:r>
        <w:rPr>
          <w:b/>
        </w:rPr>
        <w:t>załącznik nr 2</w:t>
      </w:r>
      <w:r>
        <w:t xml:space="preserve"> do umowy i podpisanym przez upoważnionych przedstawicieli Zamawiającego  i Wykonawcy. Protokół odbioru zostanie </w:t>
      </w:r>
      <w:r>
        <w:lastRenderedPageBreak/>
        <w:t xml:space="preserve">sporządzony w 2 egzemplarzach, z których jeden otrzymuje Wykonawca, a drugi egzemplarz przeznaczony jest dla Zamawiającego. </w:t>
      </w:r>
    </w:p>
    <w:p w14:paraId="724A4861" w14:textId="5D927DC8" w:rsidR="001B0E25" w:rsidRDefault="001B0E25" w:rsidP="001B0E25">
      <w:pPr>
        <w:numPr>
          <w:ilvl w:val="0"/>
          <w:numId w:val="3"/>
        </w:numPr>
        <w:ind w:right="54" w:hanging="372"/>
      </w:pPr>
      <w:r>
        <w:t>Odbiór obejmuje sprawdzenie zgodności pojazd</w:t>
      </w:r>
      <w:r w:rsidR="00FC2BC1">
        <w:t>u</w:t>
      </w:r>
      <w:r>
        <w:t xml:space="preserve"> zgodnie z SOPZ. </w:t>
      </w:r>
    </w:p>
    <w:p w14:paraId="26C7B138" w14:textId="77777777" w:rsidR="001B0E25" w:rsidRDefault="001B0E25" w:rsidP="001B0E25">
      <w:pPr>
        <w:numPr>
          <w:ilvl w:val="0"/>
          <w:numId w:val="3"/>
        </w:numPr>
        <w:ind w:right="54" w:hanging="372"/>
      </w:pPr>
      <w:r>
        <w:t>W przypadku stwierdzenia w trakcie odbioru niezgodności w pojeździe z zapisami umowy i SOPZ</w:t>
      </w:r>
      <w:r>
        <w:rPr>
          <w:b/>
        </w:rPr>
        <w:t xml:space="preserve"> </w:t>
      </w:r>
      <w:r>
        <w:t xml:space="preserve"> bądź też wady, której bezzwłocznie nie można usunąć, Zamawiający może odstąpić od odbioru pojazdu. Wykonawca zobowiązany jest do doprowadzenia pojazdu do stanu zgodnego z zapisami umowy lub do usunięcia wady w terminie nie przekraczającym 5 dni roboczych licząc od dnia sporządzenia protokołu zawierającego niezgodności. </w:t>
      </w:r>
    </w:p>
    <w:p w14:paraId="55E66E1C" w14:textId="77777777" w:rsidR="001B0E25" w:rsidRDefault="001B0E25" w:rsidP="001B0E25">
      <w:pPr>
        <w:numPr>
          <w:ilvl w:val="0"/>
          <w:numId w:val="3"/>
        </w:numPr>
        <w:ind w:right="54" w:hanging="372"/>
      </w:pPr>
      <w:r>
        <w:t xml:space="preserve">Na żądanie przedstawicieli Zamawiającego, przedstawiciele Wykonawcy, są zobowiązani do demonstrowania poszczególnych funkcji, zapewnienia bezpośredniego dostępu do oznaczeń elementów, których zgodność z dokumentacją powinna być zweryfikowana, oraz udzielania wyjaśnień. </w:t>
      </w:r>
    </w:p>
    <w:p w14:paraId="041B0DEE" w14:textId="7B712554" w:rsidR="001B0E25" w:rsidRDefault="001B0E25" w:rsidP="001B0E25">
      <w:pPr>
        <w:numPr>
          <w:ilvl w:val="0"/>
          <w:numId w:val="3"/>
        </w:numPr>
        <w:spacing w:after="276"/>
        <w:ind w:right="54" w:hanging="372"/>
      </w:pPr>
      <w:r>
        <w:t>Za dostarczon</w:t>
      </w:r>
      <w:r w:rsidR="00FC2BC1">
        <w:t>y</w:t>
      </w:r>
      <w:r>
        <w:t xml:space="preserve"> w terminie uznaje się pojazd, któr</w:t>
      </w:r>
      <w:r w:rsidR="00FC2BC1">
        <w:t>ego</w:t>
      </w:r>
      <w:r>
        <w:t xml:space="preserve"> odbiór został potwierdzony protokołem wg wzoru określonego w </w:t>
      </w:r>
      <w:r>
        <w:rPr>
          <w:b/>
        </w:rPr>
        <w:t>załączniku nr 2</w:t>
      </w:r>
      <w:r>
        <w:t xml:space="preserve"> do umowy z pozytywnym końcowym wynikiem odbioru, w terminie, o którym mowa w ust. 1. Odbiór uważany będzie za dokonany po stwierdzeniu przez Zamawiającego spełnienia przez pojazdy wszystkich wymogów zawartych w umowie, w tym w szczególności zgodności z SOPZ. </w:t>
      </w:r>
    </w:p>
    <w:p w14:paraId="1CF20A34" w14:textId="77777777" w:rsidR="001B0E25" w:rsidRDefault="001B0E25" w:rsidP="001B0E25">
      <w:pPr>
        <w:spacing w:after="52" w:line="259" w:lineRule="auto"/>
        <w:ind w:left="156" w:right="43"/>
        <w:jc w:val="center"/>
      </w:pPr>
      <w:r>
        <w:rPr>
          <w:b/>
        </w:rPr>
        <w:t xml:space="preserve">§ 4. </w:t>
      </w:r>
    </w:p>
    <w:p w14:paraId="0C7E1CD9"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45"/>
        <w:jc w:val="center"/>
      </w:pPr>
      <w:r>
        <w:t xml:space="preserve"> Obowiązki i prawa Zamawiającego </w:t>
      </w:r>
    </w:p>
    <w:p w14:paraId="5D256DE6" w14:textId="74E707EF" w:rsidR="001B0E25" w:rsidRDefault="001B0E25" w:rsidP="001B0E25">
      <w:pPr>
        <w:numPr>
          <w:ilvl w:val="0"/>
          <w:numId w:val="4"/>
        </w:numPr>
        <w:spacing w:after="6"/>
        <w:ind w:left="468" w:right="54" w:hanging="341"/>
      </w:pPr>
      <w:r>
        <w:t>Zamawiający zastrzega sobie prawo do szczegółowego zbadania pojazdu i wyposażenia na koszt Wykonawcy, w przypadku pojawienia się uzasadnionych wątpliwości co do jakości przedmiotu zamówienia. Decyzję o wyborze niezależnego eksperta podejmie Zamawiający w porozumieniu z Wykonawcą. W przypadku wykazania nieprawidłowości w przedmiocie zamówienia wszelkie koszty ekspertyzy poniesie Wykonawca. Termin ponownego odbioru Wykonawca uzgodni z Zamawiającym po sprawdzeniu pojazd</w:t>
      </w:r>
      <w:r w:rsidR="00F3742F">
        <w:t>u</w:t>
      </w:r>
      <w:r>
        <w:t xml:space="preserve"> we własnym zakresie i wyeliminowaniu usterek we własnym zakresie. </w:t>
      </w:r>
    </w:p>
    <w:p w14:paraId="7FF5EBD0" w14:textId="77777777" w:rsidR="001B0E25" w:rsidRDefault="001B0E25" w:rsidP="001B0E25">
      <w:pPr>
        <w:numPr>
          <w:ilvl w:val="0"/>
          <w:numId w:val="4"/>
        </w:numPr>
        <w:ind w:left="468" w:right="54" w:hanging="341"/>
      </w:pPr>
      <w:r>
        <w:t xml:space="preserve">Nie usunięcie przez Wykonawcę usterek w wyznaczonym terminie będzie uprawniało Zamawiającego do naliczenia kary umownej , o której mowa w § 7 ust. 1 pkt 5 Umowy. </w:t>
      </w:r>
    </w:p>
    <w:p w14:paraId="186493E9" w14:textId="6FA106BF" w:rsidR="001B0E25" w:rsidRDefault="001B0E25" w:rsidP="001B0E25">
      <w:pPr>
        <w:numPr>
          <w:ilvl w:val="0"/>
          <w:numId w:val="4"/>
        </w:numPr>
        <w:ind w:left="468" w:right="54" w:hanging="341"/>
      </w:pPr>
      <w:r>
        <w:t>Zamawiający zobowiązuje się do dokonania odbioru pojazd</w:t>
      </w:r>
      <w:r w:rsidR="00FC2BC1">
        <w:t>u</w:t>
      </w:r>
      <w:r>
        <w:t xml:space="preserve"> w terminie do 3 dni roboczych licząc od dnia dostarczenia ich do miejsca wskazanego w § 3 ust. 5. </w:t>
      </w:r>
    </w:p>
    <w:p w14:paraId="658B032C" w14:textId="77777777" w:rsidR="001B0E25" w:rsidRDefault="001B0E25" w:rsidP="001B0E25">
      <w:pPr>
        <w:numPr>
          <w:ilvl w:val="0"/>
          <w:numId w:val="5"/>
        </w:numPr>
        <w:ind w:left="468" w:right="277" w:hanging="341"/>
      </w:pPr>
      <w:r>
        <w:t xml:space="preserve">Zamawiający zobowiązuje się do terminowej zapłaty za wykonanie przedmiotu zamówienia. </w:t>
      </w:r>
    </w:p>
    <w:p w14:paraId="4A824B31" w14:textId="77777777" w:rsidR="00F3742F" w:rsidRDefault="001B0E25" w:rsidP="001B0E25">
      <w:pPr>
        <w:numPr>
          <w:ilvl w:val="0"/>
          <w:numId w:val="5"/>
        </w:numPr>
        <w:ind w:left="468" w:right="277" w:hanging="341"/>
      </w:pPr>
      <w:r>
        <w:t xml:space="preserve">Osobami uprawnionymi do kontaktów z Wykonawcą po stronie zamawiającego są: </w:t>
      </w:r>
    </w:p>
    <w:p w14:paraId="21058B4C" w14:textId="038B7F41" w:rsidR="001B0E25" w:rsidRDefault="001B0E25" w:rsidP="00F3742F">
      <w:pPr>
        <w:ind w:left="468" w:right="277" w:firstLine="0"/>
      </w:pPr>
      <w:r>
        <w:rPr>
          <w:b/>
        </w:rPr>
        <w:t xml:space="preserve">1) </w:t>
      </w:r>
      <w:r>
        <w:t xml:space="preserve">p. Waldemar Kurdziel. </w:t>
      </w:r>
    </w:p>
    <w:p w14:paraId="6CBDB40E" w14:textId="77777777" w:rsidR="001B0E25" w:rsidRDefault="001B0E25" w:rsidP="001B0E25">
      <w:pPr>
        <w:spacing w:after="31" w:line="259" w:lineRule="auto"/>
        <w:ind w:left="156" w:right="14"/>
        <w:jc w:val="center"/>
      </w:pPr>
      <w:r>
        <w:rPr>
          <w:b/>
        </w:rPr>
        <w:t xml:space="preserve">§ 5. </w:t>
      </w:r>
    </w:p>
    <w:p w14:paraId="44B167EF"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15"/>
        <w:jc w:val="center"/>
      </w:pPr>
      <w:r>
        <w:t xml:space="preserve"> Obowiązki i prawa Wykonawcy </w:t>
      </w:r>
    </w:p>
    <w:p w14:paraId="64ED168F" w14:textId="36AD63A4" w:rsidR="001B0E25" w:rsidRDefault="001B0E25" w:rsidP="001B0E25">
      <w:pPr>
        <w:numPr>
          <w:ilvl w:val="0"/>
          <w:numId w:val="6"/>
        </w:numPr>
        <w:ind w:left="480" w:right="54" w:hanging="353"/>
      </w:pPr>
      <w:r>
        <w:t>Do pojazd</w:t>
      </w:r>
      <w:r w:rsidR="00FC2BC1">
        <w:t>u</w:t>
      </w:r>
      <w:r>
        <w:t xml:space="preserve"> Wykonawca dołączy dokumenty określone w SOPZ. </w:t>
      </w:r>
    </w:p>
    <w:p w14:paraId="76876AE0" w14:textId="77777777" w:rsidR="001B0E25" w:rsidRDefault="001B0E25" w:rsidP="001B0E25">
      <w:pPr>
        <w:numPr>
          <w:ilvl w:val="0"/>
          <w:numId w:val="6"/>
        </w:numPr>
        <w:spacing w:after="6"/>
        <w:ind w:left="480" w:right="54" w:hanging="353"/>
      </w:pPr>
      <w:r>
        <w:t xml:space="preserve">W przypadku powierzenia wykonania części umowy osobom trzecim Wykonawca ponosi odpowiedzialność za jego należyte wykonanie. Wykonawca ponosi w szczególności odpowiedzialność za wszelkie zawinione  i niezawinione szkody, które powstały w związku z częścią umowy powierzoną przez Wykonawcę podwykonawcy. </w:t>
      </w:r>
    </w:p>
    <w:p w14:paraId="441C080A" w14:textId="77777777" w:rsidR="001B0E25" w:rsidRDefault="001B0E25" w:rsidP="001B0E25">
      <w:pPr>
        <w:numPr>
          <w:ilvl w:val="0"/>
          <w:numId w:val="6"/>
        </w:numPr>
        <w:ind w:left="480" w:right="54" w:hanging="353"/>
      </w:pPr>
      <w:r>
        <w:t xml:space="preserve">Wykonawca ponosi pełną odpowiedzialność za zapłatę podwykonawcy wynagrodzenia za zrealizowany zakres umowy, który został wykonany przez podwykonawcę.   </w:t>
      </w:r>
    </w:p>
    <w:p w14:paraId="026D3A6F" w14:textId="29A76892" w:rsidR="001B0E25" w:rsidRDefault="001B0E25" w:rsidP="001B0E25">
      <w:pPr>
        <w:numPr>
          <w:ilvl w:val="0"/>
          <w:numId w:val="6"/>
        </w:numPr>
        <w:ind w:left="480" w:right="54" w:hanging="353"/>
      </w:pPr>
      <w:r>
        <w:lastRenderedPageBreak/>
        <w:t>Do czasu odbioru pojazd</w:t>
      </w:r>
      <w:r w:rsidR="00FC2BC1">
        <w:t>u</w:t>
      </w:r>
      <w:r>
        <w:t xml:space="preserve"> przez Zamawiającego stanowią one własność Wykonawcy, który ponosi w tym czasie ryzyko wszelkich niebezpieczeństw związanych z ewentualnym uszkodzeniem lub utratą pojazdu. </w:t>
      </w:r>
    </w:p>
    <w:p w14:paraId="58F3268D" w14:textId="43C2F5CC" w:rsidR="00F3742F" w:rsidRDefault="001B0E25" w:rsidP="00F3742F">
      <w:pPr>
        <w:pStyle w:val="Akapitzlist"/>
        <w:numPr>
          <w:ilvl w:val="0"/>
          <w:numId w:val="6"/>
        </w:numPr>
        <w:ind w:hanging="337"/>
      </w:pPr>
      <w:r>
        <w:t xml:space="preserve">Przedstawicielem Wykonawcy </w:t>
      </w:r>
      <w:r>
        <w:tab/>
        <w:t>do kontaktów</w:t>
      </w:r>
      <w:r w:rsidR="00F3742F">
        <w:t xml:space="preserve"> </w:t>
      </w:r>
      <w:r>
        <w:t>z</w:t>
      </w:r>
      <w:r w:rsidR="00F3742F">
        <w:t xml:space="preserve"> Z</w:t>
      </w:r>
      <w:r>
        <w:t>amawiającym jest</w:t>
      </w:r>
      <w:r w:rsidR="00F3742F">
        <w:t>:</w:t>
      </w:r>
      <w:r>
        <w:tab/>
        <w:t xml:space="preserve"> </w:t>
      </w:r>
      <w:r>
        <w:tab/>
      </w:r>
    </w:p>
    <w:p w14:paraId="1F5F6829" w14:textId="396B0031" w:rsidR="001B0E25" w:rsidRDefault="001B0E25" w:rsidP="00F3742F">
      <w:pPr>
        <w:pStyle w:val="Akapitzlist"/>
        <w:ind w:left="479" w:firstLine="0"/>
      </w:pPr>
      <w:r>
        <w:t>p</w:t>
      </w:r>
      <w:r w:rsidR="00F3742F">
        <w:t xml:space="preserve">. </w:t>
      </w:r>
      <w:r>
        <w:t xml:space="preserve">…..........................................tel. …....................................... </w:t>
      </w:r>
      <w:r w:rsidRPr="00F3742F">
        <w:rPr>
          <w:b/>
        </w:rPr>
        <w:t xml:space="preserve"> </w:t>
      </w:r>
    </w:p>
    <w:p w14:paraId="2A2BAEE8" w14:textId="77777777" w:rsidR="001B0E25" w:rsidRDefault="001B0E25" w:rsidP="001B0E25">
      <w:pPr>
        <w:spacing w:after="19" w:line="259" w:lineRule="auto"/>
        <w:ind w:left="156"/>
        <w:jc w:val="center"/>
      </w:pPr>
      <w:r>
        <w:rPr>
          <w:b/>
        </w:rPr>
        <w:t xml:space="preserve">§ 6. </w:t>
      </w:r>
    </w:p>
    <w:p w14:paraId="68E1D518"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jc w:val="center"/>
      </w:pPr>
      <w:r>
        <w:t xml:space="preserve"> Warunki gwarancji </w:t>
      </w:r>
    </w:p>
    <w:p w14:paraId="6398B855" w14:textId="42C4BB45" w:rsidR="00F3742F" w:rsidRDefault="00F3742F" w:rsidP="00461F34">
      <w:pPr>
        <w:pStyle w:val="Akapitzlist"/>
        <w:numPr>
          <w:ilvl w:val="0"/>
          <w:numId w:val="29"/>
        </w:numPr>
      </w:pPr>
      <w:r>
        <w:t>Gwarancji podlegają wszystkie zespoły i podzespoły z wyjątkiem materiałów eksploatacyjnych i substancji pomocniczych. Za materiały eksploatacyjne uważa się elementy wymieniane standardowo podczas okresowych przeglądów technicznych, w szczególności: oleje,</w:t>
      </w:r>
      <w:r w:rsidRPr="00461F34">
        <w:rPr>
          <w:b/>
        </w:rPr>
        <w:t xml:space="preserve"> </w:t>
      </w:r>
      <w:r>
        <w:t xml:space="preserve">filtry i płyny eksploatacyjne, paski klinowe, elementy podlegające zużyciu tj. , hamulce, sprzęgła, przeguby, elementy zawieszenia oraz kół i opon. Gwarancja nie obejmuje przeglądów technicznych, prac serwisowych oraz uszkodzeń mechanicznych powstałych z winy użytkownika. Gwarancja nie obejmuje substancji pomocniczych tj. paliwa, środki chemiczne, elementy filtracyjne, płyn chłodzący, środki zapobiegające zamarzaniu, płyny hydrauliczne, oleje, smary stałe i pozostałe środki smarne. Gwarancji nie podlegają części które nie posiadają stosownych homologacji lub nie zostały dopuszczone do użytku przez danego producenta pojazdu, chyba że części te zostały zamontowane przez Wykonawcę przed przekazaniem pojazdu zamawiającemu lub w czasie trwania okresu gwarancji. Gwarancji podlegają: elementy mechaniczne, elektroniczne i elektryczne, wymienione poniżej:  </w:t>
      </w:r>
    </w:p>
    <w:p w14:paraId="31AD27E9" w14:textId="5152767F" w:rsidR="00F3742F" w:rsidRDefault="00F3742F" w:rsidP="00F3742F">
      <w:pPr>
        <w:pStyle w:val="Akapitzlist"/>
        <w:ind w:left="479" w:firstLine="0"/>
      </w:pPr>
      <w:r>
        <w:t xml:space="preserve">- elementy nadwozia / zabudowy pojazdu: pompa hydrauliczna, przystawka odbioru mocy, panel wewnętrzny sterowania zabudową, cewki i zawory rozdzielacza hydraulicznego, czujniki i płyty sterującej, płyty wypychające i zagarniające, zamki i urządzenia domykające odwłok; </w:t>
      </w:r>
    </w:p>
    <w:p w14:paraId="5AE0D33C" w14:textId="3A323BAE" w:rsidR="00F3742F" w:rsidRDefault="00F3742F" w:rsidP="00F3742F">
      <w:pPr>
        <w:pStyle w:val="Akapitzlist"/>
        <w:spacing w:after="46" w:line="267" w:lineRule="auto"/>
        <w:ind w:left="479" w:firstLine="0"/>
      </w:pPr>
      <w:r>
        <w:t xml:space="preserve">- silnik: rozrusznik, koło zamachowe, pompa oleju, wał korbowy, łożyska, przekładnie i łańcuchy rozrządu (bez napinacza), wały rozrządu i łożyska, popychacze krzywki, chłodnica oleju, zawory i prowadnice, tłoki i pierścienie, korbowody, zaślepki bloku silnika i tylna główna uszczelka oleju, turbosprężarka; </w:t>
      </w:r>
    </w:p>
    <w:p w14:paraId="7E148A79" w14:textId="0C99824D" w:rsidR="00F3742F" w:rsidRDefault="00F3742F" w:rsidP="00F3742F">
      <w:pPr>
        <w:pStyle w:val="Akapitzlist"/>
        <w:spacing w:after="46" w:line="267" w:lineRule="auto"/>
        <w:ind w:left="479" w:firstLine="0"/>
      </w:pPr>
      <w:r>
        <w:t xml:space="preserve">- skrzynia biegów: przekładnie, wały, piasty synchronizujące, wybieraki, łożyska, tuleje, mechanizmy rozdzielające, mechanizmy zmiany zakresu skrzyni biegów z wyjątkiem elektryki i połączeń zewnętrznych, zawory rozdzielające i elektromagnetyczne mechanizmu zmiany zakresu skrzyni biegów, w przypadku  skrzyni biegów automatycznej konwerter momentu obrotowego, przekładnie i sprzęgła, blok zaworów i regulator, pompa olejowa i łożyska i tuleje; </w:t>
      </w:r>
    </w:p>
    <w:p w14:paraId="75113073" w14:textId="451655F5" w:rsidR="00F3742F" w:rsidRDefault="00F3742F" w:rsidP="00F3742F">
      <w:pPr>
        <w:pStyle w:val="Akapitzlist"/>
        <w:spacing w:after="46" w:line="267" w:lineRule="auto"/>
        <w:ind w:left="479" w:firstLine="0"/>
      </w:pPr>
      <w:r>
        <w:t xml:space="preserve">- układ chłodzenia: chłodnica, pompa płynu chłodzącego, uszczelka głowicy, termostat, sprzęgło wentylatora; </w:t>
      </w:r>
    </w:p>
    <w:p w14:paraId="2F7CAC95" w14:textId="446F5ED8" w:rsidR="00F3742F" w:rsidRDefault="00F3742F" w:rsidP="00F3742F">
      <w:pPr>
        <w:pStyle w:val="Akapitzlist"/>
        <w:spacing w:after="46" w:line="267" w:lineRule="auto"/>
        <w:ind w:left="479" w:firstLine="0"/>
      </w:pPr>
      <w:r>
        <w:t xml:space="preserve">- osie: przekładnia główna i półosie, uszczelnienie i łożyska półosi, łożyska, przekładnie planetarne, uszczelnienie  mechanizmu różnicowego, </w:t>
      </w:r>
    </w:p>
    <w:p w14:paraId="5CF58CE5" w14:textId="77777777" w:rsidR="00F3742F" w:rsidRDefault="00F3742F" w:rsidP="00F3742F">
      <w:pPr>
        <w:pStyle w:val="Akapitzlist"/>
        <w:spacing w:after="14"/>
        <w:ind w:left="479" w:firstLine="0"/>
      </w:pPr>
      <w:r>
        <w:t xml:space="preserve">inne: wał napędowy z przegubami, alternator.” </w:t>
      </w:r>
    </w:p>
    <w:p w14:paraId="6BF6A2DB" w14:textId="1D6CE7A5" w:rsidR="00F3742F" w:rsidRDefault="00F3742F" w:rsidP="00461F34">
      <w:pPr>
        <w:pStyle w:val="Akapitzlist"/>
        <w:numPr>
          <w:ilvl w:val="0"/>
          <w:numId w:val="29"/>
        </w:numPr>
      </w:pPr>
      <w:r>
        <w:t xml:space="preserve">Gwarancji nie podlegają uszkodzenia mechaniczne pojazdu powstałe w trakcie jego użytkowania z winy Zamawiającego, za które odpowiedzialność ponosi Zamawiający. Gwarancji nie podlegają szkody powstałe: </w:t>
      </w:r>
    </w:p>
    <w:p w14:paraId="7851493A" w14:textId="191EADF9" w:rsidR="00F3742F" w:rsidRDefault="00F3742F" w:rsidP="00F3742F">
      <w:pPr>
        <w:pStyle w:val="Akapitzlist"/>
        <w:spacing w:after="46" w:line="267" w:lineRule="auto"/>
        <w:ind w:left="479" w:firstLine="0"/>
      </w:pPr>
      <w:r>
        <w:t xml:space="preserve">- w skutek wypadku, z wyłączenie sytuacji w której auto ulega wypadkowi w związku z nieprawidłowym działaniem elementów, zespołów, podzespołów objętych gwarancją; </w:t>
      </w:r>
    </w:p>
    <w:p w14:paraId="6FD29B6D" w14:textId="5AA62B37" w:rsidR="00F3742F" w:rsidRDefault="00F3742F" w:rsidP="00F3742F">
      <w:pPr>
        <w:pStyle w:val="Akapitzlist"/>
        <w:spacing w:after="46" w:line="267" w:lineRule="auto"/>
        <w:ind w:left="479" w:firstLine="0"/>
      </w:pPr>
      <w:r>
        <w:t xml:space="preserve">- w wyniku działania umyślnego i działania w złym zamiarze, bezprawnego  przywłaszczenia, w szczególności kradzieży, nieuprawnionego użytkowania, rabunku i </w:t>
      </w:r>
      <w:r>
        <w:lastRenderedPageBreak/>
        <w:t xml:space="preserve">sprzeniewierzenia, będących skutkiem bezpośredniego oddziaływania nawałnicy i burzy, gradobicia, uderzenia piorunu, trzęsienia ziemi, powodzi, pożaru, eksplozji; </w:t>
      </w:r>
    </w:p>
    <w:p w14:paraId="7DA185C7" w14:textId="06D1B5C9" w:rsidR="00F3742F" w:rsidRDefault="00F3742F" w:rsidP="00F3742F">
      <w:pPr>
        <w:spacing w:after="46" w:line="267" w:lineRule="auto"/>
        <w:ind w:left="479" w:firstLine="0"/>
      </w:pPr>
      <w:r>
        <w:t xml:space="preserve">- w wyniku działań wojennych wszelkiego rodzaju, wojny domowej, zamieszek, strajku, lokautu, zajęcia lub innej ingerencji władzy zwierzchniej; </w:t>
      </w:r>
    </w:p>
    <w:p w14:paraId="389613C3" w14:textId="05927951" w:rsidR="00F3742F" w:rsidRDefault="00F3742F" w:rsidP="00F3742F">
      <w:pPr>
        <w:pStyle w:val="Akapitzlist"/>
        <w:ind w:left="479" w:firstLine="0"/>
      </w:pPr>
      <w:r>
        <w:t xml:space="preserve">- za które odpowiada strona trzecia jako producent, dostawca, lub sprzedawca ze zlecenia naprawy lub z tytułu innej odpowiedzialności za niezgodność towaru z umową, bądź z tytułu przyrzeczenia udzielenia gwarancji; </w:t>
      </w:r>
    </w:p>
    <w:p w14:paraId="7080EC0A" w14:textId="6EB0BEAE" w:rsidR="00F3742F" w:rsidRDefault="00F3742F" w:rsidP="00F3742F">
      <w:pPr>
        <w:spacing w:after="46" w:line="267" w:lineRule="auto"/>
        <w:ind w:left="479" w:firstLine="0"/>
      </w:pPr>
      <w:r>
        <w:t xml:space="preserve">- powstałe w wyniku nieprawidłowego użytkowania, w szczególności stosowania w pojeździe wyższych obciążeń osi lub DMC niż dopuszczone przez producenta; </w:t>
      </w:r>
    </w:p>
    <w:p w14:paraId="1CEC316C" w14:textId="0537B48C" w:rsidR="00F3742F" w:rsidRDefault="00F3742F" w:rsidP="00F3742F">
      <w:pPr>
        <w:spacing w:after="46" w:line="267" w:lineRule="auto"/>
        <w:ind w:left="479" w:firstLine="0"/>
      </w:pPr>
      <w:r>
        <w:t xml:space="preserve">- spowodowane korozją, zanieczyszczeniem, zamarzaniem, nieodpowiednią eksploatacją,  stosowaniem nieodpowiednich środków smarnych i materiałów eksploatacyjnych lub w skutek ich braku lub przegrzania, chyba że przegrzanie nastąpiło w wyniku nieprawidłowego działania innego elementu objętego gwarancją; </w:t>
      </w:r>
    </w:p>
    <w:p w14:paraId="2C30C464" w14:textId="7BE3F23D" w:rsidR="00F3742F" w:rsidRDefault="00F3742F" w:rsidP="00F3742F">
      <w:pPr>
        <w:spacing w:after="46" w:line="267" w:lineRule="auto"/>
        <w:ind w:left="479" w:firstLine="0"/>
      </w:pPr>
      <w:r>
        <w:t xml:space="preserve">- spowodowanych przeróbkami i zmianami konstrukcji pojazdu lub montażem obcych części lub wyposażenia dodatkowego, niedopuszczonych do eksploatacji przez Wykonawcę lub producenta pojazdu; </w:t>
      </w:r>
    </w:p>
    <w:p w14:paraId="65EB0718" w14:textId="56077B3A" w:rsidR="00F3742F" w:rsidRDefault="00F3742F" w:rsidP="00F3742F">
      <w:pPr>
        <w:spacing w:after="46" w:line="267" w:lineRule="auto"/>
        <w:ind w:left="479" w:firstLine="0"/>
      </w:pPr>
      <w:r>
        <w:t xml:space="preserve">- powstałych wskutek użytkowania pojazdu wymagającego naprawy, chyba że szkoda ta nie ma żadnego związku z zaistniałą koniecznością naprawy lub jeśli pojazd w czasie istniejącej szkody został naprawiony tymczasowo za zgodą Wykonawcy; </w:t>
      </w:r>
    </w:p>
    <w:p w14:paraId="25AF521F" w14:textId="52BB0955" w:rsidR="00F3742F" w:rsidRDefault="00F3742F" w:rsidP="00461F34">
      <w:pPr>
        <w:pStyle w:val="Akapitzlist"/>
        <w:ind w:left="479" w:firstLine="0"/>
      </w:pPr>
      <w:r>
        <w:t xml:space="preserve">- wynikających z niedbalstwa lub umyślnego naruszenia obowiązków przez Zamawiającego warunków gwarancji; </w:t>
      </w:r>
    </w:p>
    <w:p w14:paraId="51EE2E20" w14:textId="05240AB2" w:rsidR="00F3742F" w:rsidRDefault="00461F34" w:rsidP="00461F34">
      <w:pPr>
        <w:spacing w:after="46" w:line="267" w:lineRule="auto"/>
        <w:ind w:left="479" w:firstLine="0"/>
      </w:pPr>
      <w:r>
        <w:t xml:space="preserve">- </w:t>
      </w:r>
      <w:r w:rsidR="00F3742F">
        <w:t xml:space="preserve">powstałe wskutek niewykonywania w pojeździe w okresie ważności gwarancji obowiązkowych i zalecanych na piśmie przez Wykonawcę lub zalecanych przez producenta,  przeglądów technicznych i prac konserwacyjnych w miejscu wskazanym przez Wykonawcę.  Niniejszy przegląd winien być dokonywany nie rzadziej niż raz na każde 6 miesięcy lub 400 motogodzin pracy, licząc od dnia przekazania Pojazdu; </w:t>
      </w:r>
    </w:p>
    <w:p w14:paraId="396C6AAD" w14:textId="028184A6" w:rsidR="00F3742F" w:rsidRDefault="00461F34" w:rsidP="00461F34">
      <w:pPr>
        <w:spacing w:after="46" w:line="267" w:lineRule="auto"/>
        <w:ind w:left="479" w:firstLine="0"/>
      </w:pPr>
      <w:r>
        <w:t xml:space="preserve">- </w:t>
      </w:r>
      <w:r w:rsidR="00F3742F">
        <w:t xml:space="preserve">w przypadku, gdy szkoda nie została zgłoszona niezwłocznie lub Pojazd nie został dostarczony  do naprawy; </w:t>
      </w:r>
    </w:p>
    <w:p w14:paraId="0F453BA7" w14:textId="1BB12D63" w:rsidR="00F3742F" w:rsidRDefault="00461F34" w:rsidP="00461F34">
      <w:pPr>
        <w:spacing w:after="46" w:line="267" w:lineRule="auto"/>
        <w:ind w:left="479" w:firstLine="0"/>
      </w:pPr>
      <w:r>
        <w:t xml:space="preserve">- </w:t>
      </w:r>
      <w:r w:rsidR="00F3742F">
        <w:t xml:space="preserve">powstałe w wyniku nieprzestrzegania wskazówek Wykonawcy przekazanych na piśmie do dnia dostarczenia (przekazania) pojazdu, lub producenta zawartych w instrukcji obsługi, odnośnie eksploatacji pojazdu.” </w:t>
      </w:r>
    </w:p>
    <w:p w14:paraId="6BE3BD19" w14:textId="77FC45EE" w:rsidR="001B0E25" w:rsidRDefault="001B0E25" w:rsidP="00461F34">
      <w:pPr>
        <w:pStyle w:val="Akapitzlist"/>
        <w:numPr>
          <w:ilvl w:val="0"/>
          <w:numId w:val="29"/>
        </w:numPr>
        <w:ind w:right="54"/>
      </w:pPr>
      <w:r>
        <w:t>Pojazd objęt</w:t>
      </w:r>
      <w:r w:rsidR="00FC2BC1">
        <w:t>y</w:t>
      </w:r>
      <w:r>
        <w:t xml:space="preserve"> </w:t>
      </w:r>
      <w:r w:rsidR="00FC2BC1">
        <w:t>jest</w:t>
      </w:r>
      <w:r>
        <w:t xml:space="preserve"> gwarancją na okres minimum 6 miesięcy: </w:t>
      </w:r>
    </w:p>
    <w:p w14:paraId="1ADA522F" w14:textId="652D1651" w:rsidR="001B0E25" w:rsidRDefault="00461F34" w:rsidP="00461F34">
      <w:pPr>
        <w:ind w:left="709" w:right="54" w:firstLine="0"/>
      </w:pPr>
      <w:r>
        <w:t xml:space="preserve">- </w:t>
      </w:r>
      <w:r w:rsidR="001B0E25">
        <w:t>licząc od daty odbioru pojazd</w:t>
      </w:r>
      <w:r w:rsidR="00FC2BC1">
        <w:t>u</w:t>
      </w:r>
      <w:r w:rsidR="001B0E25">
        <w:t xml:space="preserve"> przez Zamawiającego dokonanego zgodnie z § </w:t>
      </w:r>
      <w:r>
        <w:t xml:space="preserve">3 </w:t>
      </w:r>
      <w:r w:rsidR="001B0E25">
        <w:t xml:space="preserve">Umowy. </w:t>
      </w:r>
    </w:p>
    <w:p w14:paraId="448F9058" w14:textId="76E10203" w:rsidR="001B0E25" w:rsidRDefault="001B0E25" w:rsidP="00461F34">
      <w:pPr>
        <w:pStyle w:val="Akapitzlist"/>
        <w:numPr>
          <w:ilvl w:val="0"/>
          <w:numId w:val="29"/>
        </w:numPr>
        <w:ind w:right="54"/>
      </w:pPr>
      <w:r>
        <w:t xml:space="preserve">W przypadku wykrycia w okresie gwarancji wad lub gdy elementy objęte gwarancją ulegną awarii, z zastrzeżeniem ust. 2, w dostarczonym pojeździe, Wykonawca zobowiązuje się do bezpłatnej naprawy, usunięcia wad, uszkodzeń. Koszty naprawy, usunięcia wad w czasie trwania gwarancji w całości obciążają Wykonawcę, w tym koszt części zamiennych, robocizny, z wyłączeniem: </w:t>
      </w:r>
    </w:p>
    <w:p w14:paraId="52A14D72" w14:textId="79A4C1A5" w:rsidR="001B0E25" w:rsidRDefault="00461F34" w:rsidP="00461F34">
      <w:pPr>
        <w:pStyle w:val="Akapitzlist"/>
        <w:ind w:left="390" w:right="54" w:firstLine="0"/>
      </w:pPr>
      <w:r>
        <w:t xml:space="preserve">- </w:t>
      </w:r>
      <w:r w:rsidR="001B0E25">
        <w:t xml:space="preserve">kosztów transportu pojazdu do punktu naprawy wskazanego przez Wykonawcę, przy czym punkt ten powinien znajdować się na terytorium Rzeczypospolitej Polskiej w odległości nie większej niż 200 km od bazy Zamawiającego znajdującej się w miejscowości Trzcińsko Zdrój lub w miejscowości Dolice. W przypadku gdy punkt naprawy, warsztat znajduje się w odległości dalszej niż wskazana w tym ustępie, Wykonawca pokryje część kosztów doprowadzenia pojazdu do punktu naprawy, warsztatu przewyższającą wysokość kosztów doprowadzenia pojazdu do punktu naprawy, warsztatu znajdującego się w odległości 200 km; </w:t>
      </w:r>
    </w:p>
    <w:p w14:paraId="1124E137" w14:textId="34838077" w:rsidR="001B0E25" w:rsidRDefault="00461F34" w:rsidP="00461F34">
      <w:pPr>
        <w:pStyle w:val="Akapitzlist"/>
        <w:ind w:left="390" w:right="54" w:firstLine="0"/>
      </w:pPr>
      <w:r>
        <w:lastRenderedPageBreak/>
        <w:t xml:space="preserve">- </w:t>
      </w:r>
      <w:r w:rsidR="001B0E25">
        <w:t xml:space="preserve">kosztów przestojów pojazdu i powstałych w skutek tego utraty zysku w terminie łącznym, o którym mowa w ust. 6; </w:t>
      </w:r>
    </w:p>
    <w:p w14:paraId="4EE0A371" w14:textId="5430B43C" w:rsidR="001B0E25" w:rsidRDefault="00461F34" w:rsidP="00461F34">
      <w:pPr>
        <w:pStyle w:val="Akapitzlist"/>
        <w:ind w:left="390" w:right="54" w:firstLine="0"/>
      </w:pPr>
      <w:r>
        <w:t xml:space="preserve">- </w:t>
      </w:r>
      <w:r w:rsidR="001B0E25">
        <w:t xml:space="preserve">kosztów wynajęcia pojazdu zastępczego w terminie łącznym, o którym mowa w ust. 6. </w:t>
      </w:r>
    </w:p>
    <w:p w14:paraId="44E619CF" w14:textId="0FCFCF2E" w:rsidR="001B0E25" w:rsidRDefault="001B0E25" w:rsidP="00461F34">
      <w:pPr>
        <w:numPr>
          <w:ilvl w:val="0"/>
          <w:numId w:val="29"/>
        </w:numPr>
        <w:ind w:right="54"/>
      </w:pPr>
      <w:r>
        <w:t xml:space="preserve">Zgłoszenie o wystąpieniu wady będą dokonywać upoważnieni przez Zamawiającego przedstawiciele Zamawiającego i przekażą je Wykonawcy telefonicznie na nr ….........................  co zostanie dodatkowo potwierdzone przesłaną tego samego dnia, a w przypadku problemów technicznych uniemożliwiających wysłanie e-maila najpóźniej w dniu następnym, reklamacją zawierającą informacje o wystąpieniu wady na adres e-mail </w:t>
      </w:r>
    </w:p>
    <w:p w14:paraId="4A78FE14" w14:textId="77777777" w:rsidR="001B0E25" w:rsidRDefault="001B0E25" w:rsidP="00461F34">
      <w:pPr>
        <w:pStyle w:val="Akapitzlist"/>
        <w:ind w:left="390" w:right="54" w:firstLine="0"/>
      </w:pPr>
      <w:r>
        <w:t xml:space="preserve">………………………… . </w:t>
      </w:r>
    </w:p>
    <w:p w14:paraId="1EB823FA" w14:textId="77777777" w:rsidR="001B0E25" w:rsidRDefault="001B0E25" w:rsidP="00461F34">
      <w:pPr>
        <w:numPr>
          <w:ilvl w:val="0"/>
          <w:numId w:val="29"/>
        </w:numPr>
        <w:ind w:right="54"/>
      </w:pPr>
      <w:r>
        <w:t xml:space="preserve">Usunięcie wady, szkody (zakończenie naprawy) musi następować niezwłocznie, nie później jednak niż w ciągu 5 dni roboczych licząc od dnia jej zgłoszenia, przy czym termin ten ulega zawieszeniu na czas oczekiwania na dostawę części zamiennych do punktu naprawy, warsztatu, jednak okres naprawy i oczekiwania na części nie może być łącznie dłuższy niż 12 dni roboczych.  </w:t>
      </w:r>
    </w:p>
    <w:p w14:paraId="1948F814" w14:textId="77777777" w:rsidR="001B0E25" w:rsidRDefault="001B0E25" w:rsidP="00461F34">
      <w:pPr>
        <w:numPr>
          <w:ilvl w:val="0"/>
          <w:numId w:val="29"/>
        </w:numPr>
        <w:ind w:right="54"/>
      </w:pPr>
      <w:r>
        <w:t xml:space="preserve">Zakres kosztów wynikających z roszczenia gwarancyjnego dotyczący pojedynczej naprawy lub wszystkich napraw łącznie jest ograniczony do wartości określonej w § 2 ust. 1 Umowy. Usuwanie we własnym zakresie drobnych usterek oraz wymiany i uzupełnienia materiałów eksploatacyjnych nie mogą powodować utraty ani ograniczenia uprawnień wynikających z  gwarancji. </w:t>
      </w:r>
    </w:p>
    <w:p w14:paraId="1F61CAF8" w14:textId="77777777" w:rsidR="001B0E25" w:rsidRDefault="001B0E25" w:rsidP="00461F34">
      <w:pPr>
        <w:numPr>
          <w:ilvl w:val="0"/>
          <w:numId w:val="29"/>
        </w:numPr>
        <w:ind w:right="54"/>
      </w:pPr>
      <w:r>
        <w:t xml:space="preserve">Termin gwarancji musi ulegać przedłużeniu o czas od dnia zgłoszenia reklamacji do dnia powiadomienia Zamawiającego o dokonaniu naprawy. </w:t>
      </w:r>
    </w:p>
    <w:p w14:paraId="05B44C50" w14:textId="77777777" w:rsidR="001B0E25" w:rsidRDefault="001B0E25" w:rsidP="00461F34">
      <w:pPr>
        <w:numPr>
          <w:ilvl w:val="0"/>
          <w:numId w:val="29"/>
        </w:numPr>
        <w:ind w:right="54"/>
      </w:pPr>
      <w:r>
        <w:t xml:space="preserve">W przypadku wymiany części lub podzespołu podlegającego gwarancji termin gwarancji biegnie dla wymienionych elementów na nowo. </w:t>
      </w:r>
    </w:p>
    <w:p w14:paraId="70E03FB9" w14:textId="77777777" w:rsidR="001B0E25" w:rsidRDefault="001B0E25" w:rsidP="00461F34">
      <w:pPr>
        <w:numPr>
          <w:ilvl w:val="0"/>
          <w:numId w:val="29"/>
        </w:numPr>
        <w:ind w:right="54"/>
      </w:pPr>
      <w:r>
        <w:t xml:space="preserve">Naprawy w ramach gwarancji określonej w ust. 2 oraz 4 i 5 realizowane będą wykonywane przez  przedstawicieli wskazanych przez Wykonawcę. </w:t>
      </w:r>
    </w:p>
    <w:p w14:paraId="65F991EB" w14:textId="77777777" w:rsidR="001B0E25" w:rsidRDefault="001B0E25" w:rsidP="00461F34">
      <w:pPr>
        <w:numPr>
          <w:ilvl w:val="0"/>
          <w:numId w:val="29"/>
        </w:numPr>
        <w:spacing w:after="290"/>
        <w:ind w:right="54"/>
      </w:pPr>
      <w:r>
        <w:t xml:space="preserve">Naprawy w ramach gwarancji określone  w ust 2 oraz 4 i 5 będą realizowane bezpłatnie przez Wykonawcę lub wskazanych przedstawicieli na terenie województwa zachodniopomorskiego. W przypadku naprawy poza wskazanym województwem, koszty dojazdu lub doprowadzenia pojazdu ponosi Wykonawca. Wszelkie koszty związane z naprawami gwarancyjnymi pokrywa Wykonawca. </w:t>
      </w:r>
    </w:p>
    <w:p w14:paraId="325FCC00" w14:textId="77777777" w:rsidR="001B0E25" w:rsidRDefault="001B0E25" w:rsidP="001B0E25">
      <w:pPr>
        <w:spacing w:after="16" w:line="259" w:lineRule="auto"/>
        <w:ind w:left="156" w:right="43"/>
        <w:jc w:val="center"/>
      </w:pPr>
      <w:r>
        <w:rPr>
          <w:b/>
        </w:rPr>
        <w:t xml:space="preserve">§ 7. </w:t>
      </w:r>
    </w:p>
    <w:p w14:paraId="2021D77F"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41"/>
        <w:jc w:val="center"/>
      </w:pPr>
      <w:r>
        <w:t xml:space="preserve"> Kary umowne </w:t>
      </w:r>
    </w:p>
    <w:p w14:paraId="4D54DF27" w14:textId="77777777" w:rsidR="001B0E25" w:rsidRDefault="001B0E25" w:rsidP="001B0E25">
      <w:pPr>
        <w:numPr>
          <w:ilvl w:val="0"/>
          <w:numId w:val="11"/>
        </w:numPr>
        <w:ind w:left="604" w:right="54" w:hanging="326"/>
      </w:pPr>
      <w:r>
        <w:t xml:space="preserve">Wykonawca zapłaci Zamawiającemu kary umowne z następujących tytułów oraz w następujących wysokościach: </w:t>
      </w:r>
    </w:p>
    <w:p w14:paraId="4C01C7F7" w14:textId="77777777" w:rsidR="001B0E25" w:rsidRDefault="001B0E25" w:rsidP="001B0E25">
      <w:pPr>
        <w:numPr>
          <w:ilvl w:val="1"/>
          <w:numId w:val="11"/>
        </w:numPr>
        <w:ind w:left="988" w:right="54" w:hanging="326"/>
      </w:pPr>
      <w:r>
        <w:t xml:space="preserve">za zwłokę w wykonaniu przedmiotu umowy, w stosunku do terminu wskazanego  w § 3 ust. 1 Umowy -  w wysokości 0,5 % wartości umowy brutto, o której mowa w § 2 ust.1,  za każdy dzień zwłoki,  </w:t>
      </w:r>
    </w:p>
    <w:p w14:paraId="7B611EAD" w14:textId="77777777" w:rsidR="001B0E25" w:rsidRDefault="001B0E25" w:rsidP="001B0E25">
      <w:pPr>
        <w:numPr>
          <w:ilvl w:val="1"/>
          <w:numId w:val="11"/>
        </w:numPr>
        <w:ind w:left="988" w:right="54" w:hanging="326"/>
      </w:pPr>
      <w:r>
        <w:t xml:space="preserve">za dostarczenie pojazdu wadliwego i zwłokę w realizacji obowiązków wynikających z § 6 ust. 6 umowy - w wysokości 0,20 % wartości umowy brutto, o której mowa w § 2 ust.1,  za każdy dzień zwłoki, przy czym Wykonawca zwolniony jest z zapłaty kary umownej za zwłokę w realizacji obowiązków wynikających z § 6 ust. 6 umowy, w przypadku nieodpłatnego udostępnienia Zamawiającemu pojazdu zastępczego najpóźniej w ostatnim dniu terminu łącznego, o którym mowa w § 6 ust. 6 Umowy, na pozostały okres trwania naprawy.   </w:t>
      </w:r>
    </w:p>
    <w:p w14:paraId="57E2CBC8" w14:textId="77777777" w:rsidR="001B0E25" w:rsidRDefault="001B0E25" w:rsidP="001B0E25">
      <w:pPr>
        <w:numPr>
          <w:ilvl w:val="1"/>
          <w:numId w:val="11"/>
        </w:numPr>
        <w:ind w:left="988" w:right="54" w:hanging="326"/>
      </w:pPr>
      <w:r>
        <w:lastRenderedPageBreak/>
        <w:t xml:space="preserve">za odstąpienie od umowy przez którąkolwiek ze stron z przyczyn leżących po stronie Wykonawcy w wysokości 10 % wartości umowy brutto, o której mowa w § 2 ust. 1. </w:t>
      </w:r>
    </w:p>
    <w:p w14:paraId="32B09817" w14:textId="77777777" w:rsidR="001B0E25" w:rsidRDefault="001B0E25" w:rsidP="001B0E25">
      <w:pPr>
        <w:numPr>
          <w:ilvl w:val="0"/>
          <w:numId w:val="11"/>
        </w:numPr>
        <w:ind w:left="604" w:right="54" w:hanging="326"/>
      </w:pPr>
      <w:r>
        <w:t xml:space="preserve">Zamawiający zapłaci Wykonawcy karę umowną z tytułu odstąpienia od umowy z winy Zamawiającego w wysokości 10 % wartości umowy brutto, o której mowa w § 2 ust. 1. </w:t>
      </w:r>
    </w:p>
    <w:p w14:paraId="3BC77B6E" w14:textId="77777777" w:rsidR="001B0E25" w:rsidRDefault="001B0E25" w:rsidP="001B0E25">
      <w:pPr>
        <w:numPr>
          <w:ilvl w:val="0"/>
          <w:numId w:val="11"/>
        </w:numPr>
        <w:ind w:left="604" w:right="54" w:hanging="326"/>
      </w:pPr>
      <w:r>
        <w:t xml:space="preserve">Zamawiający oświadcza, że wystawi Wykonawcy notę obciążeniową zawierającą szczegółowe naliczenie kwot w przypadku sytuacji, o której mowa w ust. 1 niniejszego paragrafu. </w:t>
      </w:r>
      <w:r>
        <w:rPr>
          <w:b/>
        </w:rPr>
        <w:t xml:space="preserve">4. </w:t>
      </w:r>
      <w:r>
        <w:t xml:space="preserve">Kary umowne ulegają łączeniu. </w:t>
      </w:r>
    </w:p>
    <w:p w14:paraId="6ED6F2F7" w14:textId="77777777" w:rsidR="001B0E25" w:rsidRDefault="001B0E25" w:rsidP="001B0E25">
      <w:pPr>
        <w:numPr>
          <w:ilvl w:val="0"/>
          <w:numId w:val="12"/>
        </w:numPr>
        <w:ind w:right="54" w:hanging="286"/>
      </w:pPr>
      <w:r>
        <w:t>Łączna suma naliczonych kar umownych nie może przekroczyć 15 % wartości umowy brutto, o której mowa w § 2 ust. 1.</w:t>
      </w:r>
      <w:r>
        <w:rPr>
          <w:b/>
        </w:rPr>
        <w:t xml:space="preserve"> </w:t>
      </w:r>
    </w:p>
    <w:p w14:paraId="4733DCED" w14:textId="77777777" w:rsidR="001B0E25" w:rsidRDefault="001B0E25" w:rsidP="001B0E25">
      <w:pPr>
        <w:numPr>
          <w:ilvl w:val="0"/>
          <w:numId w:val="12"/>
        </w:numPr>
        <w:ind w:right="54" w:hanging="286"/>
      </w:pPr>
      <w:r>
        <w:t>Strony mają możliwość dochodzenia odszkodowania przewyższającego wysokość zastrzeżonych kar umownych oraz odszkodowania z tytułów nieobjętych karami umownymi, za działania lub zaniechania drugiej Strony pozostające w związku przyczynowo - skutkowym z zaistniałą szkodą.</w:t>
      </w:r>
      <w:r>
        <w:rPr>
          <w:b/>
        </w:rPr>
        <w:t xml:space="preserve"> </w:t>
      </w:r>
    </w:p>
    <w:p w14:paraId="2BAF38DB" w14:textId="77777777" w:rsidR="001B0E25" w:rsidRDefault="001B0E25" w:rsidP="001B0E25">
      <w:pPr>
        <w:numPr>
          <w:ilvl w:val="0"/>
          <w:numId w:val="12"/>
        </w:numPr>
        <w:ind w:right="54" w:hanging="286"/>
      </w:pPr>
      <w:r>
        <w:t>Zamawiający ma prawo potrącenia naliczonych kar umownych z wynagrodzenia Wykonawcy na co Wykonawca wyraża zgodę.</w:t>
      </w:r>
      <w:r>
        <w:rPr>
          <w:b/>
        </w:rPr>
        <w:t xml:space="preserve"> </w:t>
      </w:r>
    </w:p>
    <w:p w14:paraId="2F657B3E" w14:textId="77777777" w:rsidR="001B0E25" w:rsidRDefault="001B0E25" w:rsidP="001B0E25">
      <w:pPr>
        <w:numPr>
          <w:ilvl w:val="0"/>
          <w:numId w:val="12"/>
        </w:numPr>
        <w:ind w:right="54" w:hanging="286"/>
      </w:pPr>
      <w:r>
        <w:t xml:space="preserve">Zapłata kary przez Wykonawcę lub potrącenie przez Zamawiającego kwoty kary z płatności należnej Wykonawcy, nie zwalnia Wykonawcy z jakichkolwiek zobowiązań wynikających z umowy. </w:t>
      </w:r>
    </w:p>
    <w:p w14:paraId="6335BF21" w14:textId="77777777" w:rsidR="001B0E25" w:rsidRDefault="001B0E25" w:rsidP="001B0E25">
      <w:pPr>
        <w:spacing w:after="52" w:line="259" w:lineRule="auto"/>
        <w:ind w:left="156" w:right="72"/>
        <w:jc w:val="center"/>
      </w:pPr>
      <w:r>
        <w:rPr>
          <w:b/>
        </w:rPr>
        <w:t xml:space="preserve">§ 8. </w:t>
      </w:r>
    </w:p>
    <w:p w14:paraId="1FF24B61"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69"/>
        <w:jc w:val="center"/>
      </w:pPr>
      <w:r>
        <w:t xml:space="preserve">Odstąpienie od Umowy </w:t>
      </w:r>
    </w:p>
    <w:p w14:paraId="2D427B6A" w14:textId="77777777" w:rsidR="001B0E25" w:rsidRDefault="001B0E25" w:rsidP="001B0E25">
      <w:pPr>
        <w:numPr>
          <w:ilvl w:val="0"/>
          <w:numId w:val="13"/>
        </w:numPr>
        <w:ind w:right="54" w:hanging="360"/>
      </w:pPr>
      <w:r>
        <w:t xml:space="preserve">Odstąpienie od umowy, z zastrzeżeniem ust. 2-3, może nastąpić tylko w przypadkach prawem przewidzianych. </w:t>
      </w:r>
    </w:p>
    <w:p w14:paraId="6A856DAB" w14:textId="77777777" w:rsidR="001B0E25" w:rsidRDefault="001B0E25" w:rsidP="001B0E25">
      <w:pPr>
        <w:numPr>
          <w:ilvl w:val="0"/>
          <w:numId w:val="13"/>
        </w:numPr>
        <w:ind w:right="54" w:hanging="360"/>
      </w:pPr>
      <w:r>
        <w:t xml:space="preserve">Zamawiający może odstąpić od Umowy (w całości lub w części) w trybie natychmiastowym, z przyczyn leżących po stronie Wykonawcy, w przypadku: </w:t>
      </w:r>
    </w:p>
    <w:p w14:paraId="1BCD22FF" w14:textId="77777777" w:rsidR="001B0E25" w:rsidRDefault="001B0E25" w:rsidP="001B0E25">
      <w:pPr>
        <w:numPr>
          <w:ilvl w:val="1"/>
          <w:numId w:val="13"/>
        </w:numPr>
        <w:ind w:right="54" w:hanging="271"/>
      </w:pPr>
      <w:r>
        <w:t xml:space="preserve">zwłoki Wykonawcy, o której mowa w § 7 ust. 1 pkt 1 Umowy trwającej dłużej niż 5 dni roboczych. </w:t>
      </w:r>
    </w:p>
    <w:p w14:paraId="27C45D5D" w14:textId="77777777" w:rsidR="001B0E25" w:rsidRDefault="001B0E25" w:rsidP="001B0E25">
      <w:pPr>
        <w:numPr>
          <w:ilvl w:val="1"/>
          <w:numId w:val="13"/>
        </w:numPr>
        <w:ind w:right="54" w:hanging="271"/>
      </w:pPr>
      <w:r>
        <w:t xml:space="preserve">zwłoki Wykonawcy, o której mowa w § 7 ust. 1 pkt 2 Umowy, trwającej łącznie co najmniej 5 dni roboczych. </w:t>
      </w:r>
    </w:p>
    <w:p w14:paraId="333E92A0" w14:textId="77777777" w:rsidR="001B0E25" w:rsidRDefault="001B0E25" w:rsidP="001B0E25">
      <w:pPr>
        <w:numPr>
          <w:ilvl w:val="1"/>
          <w:numId w:val="14"/>
        </w:numPr>
        <w:ind w:right="54" w:hanging="283"/>
      </w:pPr>
      <w:r>
        <w:t xml:space="preserve">gdy zostaną naliczone kary umowne w wysokości co najmniej 10 % wartości umowy brutto, o której mowa w § 2 ust. 1. </w:t>
      </w:r>
    </w:p>
    <w:p w14:paraId="028BD5CD" w14:textId="77777777" w:rsidR="001B0E25" w:rsidRDefault="001B0E25" w:rsidP="001B0E25">
      <w:pPr>
        <w:numPr>
          <w:ilvl w:val="1"/>
          <w:numId w:val="14"/>
        </w:numPr>
        <w:spacing w:after="6"/>
        <w:ind w:right="54" w:hanging="283"/>
      </w:pPr>
      <w:r>
        <w:t>gdy</w:t>
      </w:r>
      <w:r>
        <w:rPr>
          <w:b/>
        </w:rPr>
        <w:t xml:space="preserve"> </w:t>
      </w:r>
      <w:r>
        <w:t xml:space="preserve">Wykonawca nie przestrzega innych istotnych postanowień Umowy, przy czym </w:t>
      </w:r>
    </w:p>
    <w:p w14:paraId="4995CC80" w14:textId="77777777" w:rsidR="001B0E25" w:rsidRDefault="001B0E25" w:rsidP="001B0E25">
      <w:pPr>
        <w:ind w:left="713" w:right="54"/>
      </w:pPr>
      <w:r>
        <w:t xml:space="preserve">Zamawiający pisemnie wezwie Wykonawcę do zaprzestania tego typu naruszeń i wyznaczy Wykonawcy termin do zastosowania się do tego wezwania, nie krótszy niż 7 dni, pod rygorem odstąpienia od Umowy. </w:t>
      </w:r>
    </w:p>
    <w:p w14:paraId="12D318BB" w14:textId="77777777" w:rsidR="001B0E25" w:rsidRDefault="001B0E25" w:rsidP="001B0E25">
      <w:pPr>
        <w:numPr>
          <w:ilvl w:val="0"/>
          <w:numId w:val="13"/>
        </w:numPr>
        <w:ind w:right="54" w:hanging="360"/>
      </w:pPr>
      <w:r>
        <w:t xml:space="preserve">Wykonawca może odstąpić od Umowy (w całości lub w części) w sytuacji opóźnienia Zamawiającego w zapłacie którejkolwiek z części wynagrodzenia, wynoszącego co najmniej 21 dni. </w:t>
      </w:r>
    </w:p>
    <w:p w14:paraId="47687A53" w14:textId="77777777" w:rsidR="001B0E25" w:rsidRDefault="001B0E25" w:rsidP="001B0E25">
      <w:pPr>
        <w:numPr>
          <w:ilvl w:val="0"/>
          <w:numId w:val="13"/>
        </w:numPr>
        <w:spacing w:after="20"/>
        <w:ind w:right="54" w:hanging="360"/>
      </w:pPr>
      <w:r>
        <w:t xml:space="preserve">Odstąpienie od Umowy wymaga formy pisemnej pod rygorem nieważności. Odstąpienie może nastąpić w terminie 30 dni od dnia powzięcia przez Stronę informacji o wystąpieniu którejkolwiek z przesłanek o których mowa w ust. 2-3. </w:t>
      </w:r>
    </w:p>
    <w:p w14:paraId="0E29AB6E" w14:textId="77777777" w:rsidR="001B0E25" w:rsidRDefault="001B0E25" w:rsidP="001B0E25">
      <w:pPr>
        <w:spacing w:after="52" w:line="259" w:lineRule="auto"/>
        <w:ind w:left="137" w:firstLine="0"/>
        <w:jc w:val="left"/>
      </w:pPr>
      <w:r>
        <w:rPr>
          <w:b/>
        </w:rPr>
        <w:t xml:space="preserve"> </w:t>
      </w:r>
    </w:p>
    <w:p w14:paraId="6FA2564D" w14:textId="77777777" w:rsidR="001B0E25" w:rsidRDefault="001B0E25" w:rsidP="001B0E25">
      <w:pPr>
        <w:spacing w:after="52" w:line="259" w:lineRule="auto"/>
        <w:ind w:left="156" w:right="72"/>
        <w:jc w:val="center"/>
      </w:pPr>
      <w:r>
        <w:rPr>
          <w:b/>
        </w:rPr>
        <w:t xml:space="preserve">§ 9. </w:t>
      </w:r>
    </w:p>
    <w:p w14:paraId="41D5C2C8"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68"/>
        <w:jc w:val="center"/>
      </w:pPr>
      <w:r>
        <w:t xml:space="preserve">Siła wyższa </w:t>
      </w:r>
    </w:p>
    <w:p w14:paraId="409E4168" w14:textId="77777777" w:rsidR="001B0E25" w:rsidRDefault="001B0E25" w:rsidP="001B0E25">
      <w:pPr>
        <w:numPr>
          <w:ilvl w:val="0"/>
          <w:numId w:val="15"/>
        </w:numPr>
        <w:ind w:right="54" w:hanging="283"/>
      </w:pPr>
      <w:r>
        <w:t xml:space="preserve">Strony oświadczają, iż są świadome, że podpisując niniejszą umowę w sytuacji obowiązywania stanu epidemii ogłoszonego na podstawie rozporządzenia Ministra </w:t>
      </w:r>
      <w:r>
        <w:lastRenderedPageBreak/>
        <w:t xml:space="preserve">Zdrowia w sprawie ogłoszenia na obszarze Rzeczypospolitej Polskiej stanu epidemii z dnia 20 marca 2020 r. przyjmują na siebie ewentualne ryzyko związane z realizacją niniejszej umowy. W tym celu Wykonawca, po zapoznaniu się z: przedmiotem umowy, jego specyfiką, warunkami związanymi z realizacją niniejszej umowy, a także obowiązującymi regulacjami prawnymi związanymi z obowiązującym stanem epidemii, oświadcza że jest w stanie wykonać niniejszą umowę na warunkach w niej opisanych. Jednakże w przypadku istotnej zmiany panującej sytuacji oraz wydania nowych regulacji prawnych, które wpłynęłyby na realizację umowy, zastosowanie znajdą postanowienia regulujące siłę wyższą, o których mowa w ust. 2 – 6. </w:t>
      </w:r>
    </w:p>
    <w:p w14:paraId="124008F4" w14:textId="77777777" w:rsidR="001B0E25" w:rsidRDefault="001B0E25" w:rsidP="001B0E25">
      <w:pPr>
        <w:numPr>
          <w:ilvl w:val="0"/>
          <w:numId w:val="15"/>
        </w:numPr>
        <w:ind w:right="54" w:hanging="283"/>
      </w:pPr>
      <w:r>
        <w:t xml:space="preserve">Strony oświadczają, że nie odpowiadają za niewykonanie lub nienależyte wykonanie swoich zobowiązań wynikających z zawartej umowy, o ile są wynikiem nadzwyczajnych zdarzeń niezależnych od woli stron, zdefiniowanych w ust. 3, a powstałych w trakcie realizacji umowy i których żadna ze stron nie była w stanie przewidzieć. </w:t>
      </w:r>
    </w:p>
    <w:p w14:paraId="3DA427C5" w14:textId="77777777" w:rsidR="001B0E25" w:rsidRDefault="001B0E25" w:rsidP="001B0E25">
      <w:pPr>
        <w:numPr>
          <w:ilvl w:val="0"/>
          <w:numId w:val="15"/>
        </w:numPr>
        <w:ind w:right="54" w:hanging="283"/>
      </w:pPr>
      <w:r>
        <w:t xml:space="preserve">Strony umowy uważają, za siłę wyższą zewnętrzne zdarzenia, których wystąpienie nie było możliwie do przewidzenia w chwili podpisywania umowy, takie jak w szczególności: trzęsienie ziemi, powódź, pożar, katastrofa w transporcie, wojna i działania wojenne, stan nadzwyczajny, stan wyjątkowy, strajk powszechny, akty władzy państwowej, epidemie, choroby masowe, z zastrzeżeniem ust. 1. </w:t>
      </w:r>
    </w:p>
    <w:p w14:paraId="5D969412" w14:textId="77777777" w:rsidR="001B0E25" w:rsidRDefault="001B0E25" w:rsidP="001B0E25">
      <w:pPr>
        <w:numPr>
          <w:ilvl w:val="0"/>
          <w:numId w:val="15"/>
        </w:numPr>
        <w:ind w:right="54" w:hanging="283"/>
      </w:pPr>
      <w:r>
        <w:t xml:space="preserve">W przypadku zaistnienia siły wyższej strony zobowiązują się, że: </w:t>
      </w:r>
    </w:p>
    <w:p w14:paraId="74BB58C4" w14:textId="77777777" w:rsidR="001B0E25" w:rsidRDefault="001B0E25" w:rsidP="001B0E25">
      <w:pPr>
        <w:numPr>
          <w:ilvl w:val="1"/>
          <w:numId w:val="15"/>
        </w:numPr>
        <w:spacing w:after="12"/>
        <w:ind w:right="54" w:hanging="283"/>
      </w:pPr>
      <w:r>
        <w:t xml:space="preserve">niezwłocznie informują się wzajemnie o wpływie okoliczności związanych z siłą wyższą, która ma wpływ na należyte wykonanie umowy, o ile taki wpływ wystąpił lub może wystąpić. Strona, która powołuje się na okoliczności wskazane w zdaniu poprzednim jest zobowiązana udowodnić, że okoliczności te miały decydujący wpływ na realizację jej zobowiązań umownych. Strona potwierdza ten wpływ dołączając do informacji, o której mowa w zdaniu pierwszym, oświadczenia lub dokumenty potwierdzające wpływ okoliczności związanych z wystąpieniem siły wyższej na należyte wykonanie umowy; </w:t>
      </w:r>
    </w:p>
    <w:p w14:paraId="52495C6D" w14:textId="77777777" w:rsidR="001B0E25" w:rsidRDefault="001B0E25" w:rsidP="001B0E25">
      <w:pPr>
        <w:numPr>
          <w:ilvl w:val="1"/>
          <w:numId w:val="15"/>
        </w:numPr>
        <w:ind w:right="54" w:hanging="283"/>
      </w:pPr>
      <w:r>
        <w:t xml:space="preserve">na podstawie otrzymanych oświadczeń i dokumentów, o których mowa w pkt 1, strona w terminie do 14 dni od ich otrzymania, przekazuje drugiej stronie swoje stanowisko wraz z uzasadnieniem odnośnie do wpływu okoliczności związanych z wystąpieniem siły wyższej na należyte wykonanie umowy. Jeżeli strona otrzymała kolejne oświadczenia lub dokumenty, termin liczony jest od dnia ich otrzymania; </w:t>
      </w:r>
    </w:p>
    <w:p w14:paraId="636B99F0" w14:textId="77777777" w:rsidR="001B0E25" w:rsidRDefault="001B0E25" w:rsidP="001B0E25">
      <w:pPr>
        <w:numPr>
          <w:ilvl w:val="1"/>
          <w:numId w:val="15"/>
        </w:numPr>
        <w:ind w:right="54" w:hanging="283"/>
      </w:pPr>
      <w:r>
        <w:t xml:space="preserve">strony mogą w każdym czasie uzgodnić w szczególności, że okres obowiązywania umowy ulegnie odpowiedniemu wydłużeniu o czas trwania przeszkód związanych z siłą wyższą lub ich bezpośrednich następstw, czasowe zawieszenie wykonywania umowy lub jej części, zmianę sposobu wykonywania umowy, a także możliwość rozwiązania umowy. </w:t>
      </w:r>
    </w:p>
    <w:p w14:paraId="31FD6BF2" w14:textId="77777777" w:rsidR="001B0E25" w:rsidRDefault="001B0E25" w:rsidP="001B0E25">
      <w:pPr>
        <w:numPr>
          <w:ilvl w:val="0"/>
          <w:numId w:val="15"/>
        </w:numPr>
        <w:ind w:right="54" w:hanging="283"/>
      </w:pPr>
      <w:r>
        <w:t xml:space="preserve">Wykonawca zobowiązuje się, że jeśli będzie to możliwe, w zaistniałych okolicznościach,  o których w ust. 2-4, podejmie wszelkie uzasadnione kroki i działania, aby terminowo  i należycie wywiązać się ze swoich zobowiązań umownych a także będzie czynić starania  w kierunku zmniejszenia szkód, jakie mogą powstać w wyniku zaistnienia tych okoliczności. </w:t>
      </w:r>
    </w:p>
    <w:p w14:paraId="622301FF" w14:textId="77777777" w:rsidR="001B0E25" w:rsidRDefault="001B0E25" w:rsidP="001B0E25">
      <w:pPr>
        <w:numPr>
          <w:ilvl w:val="0"/>
          <w:numId w:val="15"/>
        </w:numPr>
        <w:ind w:right="54" w:hanging="283"/>
      </w:pPr>
      <w:r>
        <w:t xml:space="preserve">W okresie trwania siły wyższej Zamawiający zapewnia, że podejmie wszelkie uzasadnione kroki i działania, aby wspierać Wykonawcę podczas realizacji Umowy. </w:t>
      </w:r>
    </w:p>
    <w:p w14:paraId="741080BB" w14:textId="77777777" w:rsidR="001B0E25" w:rsidRDefault="001B0E25" w:rsidP="001B0E25">
      <w:pPr>
        <w:spacing w:after="53" w:line="259" w:lineRule="auto"/>
        <w:ind w:left="137" w:firstLine="0"/>
        <w:jc w:val="center"/>
      </w:pPr>
      <w:r>
        <w:rPr>
          <w:b/>
          <w:i/>
        </w:rPr>
        <w:t xml:space="preserve"> </w:t>
      </w:r>
    </w:p>
    <w:p w14:paraId="382771C2" w14:textId="77777777" w:rsidR="001B0E25" w:rsidRDefault="001B0E25" w:rsidP="001B0E25">
      <w:pPr>
        <w:spacing w:after="16" w:line="259" w:lineRule="auto"/>
        <w:ind w:left="156" w:right="69"/>
        <w:jc w:val="center"/>
      </w:pPr>
      <w:r>
        <w:rPr>
          <w:b/>
        </w:rPr>
        <w:t xml:space="preserve">§ 10. </w:t>
      </w:r>
    </w:p>
    <w:p w14:paraId="5C43E1A3"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69"/>
        <w:jc w:val="center"/>
      </w:pPr>
      <w:r>
        <w:lastRenderedPageBreak/>
        <w:t xml:space="preserve">Zmiany Umowy </w:t>
      </w:r>
    </w:p>
    <w:p w14:paraId="333412F7" w14:textId="77777777" w:rsidR="001B0E25" w:rsidRDefault="001B0E25" w:rsidP="001B0E25">
      <w:pPr>
        <w:numPr>
          <w:ilvl w:val="0"/>
          <w:numId w:val="16"/>
        </w:numPr>
        <w:ind w:right="54" w:hanging="283"/>
      </w:pPr>
      <w:r>
        <w:t xml:space="preserve">Wszelkie zmiany i uzupełnienia niniejszej Umowy mogą być dokonywane wyłącznie w formie pisemnego aneksu, podpisanego przez obie Strony pod rygorem nieważności. </w:t>
      </w:r>
    </w:p>
    <w:p w14:paraId="6FC86505" w14:textId="77777777" w:rsidR="001B0E25" w:rsidRDefault="001B0E25" w:rsidP="001B0E25">
      <w:pPr>
        <w:numPr>
          <w:ilvl w:val="0"/>
          <w:numId w:val="16"/>
        </w:numPr>
        <w:ind w:right="54" w:hanging="283"/>
      </w:pPr>
      <w:r>
        <w:t xml:space="preserve">Zmiana Umowy bez przeprowadzania nowego postępowania o udzielenie zamówienia publicznego jest dopuszczalna w okolicznościach o których mowa w przepisach art. 455 ustawy PZP. </w:t>
      </w:r>
    </w:p>
    <w:p w14:paraId="75D8621B" w14:textId="77777777" w:rsidR="001B0E25" w:rsidRDefault="001B0E25" w:rsidP="001B0E25">
      <w:pPr>
        <w:numPr>
          <w:ilvl w:val="0"/>
          <w:numId w:val="16"/>
        </w:numPr>
        <w:ind w:right="54" w:hanging="283"/>
      </w:pPr>
      <w:r>
        <w:t xml:space="preserve">Na podstawie przepisu art. 455 ust. 1 pkt 1 ustawy PZP przewiduje się możliwość zmiany Umowy w zakresie zmiany terminu końcowego wykonania Przedmiotu Umowy – przed jego upływem - z przyczyn niezależnych od Wykonawcy wskazanych przez Wykonawcę, a w szczególności przedłużenia terminu wykonania Przedmiotu Umowy na skutek zaistnienia okoliczności uniemożliwiających wykonanie Przedmiotu Umowy zgodnie z wymaganiami Zamawiającego, w szczególności takich niezależne od Wykonawcy przerwy w łańcuchu produkcji lub dostaw lub wystąpienie siły wyższej określonej w § 9 ust. 3 Umowy, obiektywnie uniemożliwiające mu wykonanie Przedmiotu Umowy w pierwotnym terminie. W takiej sytuacji termin wykonania Przedmiotu Umowy  może ulec wydłużeniu - </w:t>
      </w:r>
      <w:r>
        <w:rPr>
          <w:b/>
        </w:rPr>
        <w:t>o ilość dni</w:t>
      </w:r>
      <w:r>
        <w:t xml:space="preserve"> - w których zaistniałe okoliczności uniemożliwiały wykonanie Przedmiotu Umowy lub jego Etapu zgodnie z wymaganiami Zamawiającego. </w:t>
      </w:r>
    </w:p>
    <w:p w14:paraId="0938983A" w14:textId="77777777" w:rsidR="001B0E25" w:rsidRDefault="001B0E25" w:rsidP="001B0E25">
      <w:pPr>
        <w:ind w:left="410" w:right="54" w:hanging="283"/>
      </w:pPr>
      <w:r>
        <w:rPr>
          <w:b/>
        </w:rPr>
        <w:t>3.</w:t>
      </w:r>
      <w:r>
        <w:t xml:space="preserve">  Postanowień niniejszego paragrafu nie należy interpretować jako podstawy prawnej roszczenia o zmianę Umowy, lecz jedynie jako możliwość jej zmiany. </w:t>
      </w:r>
      <w:r>
        <w:rPr>
          <w:b/>
        </w:rPr>
        <w:t xml:space="preserve"> </w:t>
      </w:r>
    </w:p>
    <w:p w14:paraId="5B34AAA2" w14:textId="77777777" w:rsidR="001B0E25" w:rsidRDefault="001B0E25" w:rsidP="001B0E25">
      <w:pPr>
        <w:spacing w:after="51" w:line="259" w:lineRule="auto"/>
        <w:ind w:left="137" w:firstLine="0"/>
        <w:jc w:val="left"/>
      </w:pPr>
      <w:r>
        <w:rPr>
          <w:b/>
          <w:i/>
        </w:rPr>
        <w:t xml:space="preserve"> </w:t>
      </w:r>
    </w:p>
    <w:p w14:paraId="0E82E039" w14:textId="77777777" w:rsidR="001B0E25" w:rsidRDefault="001B0E25" w:rsidP="001B0E25">
      <w:pPr>
        <w:spacing w:after="16" w:line="259" w:lineRule="auto"/>
        <w:ind w:left="156" w:right="69"/>
        <w:jc w:val="center"/>
      </w:pPr>
      <w:r>
        <w:rPr>
          <w:b/>
        </w:rPr>
        <w:t xml:space="preserve">§ 11. </w:t>
      </w:r>
    </w:p>
    <w:p w14:paraId="4DE0963D"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72"/>
        <w:jc w:val="center"/>
      </w:pPr>
      <w:r>
        <w:t xml:space="preserve">RODO </w:t>
      </w:r>
    </w:p>
    <w:p w14:paraId="3BF09075" w14:textId="77777777" w:rsidR="001B0E25" w:rsidRDefault="001B0E25" w:rsidP="001B0E25">
      <w:pPr>
        <w:numPr>
          <w:ilvl w:val="0"/>
          <w:numId w:val="17"/>
        </w:numPr>
        <w:ind w:right="54" w:hanging="283"/>
      </w:pPr>
      <w:r>
        <w:t xml:space="preserve">Wszelkie dane osobowe udostępnione przez Wykonawcę będą przetwarzane wyłącznie  w celu realizacji umowy i zgodnie z zasadami ogólnego Rozporządzenia Parlamentu Europejskiego i Rady Unii Europejskiej 2016/679 z dnia 27 kwietnia 2016 r., a Wykonawca ma prawo dostępu do treści swoich danych osobowych oraz ich poprawiania. Podanie danych osobowych jest dobrowolne jednak niezbędne w celu realizacji niniejszej umowy. </w:t>
      </w:r>
    </w:p>
    <w:p w14:paraId="16E29A5E" w14:textId="77777777" w:rsidR="001B0E25" w:rsidRDefault="001B0E25" w:rsidP="001B0E25">
      <w:pPr>
        <w:numPr>
          <w:ilvl w:val="0"/>
          <w:numId w:val="17"/>
        </w:numPr>
        <w:ind w:right="54" w:hanging="283"/>
      </w:pPr>
      <w:r>
        <w:t xml:space="preserve">Każda ze stron zobowiązuje się zapewnić, iż dane osobowe objęte umową będą przetwarzane wyłącznie na potrzeby realizacji umowy zgodnie z Rozporządzeniem Parlamentu Europejskiego i Rady Unii Europejskiej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t>późn</w:t>
      </w:r>
      <w:proofErr w:type="spellEnd"/>
      <w:r>
        <w:t xml:space="preserve">. zm.; dalej „RODO”) i nie będą udostępniane innym osobom niż upoważnionym w umowie oraz mogą być udostępnione jedynie organom uprawnionym na podstawie przepisów prawa.  </w:t>
      </w:r>
    </w:p>
    <w:p w14:paraId="0E48D507" w14:textId="77777777" w:rsidR="001B0E25" w:rsidRDefault="001B0E25" w:rsidP="001B0E25">
      <w:pPr>
        <w:numPr>
          <w:ilvl w:val="0"/>
          <w:numId w:val="17"/>
        </w:numPr>
        <w:ind w:right="54" w:hanging="283"/>
      </w:pPr>
      <w:r>
        <w:t xml:space="preserve">Wykonawca oświadcza, że zgodnie z informacjami zawartymi w dokumentacji przygotowanej w celu przeprowadzenia postępowania stanowiącego podstawę zawarcia umowy zgadza się na przetwarzanie danych osobowych i zobowiązuje się do informowania Zamawiającego  o wszelkich zmianach danych osobowych.  </w:t>
      </w:r>
    </w:p>
    <w:p w14:paraId="1B212EF5" w14:textId="77777777" w:rsidR="001B0E25" w:rsidRDefault="001B0E25" w:rsidP="001B0E25">
      <w:pPr>
        <w:numPr>
          <w:ilvl w:val="0"/>
          <w:numId w:val="17"/>
        </w:numPr>
        <w:spacing w:after="20"/>
        <w:ind w:right="54" w:hanging="283"/>
      </w:pPr>
      <w:r>
        <w:t xml:space="preserve">Każda ze stron zobowiązuje się podjąć niezbędne środki w celu zabezpieczenia informacji zawierającej dane osobowe przed ich ujawnieniem lub udostępnieniem osobom nieuprawnionym lub nieupoważnionym do ich przetwarzania.  </w:t>
      </w:r>
    </w:p>
    <w:p w14:paraId="6313366F" w14:textId="77777777" w:rsidR="001B0E25" w:rsidRDefault="001B0E25" w:rsidP="001B0E25">
      <w:pPr>
        <w:numPr>
          <w:ilvl w:val="0"/>
          <w:numId w:val="17"/>
        </w:numPr>
        <w:ind w:right="54" w:hanging="283"/>
      </w:pPr>
      <w:r>
        <w:t xml:space="preserve">Wykonawca:  </w:t>
      </w:r>
    </w:p>
    <w:p w14:paraId="731C1A76" w14:textId="77777777" w:rsidR="001B0E25" w:rsidRDefault="001B0E25" w:rsidP="001B0E25">
      <w:pPr>
        <w:numPr>
          <w:ilvl w:val="1"/>
          <w:numId w:val="17"/>
        </w:numPr>
        <w:ind w:right="54" w:hanging="283"/>
      </w:pPr>
      <w:r>
        <w:t xml:space="preserve">potwierdza oświadczenia, które złożył na etapie postępowania, w wyniku którego została zawarta umowa,  </w:t>
      </w:r>
    </w:p>
    <w:p w14:paraId="18300E6A" w14:textId="77777777" w:rsidR="001B0E25" w:rsidRDefault="001B0E25" w:rsidP="001B0E25">
      <w:pPr>
        <w:numPr>
          <w:ilvl w:val="1"/>
          <w:numId w:val="17"/>
        </w:numPr>
        <w:ind w:right="54" w:hanging="283"/>
      </w:pPr>
      <w:r>
        <w:lastRenderedPageBreak/>
        <w:t xml:space="preserve">oświadcza, że posiada informacje o zasadach przetwarzania przez Kupującego danych osobowych w zakresie celów wskazanych w dokumentacji dotyczącej postępowania  w wyniku którego została zawarta przedmiotowa umowa,  </w:t>
      </w:r>
    </w:p>
    <w:p w14:paraId="06A5C191" w14:textId="77777777" w:rsidR="001B0E25" w:rsidRDefault="001B0E25" w:rsidP="001B0E25">
      <w:pPr>
        <w:numPr>
          <w:ilvl w:val="1"/>
          <w:numId w:val="17"/>
        </w:numPr>
        <w:spacing w:after="14"/>
        <w:ind w:right="54" w:hanging="283"/>
      </w:pPr>
      <w:r>
        <w:t xml:space="preserve">oświadcza, że wypełnił w imieniu Kupującego obowiązki informacyjne przewidziane  w art. 13 lub art. 14 RODO wobec osób fizycznych biorących udział w wykonaniu umowy,  w szczególności poinformował o zakresie danych dotyczących tych osób, a przekazanych do Kupującego, poinformował że Kupujący jest administratorem ich danych osobowych i będzie je przetwarzał na zasadach określonych w Klauzuli informacyjnej oraz poinformował, że Sprzedający jest źródłem, od którego Kupujący pozyskał ich dane osobowe.  </w:t>
      </w:r>
    </w:p>
    <w:p w14:paraId="1FFF8EFA" w14:textId="77777777" w:rsidR="001B0E25" w:rsidRDefault="001B0E25" w:rsidP="001B0E25">
      <w:pPr>
        <w:spacing w:after="51" w:line="259" w:lineRule="auto"/>
        <w:ind w:left="137" w:firstLine="0"/>
        <w:jc w:val="left"/>
      </w:pPr>
      <w:r>
        <w:rPr>
          <w:b/>
          <w:i/>
        </w:rPr>
        <w:t xml:space="preserve"> </w:t>
      </w:r>
    </w:p>
    <w:p w14:paraId="2A1CC23F" w14:textId="77777777" w:rsidR="001B0E25" w:rsidRDefault="001B0E25" w:rsidP="001B0E25">
      <w:pPr>
        <w:spacing w:after="52" w:line="259" w:lineRule="auto"/>
        <w:ind w:left="156" w:right="69"/>
        <w:jc w:val="center"/>
      </w:pPr>
      <w:r>
        <w:rPr>
          <w:b/>
        </w:rPr>
        <w:t xml:space="preserve">§ 12. </w:t>
      </w:r>
    </w:p>
    <w:p w14:paraId="2C54B1EC"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52" w:line="259" w:lineRule="auto"/>
        <w:ind w:left="156" w:right="71"/>
        <w:jc w:val="center"/>
      </w:pPr>
      <w:r>
        <w:t xml:space="preserve">Postanowienia końcowe </w:t>
      </w:r>
    </w:p>
    <w:p w14:paraId="483A65B4" w14:textId="77777777" w:rsidR="001B0E25" w:rsidRDefault="001B0E25" w:rsidP="001B0E25">
      <w:pPr>
        <w:numPr>
          <w:ilvl w:val="0"/>
          <w:numId w:val="18"/>
        </w:numPr>
        <w:ind w:right="54" w:hanging="283"/>
      </w:pPr>
      <w:r>
        <w:t xml:space="preserve">Wykonawca nie może bez pisemnej zgody Zamawiającego strony dokonać przeniesienia praw i obowiązków wynikających z Umowy, tj. dokonać przelewu wierzytelności (cesji) lub przejęcia długu.  </w:t>
      </w:r>
    </w:p>
    <w:p w14:paraId="035C825C" w14:textId="77777777" w:rsidR="001B0E25" w:rsidRDefault="001B0E25" w:rsidP="001B0E25">
      <w:pPr>
        <w:numPr>
          <w:ilvl w:val="0"/>
          <w:numId w:val="18"/>
        </w:numPr>
        <w:spacing w:after="21"/>
        <w:ind w:right="54" w:hanging="283"/>
      </w:pPr>
      <w:r>
        <w:t xml:space="preserve">W sprawach nieuregulowanych Umową znajdują zastosowanie odpowiednie przepisy: </w:t>
      </w:r>
    </w:p>
    <w:p w14:paraId="0F01C058" w14:textId="77777777" w:rsidR="001B0E25" w:rsidRDefault="001B0E25" w:rsidP="001B0E25">
      <w:pPr>
        <w:numPr>
          <w:ilvl w:val="1"/>
          <w:numId w:val="18"/>
        </w:numPr>
        <w:ind w:right="54" w:hanging="283"/>
      </w:pPr>
      <w:r>
        <w:t xml:space="preserve">ustawy z dnia 23 kwietnia 1964 r. – Kodeks cywilny, z wyłączeniem przepisu art. 563 § 1, </w:t>
      </w:r>
    </w:p>
    <w:p w14:paraId="513C96EE" w14:textId="77777777" w:rsidR="001B0E25" w:rsidRDefault="001B0E25" w:rsidP="001B0E25">
      <w:pPr>
        <w:numPr>
          <w:ilvl w:val="1"/>
          <w:numId w:val="18"/>
        </w:numPr>
        <w:ind w:right="54" w:hanging="283"/>
      </w:pPr>
      <w:r>
        <w:t xml:space="preserve">ustawy z dnia 11 września 2019 r. – Prawo zamówień publicznych, </w:t>
      </w:r>
    </w:p>
    <w:p w14:paraId="1C7713B0" w14:textId="77777777" w:rsidR="001B0E25" w:rsidRDefault="001B0E25" w:rsidP="001B0E25">
      <w:pPr>
        <w:numPr>
          <w:ilvl w:val="0"/>
          <w:numId w:val="18"/>
        </w:numPr>
        <w:ind w:right="54" w:hanging="283"/>
      </w:pPr>
      <w:r>
        <w:t xml:space="preserve">Ewentualne spory wynikające z niniejszej umowy będzie rozstrzygał sąd miejscowo właściwy dla siedziby Zamawiającego </w:t>
      </w:r>
    </w:p>
    <w:p w14:paraId="1F3AF7A5" w14:textId="77777777" w:rsidR="001B0E25" w:rsidRDefault="001B0E25" w:rsidP="001B0E25">
      <w:pPr>
        <w:numPr>
          <w:ilvl w:val="0"/>
          <w:numId w:val="18"/>
        </w:numPr>
        <w:ind w:right="54" w:hanging="283"/>
      </w:pPr>
      <w:r>
        <w:t xml:space="preserve">Umowę̨ sporządzono w 2  jednobrzmiących egzemplarzach, jednym dla każdej ze stron. </w:t>
      </w:r>
    </w:p>
    <w:p w14:paraId="343B2AF7" w14:textId="77777777" w:rsidR="001B0E25" w:rsidRDefault="001B0E25" w:rsidP="001B0E25">
      <w:pPr>
        <w:spacing w:after="19" w:line="259" w:lineRule="auto"/>
        <w:ind w:left="137" w:firstLine="0"/>
        <w:jc w:val="center"/>
      </w:pPr>
      <w:r>
        <w:rPr>
          <w:b/>
          <w:i/>
        </w:rPr>
        <w:t xml:space="preserve"> </w:t>
      </w:r>
    </w:p>
    <w:p w14:paraId="5CEC1E25" w14:textId="77777777" w:rsidR="001B0E25" w:rsidRDefault="001B0E25" w:rsidP="001B0E25">
      <w:pPr>
        <w:spacing w:after="55" w:line="259" w:lineRule="auto"/>
        <w:ind w:left="137" w:firstLine="0"/>
        <w:jc w:val="center"/>
      </w:pPr>
      <w:r>
        <w:rPr>
          <w:b/>
          <w:i/>
        </w:rPr>
        <w:t xml:space="preserve"> </w:t>
      </w:r>
    </w:p>
    <w:p w14:paraId="694D582A" w14:textId="77777777" w:rsidR="001B0E25" w:rsidRDefault="001B0E25" w:rsidP="001B0E25">
      <w:pPr>
        <w:spacing w:after="16" w:line="259" w:lineRule="auto"/>
        <w:ind w:left="156" w:right="79"/>
        <w:jc w:val="center"/>
      </w:pPr>
      <w:r>
        <w:rPr>
          <w:b/>
        </w:rPr>
        <w:t xml:space="preserve">ZAMAWIAJĄCY:                                                                        WYKONAWCA:  </w:t>
      </w:r>
      <w:r>
        <w:rPr>
          <w:b/>
          <w:i/>
        </w:rPr>
        <w:t xml:space="preserve"> </w:t>
      </w:r>
    </w:p>
    <w:p w14:paraId="573C4495" w14:textId="77777777" w:rsidR="001B0E25" w:rsidRDefault="001B0E25" w:rsidP="001B0E25">
      <w:pPr>
        <w:spacing w:after="16" w:line="259" w:lineRule="auto"/>
        <w:ind w:left="137" w:firstLine="0"/>
        <w:jc w:val="center"/>
      </w:pPr>
      <w:r>
        <w:rPr>
          <w:b/>
          <w:i/>
        </w:rPr>
        <w:t xml:space="preserve"> </w:t>
      </w:r>
    </w:p>
    <w:p w14:paraId="3E1FF599" w14:textId="77777777" w:rsidR="001B0E25" w:rsidRDefault="001B0E25" w:rsidP="001B0E25">
      <w:pPr>
        <w:spacing w:after="21" w:line="259" w:lineRule="auto"/>
        <w:ind w:left="137" w:firstLine="0"/>
        <w:jc w:val="center"/>
      </w:pPr>
      <w:r>
        <w:t xml:space="preserve"> </w:t>
      </w:r>
    </w:p>
    <w:p w14:paraId="6B1DD6E1" w14:textId="77777777" w:rsidR="001B0E25" w:rsidRDefault="001B0E25" w:rsidP="001B0E25">
      <w:pPr>
        <w:spacing w:after="55" w:line="259" w:lineRule="auto"/>
        <w:ind w:left="137" w:firstLine="0"/>
        <w:jc w:val="left"/>
        <w:rPr>
          <w:b/>
        </w:rPr>
      </w:pPr>
      <w:r>
        <w:rPr>
          <w:b/>
        </w:rPr>
        <w:t xml:space="preserve"> </w:t>
      </w:r>
    </w:p>
    <w:p w14:paraId="640131DB" w14:textId="77777777" w:rsidR="00461F34" w:rsidRDefault="00461F34" w:rsidP="001B0E25">
      <w:pPr>
        <w:spacing w:after="55" w:line="259" w:lineRule="auto"/>
        <w:ind w:left="137" w:firstLine="0"/>
        <w:jc w:val="left"/>
        <w:rPr>
          <w:b/>
        </w:rPr>
      </w:pPr>
    </w:p>
    <w:p w14:paraId="382047FE" w14:textId="77777777" w:rsidR="00461F34" w:rsidRDefault="00461F34" w:rsidP="001B0E25">
      <w:pPr>
        <w:spacing w:after="55" w:line="259" w:lineRule="auto"/>
        <w:ind w:left="137" w:firstLine="0"/>
        <w:jc w:val="left"/>
        <w:rPr>
          <w:b/>
        </w:rPr>
      </w:pPr>
    </w:p>
    <w:p w14:paraId="6A79466B" w14:textId="77777777" w:rsidR="00461F34" w:rsidRDefault="00461F34" w:rsidP="001B0E25">
      <w:pPr>
        <w:spacing w:after="55" w:line="259" w:lineRule="auto"/>
        <w:ind w:left="137" w:firstLine="0"/>
        <w:jc w:val="left"/>
        <w:rPr>
          <w:b/>
        </w:rPr>
      </w:pPr>
    </w:p>
    <w:p w14:paraId="1FEC04AC" w14:textId="77777777" w:rsidR="00461F34" w:rsidRDefault="00461F34" w:rsidP="001B0E25">
      <w:pPr>
        <w:spacing w:after="55" w:line="259" w:lineRule="auto"/>
        <w:ind w:left="137" w:firstLine="0"/>
        <w:jc w:val="left"/>
        <w:rPr>
          <w:b/>
        </w:rPr>
      </w:pPr>
    </w:p>
    <w:p w14:paraId="7AC09863" w14:textId="77777777" w:rsidR="00461F34" w:rsidRDefault="00461F34" w:rsidP="001B0E25">
      <w:pPr>
        <w:spacing w:after="55" w:line="259" w:lineRule="auto"/>
        <w:ind w:left="137" w:firstLine="0"/>
        <w:jc w:val="left"/>
        <w:rPr>
          <w:b/>
        </w:rPr>
      </w:pPr>
    </w:p>
    <w:p w14:paraId="0F54FA18" w14:textId="77777777" w:rsidR="00461F34" w:rsidRDefault="00461F34" w:rsidP="001B0E25">
      <w:pPr>
        <w:spacing w:after="55" w:line="259" w:lineRule="auto"/>
        <w:ind w:left="137" w:firstLine="0"/>
        <w:jc w:val="left"/>
        <w:rPr>
          <w:b/>
        </w:rPr>
      </w:pPr>
    </w:p>
    <w:p w14:paraId="26EE5D36" w14:textId="77777777" w:rsidR="00461F34" w:rsidRDefault="00461F34" w:rsidP="001B0E25">
      <w:pPr>
        <w:spacing w:after="55" w:line="259" w:lineRule="auto"/>
        <w:ind w:left="137" w:firstLine="0"/>
        <w:jc w:val="left"/>
        <w:rPr>
          <w:b/>
        </w:rPr>
      </w:pPr>
    </w:p>
    <w:p w14:paraId="77340704" w14:textId="77777777" w:rsidR="00461F34" w:rsidRDefault="00461F34" w:rsidP="001B0E25">
      <w:pPr>
        <w:spacing w:after="55" w:line="259" w:lineRule="auto"/>
        <w:ind w:left="137" w:firstLine="0"/>
        <w:jc w:val="left"/>
        <w:rPr>
          <w:b/>
        </w:rPr>
      </w:pPr>
    </w:p>
    <w:p w14:paraId="2D0ABBC7" w14:textId="77777777" w:rsidR="00461F34" w:rsidRDefault="00461F34" w:rsidP="001B0E25">
      <w:pPr>
        <w:spacing w:after="55" w:line="259" w:lineRule="auto"/>
        <w:ind w:left="137" w:firstLine="0"/>
        <w:jc w:val="left"/>
        <w:rPr>
          <w:b/>
        </w:rPr>
      </w:pPr>
    </w:p>
    <w:p w14:paraId="1C3A68AD" w14:textId="77777777" w:rsidR="00461F34" w:rsidRDefault="00461F34" w:rsidP="001B0E25">
      <w:pPr>
        <w:spacing w:after="55" w:line="259" w:lineRule="auto"/>
        <w:ind w:left="137" w:firstLine="0"/>
        <w:jc w:val="left"/>
        <w:rPr>
          <w:b/>
        </w:rPr>
      </w:pPr>
    </w:p>
    <w:p w14:paraId="1470EABC" w14:textId="77777777" w:rsidR="00461F34" w:rsidRDefault="00461F34" w:rsidP="001B0E25">
      <w:pPr>
        <w:spacing w:after="55" w:line="259" w:lineRule="auto"/>
        <w:ind w:left="137" w:firstLine="0"/>
        <w:jc w:val="left"/>
        <w:rPr>
          <w:b/>
        </w:rPr>
      </w:pPr>
    </w:p>
    <w:p w14:paraId="0808EBCE" w14:textId="77777777" w:rsidR="00461F34" w:rsidRDefault="00461F34" w:rsidP="001B0E25">
      <w:pPr>
        <w:spacing w:after="55" w:line="259" w:lineRule="auto"/>
        <w:ind w:left="137" w:firstLine="0"/>
        <w:jc w:val="left"/>
        <w:rPr>
          <w:b/>
        </w:rPr>
      </w:pPr>
    </w:p>
    <w:p w14:paraId="2CADA980" w14:textId="77777777" w:rsidR="00461F34" w:rsidRDefault="00461F34" w:rsidP="001B0E25">
      <w:pPr>
        <w:spacing w:after="55" w:line="259" w:lineRule="auto"/>
        <w:ind w:left="137" w:firstLine="0"/>
        <w:jc w:val="left"/>
        <w:rPr>
          <w:b/>
        </w:rPr>
      </w:pPr>
    </w:p>
    <w:p w14:paraId="17229EC1" w14:textId="77777777" w:rsidR="00461F34" w:rsidRDefault="00461F34" w:rsidP="001B0E25">
      <w:pPr>
        <w:spacing w:after="55" w:line="259" w:lineRule="auto"/>
        <w:ind w:left="137" w:firstLine="0"/>
        <w:jc w:val="left"/>
        <w:rPr>
          <w:b/>
        </w:rPr>
      </w:pPr>
    </w:p>
    <w:p w14:paraId="45A6F5E0" w14:textId="77777777" w:rsidR="00461F34" w:rsidRDefault="00461F34" w:rsidP="001B0E25">
      <w:pPr>
        <w:spacing w:after="55" w:line="259" w:lineRule="auto"/>
        <w:ind w:left="137" w:firstLine="0"/>
        <w:jc w:val="left"/>
        <w:rPr>
          <w:b/>
        </w:rPr>
      </w:pPr>
    </w:p>
    <w:p w14:paraId="1D2FE721" w14:textId="77777777" w:rsidR="00461F34" w:rsidRDefault="00461F34" w:rsidP="001B0E25">
      <w:pPr>
        <w:spacing w:after="55" w:line="259" w:lineRule="auto"/>
        <w:ind w:left="137" w:firstLine="0"/>
        <w:jc w:val="left"/>
      </w:pPr>
    </w:p>
    <w:p w14:paraId="34D87AA5" w14:textId="51C2993B" w:rsidR="001B0E25" w:rsidRDefault="001B0E25" w:rsidP="00461F34">
      <w:pPr>
        <w:spacing w:after="0" w:line="259" w:lineRule="auto"/>
        <w:ind w:left="137" w:firstLine="0"/>
        <w:jc w:val="right"/>
      </w:pPr>
      <w:r>
        <w:rPr>
          <w:b/>
        </w:rPr>
        <w:lastRenderedPageBreak/>
        <w:t xml:space="preserve"> </w:t>
      </w:r>
      <w:r>
        <w:t xml:space="preserve">Załącznik nr 2 do umowy </w:t>
      </w:r>
    </w:p>
    <w:p w14:paraId="6FE5DCC9" w14:textId="77777777" w:rsidR="001B0E25" w:rsidRDefault="001B0E25" w:rsidP="001B0E25">
      <w:pPr>
        <w:spacing w:after="0" w:line="259" w:lineRule="auto"/>
        <w:ind w:left="137" w:firstLine="0"/>
        <w:jc w:val="left"/>
      </w:pPr>
      <w:r>
        <w:t xml:space="preserve"> </w:t>
      </w:r>
    </w:p>
    <w:p w14:paraId="60540AD8" w14:textId="77777777" w:rsidR="001B0E25" w:rsidRDefault="001B0E25" w:rsidP="001B0E25">
      <w:pPr>
        <w:spacing w:after="16" w:line="259" w:lineRule="auto"/>
        <w:ind w:left="137" w:firstLine="0"/>
        <w:jc w:val="left"/>
      </w:pPr>
      <w:r>
        <w:t xml:space="preserve"> </w:t>
      </w:r>
    </w:p>
    <w:p w14:paraId="1330FC2E" w14:textId="77777777" w:rsidR="001B0E25" w:rsidRDefault="001B0E25" w:rsidP="001B0E25">
      <w:pPr>
        <w:pStyle w:val="Nagwek2"/>
        <w:pBdr>
          <w:top w:val="none" w:sz="0" w:space="0" w:color="auto"/>
          <w:left w:val="none" w:sz="0" w:space="0" w:color="auto"/>
          <w:bottom w:val="none" w:sz="0" w:space="0" w:color="auto"/>
          <w:right w:val="none" w:sz="0" w:space="0" w:color="auto"/>
        </w:pBdr>
        <w:shd w:val="clear" w:color="auto" w:fill="auto"/>
        <w:spacing w:after="0" w:line="259" w:lineRule="auto"/>
        <w:ind w:left="156" w:right="73"/>
        <w:jc w:val="center"/>
      </w:pPr>
      <w:r>
        <w:t xml:space="preserve">  PROTOKÓŁ ODBIORU </w:t>
      </w:r>
    </w:p>
    <w:p w14:paraId="59471FEA" w14:textId="77777777" w:rsidR="001B0E25" w:rsidRDefault="001B0E25" w:rsidP="001B0E25">
      <w:pPr>
        <w:spacing w:after="0" w:line="259" w:lineRule="auto"/>
        <w:ind w:left="137" w:firstLine="0"/>
        <w:jc w:val="left"/>
      </w:pPr>
      <w:r>
        <w:t xml:space="preserve"> </w:t>
      </w:r>
    </w:p>
    <w:p w14:paraId="18A03E7C" w14:textId="77777777" w:rsidR="001B0E25" w:rsidRDefault="001B0E25" w:rsidP="001B0E25">
      <w:pPr>
        <w:spacing w:after="0" w:line="259" w:lineRule="auto"/>
        <w:ind w:left="137" w:firstLine="0"/>
        <w:jc w:val="left"/>
      </w:pPr>
      <w:r>
        <w:t xml:space="preserve"> </w:t>
      </w:r>
    </w:p>
    <w:p w14:paraId="5689D2CB" w14:textId="77777777" w:rsidR="001B0E25" w:rsidRDefault="001B0E25" w:rsidP="001B0E25">
      <w:pPr>
        <w:spacing w:after="113" w:line="270" w:lineRule="auto"/>
        <w:ind w:left="137" w:right="45"/>
      </w:pPr>
      <w:r>
        <w:rPr>
          <w:b/>
        </w:rPr>
        <w:t>Miejsce dokonania odbioru</w:t>
      </w:r>
      <w:r>
        <w:t xml:space="preserve"> :   …………………..</w:t>
      </w:r>
      <w:r>
        <w:rPr>
          <w:b/>
        </w:rPr>
        <w:t xml:space="preserve"> </w:t>
      </w:r>
    </w:p>
    <w:p w14:paraId="006894FC" w14:textId="77777777" w:rsidR="001B0E25" w:rsidRDefault="001B0E25" w:rsidP="001B0E25">
      <w:pPr>
        <w:spacing w:after="95" w:line="270" w:lineRule="auto"/>
        <w:ind w:left="137" w:right="45"/>
      </w:pPr>
      <w:r>
        <w:rPr>
          <w:b/>
        </w:rPr>
        <w:t>Data dokonania odbioru</w:t>
      </w:r>
      <w:r>
        <w:t xml:space="preserve"> :       …………………… </w:t>
      </w:r>
    </w:p>
    <w:p w14:paraId="472835DA" w14:textId="77777777" w:rsidR="001B0E25" w:rsidRDefault="001B0E25" w:rsidP="001B0E25">
      <w:pPr>
        <w:spacing w:after="11" w:line="259" w:lineRule="auto"/>
        <w:ind w:left="137" w:firstLine="0"/>
        <w:jc w:val="left"/>
      </w:pPr>
      <w:r>
        <w:t xml:space="preserve"> </w:t>
      </w:r>
    </w:p>
    <w:p w14:paraId="6CA6CFC6" w14:textId="77777777" w:rsidR="001B0E25" w:rsidRDefault="001B0E25" w:rsidP="001B0E25">
      <w:pPr>
        <w:tabs>
          <w:tab w:val="center" w:pos="5809"/>
        </w:tabs>
        <w:spacing w:after="0"/>
        <w:ind w:left="0" w:firstLine="0"/>
        <w:jc w:val="left"/>
      </w:pPr>
      <w:r>
        <w:t xml:space="preserve">Ze strony Wykonawcy :  ………………………………. </w:t>
      </w:r>
      <w:r>
        <w:tab/>
        <w:t xml:space="preserve">             </w:t>
      </w:r>
    </w:p>
    <w:p w14:paraId="567DD684" w14:textId="77777777" w:rsidR="001B0E25" w:rsidRDefault="001B0E25" w:rsidP="001B0E25">
      <w:pPr>
        <w:spacing w:after="16" w:line="259" w:lineRule="auto"/>
        <w:ind w:left="137" w:firstLine="0"/>
        <w:jc w:val="left"/>
      </w:pPr>
      <w:r>
        <w:t xml:space="preserve"> </w:t>
      </w:r>
    </w:p>
    <w:p w14:paraId="349B5BE6" w14:textId="77777777" w:rsidR="001B0E25" w:rsidRDefault="001B0E25" w:rsidP="001B0E25">
      <w:pPr>
        <w:spacing w:after="0"/>
        <w:ind w:left="137" w:right="54"/>
      </w:pPr>
      <w:r>
        <w:t xml:space="preserve">Przedstawiciel Wykonawcy……………………………. </w:t>
      </w:r>
    </w:p>
    <w:p w14:paraId="47214725" w14:textId="77777777" w:rsidR="001B0E25" w:rsidRDefault="001B0E25" w:rsidP="001B0E25">
      <w:pPr>
        <w:spacing w:after="13" w:line="259" w:lineRule="auto"/>
        <w:ind w:left="137" w:firstLine="0"/>
        <w:jc w:val="left"/>
      </w:pPr>
      <w:r>
        <w:t xml:space="preserve"> </w:t>
      </w:r>
    </w:p>
    <w:p w14:paraId="62B31FF2" w14:textId="77777777" w:rsidR="001B0E25" w:rsidRDefault="001B0E25" w:rsidP="001B0E25">
      <w:pPr>
        <w:numPr>
          <w:ilvl w:val="0"/>
          <w:numId w:val="19"/>
        </w:numPr>
        <w:spacing w:after="5"/>
        <w:ind w:right="54" w:hanging="360"/>
      </w:pPr>
      <w:r>
        <w:t xml:space="preserve">………………………………………. </w:t>
      </w:r>
    </w:p>
    <w:p w14:paraId="0CDD6806" w14:textId="77777777" w:rsidR="001B0E25" w:rsidRDefault="001B0E25" w:rsidP="001B0E25">
      <w:pPr>
        <w:numPr>
          <w:ilvl w:val="0"/>
          <w:numId w:val="19"/>
        </w:numPr>
        <w:spacing w:after="3"/>
        <w:ind w:right="54" w:hanging="360"/>
      </w:pPr>
      <w:r>
        <w:t xml:space="preserve">………………………………………. </w:t>
      </w:r>
    </w:p>
    <w:p w14:paraId="24EC713E" w14:textId="77777777" w:rsidR="001B0E25" w:rsidRDefault="001B0E25" w:rsidP="001B0E25">
      <w:pPr>
        <w:numPr>
          <w:ilvl w:val="0"/>
          <w:numId w:val="19"/>
        </w:numPr>
        <w:spacing w:after="0"/>
        <w:ind w:right="54" w:hanging="360"/>
      </w:pPr>
      <w:r>
        <w:t xml:space="preserve">………………………………………. </w:t>
      </w:r>
    </w:p>
    <w:p w14:paraId="1DC120CE" w14:textId="77777777" w:rsidR="001B0E25" w:rsidRDefault="001B0E25" w:rsidP="001B0E25">
      <w:pPr>
        <w:spacing w:after="0" w:line="259" w:lineRule="auto"/>
        <w:ind w:left="137" w:firstLine="0"/>
        <w:jc w:val="left"/>
      </w:pPr>
      <w:r>
        <w:t xml:space="preserve"> </w:t>
      </w:r>
    </w:p>
    <w:p w14:paraId="15144B0A" w14:textId="77777777" w:rsidR="001B0E25" w:rsidRDefault="001B0E25" w:rsidP="001B0E25">
      <w:pPr>
        <w:spacing w:after="21" w:line="259" w:lineRule="auto"/>
        <w:ind w:left="137" w:firstLine="0"/>
        <w:jc w:val="left"/>
      </w:pPr>
      <w:r>
        <w:t xml:space="preserve"> </w:t>
      </w:r>
      <w:r>
        <w:tab/>
        <w:t xml:space="preserve"> </w:t>
      </w:r>
      <w:r>
        <w:tab/>
        <w:t xml:space="preserve"> </w:t>
      </w:r>
      <w:r>
        <w:tab/>
        <w:t xml:space="preserve"> </w:t>
      </w:r>
      <w:r>
        <w:tab/>
        <w:t xml:space="preserve"> </w:t>
      </w:r>
      <w:r>
        <w:tab/>
        <w:t xml:space="preserve"> </w:t>
      </w:r>
    </w:p>
    <w:p w14:paraId="468F8E0F" w14:textId="77777777" w:rsidR="001B0E25" w:rsidRDefault="001B0E25" w:rsidP="001B0E25">
      <w:pPr>
        <w:spacing w:after="0"/>
        <w:ind w:left="137" w:right="54"/>
      </w:pPr>
      <w:r>
        <w:t xml:space="preserve">Ze strony Zamawiającego:     </w:t>
      </w:r>
    </w:p>
    <w:p w14:paraId="0C499D9C" w14:textId="77777777" w:rsidR="001B0E25" w:rsidRDefault="001B0E25" w:rsidP="001B0E25">
      <w:pPr>
        <w:spacing w:after="0" w:line="259" w:lineRule="auto"/>
        <w:ind w:left="137" w:firstLine="0"/>
        <w:jc w:val="left"/>
      </w:pPr>
      <w:r>
        <w:t xml:space="preserve"> </w:t>
      </w:r>
      <w:r>
        <w:tab/>
        <w:t xml:space="preserve"> </w:t>
      </w:r>
      <w:r>
        <w:tab/>
        <w:t xml:space="preserve"> </w:t>
      </w:r>
      <w:r>
        <w:tab/>
        <w:t xml:space="preserve"> </w:t>
      </w:r>
      <w:r>
        <w:tab/>
        <w:t xml:space="preserve"> </w:t>
      </w:r>
      <w:r>
        <w:tab/>
        <w:t xml:space="preserve"> </w:t>
      </w:r>
    </w:p>
    <w:p w14:paraId="7F301A12" w14:textId="77777777" w:rsidR="001B0E25" w:rsidRDefault="001B0E25" w:rsidP="001B0E25">
      <w:pPr>
        <w:spacing w:after="8" w:line="259" w:lineRule="auto"/>
        <w:ind w:left="137" w:firstLine="0"/>
        <w:jc w:val="left"/>
      </w:pPr>
      <w:r>
        <w:t xml:space="preserve"> </w:t>
      </w:r>
      <w:r>
        <w:tab/>
        <w:t xml:space="preserve"> </w:t>
      </w:r>
      <w:r>
        <w:tab/>
        <w:t xml:space="preserve"> </w:t>
      </w:r>
      <w:r>
        <w:tab/>
        <w:t xml:space="preserve"> </w:t>
      </w:r>
      <w:r>
        <w:tab/>
        <w:t xml:space="preserve"> </w:t>
      </w:r>
      <w:r>
        <w:tab/>
        <w:t xml:space="preserve"> </w:t>
      </w:r>
    </w:p>
    <w:p w14:paraId="736531C7" w14:textId="77777777" w:rsidR="001B0E25" w:rsidRDefault="001B0E25" w:rsidP="001B0E25">
      <w:pPr>
        <w:spacing w:after="5"/>
        <w:ind w:left="137" w:right="54"/>
      </w:pPr>
      <w:r>
        <w:t xml:space="preserve">Komisja ze strony Zamawiającego w składzie: </w:t>
      </w:r>
    </w:p>
    <w:p w14:paraId="0C338845" w14:textId="77777777" w:rsidR="001B0E25" w:rsidRDefault="001B0E25" w:rsidP="001B0E25">
      <w:pPr>
        <w:numPr>
          <w:ilvl w:val="0"/>
          <w:numId w:val="20"/>
        </w:numPr>
        <w:spacing w:after="3"/>
        <w:ind w:left="856" w:right="54" w:hanging="278"/>
      </w:pPr>
      <w:r>
        <w:t xml:space="preserve">………………………………………. </w:t>
      </w:r>
    </w:p>
    <w:p w14:paraId="2FFF84FA" w14:textId="77777777" w:rsidR="001B0E25" w:rsidRDefault="001B0E25" w:rsidP="001B0E25">
      <w:pPr>
        <w:numPr>
          <w:ilvl w:val="0"/>
          <w:numId w:val="20"/>
        </w:numPr>
        <w:spacing w:after="5"/>
        <w:ind w:left="856" w:right="54" w:hanging="278"/>
      </w:pPr>
      <w:r>
        <w:t xml:space="preserve">………………………………………. </w:t>
      </w:r>
    </w:p>
    <w:p w14:paraId="789D305A" w14:textId="77777777" w:rsidR="001B0E25" w:rsidRDefault="001B0E25" w:rsidP="001B0E25">
      <w:pPr>
        <w:numPr>
          <w:ilvl w:val="0"/>
          <w:numId w:val="20"/>
        </w:numPr>
        <w:spacing w:after="88"/>
        <w:ind w:left="856" w:right="54" w:hanging="278"/>
      </w:pPr>
      <w:r>
        <w:t xml:space="preserve">………………………………………. </w:t>
      </w:r>
    </w:p>
    <w:p w14:paraId="4154DC1D" w14:textId="77777777" w:rsidR="001B0E25" w:rsidRDefault="001B0E25" w:rsidP="001B0E25">
      <w:pPr>
        <w:spacing w:after="0"/>
        <w:ind w:left="137" w:right="54"/>
      </w:pPr>
      <w:r>
        <w:t>Przedmiotem dostawy i odbioru w ramach umowy nr ………..………… z dnia ……………. r. j</w:t>
      </w:r>
      <w:r>
        <w:rPr>
          <w:rFonts w:ascii="Times New Roman" w:eastAsia="Times New Roman" w:hAnsi="Times New Roman" w:cs="Times New Roman"/>
          <w:sz w:val="24"/>
        </w:rPr>
        <w:t>est :</w:t>
      </w:r>
      <w:r>
        <w:t xml:space="preserve"> </w:t>
      </w:r>
    </w:p>
    <w:tbl>
      <w:tblPr>
        <w:tblStyle w:val="TableGrid"/>
        <w:tblW w:w="10685" w:type="dxa"/>
        <w:tblInd w:w="-668" w:type="dxa"/>
        <w:tblCellMar>
          <w:top w:w="17" w:type="dxa"/>
          <w:left w:w="110" w:type="dxa"/>
          <w:right w:w="42" w:type="dxa"/>
        </w:tblCellMar>
        <w:tblLook w:val="04A0" w:firstRow="1" w:lastRow="0" w:firstColumn="1" w:lastColumn="0" w:noHBand="0" w:noVBand="1"/>
      </w:tblPr>
      <w:tblGrid>
        <w:gridCol w:w="524"/>
        <w:gridCol w:w="2422"/>
        <w:gridCol w:w="1274"/>
        <w:gridCol w:w="710"/>
        <w:gridCol w:w="2836"/>
        <w:gridCol w:w="1277"/>
        <w:gridCol w:w="1642"/>
      </w:tblGrid>
      <w:tr w:rsidR="001B0E25" w14:paraId="43205CCC" w14:textId="77777777" w:rsidTr="00353234">
        <w:trPr>
          <w:trHeight w:val="785"/>
        </w:trPr>
        <w:tc>
          <w:tcPr>
            <w:tcW w:w="523" w:type="dxa"/>
            <w:tcBorders>
              <w:top w:val="single" w:sz="12" w:space="0" w:color="000000"/>
              <w:left w:val="single" w:sz="12" w:space="0" w:color="000000"/>
              <w:bottom w:val="single" w:sz="8" w:space="0" w:color="000000"/>
              <w:right w:val="single" w:sz="8" w:space="0" w:color="000000"/>
            </w:tcBorders>
            <w:vAlign w:val="center"/>
          </w:tcPr>
          <w:p w14:paraId="6F8D2245" w14:textId="77777777" w:rsidR="001B0E25" w:rsidRDefault="001B0E25" w:rsidP="00353234">
            <w:pPr>
              <w:spacing w:after="0" w:line="259" w:lineRule="auto"/>
              <w:ind w:left="0" w:firstLine="0"/>
              <w:jc w:val="left"/>
            </w:pPr>
            <w:r>
              <w:t>Lp.</w:t>
            </w:r>
            <w:r>
              <w:rPr>
                <w:sz w:val="24"/>
              </w:rPr>
              <w:t xml:space="preserve"> </w:t>
            </w:r>
          </w:p>
        </w:tc>
        <w:tc>
          <w:tcPr>
            <w:tcW w:w="2422" w:type="dxa"/>
            <w:tcBorders>
              <w:top w:val="single" w:sz="12" w:space="0" w:color="000000"/>
              <w:left w:val="single" w:sz="8" w:space="0" w:color="000000"/>
              <w:bottom w:val="single" w:sz="8" w:space="0" w:color="000000"/>
              <w:right w:val="single" w:sz="8" w:space="0" w:color="000000"/>
            </w:tcBorders>
            <w:vAlign w:val="center"/>
          </w:tcPr>
          <w:p w14:paraId="146893D3" w14:textId="77777777" w:rsidR="001B0E25" w:rsidRDefault="001B0E25" w:rsidP="00353234">
            <w:pPr>
              <w:spacing w:after="0" w:line="259" w:lineRule="auto"/>
              <w:ind w:left="0" w:firstLine="0"/>
              <w:jc w:val="center"/>
            </w:pPr>
            <w:r>
              <w:t>Nazwa przedmiotu dostawy</w:t>
            </w:r>
            <w:r>
              <w:rPr>
                <w:sz w:val="24"/>
              </w:rPr>
              <w:t xml:space="preserve"> </w:t>
            </w:r>
          </w:p>
        </w:tc>
        <w:tc>
          <w:tcPr>
            <w:tcW w:w="1274" w:type="dxa"/>
            <w:tcBorders>
              <w:top w:val="single" w:sz="12" w:space="0" w:color="000000"/>
              <w:left w:val="single" w:sz="8" w:space="0" w:color="000000"/>
              <w:bottom w:val="single" w:sz="8" w:space="0" w:color="000000"/>
              <w:right w:val="single" w:sz="8" w:space="0" w:color="000000"/>
            </w:tcBorders>
            <w:vAlign w:val="center"/>
          </w:tcPr>
          <w:p w14:paraId="0AFBC8B7" w14:textId="77777777" w:rsidR="001B0E25" w:rsidRDefault="001B0E25" w:rsidP="00353234">
            <w:pPr>
              <w:spacing w:after="0" w:line="259" w:lineRule="auto"/>
              <w:ind w:left="0" w:firstLine="0"/>
              <w:jc w:val="center"/>
            </w:pPr>
            <w:r>
              <w:t>Jednostka miary</w:t>
            </w:r>
            <w:r>
              <w:rPr>
                <w:sz w:val="24"/>
              </w:rPr>
              <w:t xml:space="preserve"> </w:t>
            </w:r>
          </w:p>
        </w:tc>
        <w:tc>
          <w:tcPr>
            <w:tcW w:w="710" w:type="dxa"/>
            <w:tcBorders>
              <w:top w:val="single" w:sz="12" w:space="0" w:color="000000"/>
              <w:left w:val="single" w:sz="8" w:space="0" w:color="000000"/>
              <w:bottom w:val="single" w:sz="8" w:space="0" w:color="000000"/>
              <w:right w:val="single" w:sz="8" w:space="0" w:color="000000"/>
            </w:tcBorders>
            <w:vAlign w:val="center"/>
          </w:tcPr>
          <w:p w14:paraId="784FDDC2" w14:textId="77777777" w:rsidR="001B0E25" w:rsidRDefault="001B0E25" w:rsidP="00353234">
            <w:pPr>
              <w:spacing w:after="0" w:line="259" w:lineRule="auto"/>
              <w:ind w:left="19" w:firstLine="0"/>
              <w:jc w:val="left"/>
            </w:pPr>
            <w:r>
              <w:t>Ilość</w:t>
            </w:r>
            <w:r>
              <w:rPr>
                <w:sz w:val="24"/>
              </w:rPr>
              <w:t xml:space="preserve"> </w:t>
            </w:r>
          </w:p>
        </w:tc>
        <w:tc>
          <w:tcPr>
            <w:tcW w:w="2835" w:type="dxa"/>
            <w:tcBorders>
              <w:top w:val="single" w:sz="12" w:space="0" w:color="000000"/>
              <w:left w:val="single" w:sz="8" w:space="0" w:color="000000"/>
              <w:bottom w:val="single" w:sz="8" w:space="0" w:color="000000"/>
              <w:right w:val="single" w:sz="8" w:space="0" w:color="000000"/>
            </w:tcBorders>
            <w:vAlign w:val="center"/>
          </w:tcPr>
          <w:p w14:paraId="2AFB4E0B" w14:textId="77777777" w:rsidR="001B0E25" w:rsidRDefault="001B0E25" w:rsidP="00353234">
            <w:pPr>
              <w:spacing w:after="0" w:line="259" w:lineRule="auto"/>
              <w:ind w:left="0" w:firstLine="0"/>
              <w:jc w:val="center"/>
            </w:pPr>
            <w:r>
              <w:t xml:space="preserve">Marka, model, rok produkcji </w:t>
            </w:r>
            <w:r>
              <w:rPr>
                <w:sz w:val="24"/>
              </w:rPr>
              <w:t xml:space="preserve"> </w:t>
            </w:r>
          </w:p>
        </w:tc>
        <w:tc>
          <w:tcPr>
            <w:tcW w:w="1277" w:type="dxa"/>
            <w:tcBorders>
              <w:top w:val="single" w:sz="12" w:space="0" w:color="000000"/>
              <w:left w:val="single" w:sz="8" w:space="0" w:color="000000"/>
              <w:bottom w:val="single" w:sz="8" w:space="0" w:color="000000"/>
              <w:right w:val="single" w:sz="8" w:space="0" w:color="000000"/>
            </w:tcBorders>
          </w:tcPr>
          <w:p w14:paraId="05EDCB80" w14:textId="77777777" w:rsidR="001B0E25" w:rsidRDefault="001B0E25" w:rsidP="00353234">
            <w:pPr>
              <w:spacing w:after="36" w:line="233" w:lineRule="auto"/>
              <w:ind w:left="0" w:firstLine="0"/>
              <w:jc w:val="center"/>
            </w:pPr>
            <w:r>
              <w:t>Wartość brutto</w:t>
            </w:r>
            <w:r>
              <w:rPr>
                <w:sz w:val="24"/>
              </w:rPr>
              <w:t xml:space="preserve"> </w:t>
            </w:r>
          </w:p>
          <w:p w14:paraId="0EA49644" w14:textId="77777777" w:rsidR="001B0E25" w:rsidRDefault="001B0E25" w:rsidP="00353234">
            <w:pPr>
              <w:spacing w:after="0" w:line="259" w:lineRule="auto"/>
              <w:ind w:left="0" w:right="70" w:firstLine="0"/>
              <w:jc w:val="center"/>
            </w:pPr>
            <w:r>
              <w:t>[zł]</w:t>
            </w:r>
            <w:r>
              <w:rPr>
                <w:sz w:val="24"/>
              </w:rPr>
              <w:t xml:space="preserve"> </w:t>
            </w:r>
          </w:p>
        </w:tc>
        <w:tc>
          <w:tcPr>
            <w:tcW w:w="1642" w:type="dxa"/>
            <w:tcBorders>
              <w:top w:val="single" w:sz="12" w:space="0" w:color="000000"/>
              <w:left w:val="single" w:sz="8" w:space="0" w:color="000000"/>
              <w:bottom w:val="single" w:sz="8" w:space="0" w:color="000000"/>
              <w:right w:val="single" w:sz="12" w:space="0" w:color="000000"/>
            </w:tcBorders>
            <w:vAlign w:val="center"/>
          </w:tcPr>
          <w:p w14:paraId="5B255AFC" w14:textId="77777777" w:rsidR="001B0E25" w:rsidRDefault="001B0E25" w:rsidP="00353234">
            <w:pPr>
              <w:spacing w:after="0" w:line="259" w:lineRule="auto"/>
              <w:ind w:left="0" w:right="68" w:firstLine="0"/>
              <w:jc w:val="center"/>
            </w:pPr>
            <w:r>
              <w:t>Uwagi</w:t>
            </w:r>
            <w:r>
              <w:rPr>
                <w:rFonts w:ascii="Times New Roman" w:eastAsia="Times New Roman" w:hAnsi="Times New Roman" w:cs="Times New Roman"/>
                <w:sz w:val="24"/>
              </w:rPr>
              <w:t xml:space="preserve"> </w:t>
            </w:r>
          </w:p>
        </w:tc>
      </w:tr>
      <w:tr w:rsidR="001B0E25" w14:paraId="6ADB3730" w14:textId="77777777" w:rsidTr="00353234">
        <w:trPr>
          <w:trHeight w:val="715"/>
        </w:trPr>
        <w:tc>
          <w:tcPr>
            <w:tcW w:w="523" w:type="dxa"/>
            <w:tcBorders>
              <w:top w:val="single" w:sz="8" w:space="0" w:color="000000"/>
              <w:left w:val="single" w:sz="12" w:space="0" w:color="000000"/>
              <w:bottom w:val="single" w:sz="12" w:space="0" w:color="000000"/>
              <w:right w:val="single" w:sz="8" w:space="0" w:color="000000"/>
            </w:tcBorders>
            <w:vAlign w:val="center"/>
          </w:tcPr>
          <w:p w14:paraId="4B94E37D" w14:textId="77777777" w:rsidR="001B0E25" w:rsidRDefault="001B0E25" w:rsidP="00353234">
            <w:pPr>
              <w:spacing w:after="0" w:line="259" w:lineRule="auto"/>
              <w:ind w:left="0" w:right="64" w:firstLine="0"/>
              <w:jc w:val="center"/>
            </w:pPr>
            <w:r>
              <w:rPr>
                <w:sz w:val="20"/>
              </w:rPr>
              <w:t xml:space="preserve">1 </w:t>
            </w:r>
          </w:p>
        </w:tc>
        <w:tc>
          <w:tcPr>
            <w:tcW w:w="2422" w:type="dxa"/>
            <w:tcBorders>
              <w:top w:val="single" w:sz="8" w:space="0" w:color="000000"/>
              <w:left w:val="single" w:sz="8" w:space="0" w:color="000000"/>
              <w:bottom w:val="single" w:sz="12" w:space="0" w:color="000000"/>
              <w:right w:val="single" w:sz="8" w:space="0" w:color="000000"/>
            </w:tcBorders>
            <w:vAlign w:val="center"/>
          </w:tcPr>
          <w:p w14:paraId="29E80309" w14:textId="77777777" w:rsidR="001B0E25" w:rsidRDefault="001B0E25" w:rsidP="00353234">
            <w:pPr>
              <w:spacing w:after="0" w:line="259" w:lineRule="auto"/>
              <w:ind w:left="0" w:right="16" w:firstLine="0"/>
              <w:jc w:val="center"/>
            </w:pPr>
            <w:r>
              <w:rPr>
                <w:sz w:val="20"/>
              </w:rPr>
              <w:t xml:space="preserve"> </w:t>
            </w:r>
          </w:p>
        </w:tc>
        <w:tc>
          <w:tcPr>
            <w:tcW w:w="1274" w:type="dxa"/>
            <w:tcBorders>
              <w:top w:val="single" w:sz="8" w:space="0" w:color="000000"/>
              <w:left w:val="single" w:sz="8" w:space="0" w:color="000000"/>
              <w:bottom w:val="single" w:sz="12" w:space="0" w:color="000000"/>
              <w:right w:val="single" w:sz="8" w:space="0" w:color="000000"/>
            </w:tcBorders>
            <w:vAlign w:val="center"/>
          </w:tcPr>
          <w:p w14:paraId="44C934D4" w14:textId="77777777" w:rsidR="001B0E25" w:rsidRDefault="001B0E25" w:rsidP="00353234">
            <w:pPr>
              <w:spacing w:after="0" w:line="259" w:lineRule="auto"/>
              <w:ind w:left="0" w:right="69" w:firstLine="0"/>
              <w:jc w:val="center"/>
            </w:pPr>
            <w:r>
              <w:rPr>
                <w:sz w:val="20"/>
              </w:rPr>
              <w:t xml:space="preserve">Szt. </w:t>
            </w:r>
          </w:p>
        </w:tc>
        <w:tc>
          <w:tcPr>
            <w:tcW w:w="710" w:type="dxa"/>
            <w:tcBorders>
              <w:top w:val="single" w:sz="8" w:space="0" w:color="000000"/>
              <w:left w:val="single" w:sz="8" w:space="0" w:color="000000"/>
              <w:bottom w:val="single" w:sz="12" w:space="0" w:color="000000"/>
              <w:right w:val="single" w:sz="8" w:space="0" w:color="000000"/>
            </w:tcBorders>
            <w:vAlign w:val="center"/>
          </w:tcPr>
          <w:p w14:paraId="75FC8A92" w14:textId="77777777" w:rsidR="001B0E25" w:rsidRDefault="001B0E25" w:rsidP="00353234">
            <w:pPr>
              <w:spacing w:after="0" w:line="259" w:lineRule="auto"/>
              <w:ind w:left="0" w:right="68" w:firstLine="0"/>
              <w:jc w:val="center"/>
            </w:pPr>
            <w:r>
              <w:rPr>
                <w:sz w:val="20"/>
              </w:rPr>
              <w:t xml:space="preserve">1 </w:t>
            </w:r>
          </w:p>
        </w:tc>
        <w:tc>
          <w:tcPr>
            <w:tcW w:w="2835" w:type="dxa"/>
            <w:tcBorders>
              <w:top w:val="single" w:sz="8" w:space="0" w:color="000000"/>
              <w:left w:val="single" w:sz="8" w:space="0" w:color="000000"/>
              <w:bottom w:val="single" w:sz="12" w:space="0" w:color="000000"/>
              <w:right w:val="single" w:sz="8" w:space="0" w:color="000000"/>
            </w:tcBorders>
            <w:vAlign w:val="center"/>
          </w:tcPr>
          <w:p w14:paraId="745CEFE8" w14:textId="77777777" w:rsidR="001B0E25" w:rsidRDefault="001B0E25" w:rsidP="00353234">
            <w:pPr>
              <w:spacing w:after="0" w:line="259" w:lineRule="auto"/>
              <w:ind w:left="0" w:right="16" w:firstLine="0"/>
              <w:jc w:val="center"/>
            </w:pPr>
            <w:r>
              <w:rPr>
                <w:sz w:val="20"/>
              </w:rPr>
              <w:t xml:space="preserve"> </w:t>
            </w:r>
          </w:p>
        </w:tc>
        <w:tc>
          <w:tcPr>
            <w:tcW w:w="1277" w:type="dxa"/>
            <w:tcBorders>
              <w:top w:val="single" w:sz="8" w:space="0" w:color="000000"/>
              <w:left w:val="single" w:sz="8" w:space="0" w:color="000000"/>
              <w:bottom w:val="single" w:sz="12" w:space="0" w:color="000000"/>
              <w:right w:val="single" w:sz="8" w:space="0" w:color="000000"/>
            </w:tcBorders>
            <w:vAlign w:val="center"/>
          </w:tcPr>
          <w:p w14:paraId="2C6C94A3" w14:textId="77777777" w:rsidR="001B0E25" w:rsidRDefault="001B0E25" w:rsidP="00353234">
            <w:pPr>
              <w:spacing w:after="0" w:line="259" w:lineRule="auto"/>
              <w:ind w:left="0" w:right="13" w:firstLine="0"/>
              <w:jc w:val="center"/>
            </w:pPr>
            <w:r>
              <w:rPr>
                <w:sz w:val="20"/>
              </w:rPr>
              <w:t xml:space="preserve"> </w:t>
            </w:r>
          </w:p>
        </w:tc>
        <w:tc>
          <w:tcPr>
            <w:tcW w:w="1642" w:type="dxa"/>
            <w:tcBorders>
              <w:top w:val="single" w:sz="8" w:space="0" w:color="000000"/>
              <w:left w:val="single" w:sz="8" w:space="0" w:color="000000"/>
              <w:bottom w:val="single" w:sz="12" w:space="0" w:color="000000"/>
              <w:right w:val="single" w:sz="12" w:space="0" w:color="000000"/>
            </w:tcBorders>
          </w:tcPr>
          <w:p w14:paraId="5C8F06B5" w14:textId="77777777" w:rsidR="001B0E25" w:rsidRDefault="001B0E25" w:rsidP="00353234">
            <w:pPr>
              <w:spacing w:after="0" w:line="259" w:lineRule="auto"/>
              <w:ind w:left="41" w:firstLine="0"/>
              <w:jc w:val="center"/>
            </w:pPr>
            <w:r>
              <w:rPr>
                <w:sz w:val="20"/>
              </w:rPr>
              <w:t xml:space="preserve">  </w:t>
            </w:r>
          </w:p>
          <w:p w14:paraId="76013141" w14:textId="77777777" w:rsidR="001B0E25" w:rsidRDefault="001B0E25" w:rsidP="00353234">
            <w:pPr>
              <w:spacing w:after="0" w:line="259" w:lineRule="auto"/>
              <w:ind w:left="0" w:right="14" w:firstLine="0"/>
              <w:jc w:val="center"/>
            </w:pPr>
            <w:r>
              <w:rPr>
                <w:sz w:val="20"/>
              </w:rPr>
              <w:t xml:space="preserve"> </w:t>
            </w:r>
          </w:p>
          <w:p w14:paraId="26CB9336" w14:textId="77777777" w:rsidR="001B0E25" w:rsidRDefault="001B0E25" w:rsidP="00353234">
            <w:pPr>
              <w:spacing w:after="0" w:line="259" w:lineRule="auto"/>
              <w:ind w:left="0" w:right="14" w:firstLine="0"/>
              <w:jc w:val="center"/>
            </w:pPr>
            <w:r>
              <w:rPr>
                <w:sz w:val="20"/>
              </w:rPr>
              <w:t xml:space="preserve"> </w:t>
            </w:r>
          </w:p>
        </w:tc>
      </w:tr>
    </w:tbl>
    <w:p w14:paraId="76E10B98" w14:textId="77777777" w:rsidR="001B0E25" w:rsidRDefault="001B0E25" w:rsidP="001B0E25">
      <w:pPr>
        <w:spacing w:after="0" w:line="259" w:lineRule="auto"/>
        <w:ind w:left="137" w:firstLine="0"/>
        <w:jc w:val="left"/>
      </w:pPr>
      <w:r>
        <w:rPr>
          <w:b/>
        </w:rPr>
        <w:t xml:space="preserve"> </w:t>
      </w:r>
    </w:p>
    <w:p w14:paraId="3286BA6F" w14:textId="77777777" w:rsidR="001B0E25" w:rsidRDefault="001B0E25" w:rsidP="001B0E25">
      <w:pPr>
        <w:spacing w:after="0" w:line="259" w:lineRule="auto"/>
        <w:ind w:left="137" w:firstLine="0"/>
        <w:jc w:val="left"/>
      </w:pPr>
      <w:r>
        <w:rPr>
          <w:b/>
        </w:rPr>
        <w:t xml:space="preserve"> </w:t>
      </w:r>
    </w:p>
    <w:p w14:paraId="75AB03AC" w14:textId="77777777" w:rsidR="001B0E25" w:rsidRDefault="001B0E25" w:rsidP="001B0E25">
      <w:pPr>
        <w:spacing w:after="19" w:line="259" w:lineRule="auto"/>
        <w:ind w:left="137" w:firstLine="0"/>
        <w:jc w:val="left"/>
      </w:pPr>
      <w:r>
        <w:rPr>
          <w:b/>
        </w:rPr>
        <w:t xml:space="preserve"> </w:t>
      </w:r>
    </w:p>
    <w:p w14:paraId="3CB8C509" w14:textId="77777777" w:rsidR="001B0E25" w:rsidRDefault="001B0E25" w:rsidP="001B0E25">
      <w:pPr>
        <w:spacing w:after="4" w:line="270" w:lineRule="auto"/>
        <w:ind w:left="137" w:right="45"/>
      </w:pPr>
      <w:r>
        <w:rPr>
          <w:b/>
        </w:rPr>
        <w:t>Potwierdzenie kompletności przedmiotu zamówienia :</w:t>
      </w:r>
      <w:r>
        <w:t xml:space="preserve"> </w:t>
      </w:r>
    </w:p>
    <w:p w14:paraId="176BC54F" w14:textId="77777777" w:rsidR="001B0E25" w:rsidRDefault="001B0E25" w:rsidP="001B0E25">
      <w:pPr>
        <w:numPr>
          <w:ilvl w:val="0"/>
          <w:numId w:val="21"/>
        </w:numPr>
        <w:ind w:right="54" w:hanging="360"/>
      </w:pPr>
      <w:r>
        <w:t xml:space="preserve">TAK </w:t>
      </w:r>
      <w:r>
        <w:rPr>
          <w:vertAlign w:val="superscript"/>
        </w:rPr>
        <w:t>*</w:t>
      </w:r>
      <w:r>
        <w:t xml:space="preserve"> </w:t>
      </w:r>
    </w:p>
    <w:p w14:paraId="1C7D35C7" w14:textId="77777777" w:rsidR="001B0E25" w:rsidRDefault="001B0E25" w:rsidP="001B0E25">
      <w:pPr>
        <w:numPr>
          <w:ilvl w:val="0"/>
          <w:numId w:val="21"/>
        </w:numPr>
        <w:spacing w:after="97"/>
        <w:ind w:right="54" w:hanging="360"/>
      </w:pPr>
      <w:r>
        <w:t xml:space="preserve">NIE </w:t>
      </w:r>
      <w:r>
        <w:rPr>
          <w:vertAlign w:val="superscript"/>
        </w:rPr>
        <w:t>*</w:t>
      </w:r>
      <w:r>
        <w:t xml:space="preserve"> - zastrzeżenia …………………………………………………………………………</w:t>
      </w:r>
      <w:r>
        <w:rPr>
          <w:b/>
        </w:rPr>
        <w:t xml:space="preserve"> </w:t>
      </w:r>
    </w:p>
    <w:p w14:paraId="0A84D11D" w14:textId="77777777" w:rsidR="001B0E25" w:rsidRDefault="001B0E25" w:rsidP="001B0E25">
      <w:pPr>
        <w:numPr>
          <w:ilvl w:val="0"/>
          <w:numId w:val="22"/>
        </w:numPr>
        <w:spacing w:after="137" w:line="270" w:lineRule="auto"/>
        <w:ind w:right="45" w:hanging="245"/>
      </w:pPr>
      <w:r>
        <w:rPr>
          <w:b/>
        </w:rPr>
        <w:t>Wyposażenie przedmiotu zamówienia:</w:t>
      </w:r>
      <w:r>
        <w:rPr>
          <w:sz w:val="20"/>
        </w:rPr>
        <w:t xml:space="preserve"> </w:t>
      </w:r>
    </w:p>
    <w:p w14:paraId="2456F365" w14:textId="77777777" w:rsidR="001B0E25" w:rsidRDefault="001B0E25" w:rsidP="001B0E25">
      <w:pPr>
        <w:numPr>
          <w:ilvl w:val="1"/>
          <w:numId w:val="22"/>
        </w:numPr>
        <w:spacing w:after="141" w:line="259" w:lineRule="auto"/>
        <w:ind w:left="2283" w:right="102" w:hanging="361"/>
      </w:pPr>
      <w:r>
        <w:rPr>
          <w:sz w:val="20"/>
        </w:rPr>
        <w:t xml:space="preserve">…………………………………… </w:t>
      </w:r>
    </w:p>
    <w:p w14:paraId="36C42376" w14:textId="77777777" w:rsidR="001B0E25" w:rsidRDefault="001B0E25" w:rsidP="001B0E25">
      <w:pPr>
        <w:numPr>
          <w:ilvl w:val="1"/>
          <w:numId w:val="22"/>
        </w:numPr>
        <w:spacing w:after="141" w:line="259" w:lineRule="auto"/>
        <w:ind w:left="2283" w:right="102" w:hanging="361"/>
      </w:pPr>
      <w:r>
        <w:rPr>
          <w:sz w:val="20"/>
        </w:rPr>
        <w:t>……………………………………itd.</w:t>
      </w:r>
      <w:r>
        <w:rPr>
          <w:b/>
        </w:rPr>
        <w:t xml:space="preserve"> </w:t>
      </w:r>
    </w:p>
    <w:p w14:paraId="1D91416F" w14:textId="77777777" w:rsidR="001B0E25" w:rsidRDefault="001B0E25" w:rsidP="001B0E25">
      <w:pPr>
        <w:numPr>
          <w:ilvl w:val="0"/>
          <w:numId w:val="22"/>
        </w:numPr>
        <w:spacing w:after="136" w:line="270" w:lineRule="auto"/>
        <w:ind w:right="45" w:hanging="245"/>
      </w:pPr>
      <w:r>
        <w:rPr>
          <w:b/>
        </w:rPr>
        <w:t>Wykaz dokumentów dostarczonych wraz z przedmiotem zamówienia:</w:t>
      </w:r>
      <w:r>
        <w:rPr>
          <w:sz w:val="20"/>
        </w:rPr>
        <w:t xml:space="preserve"> </w:t>
      </w:r>
    </w:p>
    <w:p w14:paraId="6887F173" w14:textId="77777777" w:rsidR="001B0E25" w:rsidRDefault="001B0E25" w:rsidP="001B0E25">
      <w:pPr>
        <w:numPr>
          <w:ilvl w:val="1"/>
          <w:numId w:val="22"/>
        </w:numPr>
        <w:spacing w:after="141" w:line="259" w:lineRule="auto"/>
        <w:ind w:left="2283" w:right="102" w:hanging="361"/>
      </w:pPr>
      <w:r>
        <w:rPr>
          <w:sz w:val="20"/>
        </w:rPr>
        <w:t xml:space="preserve">………………………………….. </w:t>
      </w:r>
    </w:p>
    <w:p w14:paraId="4246B679" w14:textId="77777777" w:rsidR="001B0E25" w:rsidRDefault="001B0E25" w:rsidP="001B0E25">
      <w:pPr>
        <w:numPr>
          <w:ilvl w:val="1"/>
          <w:numId w:val="22"/>
        </w:numPr>
        <w:spacing w:after="0" w:line="259" w:lineRule="auto"/>
        <w:ind w:left="2283" w:right="102" w:hanging="361"/>
      </w:pPr>
      <w:r>
        <w:rPr>
          <w:sz w:val="20"/>
        </w:rPr>
        <w:t>………………………………….. itd.</w:t>
      </w:r>
      <w:r>
        <w:t xml:space="preserve"> </w:t>
      </w:r>
    </w:p>
    <w:p w14:paraId="76AB9479" w14:textId="77777777" w:rsidR="001B0E25" w:rsidRDefault="001B0E25" w:rsidP="001B0E25">
      <w:pPr>
        <w:spacing w:after="4" w:line="270" w:lineRule="auto"/>
        <w:ind w:left="137" w:right="45"/>
      </w:pPr>
      <w:r>
        <w:rPr>
          <w:b/>
        </w:rPr>
        <w:lastRenderedPageBreak/>
        <w:t xml:space="preserve">Potwierdzenie </w:t>
      </w:r>
      <w:r>
        <w:rPr>
          <w:b/>
        </w:rPr>
        <w:tab/>
        <w:t xml:space="preserve">zgodności </w:t>
      </w:r>
      <w:r>
        <w:rPr>
          <w:b/>
        </w:rPr>
        <w:tab/>
        <w:t xml:space="preserve">jakości </w:t>
      </w:r>
      <w:r>
        <w:rPr>
          <w:b/>
        </w:rPr>
        <w:tab/>
        <w:t xml:space="preserve">przyjmowanej </w:t>
      </w:r>
      <w:r>
        <w:rPr>
          <w:b/>
        </w:rPr>
        <w:tab/>
        <w:t xml:space="preserve">dostawy  z parametrami/funkcjonalnością zaoferowaną w ofercie: </w:t>
      </w:r>
      <w:r>
        <w:t xml:space="preserve"> </w:t>
      </w:r>
    </w:p>
    <w:p w14:paraId="2F6BCB7C" w14:textId="77777777" w:rsidR="001B0E25" w:rsidRDefault="001B0E25" w:rsidP="001B0E25">
      <w:pPr>
        <w:numPr>
          <w:ilvl w:val="0"/>
          <w:numId w:val="23"/>
        </w:numPr>
        <w:spacing w:after="0"/>
        <w:ind w:right="54" w:hanging="360"/>
      </w:pPr>
      <w:r>
        <w:t xml:space="preserve">Zgodne </w:t>
      </w:r>
      <w:r>
        <w:rPr>
          <w:vertAlign w:val="superscript"/>
        </w:rPr>
        <w:t>*</w:t>
      </w:r>
      <w:r>
        <w:t xml:space="preserve"> </w:t>
      </w:r>
    </w:p>
    <w:p w14:paraId="556A32AE" w14:textId="77777777" w:rsidR="001B0E25" w:rsidRDefault="001B0E25" w:rsidP="001B0E25">
      <w:pPr>
        <w:numPr>
          <w:ilvl w:val="0"/>
          <w:numId w:val="23"/>
        </w:numPr>
        <w:spacing w:after="0"/>
        <w:ind w:right="54" w:hanging="360"/>
      </w:pPr>
      <w:r>
        <w:t xml:space="preserve">Niezgodne </w:t>
      </w:r>
      <w:r>
        <w:rPr>
          <w:vertAlign w:val="superscript"/>
        </w:rPr>
        <w:t>*</w:t>
      </w:r>
      <w:r>
        <w:t xml:space="preserve"> - zastrzeżenia …………………………………………………………………</w:t>
      </w:r>
      <w:r>
        <w:rPr>
          <w:vertAlign w:val="superscript"/>
        </w:rPr>
        <w:t xml:space="preserve"> </w:t>
      </w:r>
    </w:p>
    <w:p w14:paraId="662726DC" w14:textId="77777777" w:rsidR="001B0E25" w:rsidRDefault="001B0E25" w:rsidP="001B0E25">
      <w:pPr>
        <w:spacing w:after="197" w:line="259" w:lineRule="auto"/>
        <w:ind w:left="497" w:firstLine="0"/>
        <w:jc w:val="left"/>
      </w:pPr>
      <w:r>
        <w:rPr>
          <w:sz w:val="14"/>
        </w:rPr>
        <w:t xml:space="preserve"> </w:t>
      </w:r>
    </w:p>
    <w:p w14:paraId="070AA41C" w14:textId="77777777" w:rsidR="001B0E25" w:rsidRDefault="001B0E25" w:rsidP="001B0E25">
      <w:pPr>
        <w:spacing w:after="4" w:line="270" w:lineRule="auto"/>
        <w:ind w:left="137" w:right="45"/>
      </w:pPr>
      <w:r>
        <w:rPr>
          <w:b/>
        </w:rPr>
        <w:t>Końcowy wynik odbioru :</w:t>
      </w:r>
      <w:r>
        <w:t xml:space="preserve"> </w:t>
      </w:r>
    </w:p>
    <w:p w14:paraId="3E468603" w14:textId="77777777" w:rsidR="001B0E25" w:rsidRDefault="001B0E25" w:rsidP="001B0E25">
      <w:pPr>
        <w:numPr>
          <w:ilvl w:val="0"/>
          <w:numId w:val="23"/>
        </w:numPr>
        <w:spacing w:after="0"/>
        <w:ind w:right="54" w:hanging="360"/>
      </w:pPr>
      <w:r>
        <w:t xml:space="preserve">Pozytywny * </w:t>
      </w:r>
    </w:p>
    <w:p w14:paraId="328FF1A4" w14:textId="77777777" w:rsidR="001B0E25" w:rsidRDefault="001B0E25" w:rsidP="001B0E25">
      <w:pPr>
        <w:numPr>
          <w:ilvl w:val="0"/>
          <w:numId w:val="23"/>
        </w:numPr>
        <w:spacing w:after="0"/>
        <w:ind w:right="54" w:hanging="360"/>
      </w:pPr>
      <w:r>
        <w:t xml:space="preserve">Negatywny * - zastrzeżenia </w:t>
      </w:r>
      <w:r>
        <w:rPr>
          <w:rFonts w:ascii="Times New Roman" w:eastAsia="Times New Roman" w:hAnsi="Times New Roman" w:cs="Times New Roman"/>
          <w:sz w:val="24"/>
        </w:rPr>
        <w:t>………………………………………………………………….</w:t>
      </w:r>
      <w:r>
        <w:t xml:space="preserve"> </w:t>
      </w:r>
    </w:p>
    <w:p w14:paraId="5735DE2B" w14:textId="77777777" w:rsidR="001B0E25" w:rsidRDefault="001B0E25" w:rsidP="001B0E25">
      <w:pPr>
        <w:spacing w:after="0" w:line="259" w:lineRule="auto"/>
        <w:ind w:left="137" w:firstLine="0"/>
        <w:jc w:val="left"/>
      </w:pPr>
      <w:r>
        <w:t xml:space="preserve"> </w:t>
      </w:r>
    </w:p>
    <w:p w14:paraId="4898FD4C" w14:textId="77777777" w:rsidR="001B0E25" w:rsidRDefault="001B0E25" w:rsidP="001B0E25">
      <w:pPr>
        <w:spacing w:after="0" w:line="259" w:lineRule="auto"/>
        <w:ind w:left="137" w:firstLine="0"/>
        <w:jc w:val="left"/>
      </w:pPr>
      <w:r>
        <w:t xml:space="preserve"> </w:t>
      </w:r>
    </w:p>
    <w:p w14:paraId="303A391B" w14:textId="77777777" w:rsidR="001B0E25" w:rsidRDefault="001B0E25" w:rsidP="001B0E25">
      <w:pPr>
        <w:spacing w:after="0" w:line="259" w:lineRule="auto"/>
        <w:ind w:left="137" w:firstLine="0"/>
        <w:jc w:val="left"/>
      </w:pPr>
      <w:r>
        <w:t xml:space="preserve"> </w:t>
      </w:r>
    </w:p>
    <w:p w14:paraId="44AD9B3F" w14:textId="77777777" w:rsidR="001B0E25" w:rsidRDefault="001B0E25" w:rsidP="001B0E25">
      <w:pPr>
        <w:spacing w:after="0" w:line="259" w:lineRule="auto"/>
        <w:ind w:left="137" w:firstLine="0"/>
        <w:jc w:val="left"/>
      </w:pPr>
      <w:r>
        <w:t xml:space="preserve"> </w:t>
      </w:r>
    </w:p>
    <w:p w14:paraId="5329A2F1" w14:textId="77777777" w:rsidR="001B0E25" w:rsidRDefault="001B0E25" w:rsidP="001B0E25">
      <w:pPr>
        <w:spacing w:after="0"/>
        <w:ind w:left="137" w:right="54"/>
      </w:pPr>
      <w:r>
        <w:t xml:space="preserve">Podpisy : </w:t>
      </w:r>
    </w:p>
    <w:tbl>
      <w:tblPr>
        <w:tblStyle w:val="TableGrid"/>
        <w:tblW w:w="8734" w:type="dxa"/>
        <w:tblInd w:w="497" w:type="dxa"/>
        <w:tblCellMar>
          <w:top w:w="35" w:type="dxa"/>
          <w:bottom w:w="8" w:type="dxa"/>
        </w:tblCellMar>
        <w:tblLook w:val="04A0" w:firstRow="1" w:lastRow="0" w:firstColumn="1" w:lastColumn="0" w:noHBand="0" w:noVBand="1"/>
      </w:tblPr>
      <w:tblGrid>
        <w:gridCol w:w="4604"/>
        <w:gridCol w:w="4130"/>
      </w:tblGrid>
      <w:tr w:rsidR="001B0E25" w14:paraId="780F152C" w14:textId="77777777" w:rsidTr="00353234">
        <w:trPr>
          <w:trHeight w:val="313"/>
        </w:trPr>
        <w:tc>
          <w:tcPr>
            <w:tcW w:w="4604" w:type="dxa"/>
            <w:tcBorders>
              <w:top w:val="nil"/>
              <w:left w:val="nil"/>
              <w:bottom w:val="nil"/>
              <w:right w:val="nil"/>
            </w:tcBorders>
          </w:tcPr>
          <w:p w14:paraId="7F5CD655" w14:textId="77777777" w:rsidR="001B0E25" w:rsidRDefault="001B0E25" w:rsidP="00353234">
            <w:pPr>
              <w:spacing w:after="0" w:line="259" w:lineRule="auto"/>
              <w:ind w:left="0" w:firstLine="0"/>
              <w:jc w:val="left"/>
            </w:pPr>
            <w:r>
              <w:rPr>
                <w:b/>
              </w:rPr>
              <w:t xml:space="preserve">1. </w:t>
            </w:r>
            <w:r>
              <w:t xml:space="preserve">……………………………………….  </w:t>
            </w:r>
          </w:p>
        </w:tc>
        <w:tc>
          <w:tcPr>
            <w:tcW w:w="4130" w:type="dxa"/>
            <w:tcBorders>
              <w:top w:val="nil"/>
              <w:left w:val="nil"/>
              <w:bottom w:val="nil"/>
              <w:right w:val="nil"/>
            </w:tcBorders>
          </w:tcPr>
          <w:p w14:paraId="27977277" w14:textId="77777777" w:rsidR="001B0E25" w:rsidRDefault="001B0E25" w:rsidP="00353234">
            <w:pPr>
              <w:tabs>
                <w:tab w:val="right" w:pos="4130"/>
              </w:tabs>
              <w:spacing w:after="0" w:line="259" w:lineRule="auto"/>
              <w:ind w:left="0" w:firstLine="0"/>
              <w:jc w:val="left"/>
            </w:pPr>
            <w:r>
              <w:t xml:space="preserve"> </w:t>
            </w:r>
            <w:r>
              <w:tab/>
              <w:t xml:space="preserve">………………………………………. </w:t>
            </w:r>
          </w:p>
        </w:tc>
      </w:tr>
      <w:tr w:rsidR="001B0E25" w14:paraId="506A3E39" w14:textId="77777777" w:rsidTr="00353234">
        <w:trPr>
          <w:trHeight w:val="381"/>
        </w:trPr>
        <w:tc>
          <w:tcPr>
            <w:tcW w:w="4604" w:type="dxa"/>
            <w:tcBorders>
              <w:top w:val="nil"/>
              <w:left w:val="nil"/>
              <w:bottom w:val="nil"/>
              <w:right w:val="nil"/>
            </w:tcBorders>
          </w:tcPr>
          <w:p w14:paraId="75AC1FEF" w14:textId="77777777" w:rsidR="001B0E25" w:rsidRDefault="001B0E25" w:rsidP="00353234">
            <w:pPr>
              <w:spacing w:after="0" w:line="259" w:lineRule="auto"/>
              <w:ind w:left="0" w:firstLine="0"/>
              <w:jc w:val="left"/>
            </w:pPr>
            <w:r>
              <w:rPr>
                <w:b/>
              </w:rPr>
              <w:t xml:space="preserve">2. </w:t>
            </w:r>
            <w:r>
              <w:t xml:space="preserve">……………………………………….  </w:t>
            </w:r>
          </w:p>
        </w:tc>
        <w:tc>
          <w:tcPr>
            <w:tcW w:w="4130" w:type="dxa"/>
            <w:tcBorders>
              <w:top w:val="nil"/>
              <w:left w:val="nil"/>
              <w:bottom w:val="nil"/>
              <w:right w:val="nil"/>
            </w:tcBorders>
          </w:tcPr>
          <w:p w14:paraId="675203D7" w14:textId="77777777" w:rsidR="001B0E25" w:rsidRDefault="001B0E25" w:rsidP="00353234">
            <w:pPr>
              <w:tabs>
                <w:tab w:val="right" w:pos="4130"/>
              </w:tabs>
              <w:spacing w:after="0" w:line="259" w:lineRule="auto"/>
              <w:ind w:left="0" w:firstLine="0"/>
              <w:jc w:val="left"/>
            </w:pPr>
            <w:r>
              <w:t xml:space="preserve"> </w:t>
            </w:r>
            <w:r>
              <w:tab/>
              <w:t xml:space="preserve">……………………………………… </w:t>
            </w:r>
          </w:p>
        </w:tc>
      </w:tr>
      <w:tr w:rsidR="001B0E25" w14:paraId="185C11EA" w14:textId="77777777" w:rsidTr="00353234">
        <w:trPr>
          <w:trHeight w:val="361"/>
        </w:trPr>
        <w:tc>
          <w:tcPr>
            <w:tcW w:w="4604" w:type="dxa"/>
            <w:tcBorders>
              <w:top w:val="nil"/>
              <w:left w:val="nil"/>
              <w:bottom w:val="nil"/>
              <w:right w:val="nil"/>
            </w:tcBorders>
          </w:tcPr>
          <w:p w14:paraId="16E1F8DC" w14:textId="77777777" w:rsidR="001B0E25" w:rsidRDefault="001B0E25" w:rsidP="00353234">
            <w:pPr>
              <w:spacing w:after="0" w:line="259" w:lineRule="auto"/>
              <w:ind w:left="0" w:firstLine="0"/>
              <w:jc w:val="left"/>
            </w:pPr>
            <w:r>
              <w:rPr>
                <w:b/>
              </w:rPr>
              <w:t xml:space="preserve">3. </w:t>
            </w:r>
            <w:r>
              <w:t xml:space="preserve">……………………………………….  </w:t>
            </w:r>
          </w:p>
        </w:tc>
        <w:tc>
          <w:tcPr>
            <w:tcW w:w="4130" w:type="dxa"/>
            <w:tcBorders>
              <w:top w:val="nil"/>
              <w:left w:val="nil"/>
              <w:bottom w:val="nil"/>
              <w:right w:val="nil"/>
            </w:tcBorders>
          </w:tcPr>
          <w:p w14:paraId="7614D5D4" w14:textId="77777777" w:rsidR="001B0E25" w:rsidRDefault="001B0E25" w:rsidP="00353234">
            <w:pPr>
              <w:tabs>
                <w:tab w:val="right" w:pos="4130"/>
              </w:tabs>
              <w:spacing w:after="0" w:line="259" w:lineRule="auto"/>
              <w:ind w:left="0" w:firstLine="0"/>
              <w:jc w:val="left"/>
            </w:pPr>
            <w:r>
              <w:t xml:space="preserve"> </w:t>
            </w:r>
            <w:r>
              <w:tab/>
              <w:t xml:space="preserve">………………………………………. </w:t>
            </w:r>
          </w:p>
        </w:tc>
      </w:tr>
      <w:tr w:rsidR="001B0E25" w14:paraId="7034D3BE" w14:textId="77777777" w:rsidTr="00353234">
        <w:trPr>
          <w:trHeight w:val="293"/>
        </w:trPr>
        <w:tc>
          <w:tcPr>
            <w:tcW w:w="4604" w:type="dxa"/>
            <w:tcBorders>
              <w:top w:val="nil"/>
              <w:left w:val="nil"/>
              <w:bottom w:val="nil"/>
              <w:right w:val="nil"/>
            </w:tcBorders>
            <w:vAlign w:val="bottom"/>
          </w:tcPr>
          <w:p w14:paraId="1F280711" w14:textId="77777777" w:rsidR="001B0E25" w:rsidRDefault="001B0E25" w:rsidP="00353234">
            <w:pPr>
              <w:tabs>
                <w:tab w:val="center" w:pos="1803"/>
                <w:tab w:val="center" w:pos="3893"/>
              </w:tabs>
              <w:spacing w:after="0" w:line="259" w:lineRule="auto"/>
              <w:ind w:left="0" w:firstLine="0"/>
              <w:jc w:val="left"/>
            </w:pPr>
            <w:r>
              <w:t xml:space="preserve"> </w:t>
            </w:r>
            <w:r>
              <w:tab/>
            </w:r>
            <w:r>
              <w:rPr>
                <w:sz w:val="18"/>
              </w:rPr>
              <w:t xml:space="preserve">(członkowie komisji Zamawiającego) </w:t>
            </w:r>
            <w:r>
              <w:rPr>
                <w:sz w:val="18"/>
              </w:rPr>
              <w:tab/>
              <w:t xml:space="preserve"> </w:t>
            </w:r>
          </w:p>
        </w:tc>
        <w:tc>
          <w:tcPr>
            <w:tcW w:w="4130" w:type="dxa"/>
            <w:tcBorders>
              <w:top w:val="nil"/>
              <w:left w:val="nil"/>
              <w:bottom w:val="nil"/>
              <w:right w:val="nil"/>
            </w:tcBorders>
          </w:tcPr>
          <w:p w14:paraId="5DA3CE79" w14:textId="77777777" w:rsidR="001B0E25" w:rsidRDefault="001B0E25" w:rsidP="00353234">
            <w:pPr>
              <w:spacing w:after="0" w:line="259" w:lineRule="auto"/>
              <w:ind w:left="0" w:firstLine="0"/>
              <w:jc w:val="left"/>
            </w:pPr>
            <w:r>
              <w:rPr>
                <w:sz w:val="18"/>
              </w:rPr>
              <w:t xml:space="preserve">                          (przedstawiciel Wykonawcy)</w:t>
            </w:r>
            <w:r>
              <w:t xml:space="preserve"> </w:t>
            </w:r>
          </w:p>
        </w:tc>
      </w:tr>
    </w:tbl>
    <w:p w14:paraId="35AC0D6B" w14:textId="77777777" w:rsidR="001B0E25" w:rsidRDefault="001B0E25" w:rsidP="001B0E25">
      <w:pPr>
        <w:spacing w:after="0" w:line="259" w:lineRule="auto"/>
        <w:ind w:left="497" w:firstLine="0"/>
        <w:jc w:val="left"/>
      </w:pPr>
      <w:r>
        <w:t xml:space="preserve"> </w:t>
      </w:r>
    </w:p>
    <w:p w14:paraId="248BA334" w14:textId="77777777" w:rsidR="001B0E25" w:rsidRDefault="001B0E25" w:rsidP="001B0E25">
      <w:pPr>
        <w:spacing w:after="8" w:line="259" w:lineRule="auto"/>
        <w:ind w:left="497" w:firstLine="0"/>
        <w:jc w:val="left"/>
      </w:pPr>
      <w:r>
        <w:t xml:space="preserve"> </w:t>
      </w:r>
    </w:p>
    <w:p w14:paraId="1C00D9DC" w14:textId="77777777" w:rsidR="001B0E25" w:rsidRDefault="001B0E25" w:rsidP="001B0E25">
      <w:pPr>
        <w:spacing w:after="0" w:line="259" w:lineRule="auto"/>
        <w:ind w:left="492"/>
        <w:jc w:val="left"/>
      </w:pPr>
      <w:r>
        <w:rPr>
          <w:sz w:val="18"/>
        </w:rPr>
        <w:t>* niewłaściwe skreślić</w:t>
      </w:r>
      <w:r>
        <w:t xml:space="preserve"> </w:t>
      </w:r>
    </w:p>
    <w:p w14:paraId="67B289D6" w14:textId="77777777" w:rsidR="001B0E25" w:rsidRDefault="001B0E25" w:rsidP="001B0E25">
      <w:pPr>
        <w:spacing w:after="0" w:line="259" w:lineRule="auto"/>
        <w:ind w:left="497" w:firstLine="0"/>
        <w:jc w:val="left"/>
      </w:pPr>
      <w:r>
        <w:rPr>
          <w:rFonts w:ascii="Times New Roman" w:eastAsia="Times New Roman" w:hAnsi="Times New Roman" w:cs="Times New Roman"/>
          <w:sz w:val="24"/>
        </w:rPr>
        <w:t xml:space="preserve"> </w:t>
      </w:r>
    </w:p>
    <w:p w14:paraId="59EA3FE8" w14:textId="77777777" w:rsidR="00B15BE9" w:rsidRDefault="00B15BE9"/>
    <w:sectPr w:rsidR="00B15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Medium">
    <w:altName w:val="Segoe UI"/>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D98"/>
    <w:multiLevelType w:val="hybridMultilevel"/>
    <w:tmpl w:val="F72269DA"/>
    <w:lvl w:ilvl="0" w:tplc="67C6A28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A1E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C50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F2F7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8A7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63B7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E5E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A24A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7465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F5085"/>
    <w:multiLevelType w:val="hybridMultilevel"/>
    <w:tmpl w:val="70A01B64"/>
    <w:lvl w:ilvl="0" w:tplc="27289D20">
      <w:start w:val="1"/>
      <w:numFmt w:val="decimal"/>
      <w:lvlText w:val="%1."/>
      <w:lvlJc w:val="left"/>
      <w:pPr>
        <w:ind w:left="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36058A">
      <w:start w:val="1"/>
      <w:numFmt w:val="bullet"/>
      <w:lvlText w:val="-"/>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2211B0">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36ABF0">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F6E914">
      <w:start w:val="1"/>
      <w:numFmt w:val="bullet"/>
      <w:lvlText w:val="o"/>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A0A1B4">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EC7DC">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0DE8E">
      <w:start w:val="1"/>
      <w:numFmt w:val="bullet"/>
      <w:lvlText w:val="o"/>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F0D97C">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22CCD"/>
    <w:multiLevelType w:val="hybridMultilevel"/>
    <w:tmpl w:val="D2E41B80"/>
    <w:lvl w:ilvl="0" w:tplc="44221F2E">
      <w:start w:val="1"/>
      <w:numFmt w:val="decimal"/>
      <w:lvlText w:val="%1."/>
      <w:lvlJc w:val="left"/>
      <w:pPr>
        <w:ind w:left="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62F1B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908A1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120BAC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1FC828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AEA22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180C56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1AAB3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90853E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2F1F0F"/>
    <w:multiLevelType w:val="hybridMultilevel"/>
    <w:tmpl w:val="823A4C62"/>
    <w:lvl w:ilvl="0" w:tplc="9DD0CA94">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3480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D8B2E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7852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010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2F83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007D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409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F654E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F65E18"/>
    <w:multiLevelType w:val="hybridMultilevel"/>
    <w:tmpl w:val="35A43C38"/>
    <w:lvl w:ilvl="0" w:tplc="831686F6">
      <w:start w:val="1"/>
      <w:numFmt w:val="decimal"/>
      <w:lvlText w:val="%1."/>
      <w:lvlJc w:val="left"/>
      <w:pPr>
        <w:ind w:left="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2B4B01A">
      <w:start w:val="1"/>
      <w:numFmt w:val="decimal"/>
      <w:lvlText w:val="%2)"/>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885A78">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2804BF8">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C2664A">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B1673FC">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26F9E">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5AC4F60">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C08DE6E">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DD5BF0"/>
    <w:multiLevelType w:val="hybridMultilevel"/>
    <w:tmpl w:val="B212F522"/>
    <w:lvl w:ilvl="0" w:tplc="BB3EAE26">
      <w:start w:val="1"/>
      <w:numFmt w:val="decimal"/>
      <w:lvlText w:val="%1."/>
      <w:lvlJc w:val="left"/>
      <w:pPr>
        <w:ind w:left="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2D0AC4A">
      <w:start w:val="1"/>
      <w:numFmt w:val="lowerLetter"/>
      <w:lvlText w:val="%2)"/>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F2CEF2">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69C963A">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3EE6914">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910A620">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2108D80">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C63FCC">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38A82EA">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170FB7"/>
    <w:multiLevelType w:val="hybridMultilevel"/>
    <w:tmpl w:val="1D06CDFC"/>
    <w:lvl w:ilvl="0" w:tplc="C78010E8">
      <w:start w:val="5"/>
      <w:numFmt w:val="decimal"/>
      <w:lvlText w:val="%1."/>
      <w:lvlJc w:val="left"/>
      <w:pPr>
        <w:ind w:left="5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2806D8">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60B410">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A614A8">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652893C">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E5C5344">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984D9A">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9A9F36">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4EEDF6">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3735D06"/>
    <w:multiLevelType w:val="hybridMultilevel"/>
    <w:tmpl w:val="CDD03C68"/>
    <w:lvl w:ilvl="0" w:tplc="ABA2D4CE">
      <w:start w:val="1"/>
      <w:numFmt w:val="decimal"/>
      <w:lvlText w:val="%1."/>
      <w:lvlJc w:val="left"/>
      <w:pPr>
        <w:ind w:left="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9A392C">
      <w:start w:val="1"/>
      <w:numFmt w:val="decimal"/>
      <w:lvlText w:val="%2)"/>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D0EB9A">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55A1724">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F947CFE">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B637A8">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0E68D34">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82D7FC">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8945148">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BE03A0"/>
    <w:multiLevelType w:val="hybridMultilevel"/>
    <w:tmpl w:val="5C92D430"/>
    <w:lvl w:ilvl="0" w:tplc="D52EEFB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A737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EB12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92DC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6CC78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848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30E7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30C3D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41C1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131B34"/>
    <w:multiLevelType w:val="hybridMultilevel"/>
    <w:tmpl w:val="BFF828EE"/>
    <w:lvl w:ilvl="0" w:tplc="9ECA19A2">
      <w:start w:val="1"/>
      <w:numFmt w:val="decimal"/>
      <w:lvlText w:val="%1."/>
      <w:lvlJc w:val="left"/>
      <w:pPr>
        <w:ind w:left="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5AA2DA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5C2DF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12EE6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64628D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ABAED8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B4C6D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F24E0C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C2604D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384193"/>
    <w:multiLevelType w:val="hybridMultilevel"/>
    <w:tmpl w:val="E6000B96"/>
    <w:lvl w:ilvl="0" w:tplc="F44A610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68F546">
      <w:start w:val="2"/>
      <w:numFmt w:val="decimal"/>
      <w:lvlText w:val="%2)"/>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98AF242">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F4F8BC">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D2473BC">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BACDAA2">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CC2E2A0">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060EB4">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A90A52E">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2B2961"/>
    <w:multiLevelType w:val="hybridMultilevel"/>
    <w:tmpl w:val="599AFBBC"/>
    <w:lvl w:ilvl="0" w:tplc="0E648912">
      <w:start w:val="1"/>
      <w:numFmt w:val="decimal"/>
      <w:lvlText w:val="%1."/>
      <w:lvlJc w:val="left"/>
      <w:pPr>
        <w:ind w:left="4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AA2B9E">
      <w:start w:val="1"/>
      <w:numFmt w:val="lowerLetter"/>
      <w:lvlText w:val="%2"/>
      <w:lvlJc w:val="left"/>
      <w:pPr>
        <w:ind w:left="11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7AC0530">
      <w:start w:val="1"/>
      <w:numFmt w:val="lowerRoman"/>
      <w:lvlText w:val="%3"/>
      <w:lvlJc w:val="left"/>
      <w:pPr>
        <w:ind w:left="18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B61070">
      <w:start w:val="1"/>
      <w:numFmt w:val="decimal"/>
      <w:lvlText w:val="%4"/>
      <w:lvlJc w:val="left"/>
      <w:pPr>
        <w:ind w:left="26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99EEC3E">
      <w:start w:val="1"/>
      <w:numFmt w:val="lowerLetter"/>
      <w:lvlText w:val="%5"/>
      <w:lvlJc w:val="left"/>
      <w:pPr>
        <w:ind w:left="33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341858">
      <w:start w:val="1"/>
      <w:numFmt w:val="lowerRoman"/>
      <w:lvlText w:val="%6"/>
      <w:lvlJc w:val="left"/>
      <w:pPr>
        <w:ind w:left="40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C0808C">
      <w:start w:val="1"/>
      <w:numFmt w:val="decimal"/>
      <w:lvlText w:val="%7"/>
      <w:lvlJc w:val="left"/>
      <w:pPr>
        <w:ind w:left="47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5F00640">
      <w:start w:val="1"/>
      <w:numFmt w:val="lowerLetter"/>
      <w:lvlText w:val="%8"/>
      <w:lvlJc w:val="left"/>
      <w:pPr>
        <w:ind w:left="54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414688E">
      <w:start w:val="1"/>
      <w:numFmt w:val="lowerRoman"/>
      <w:lvlText w:val="%9"/>
      <w:lvlJc w:val="left"/>
      <w:pPr>
        <w:ind w:left="62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810025"/>
    <w:multiLevelType w:val="hybridMultilevel"/>
    <w:tmpl w:val="8B3044C2"/>
    <w:lvl w:ilvl="0" w:tplc="2272E3EE">
      <w:start w:val="1"/>
      <w:numFmt w:val="decimal"/>
      <w:lvlText w:val="%1."/>
      <w:lvlJc w:val="left"/>
      <w:pPr>
        <w:ind w:left="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9A47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A2C9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6E01A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4FA5B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9A3F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09E512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BA4D1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ED09AF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83771A"/>
    <w:multiLevelType w:val="hybridMultilevel"/>
    <w:tmpl w:val="CDF4BD7E"/>
    <w:lvl w:ilvl="0" w:tplc="45A0680A">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205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C4A2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84FE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EEA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9605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FE6E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4A6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2A3A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555BE8"/>
    <w:multiLevelType w:val="hybridMultilevel"/>
    <w:tmpl w:val="50D0B148"/>
    <w:lvl w:ilvl="0" w:tplc="B1B4B210">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CD2D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A736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86B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659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0CFD3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46FA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258F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0D4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632887"/>
    <w:multiLevelType w:val="hybridMultilevel"/>
    <w:tmpl w:val="DA0236F6"/>
    <w:lvl w:ilvl="0" w:tplc="02E21B26">
      <w:start w:val="1"/>
      <w:numFmt w:val="bullet"/>
      <w:lvlText w:val="•"/>
      <w:lvlJc w:val="left"/>
      <w:pPr>
        <w:ind w:left="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BE37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0857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9A42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E6AF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E09F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103C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DC91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0411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315275"/>
    <w:multiLevelType w:val="hybridMultilevel"/>
    <w:tmpl w:val="1DA6D520"/>
    <w:lvl w:ilvl="0" w:tplc="C0E0C4EE">
      <w:start w:val="1"/>
      <w:numFmt w:val="decimal"/>
      <w:lvlText w:val="%1."/>
      <w:lvlJc w:val="left"/>
      <w:pPr>
        <w:ind w:left="4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B20C74">
      <w:start w:val="1"/>
      <w:numFmt w:val="decimal"/>
      <w:lvlText w:val="%2)"/>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0CD2C6">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FDEBA28">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E41810">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CC7860">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367524">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E49218">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A2A8C72">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8C5A75"/>
    <w:multiLevelType w:val="hybridMultilevel"/>
    <w:tmpl w:val="8D0EE6DA"/>
    <w:lvl w:ilvl="0" w:tplc="456A6770">
      <w:start w:val="1"/>
      <w:numFmt w:val="decimal"/>
      <w:lvlText w:val="%1."/>
      <w:lvlJc w:val="left"/>
      <w:pPr>
        <w:ind w:left="390" w:hanging="405"/>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8" w15:restartNumberingAfterBreak="0">
    <w:nsid w:val="40792EFE"/>
    <w:multiLevelType w:val="hybridMultilevel"/>
    <w:tmpl w:val="2ADC9132"/>
    <w:lvl w:ilvl="0" w:tplc="CFBCF940">
      <w:start w:val="1"/>
      <w:numFmt w:val="decimal"/>
      <w:lvlText w:val="%1."/>
      <w:lvlJc w:val="left"/>
      <w:pPr>
        <w:ind w:left="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BF0D49C">
      <w:start w:val="1"/>
      <w:numFmt w:val="decimal"/>
      <w:lvlText w:val="%2)"/>
      <w:lvlJc w:val="left"/>
      <w:pPr>
        <w:ind w:left="7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0C6B3E">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1235FA">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4B8A402">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76A23C">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EF6D52E">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9EC8E9A">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9DEA972">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ED3D6B"/>
    <w:multiLevelType w:val="hybridMultilevel"/>
    <w:tmpl w:val="D9FE8B12"/>
    <w:lvl w:ilvl="0" w:tplc="CD7CA558">
      <w:start w:val="1"/>
      <w:numFmt w:val="decimal"/>
      <w:lvlText w:val="%1."/>
      <w:lvlJc w:val="left"/>
      <w:pPr>
        <w:ind w:left="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EBEF256">
      <w:start w:val="1"/>
      <w:numFmt w:val="decimal"/>
      <w:lvlText w:val="%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341AD2">
      <w:start w:val="1"/>
      <w:numFmt w:val="lowerRoman"/>
      <w:lvlText w:val="%3"/>
      <w:lvlJc w:val="left"/>
      <w:pPr>
        <w:ind w:left="16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A6098E">
      <w:start w:val="1"/>
      <w:numFmt w:val="decimal"/>
      <w:lvlText w:val="%4"/>
      <w:lvlJc w:val="left"/>
      <w:pPr>
        <w:ind w:left="23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DE7CA8">
      <w:start w:val="1"/>
      <w:numFmt w:val="lowerLetter"/>
      <w:lvlText w:val="%5"/>
      <w:lvlJc w:val="left"/>
      <w:pPr>
        <w:ind w:left="30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627364">
      <w:start w:val="1"/>
      <w:numFmt w:val="lowerRoman"/>
      <w:lvlText w:val="%6"/>
      <w:lvlJc w:val="left"/>
      <w:pPr>
        <w:ind w:left="37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BC54F6">
      <w:start w:val="1"/>
      <w:numFmt w:val="decimal"/>
      <w:lvlText w:val="%7"/>
      <w:lvlJc w:val="left"/>
      <w:pPr>
        <w:ind w:left="44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9A6016">
      <w:start w:val="1"/>
      <w:numFmt w:val="lowerLetter"/>
      <w:lvlText w:val="%8"/>
      <w:lvlJc w:val="left"/>
      <w:pPr>
        <w:ind w:left="5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12FD32">
      <w:start w:val="1"/>
      <w:numFmt w:val="lowerRoman"/>
      <w:lvlText w:val="%9"/>
      <w:lvlJc w:val="left"/>
      <w:pPr>
        <w:ind w:left="5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316EF5"/>
    <w:multiLevelType w:val="hybridMultilevel"/>
    <w:tmpl w:val="EE3E760A"/>
    <w:lvl w:ilvl="0" w:tplc="E86C1C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E2C92">
      <w:start w:val="1"/>
      <w:numFmt w:val="bullet"/>
      <w:lvlText w:val="–"/>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4A212">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A0B682">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26098A">
      <w:start w:val="1"/>
      <w:numFmt w:val="bullet"/>
      <w:lvlText w:val="o"/>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6A4462">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CA457C">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8D978">
      <w:start w:val="1"/>
      <w:numFmt w:val="bullet"/>
      <w:lvlText w:val="o"/>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66EFD8">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CB7776"/>
    <w:multiLevelType w:val="hybridMultilevel"/>
    <w:tmpl w:val="7DE66858"/>
    <w:lvl w:ilvl="0" w:tplc="85742D86">
      <w:start w:val="1"/>
      <w:numFmt w:val="upperRoman"/>
      <w:lvlText w:val="%1."/>
      <w:lvlJc w:val="left"/>
      <w:pPr>
        <w:ind w:left="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9089B48">
      <w:start w:val="1"/>
      <w:numFmt w:val="lowerLetter"/>
      <w:lvlRestart w:val="0"/>
      <w:lvlText w:val="%2)"/>
      <w:lvlJc w:val="left"/>
      <w:pPr>
        <w:ind w:left="2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367E38">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06A29C">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86500">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EA6760">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9A555E">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7AA4B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80DE6">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26E9D"/>
    <w:multiLevelType w:val="hybridMultilevel"/>
    <w:tmpl w:val="94445B82"/>
    <w:lvl w:ilvl="0" w:tplc="FEE2D500">
      <w:start w:val="5"/>
      <w:numFmt w:val="decimal"/>
      <w:lvlText w:val="%1."/>
      <w:lvlJc w:val="left"/>
      <w:pPr>
        <w:ind w:left="4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80E2E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424B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D268F4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92AF1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7C259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F0EED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F8049E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1AB1D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C33C6A"/>
    <w:multiLevelType w:val="hybridMultilevel"/>
    <w:tmpl w:val="CE58951C"/>
    <w:lvl w:ilvl="0" w:tplc="C7DCF876">
      <w:start w:val="1"/>
      <w:numFmt w:val="lowerLetter"/>
      <w:lvlText w:val="%1)"/>
      <w:lvlJc w:val="left"/>
      <w:pPr>
        <w:ind w:left="4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2C18D5"/>
    <w:multiLevelType w:val="hybridMultilevel"/>
    <w:tmpl w:val="D610E220"/>
    <w:lvl w:ilvl="0" w:tplc="85E8B48C">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83C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0848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8250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22A7B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CF4D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C003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2A21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C67D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D53584"/>
    <w:multiLevelType w:val="hybridMultilevel"/>
    <w:tmpl w:val="81063298"/>
    <w:lvl w:ilvl="0" w:tplc="5804E39C">
      <w:start w:val="5"/>
      <w:numFmt w:val="decimal"/>
      <w:lvlText w:val="%1."/>
      <w:lvlJc w:val="left"/>
      <w:pPr>
        <w:ind w:left="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F887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6E452F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27E78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0F8479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B2EEB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8605A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66A56B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F34DB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BD0AAC"/>
    <w:multiLevelType w:val="hybridMultilevel"/>
    <w:tmpl w:val="45F6463C"/>
    <w:lvl w:ilvl="0" w:tplc="E2684874">
      <w:start w:val="1"/>
      <w:numFmt w:val="decimal"/>
      <w:lvlText w:val="%1."/>
      <w:lvlJc w:val="left"/>
      <w:pPr>
        <w:ind w:left="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19C37AA">
      <w:start w:val="1"/>
      <w:numFmt w:val="decimal"/>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980B7E">
      <w:start w:val="1"/>
      <w:numFmt w:val="lowerRoman"/>
      <w:lvlText w:val="%3"/>
      <w:lvlJc w:val="left"/>
      <w:pPr>
        <w:ind w:left="17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F04E9A">
      <w:start w:val="1"/>
      <w:numFmt w:val="decimal"/>
      <w:lvlText w:val="%4"/>
      <w:lvlJc w:val="left"/>
      <w:pPr>
        <w:ind w:left="2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338321E">
      <w:start w:val="1"/>
      <w:numFmt w:val="lowerLetter"/>
      <w:lvlText w:val="%5"/>
      <w:lvlJc w:val="left"/>
      <w:pPr>
        <w:ind w:left="32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684FCC">
      <w:start w:val="1"/>
      <w:numFmt w:val="lowerRoman"/>
      <w:lvlText w:val="%6"/>
      <w:lvlJc w:val="left"/>
      <w:pPr>
        <w:ind w:left="39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7D80E9C">
      <w:start w:val="1"/>
      <w:numFmt w:val="decimal"/>
      <w:lvlText w:val="%7"/>
      <w:lvlJc w:val="left"/>
      <w:pPr>
        <w:ind w:left="46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DA708A">
      <w:start w:val="1"/>
      <w:numFmt w:val="lowerLetter"/>
      <w:lvlText w:val="%8"/>
      <w:lvlJc w:val="left"/>
      <w:pPr>
        <w:ind w:left="5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8C7324">
      <w:start w:val="1"/>
      <w:numFmt w:val="lowerRoman"/>
      <w:lvlText w:val="%9"/>
      <w:lvlJc w:val="left"/>
      <w:pPr>
        <w:ind w:left="60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5F668F6"/>
    <w:multiLevelType w:val="hybridMultilevel"/>
    <w:tmpl w:val="E69EE8F8"/>
    <w:lvl w:ilvl="0" w:tplc="0AA6C9E4">
      <w:start w:val="1"/>
      <w:numFmt w:val="decimal"/>
      <w:lvlText w:val="%1."/>
      <w:lvlJc w:val="left"/>
      <w:pPr>
        <w:ind w:left="8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73804FC">
      <w:start w:val="1"/>
      <w:numFmt w:val="lowerLetter"/>
      <w:lvlText w:val="%2"/>
      <w:lvlJc w:val="left"/>
      <w:pPr>
        <w:ind w:left="1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1C8256">
      <w:start w:val="1"/>
      <w:numFmt w:val="lowerRoman"/>
      <w:lvlText w:val="%3"/>
      <w:lvlJc w:val="left"/>
      <w:pPr>
        <w:ind w:left="2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9EAB86A">
      <w:start w:val="1"/>
      <w:numFmt w:val="decimal"/>
      <w:lvlText w:val="%4"/>
      <w:lvlJc w:val="left"/>
      <w:pPr>
        <w:ind w:left="2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04CF582">
      <w:start w:val="1"/>
      <w:numFmt w:val="lowerLetter"/>
      <w:lvlText w:val="%5"/>
      <w:lvlJc w:val="left"/>
      <w:pPr>
        <w:ind w:left="3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FECADC">
      <w:start w:val="1"/>
      <w:numFmt w:val="lowerRoman"/>
      <w:lvlText w:val="%6"/>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89EB400">
      <w:start w:val="1"/>
      <w:numFmt w:val="decimal"/>
      <w:lvlText w:val="%7"/>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669C7C">
      <w:start w:val="1"/>
      <w:numFmt w:val="lowerLetter"/>
      <w:lvlText w:val="%8"/>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E04236">
      <w:start w:val="1"/>
      <w:numFmt w:val="lowerRoman"/>
      <w:lvlText w:val="%9"/>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580002"/>
    <w:multiLevelType w:val="hybridMultilevel"/>
    <w:tmpl w:val="37FE97F2"/>
    <w:lvl w:ilvl="0" w:tplc="04150017">
      <w:start w:val="1"/>
      <w:numFmt w:val="lowerLetter"/>
      <w:lvlText w:val="%1)"/>
      <w:lvlJc w:val="left"/>
      <w:pPr>
        <w:ind w:left="479"/>
      </w:pPr>
      <w:rPr>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92E4B"/>
    <w:multiLevelType w:val="hybridMultilevel"/>
    <w:tmpl w:val="4628B9C6"/>
    <w:lvl w:ilvl="0" w:tplc="675CCCEA">
      <w:start w:val="1"/>
      <w:numFmt w:val="decimal"/>
      <w:lvlText w:val="%1."/>
      <w:lvlJc w:val="left"/>
      <w:pPr>
        <w:ind w:left="4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B8AAB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14C71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209D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B211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B0CD0B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6CA36A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E6CF72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2923FC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197349512">
    <w:abstractNumId w:val="18"/>
  </w:num>
  <w:num w:numId="2" w16cid:durableId="211430817">
    <w:abstractNumId w:val="26"/>
  </w:num>
  <w:num w:numId="3" w16cid:durableId="1099982280">
    <w:abstractNumId w:val="2"/>
  </w:num>
  <w:num w:numId="4" w16cid:durableId="1810513106">
    <w:abstractNumId w:val="12"/>
  </w:num>
  <w:num w:numId="5" w16cid:durableId="2039694994">
    <w:abstractNumId w:val="25"/>
  </w:num>
  <w:num w:numId="6" w16cid:durableId="570964922">
    <w:abstractNumId w:val="11"/>
  </w:num>
  <w:num w:numId="7" w16cid:durableId="425418671">
    <w:abstractNumId w:val="1"/>
  </w:num>
  <w:num w:numId="8" w16cid:durableId="374354054">
    <w:abstractNumId w:val="20"/>
  </w:num>
  <w:num w:numId="9" w16cid:durableId="951784000">
    <w:abstractNumId w:val="24"/>
  </w:num>
  <w:num w:numId="10" w16cid:durableId="1562591336">
    <w:abstractNumId w:val="22"/>
  </w:num>
  <w:num w:numId="11" w16cid:durableId="429357374">
    <w:abstractNumId w:val="19"/>
  </w:num>
  <w:num w:numId="12" w16cid:durableId="24016975">
    <w:abstractNumId w:val="6"/>
  </w:num>
  <w:num w:numId="13" w16cid:durableId="771319444">
    <w:abstractNumId w:val="16"/>
  </w:num>
  <w:num w:numId="14" w16cid:durableId="14041976">
    <w:abstractNumId w:val="10"/>
  </w:num>
  <w:num w:numId="15" w16cid:durableId="133528275">
    <w:abstractNumId w:val="7"/>
  </w:num>
  <w:num w:numId="16" w16cid:durableId="1090079093">
    <w:abstractNumId w:val="29"/>
  </w:num>
  <w:num w:numId="17" w16cid:durableId="1560434926">
    <w:abstractNumId w:val="5"/>
  </w:num>
  <w:num w:numId="18" w16cid:durableId="1525055353">
    <w:abstractNumId w:val="4"/>
  </w:num>
  <w:num w:numId="19" w16cid:durableId="542208129">
    <w:abstractNumId w:val="9"/>
  </w:num>
  <w:num w:numId="20" w16cid:durableId="1736539734">
    <w:abstractNumId w:val="27"/>
  </w:num>
  <w:num w:numId="21" w16cid:durableId="2000692898">
    <w:abstractNumId w:val="15"/>
  </w:num>
  <w:num w:numId="22" w16cid:durableId="1157651265">
    <w:abstractNumId w:val="21"/>
  </w:num>
  <w:num w:numId="23" w16cid:durableId="163472309">
    <w:abstractNumId w:val="13"/>
  </w:num>
  <w:num w:numId="24" w16cid:durableId="181017988">
    <w:abstractNumId w:val="0"/>
  </w:num>
  <w:num w:numId="25" w16cid:durableId="1994210878">
    <w:abstractNumId w:val="3"/>
  </w:num>
  <w:num w:numId="26" w16cid:durableId="374889773">
    <w:abstractNumId w:val="14"/>
  </w:num>
  <w:num w:numId="27" w16cid:durableId="1241990599">
    <w:abstractNumId w:val="8"/>
  </w:num>
  <w:num w:numId="28" w16cid:durableId="815489899">
    <w:abstractNumId w:val="23"/>
  </w:num>
  <w:num w:numId="29" w16cid:durableId="1478692154">
    <w:abstractNumId w:val="17"/>
  </w:num>
  <w:num w:numId="30" w16cid:durableId="21381394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25"/>
    <w:rsid w:val="001B0E25"/>
    <w:rsid w:val="00461F34"/>
    <w:rsid w:val="00B15BE9"/>
    <w:rsid w:val="00F3742F"/>
    <w:rsid w:val="00F42764"/>
    <w:rsid w:val="00FC2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EE53"/>
  <w15:chartTrackingRefBased/>
  <w15:docId w15:val="{D24E8803-C6E6-44D2-BB92-D1BAF41A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0E25"/>
    <w:pPr>
      <w:spacing w:after="41" w:line="271" w:lineRule="auto"/>
      <w:ind w:left="102" w:hanging="10"/>
      <w:jc w:val="both"/>
    </w:pPr>
    <w:rPr>
      <w:rFonts w:ascii="Arial" w:eastAsia="Arial" w:hAnsi="Arial" w:cs="Arial"/>
      <w:color w:val="000000"/>
      <w:kern w:val="2"/>
      <w:lang w:eastAsia="pl-PL"/>
      <w14:ligatures w14:val="standardContextual"/>
    </w:rPr>
  </w:style>
  <w:style w:type="paragraph" w:styleId="Nagwek2">
    <w:name w:val="heading 2"/>
    <w:next w:val="Normalny"/>
    <w:link w:val="Nagwek2Znak"/>
    <w:uiPriority w:val="9"/>
    <w:unhideWhenUsed/>
    <w:qFormat/>
    <w:rsid w:val="001B0E25"/>
    <w:pPr>
      <w:keepNext/>
      <w:keepLines/>
      <w:pBdr>
        <w:top w:val="single" w:sz="4" w:space="0" w:color="000000"/>
        <w:left w:val="single" w:sz="4" w:space="0" w:color="000000"/>
        <w:bottom w:val="single" w:sz="4" w:space="0" w:color="000000"/>
        <w:right w:val="single" w:sz="4" w:space="0" w:color="000000"/>
      </w:pBdr>
      <w:shd w:val="clear" w:color="auto" w:fill="BFBFBF"/>
      <w:spacing w:after="76" w:line="267" w:lineRule="auto"/>
      <w:ind w:left="733" w:hanging="10"/>
      <w:outlineLvl w:val="1"/>
    </w:pPr>
    <w:rPr>
      <w:rFonts w:ascii="Arial" w:eastAsia="Arial" w:hAnsi="Arial" w:cs="Arial"/>
      <w:b/>
      <w:color w:val="000000"/>
      <w:kern w:val="2"/>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B0E25"/>
    <w:rPr>
      <w:rFonts w:ascii="Arial" w:eastAsia="Arial" w:hAnsi="Arial" w:cs="Arial"/>
      <w:b/>
      <w:color w:val="000000"/>
      <w:kern w:val="2"/>
      <w:shd w:val="clear" w:color="auto" w:fill="BFBFBF"/>
      <w:lang w:eastAsia="pl-PL"/>
      <w14:ligatures w14:val="standardContextual"/>
    </w:rPr>
  </w:style>
  <w:style w:type="table" w:customStyle="1" w:styleId="TableGrid">
    <w:name w:val="TableGrid"/>
    <w:rsid w:val="001B0E25"/>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styleId="Akapitzlist">
    <w:name w:val="List Paragraph"/>
    <w:basedOn w:val="Normalny"/>
    <w:uiPriority w:val="34"/>
    <w:qFormat/>
    <w:rsid w:val="00F3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4189</Words>
  <Characters>25136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Portkowski</dc:creator>
  <cp:keywords/>
  <dc:description/>
  <cp:lastModifiedBy>Sebastian SP. Portkowski</cp:lastModifiedBy>
  <cp:revision>2</cp:revision>
  <dcterms:created xsi:type="dcterms:W3CDTF">2023-09-11T16:38:00Z</dcterms:created>
  <dcterms:modified xsi:type="dcterms:W3CDTF">2023-09-14T08:29:00Z</dcterms:modified>
</cp:coreProperties>
</file>