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57280E" w:rsidRDefault="00A44899" w:rsidP="00A01955">
      <w:pPr>
        <w:spacing w:after="0" w:line="240" w:lineRule="auto"/>
        <w:ind w:right="-427"/>
        <w:rPr>
          <w:rFonts w:ascii="Open Sans" w:hAnsi="Open Sans" w:cs="Open Sans"/>
          <w:sz w:val="20"/>
          <w:szCs w:val="20"/>
          <w:u w:val="single"/>
        </w:rPr>
      </w:pPr>
    </w:p>
    <w:p w14:paraId="476BE396" w14:textId="77777777" w:rsidR="00AC7F25" w:rsidRPr="0057280E" w:rsidRDefault="00AC7F25" w:rsidP="00AC7F25">
      <w:pPr>
        <w:spacing w:after="0" w:line="240" w:lineRule="auto"/>
        <w:ind w:right="-427"/>
        <w:jc w:val="both"/>
        <w:rPr>
          <w:rFonts w:ascii="Open Sans" w:hAnsi="Open Sans" w:cs="Open Sans"/>
          <w:sz w:val="20"/>
          <w:szCs w:val="20"/>
        </w:rPr>
      </w:pPr>
    </w:p>
    <w:p w14:paraId="40B40E00" w14:textId="77777777" w:rsidR="00A268F3" w:rsidRPr="00A268F3" w:rsidRDefault="00AC7F25" w:rsidP="00A268F3">
      <w:pPr>
        <w:spacing w:after="0" w:line="360" w:lineRule="auto"/>
        <w:ind w:right="-427"/>
        <w:jc w:val="both"/>
        <w:rPr>
          <w:rFonts w:ascii="Open Sans" w:eastAsia="Times New Roman" w:hAnsi="Open Sans" w:cs="Open San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w:t>
      </w:r>
      <w:r w:rsidR="00A268F3" w:rsidRPr="00A268F3">
        <w:rPr>
          <w:rFonts w:ascii="Open Sans" w:hAnsi="Open Sans" w:cs="Open Sans"/>
          <w:sz w:val="20"/>
          <w:szCs w:val="20"/>
        </w:rPr>
        <w:t xml:space="preserve">poniżej 5 538 000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bookmarkStart w:id="12" w:name="_Hlk164860509"/>
      <w:r w:rsidR="003E4B47" w:rsidRPr="003E4B47">
        <w:rPr>
          <w:rFonts w:ascii="Open Sans" w:eastAsia="Times New Roman" w:hAnsi="Open Sans" w:cs="Open Sans"/>
          <w:color w:val="000000" w:themeColor="text1"/>
          <w:sz w:val="20"/>
          <w:szCs w:val="20"/>
          <w:u w:val="single"/>
          <w:lang w:eastAsia="pl-PL"/>
        </w:rPr>
        <w:t>„</w:t>
      </w:r>
      <w:r w:rsidR="00A268F3" w:rsidRPr="00A268F3">
        <w:rPr>
          <w:rFonts w:ascii="Open Sans" w:eastAsia="Times New Roman" w:hAnsi="Open Sans" w:cs="Open Sans"/>
          <w:color w:val="000000" w:themeColor="text1"/>
          <w:sz w:val="20"/>
          <w:szCs w:val="20"/>
          <w:u w:val="single"/>
          <w:lang w:eastAsia="pl-PL"/>
        </w:rPr>
        <w:t xml:space="preserve">Budowa systemu detekcji i gaszenia rozdrabniacza do produkcji paliwa RDF w Hali nr 2 oraz maszyny rozrywającej worki w Hali nr 3 na terenie Zakładu Odzysku Odpadów </w:t>
      </w:r>
    </w:p>
    <w:p w14:paraId="5C896BC5" w14:textId="06336166" w:rsidR="00A268F3" w:rsidRDefault="00A268F3" w:rsidP="00A268F3">
      <w:pPr>
        <w:spacing w:after="0" w:line="360" w:lineRule="auto"/>
        <w:ind w:right="-427"/>
        <w:jc w:val="both"/>
        <w:rPr>
          <w:rFonts w:ascii="Open Sans" w:eastAsia="Times New Roman" w:hAnsi="Open Sans" w:cs="Open Sans"/>
          <w:color w:val="000000" w:themeColor="text1"/>
          <w:sz w:val="20"/>
          <w:szCs w:val="20"/>
          <w:u w:val="single"/>
          <w:lang w:eastAsia="pl-PL"/>
        </w:rPr>
      </w:pPr>
      <w:r w:rsidRPr="00A268F3">
        <w:rPr>
          <w:rFonts w:ascii="Open Sans" w:eastAsia="Times New Roman" w:hAnsi="Open Sans" w:cs="Open Sans"/>
          <w:color w:val="000000" w:themeColor="text1"/>
          <w:sz w:val="20"/>
          <w:szCs w:val="20"/>
          <w:u w:val="single"/>
          <w:lang w:eastAsia="pl-PL"/>
        </w:rPr>
        <w:t>w Sianowie przy ulicy Łubuszan 80</w:t>
      </w:r>
      <w:r w:rsidR="009A6EDC">
        <w:rPr>
          <w:rFonts w:ascii="Open Sans" w:eastAsia="Times New Roman" w:hAnsi="Open Sans" w:cs="Open Sans"/>
          <w:color w:val="000000" w:themeColor="text1"/>
          <w:sz w:val="20"/>
          <w:szCs w:val="20"/>
          <w:u w:val="single"/>
          <w:lang w:eastAsia="pl-PL"/>
        </w:rPr>
        <w:t xml:space="preserve">”. </w:t>
      </w:r>
    </w:p>
    <w:p w14:paraId="38394285" w14:textId="77777777" w:rsidR="00A268F3" w:rsidRDefault="00A268F3" w:rsidP="00A268F3">
      <w:pPr>
        <w:spacing w:after="0" w:line="360" w:lineRule="auto"/>
        <w:ind w:right="-427"/>
        <w:jc w:val="both"/>
        <w:rPr>
          <w:rFonts w:ascii="Open Sans" w:eastAsia="Times New Roman" w:hAnsi="Open Sans" w:cs="Open Sans"/>
          <w:color w:val="000000" w:themeColor="text1"/>
          <w:sz w:val="20"/>
          <w:szCs w:val="20"/>
          <w:u w:val="single"/>
          <w:lang w:eastAsia="pl-PL"/>
        </w:rPr>
      </w:pPr>
    </w:p>
    <w:p w14:paraId="4F130397" w14:textId="77777777" w:rsidR="003E4B47" w:rsidRDefault="003E4B47" w:rsidP="003E4B47">
      <w:pPr>
        <w:spacing w:after="0" w:line="360" w:lineRule="auto"/>
        <w:ind w:right="-427"/>
        <w:jc w:val="both"/>
        <w:rPr>
          <w:rFonts w:ascii="Open Sans" w:eastAsia="Times New Roman" w:hAnsi="Open Sans" w:cs="Open Sans"/>
          <w:color w:val="000000" w:themeColor="text1"/>
          <w:sz w:val="20"/>
          <w:szCs w:val="20"/>
          <w:u w:val="single"/>
          <w:lang w:eastAsia="pl-PL"/>
        </w:rPr>
      </w:pPr>
    </w:p>
    <w:bookmarkEnd w:id="1"/>
    <w:bookmarkEnd w:id="2"/>
    <w:bookmarkEnd w:id="3"/>
    <w:bookmarkEnd w:id="4"/>
    <w:bookmarkEnd w:id="5"/>
    <w:bookmarkEnd w:id="6"/>
    <w:bookmarkEnd w:id="7"/>
    <w:bookmarkEnd w:id="8"/>
    <w:bookmarkEnd w:id="9"/>
    <w:bookmarkEnd w:id="10"/>
    <w:bookmarkEnd w:id="11"/>
    <w:bookmarkEnd w:id="12"/>
    <w:p w14:paraId="0424DC18" w14:textId="6D75D74D"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680B6F45"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A268F3">
        <w:rPr>
          <w:rFonts w:ascii="Open Sans" w:eastAsia="Times New Roman" w:hAnsi="Open Sans" w:cs="Open Sans"/>
          <w:bCs/>
          <w:color w:val="000000"/>
          <w:sz w:val="18"/>
          <w:szCs w:val="18"/>
          <w:lang w:eastAsia="pl-PL"/>
        </w:rPr>
        <w:t>2</w:t>
      </w:r>
      <w:r w:rsidR="00F23791">
        <w:rPr>
          <w:rFonts w:ascii="Open Sans" w:eastAsia="Times New Roman" w:hAnsi="Open Sans" w:cs="Open Sans"/>
          <w:bCs/>
          <w:color w:val="000000"/>
          <w:sz w:val="18"/>
          <w:szCs w:val="18"/>
          <w:lang w:eastAsia="pl-PL"/>
        </w:rPr>
        <w:t>7</w:t>
      </w:r>
      <w:r w:rsidR="005555B6">
        <w:rPr>
          <w:rFonts w:ascii="Open Sans" w:eastAsia="Times New Roman" w:hAnsi="Open Sans" w:cs="Open Sans"/>
          <w:bCs/>
          <w:color w:val="000000"/>
          <w:sz w:val="18"/>
          <w:szCs w:val="18"/>
          <w:lang w:eastAsia="pl-PL"/>
        </w:rPr>
        <w:t>.05.</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Pr="0057280E"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93F1299" w14:textId="1125CF28"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r w:rsidRPr="0057280E">
        <w:rPr>
          <w:rFonts w:ascii="Open Sans" w:eastAsia="Times New Roman" w:hAnsi="Open Sans" w:cs="Open Sans"/>
          <w:color w:val="000000" w:themeColor="text1"/>
          <w:sz w:val="16"/>
          <w:szCs w:val="16"/>
          <w:lang w:eastAsia="pl-PL"/>
        </w:rPr>
        <w:lastRenderedPageBreak/>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r w:rsidR="0081376D" w:rsidRPr="0081376D">
        <w:rPr>
          <w:rFonts w:ascii="Open Sans" w:eastAsia="Times New Roman" w:hAnsi="Open Sans" w:cs="Open Sans"/>
          <w:color w:val="000000" w:themeColor="text1"/>
          <w:sz w:val="16"/>
          <w:szCs w:val="16"/>
          <w:lang w:eastAsia="pl-PL"/>
        </w:rPr>
        <w:t>2024/BZP 00343266/01</w:t>
      </w:r>
    </w:p>
    <w:p w14:paraId="03B96535" w14:textId="739641DA"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0962F4">
        <w:rPr>
          <w:rFonts w:ascii="Open Sans" w:eastAsia="Times New Roman" w:hAnsi="Open Sans" w:cs="Open Sans"/>
          <w:color w:val="000000" w:themeColor="text1"/>
          <w:sz w:val="16"/>
          <w:szCs w:val="16"/>
          <w:lang w:eastAsia="pl-PL"/>
        </w:rPr>
        <w:t>2</w:t>
      </w:r>
      <w:r w:rsidR="00761AD3">
        <w:rPr>
          <w:rFonts w:ascii="Open Sans" w:eastAsia="Times New Roman" w:hAnsi="Open Sans" w:cs="Open Sans"/>
          <w:color w:val="000000" w:themeColor="text1"/>
          <w:sz w:val="16"/>
          <w:szCs w:val="16"/>
          <w:lang w:eastAsia="pl-PL"/>
        </w:rPr>
        <w:t>6</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26138059" w14:textId="7F4CB1AE" w:rsidR="00090A8C" w:rsidRPr="0057280E" w:rsidRDefault="00A01955" w:rsidP="00090A8C">
      <w:pPr>
        <w:spacing w:after="0" w:line="240" w:lineRule="auto"/>
        <w:ind w:right="51"/>
        <w:rPr>
          <w:rFonts w:ascii="Open Sans" w:hAnsi="Open Sans" w:cs="Open Sans"/>
          <w:sz w:val="20"/>
          <w:szCs w:val="20"/>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B13FC0" w:rsidRPr="00B13FC0">
        <w:rPr>
          <w:rFonts w:ascii="Open Sans" w:eastAsia="Times New Roman" w:hAnsi="Open Sans" w:cs="Open Sans"/>
          <w:color w:val="000000" w:themeColor="text1"/>
          <w:sz w:val="16"/>
          <w:szCs w:val="16"/>
          <w:lang w:eastAsia="pl-PL"/>
        </w:rPr>
        <w:t>ocds-148610-55ea5168-1ce6-11ef-a7c1-72acb4a2af8f</w:t>
      </w:r>
    </w:p>
    <w:p w14:paraId="1ED0EA0A" w14:textId="2C6CA728" w:rsidR="00DC6A27" w:rsidRPr="000A1165" w:rsidRDefault="000C75A4" w:rsidP="00BD1A0B">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761AD3">
        <w:rPr>
          <w:rFonts w:ascii="Open Sans" w:hAnsi="Open Sans" w:cs="Open Sans"/>
          <w:sz w:val="16"/>
          <w:szCs w:val="16"/>
        </w:rPr>
        <w:t>932955</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 </w:t>
      </w:r>
    </w:p>
    <w:p w14:paraId="5A616933" w14:textId="403FE8D9"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III Wzór umowy </w:t>
      </w:r>
      <w:r w:rsidR="003655E5">
        <w:rPr>
          <w:rFonts w:ascii="Open Sans" w:eastAsia="Times New Roman" w:hAnsi="Open Sans" w:cs="Open Sans"/>
          <w:color w:val="000000" w:themeColor="text1"/>
          <w:sz w:val="18"/>
          <w:szCs w:val="18"/>
          <w:lang w:eastAsia="pl-PL"/>
        </w:rPr>
        <w:t xml:space="preserve">wraz z załącznikami, </w:t>
      </w:r>
    </w:p>
    <w:p w14:paraId="115AA1AA"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4C371F7E"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1 do SWZ - Oświadczenie składane przez Wykonawcę na podstawie art. 125 ust. 1 Ustawy PZP o niepodleganiu wykluczeniu oraz spełnianiu warunków udziału w postępowaniu,  </w:t>
      </w:r>
    </w:p>
    <w:p w14:paraId="79C000C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5EAFAF5"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2 do SWZ -  Oświadczenie dotyczące podwykonawcy będącego podmiotem, na którego zasoby powołuje się Wykonawca, </w:t>
      </w:r>
    </w:p>
    <w:p w14:paraId="32AA5E0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4CE6D26B"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3 do SWZ  - Oświadczenie składane na podstawie art. 108 ust. 1 pkt. 5 Ustawy PZP, </w:t>
      </w:r>
    </w:p>
    <w:p w14:paraId="4E232777"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35ADDCD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4 - Oświadczenie art. 7 ust. 1 o niepodleganiu wykluczeniu na podstawie art. 7 ust. 1  ustawy o szczególnych rozwiązaniach w zakresie przeciwdziałania wspieraniu agresji na Ukrainę oraz służących ochronie bezpieczeństwa narodowego, </w:t>
      </w:r>
    </w:p>
    <w:p w14:paraId="69FE116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2EF5CF6"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5 - Oświadczenie art. 5 lit. k o braku podstaw do wykluczenia z postępowania  dotyczące zakazu udziału rosyjskich podmiotów w zamówieniach publicznych dotyczące środków ograniczających w związku z działaniami Rosji destabilizującymi sytuację na Ukrainie, </w:t>
      </w:r>
    </w:p>
    <w:p w14:paraId="43CE2574"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67FB60C" w14:textId="2CBDF5C4" w:rsidR="008631AC" w:rsidRDefault="008631AC" w:rsidP="008631AC">
      <w:pPr>
        <w:pStyle w:val="Akapitzlist"/>
        <w:numPr>
          <w:ilvl w:val="0"/>
          <w:numId w:val="60"/>
        </w:numPr>
        <w:ind w:right="-2"/>
        <w:jc w:val="both"/>
        <w:rPr>
          <w:rFonts w:ascii="Open Sans" w:eastAsia="Times New Roman" w:hAnsi="Open Sans" w:cs="Open Sans"/>
          <w:color w:val="000000" w:themeColor="text1"/>
          <w:sz w:val="18"/>
          <w:szCs w:val="18"/>
          <w:lang w:eastAsia="pl-PL"/>
        </w:rPr>
      </w:pPr>
      <w:r w:rsidRPr="00322A67">
        <w:rPr>
          <w:rFonts w:ascii="Open Sans" w:eastAsia="Times New Roman" w:hAnsi="Open Sans" w:cs="Open Sans"/>
          <w:color w:val="000000" w:themeColor="text1"/>
          <w:sz w:val="18"/>
          <w:szCs w:val="18"/>
          <w:lang w:eastAsia="pl-PL"/>
        </w:rPr>
        <w:t xml:space="preserve">Załącznik nr </w:t>
      </w:r>
      <w:r>
        <w:rPr>
          <w:rFonts w:ascii="Open Sans" w:eastAsia="Times New Roman" w:hAnsi="Open Sans" w:cs="Open Sans"/>
          <w:color w:val="000000" w:themeColor="text1"/>
          <w:sz w:val="18"/>
          <w:szCs w:val="18"/>
          <w:lang w:eastAsia="pl-PL"/>
        </w:rPr>
        <w:t>6</w:t>
      </w:r>
      <w:r w:rsidRPr="00322A67">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Wykaz wykonanych robót</w:t>
      </w:r>
      <w:r w:rsidR="00067302">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xml:space="preserve">  </w:t>
      </w:r>
    </w:p>
    <w:p w14:paraId="7C77BB34" w14:textId="77777777" w:rsidR="008631AC" w:rsidRDefault="008631AC" w:rsidP="008631AC">
      <w:pPr>
        <w:pStyle w:val="Akapitzlist"/>
        <w:ind w:left="720" w:right="-2"/>
        <w:jc w:val="both"/>
        <w:rPr>
          <w:rFonts w:ascii="Open Sans" w:eastAsia="Times New Roman" w:hAnsi="Open Sans" w:cs="Open Sans"/>
          <w:color w:val="000000" w:themeColor="text1"/>
          <w:sz w:val="18"/>
          <w:szCs w:val="18"/>
          <w:lang w:eastAsia="pl-PL"/>
        </w:rPr>
      </w:pPr>
    </w:p>
    <w:p w14:paraId="1855B9B9" w14:textId="04C40AEA" w:rsidR="008631AC" w:rsidRPr="00322A67" w:rsidRDefault="008631AC" w:rsidP="008631AC">
      <w:pPr>
        <w:pStyle w:val="Akapitzlist"/>
        <w:numPr>
          <w:ilvl w:val="0"/>
          <w:numId w:val="60"/>
        </w:numPr>
        <w:ind w:right="-2"/>
        <w:jc w:val="both"/>
        <w:rPr>
          <w:rFonts w:ascii="Open Sans" w:eastAsia="Times New Roman" w:hAnsi="Open Sans" w:cs="Open Sans"/>
          <w:color w:val="000000" w:themeColor="text1"/>
          <w:sz w:val="18"/>
          <w:szCs w:val="18"/>
          <w:lang w:eastAsia="pl-PL"/>
        </w:rPr>
      </w:pPr>
      <w:r>
        <w:rPr>
          <w:rFonts w:ascii="Open Sans" w:eastAsia="Times New Roman" w:hAnsi="Open Sans" w:cs="Open Sans"/>
          <w:color w:val="000000" w:themeColor="text1"/>
          <w:sz w:val="18"/>
          <w:szCs w:val="18"/>
          <w:lang w:eastAsia="pl-PL"/>
        </w:rPr>
        <w:t xml:space="preserve">Załącznik nr 7 – Wykaz </w:t>
      </w:r>
      <w:r w:rsidR="003655E5">
        <w:rPr>
          <w:rFonts w:ascii="Open Sans" w:eastAsia="Times New Roman" w:hAnsi="Open Sans" w:cs="Open Sans"/>
          <w:color w:val="000000" w:themeColor="text1"/>
          <w:sz w:val="18"/>
          <w:szCs w:val="18"/>
          <w:lang w:eastAsia="pl-PL"/>
        </w:rPr>
        <w:t xml:space="preserve">osób. </w:t>
      </w:r>
      <w:r>
        <w:rPr>
          <w:rFonts w:ascii="Open Sans" w:eastAsia="Times New Roman" w:hAnsi="Open Sans" w:cs="Open Sans"/>
          <w:color w:val="000000" w:themeColor="text1"/>
          <w:sz w:val="18"/>
          <w:szCs w:val="18"/>
          <w:lang w:eastAsia="pl-PL"/>
        </w:rPr>
        <w:t xml:space="preserve"> </w:t>
      </w:r>
    </w:p>
    <w:p w14:paraId="79C0E6E1" w14:textId="5531A42F"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p>
    <w:p w14:paraId="70A447CC" w14:textId="195B2311" w:rsidR="00C83790" w:rsidRDefault="00C032FB" w:rsidP="00163C1B">
      <w:pPr>
        <w:spacing w:after="0" w:line="240" w:lineRule="auto"/>
        <w:ind w:right="-2"/>
        <w:jc w:val="both"/>
        <w:rPr>
          <w:rFonts w:ascii="Open Sans" w:eastAsia="Times New Roman" w:hAnsi="Open Sans" w:cs="Open Sans"/>
          <w:lang w:eastAsia="pl-PL"/>
        </w:rPr>
      </w:pPr>
      <w:r w:rsidRPr="002E7310">
        <w:rPr>
          <w:rFonts w:ascii="Open Sans" w:eastAsia="Times New Roman" w:hAnsi="Open Sans" w:cs="Open Sans"/>
          <w:color w:val="000000" w:themeColor="text1"/>
          <w:sz w:val="18"/>
          <w:szCs w:val="18"/>
          <w:lang w:eastAsia="pl-PL"/>
        </w:rPr>
        <w:t xml:space="preserve"> </w:t>
      </w:r>
      <w:bookmarkStart w:id="14"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726BD3BB"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772FC470" w14:textId="77777777" w:rsidR="000A5DE6" w:rsidRPr="0057280E" w:rsidRDefault="000A5DE6" w:rsidP="0064740B">
      <w:pPr>
        <w:tabs>
          <w:tab w:val="left" w:pos="3600"/>
        </w:tabs>
        <w:spacing w:after="0" w:line="276" w:lineRule="auto"/>
        <w:ind w:left="1701" w:right="61" w:hanging="1701"/>
        <w:rPr>
          <w:rFonts w:ascii="Open Sans" w:eastAsia="Times New Roman" w:hAnsi="Open Sans" w:cs="Open Sans"/>
          <w:lang w:eastAsia="pl-PL"/>
        </w:rPr>
      </w:pPr>
    </w:p>
    <w:bookmarkEnd w:id="14"/>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5"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5"/>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6" w:name="_Toc63232053"/>
      <w:bookmarkStart w:id="17" w:name="_Toc63232279"/>
      <w:bookmarkStart w:id="18"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6"/>
    <w:bookmarkEnd w:id="17"/>
    <w:bookmarkEnd w:id="18"/>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1FF60411" w:rsidR="0064740B" w:rsidRPr="0057280E" w:rsidRDefault="0064740B"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Ustawa z dnia 23 kwietnia 1964 r. Kodeks Cywilny (</w:t>
      </w:r>
      <w:r w:rsidR="00357439"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tj. Dz. U. z 202</w:t>
      </w:r>
      <w:r w:rsidR="00C35D69" w:rsidRPr="0057280E">
        <w:rPr>
          <w:rFonts w:ascii="Open Sans" w:eastAsia="Times New Roman" w:hAnsi="Open Sans" w:cs="Open Sans"/>
          <w:sz w:val="21"/>
          <w:szCs w:val="21"/>
          <w:lang w:eastAsia="pl-PL"/>
        </w:rPr>
        <w:t>3</w:t>
      </w:r>
      <w:r w:rsidRPr="0057280E">
        <w:rPr>
          <w:rFonts w:ascii="Open Sans" w:eastAsia="Times New Roman" w:hAnsi="Open Sans" w:cs="Open Sans"/>
          <w:sz w:val="21"/>
          <w:szCs w:val="21"/>
          <w:lang w:eastAsia="pl-PL"/>
        </w:rPr>
        <w:t xml:space="preserve"> r. poz. </w:t>
      </w:r>
      <w:r w:rsidR="00C35D69" w:rsidRPr="0057280E">
        <w:rPr>
          <w:rFonts w:ascii="Open Sans" w:eastAsia="Times New Roman" w:hAnsi="Open Sans" w:cs="Open Sans"/>
          <w:sz w:val="21"/>
          <w:szCs w:val="21"/>
          <w:lang w:eastAsia="pl-PL"/>
        </w:rPr>
        <w:t xml:space="preserve">1610 </w:t>
      </w:r>
      <w:r w:rsidR="000F0D8A" w:rsidRPr="0057280E">
        <w:rPr>
          <w:rFonts w:ascii="Open Sans" w:eastAsia="Times New Roman" w:hAnsi="Open Sans" w:cs="Open Sans"/>
          <w:sz w:val="21"/>
          <w:szCs w:val="21"/>
          <w:lang w:eastAsia="pl-PL"/>
        </w:rPr>
        <w:br/>
      </w:r>
      <w:r w:rsidR="00C35D69" w:rsidRPr="0057280E">
        <w:rPr>
          <w:rFonts w:ascii="Open Sans" w:eastAsia="Times New Roman" w:hAnsi="Open Sans" w:cs="Open Sans"/>
          <w:sz w:val="21"/>
          <w:szCs w:val="21"/>
          <w:lang w:eastAsia="pl-PL"/>
        </w:rPr>
        <w:t xml:space="preserve">z późn. zm. </w:t>
      </w:r>
      <w:r w:rsidR="00A5444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08F48C63" w:rsidR="00AF7F6E" w:rsidRDefault="00274E41"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B2523C">
        <w:rPr>
          <w:rFonts w:ascii="Open Sans" w:eastAsia="Times New Roman" w:hAnsi="Open Sans" w:cs="Open Sans"/>
          <w:sz w:val="21"/>
          <w:szCs w:val="21"/>
          <w:lang w:eastAsia="pl-PL"/>
        </w:rPr>
        <w:t xml:space="preserve">Zamawiający  wymaga, zgodnie z art. 95 ust. 1 ustawy PZP, zatrudnienia </w:t>
      </w:r>
      <w:r w:rsidR="001C190C" w:rsidRPr="00B2523C">
        <w:rPr>
          <w:rFonts w:ascii="Open Sans" w:eastAsia="Times New Roman" w:hAnsi="Open Sans" w:cs="Open Sans"/>
          <w:sz w:val="21"/>
          <w:szCs w:val="21"/>
          <w:lang w:eastAsia="pl-PL"/>
        </w:rPr>
        <w:br/>
      </w:r>
      <w:r w:rsidRPr="00B2523C">
        <w:rPr>
          <w:rFonts w:ascii="Open Sans" w:eastAsia="Times New Roman" w:hAnsi="Open Sans" w:cs="Open Sans"/>
          <w:sz w:val="21"/>
          <w:szCs w:val="21"/>
          <w:lang w:eastAsia="pl-PL"/>
        </w:rPr>
        <w:t>przez Wykonawcę lub Podwykonawcę na podstawie umowy o pracę w sposób określony</w:t>
      </w:r>
      <w:r w:rsidR="001C01E1" w:rsidRPr="00B2523C">
        <w:rPr>
          <w:rFonts w:ascii="Open Sans" w:eastAsia="Times New Roman" w:hAnsi="Open Sans" w:cs="Open Sans"/>
          <w:sz w:val="21"/>
          <w:szCs w:val="21"/>
          <w:lang w:eastAsia="pl-PL"/>
        </w:rPr>
        <w:t xml:space="preserve"> </w:t>
      </w:r>
      <w:r w:rsidRPr="00B2523C">
        <w:rPr>
          <w:rFonts w:ascii="Open Sans" w:eastAsia="Times New Roman" w:hAnsi="Open Sans" w:cs="Open Sans"/>
          <w:sz w:val="21"/>
          <w:szCs w:val="21"/>
          <w:lang w:eastAsia="pl-PL"/>
        </w:rPr>
        <w:t xml:space="preserve">w art. 22 § 1 ustawy z dnia 26 czerwca 1974 r. - Kodeks Pracy </w:t>
      </w:r>
      <w:r w:rsidR="00B2523C">
        <w:rPr>
          <w:rFonts w:ascii="Open Sans" w:eastAsia="Times New Roman" w:hAnsi="Open Sans" w:cs="Open Sans"/>
          <w:sz w:val="21"/>
          <w:szCs w:val="21"/>
          <w:lang w:eastAsia="pl-PL"/>
        </w:rPr>
        <w:br/>
      </w:r>
      <w:r w:rsidR="007B66DC" w:rsidRPr="00B2523C">
        <w:rPr>
          <w:rFonts w:ascii="Open Sans" w:eastAsia="Times New Roman" w:hAnsi="Open Sans" w:cs="Open Sans"/>
          <w:sz w:val="21"/>
          <w:szCs w:val="21"/>
          <w:lang w:eastAsia="pl-PL"/>
        </w:rPr>
        <w:lastRenderedPageBreak/>
        <w:t>(Dz. U.</w:t>
      </w:r>
      <w:r w:rsidR="00B2523C">
        <w:rPr>
          <w:rFonts w:ascii="Open Sans" w:eastAsia="Times New Roman" w:hAnsi="Open Sans" w:cs="Open Sans"/>
          <w:sz w:val="21"/>
          <w:szCs w:val="21"/>
          <w:lang w:eastAsia="pl-PL"/>
        </w:rPr>
        <w:t xml:space="preserve"> </w:t>
      </w:r>
      <w:r w:rsidR="007B66DC" w:rsidRPr="0057280E">
        <w:rPr>
          <w:rFonts w:ascii="Open Sans" w:eastAsia="Times New Roman" w:hAnsi="Open Sans" w:cs="Open Sans"/>
          <w:color w:val="0D0D0D" w:themeColor="text1" w:themeTint="F2"/>
          <w:sz w:val="21"/>
          <w:szCs w:val="21"/>
          <w:lang w:eastAsia="pl-PL"/>
        </w:rPr>
        <w:t xml:space="preserve">z 2023 r. poz. 641 z późn. zm.) </w:t>
      </w:r>
      <w:r w:rsidRPr="0057280E">
        <w:rPr>
          <w:rFonts w:ascii="Open Sans" w:eastAsia="Times New Roman" w:hAnsi="Open Sans" w:cs="Open Sans"/>
          <w:color w:val="0D0D0D" w:themeColor="text1" w:themeTint="F2"/>
          <w:sz w:val="21"/>
          <w:szCs w:val="21"/>
          <w:lang w:eastAsia="pl-PL"/>
        </w:rPr>
        <w:t xml:space="preserve"> osób wykonujących </w:t>
      </w:r>
      <w:r w:rsidR="009C45FD">
        <w:rPr>
          <w:rFonts w:ascii="Open Sans" w:eastAsia="Times New Roman" w:hAnsi="Open Sans" w:cs="Open Sans"/>
          <w:color w:val="0D0D0D" w:themeColor="text1" w:themeTint="F2"/>
          <w:sz w:val="21"/>
          <w:szCs w:val="21"/>
          <w:lang w:eastAsia="pl-PL"/>
        </w:rPr>
        <w:t xml:space="preserve">następujące czynność </w:t>
      </w:r>
      <w:r w:rsidRPr="0057280E">
        <w:rPr>
          <w:rFonts w:ascii="Open Sans" w:eastAsia="Times New Roman" w:hAnsi="Open Sans" w:cs="Open Sans"/>
          <w:color w:val="0D0D0D" w:themeColor="text1" w:themeTint="F2"/>
          <w:sz w:val="21"/>
          <w:szCs w:val="21"/>
          <w:lang w:eastAsia="pl-PL"/>
        </w:rPr>
        <w:t>czynności w zakresie realizacji zamówienia</w:t>
      </w:r>
      <w:r w:rsidR="009C45FD">
        <w:rPr>
          <w:rFonts w:ascii="Open Sans" w:eastAsia="Times New Roman" w:hAnsi="Open Sans" w:cs="Open Sans"/>
          <w:color w:val="0D0D0D" w:themeColor="text1" w:themeTint="F2"/>
          <w:sz w:val="21"/>
          <w:szCs w:val="21"/>
          <w:lang w:eastAsia="pl-PL"/>
        </w:rPr>
        <w:t>:</w:t>
      </w:r>
    </w:p>
    <w:p w14:paraId="0FBEA9A7" w14:textId="76B3FB8E" w:rsidR="009C45FD" w:rsidRPr="0057280E" w:rsidRDefault="009C45FD" w:rsidP="009C45FD">
      <w:pPr>
        <w:pStyle w:val="Akapitzlist"/>
        <w:numPr>
          <w:ilvl w:val="0"/>
          <w:numId w:val="68"/>
        </w:numPr>
        <w:jc w:val="both"/>
        <w:rPr>
          <w:rFonts w:ascii="Open Sans" w:eastAsia="Times New Roman" w:hAnsi="Open Sans" w:cs="Open Sans"/>
          <w:color w:val="0D0D0D" w:themeColor="text1" w:themeTint="F2"/>
          <w:sz w:val="21"/>
          <w:szCs w:val="21"/>
          <w:lang w:eastAsia="pl-PL"/>
        </w:rPr>
      </w:pPr>
      <w:r>
        <w:rPr>
          <w:rFonts w:ascii="Open Sans" w:eastAsia="Times New Roman" w:hAnsi="Open Sans" w:cs="Open Sans"/>
          <w:color w:val="0D0D0D" w:themeColor="text1" w:themeTint="F2"/>
          <w:sz w:val="21"/>
          <w:szCs w:val="21"/>
          <w:lang w:eastAsia="pl-PL"/>
        </w:rPr>
        <w:t xml:space="preserve">Roboty montażowe. </w:t>
      </w:r>
    </w:p>
    <w:p w14:paraId="5FBFDF01" w14:textId="71C67643" w:rsidR="004E57C0" w:rsidRPr="009278DF" w:rsidRDefault="004E57C0" w:rsidP="00427D32">
      <w:pPr>
        <w:pStyle w:val="Akapitzlist"/>
        <w:ind w:left="1222"/>
        <w:jc w:val="both"/>
        <w:rPr>
          <w:rFonts w:ascii="Open Sans" w:eastAsia="Times New Roman" w:hAnsi="Open Sans" w:cs="Open Sans"/>
          <w:color w:val="0D0D0D" w:themeColor="text1" w:themeTint="F2"/>
          <w:sz w:val="21"/>
          <w:szCs w:val="21"/>
          <w:lang w:eastAsia="pl-PL"/>
        </w:rPr>
      </w:pP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4A04B7B9" w14:textId="39F2C833" w:rsidR="00F95582" w:rsidRDefault="004F0127" w:rsidP="009C45FD">
      <w:pPr>
        <w:spacing w:after="0" w:line="276" w:lineRule="auto"/>
        <w:jc w:val="both"/>
        <w:rPr>
          <w:rFonts w:ascii="Open Sans" w:eastAsia="Times New Roman" w:hAnsi="Open Sans" w:cs="Open Sans"/>
          <w:color w:val="0D0D0D" w:themeColor="text1" w:themeTint="F2"/>
          <w:sz w:val="21"/>
          <w:szCs w:val="21"/>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19"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F95582" w:rsidRPr="00F95582">
        <w:rPr>
          <w:rFonts w:ascii="Open Sans" w:eastAsia="Times New Roman" w:hAnsi="Open Sans" w:cs="Open Sans"/>
          <w:color w:val="0D0D0D" w:themeColor="text1" w:themeTint="F2"/>
          <w:sz w:val="21"/>
          <w:szCs w:val="21"/>
          <w:lang w:eastAsia="pl-PL"/>
        </w:rPr>
        <w:t>„</w:t>
      </w:r>
      <w:r w:rsidR="009C45FD" w:rsidRPr="009C45FD">
        <w:rPr>
          <w:rFonts w:ascii="Open Sans" w:eastAsia="Times New Roman" w:hAnsi="Open Sans" w:cs="Open Sans"/>
          <w:color w:val="0D0D0D" w:themeColor="text1" w:themeTint="F2"/>
          <w:sz w:val="21"/>
          <w:szCs w:val="21"/>
          <w:lang w:eastAsia="pl-PL"/>
        </w:rPr>
        <w:t>Budowa systemu detekcji i gaszenia rozdrabniacza do produkcji paliwa RDF w Hali nr 2 oraz maszyny rozrywającej worki w Hali nr 3 na terenie Zakładu Odzysku Odpadów w Sianowie przy ulicy Łubuszan 80</w:t>
      </w:r>
      <w:r w:rsidR="00F95582" w:rsidRPr="00F95582">
        <w:rPr>
          <w:rFonts w:ascii="Open Sans" w:eastAsia="Times New Roman" w:hAnsi="Open Sans" w:cs="Open Sans"/>
          <w:color w:val="0D0D0D" w:themeColor="text1" w:themeTint="F2"/>
          <w:sz w:val="21"/>
          <w:szCs w:val="21"/>
          <w:lang w:eastAsia="pl-PL"/>
        </w:rPr>
        <w:t>”</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19"/>
    <w:p w14:paraId="3802D593" w14:textId="13CEA1EA"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886453">
        <w:rPr>
          <w:rFonts w:ascii="Open Sans" w:eastAsia="Times New Roman" w:hAnsi="Open Sans" w:cs="Open Sans"/>
          <w:color w:val="000000" w:themeColor="text1"/>
          <w:sz w:val="21"/>
          <w:szCs w:val="21"/>
          <w:lang w:eastAsia="pl-PL"/>
        </w:rPr>
        <w:t>45343000-3,</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7E53B5E2"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9E4610">
        <w:rPr>
          <w:rFonts w:ascii="Open Sans" w:eastAsia="Times New Roman" w:hAnsi="Open Sans" w:cs="Open Sans"/>
          <w:color w:val="000000" w:themeColor="text1"/>
          <w:sz w:val="21"/>
          <w:szCs w:val="21"/>
          <w:lang w:eastAsia="pl-PL"/>
        </w:rPr>
        <w:t xml:space="preserve"> </w:t>
      </w:r>
      <w:r w:rsidR="00BE0BCD" w:rsidRPr="00BE0BCD">
        <w:rPr>
          <w:rFonts w:ascii="Open Sans" w:eastAsia="Times New Roman" w:hAnsi="Open Sans" w:cs="Open Sans"/>
          <w:color w:val="000000" w:themeColor="text1"/>
          <w:sz w:val="21"/>
          <w:szCs w:val="21"/>
          <w:lang w:eastAsia="pl-PL"/>
        </w:rPr>
        <w:t xml:space="preserve">Zakład Odzysku Odpadów, ul. Łubuszan 80, </w:t>
      </w:r>
      <w:r w:rsidR="002808F6">
        <w:rPr>
          <w:rFonts w:ascii="Open Sans" w:eastAsia="Times New Roman" w:hAnsi="Open Sans" w:cs="Open Sans"/>
          <w:color w:val="000000" w:themeColor="text1"/>
          <w:sz w:val="21"/>
          <w:szCs w:val="21"/>
          <w:lang w:eastAsia="pl-PL"/>
        </w:rPr>
        <w:br/>
      </w:r>
      <w:r w:rsidR="00BE0BCD" w:rsidRPr="00BE0BCD">
        <w:rPr>
          <w:rFonts w:ascii="Open Sans" w:eastAsia="Times New Roman" w:hAnsi="Open Sans" w:cs="Open Sans"/>
          <w:color w:val="000000" w:themeColor="text1"/>
          <w:sz w:val="21"/>
          <w:szCs w:val="21"/>
          <w:lang w:eastAsia="pl-PL"/>
        </w:rPr>
        <w:t>Sianów, działka numer 99/2 obręb 004 m. Sianów.</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709DC6CD"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2808F6">
        <w:rPr>
          <w:rFonts w:ascii="Open Sans" w:eastAsia="Times New Roman" w:hAnsi="Open Sans" w:cs="Open Sans"/>
          <w:sz w:val="21"/>
          <w:szCs w:val="21"/>
          <w:lang w:eastAsia="pl-PL"/>
        </w:rPr>
        <w:t xml:space="preserve">Robota budowlana.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0C19DA9D" w14:textId="18FEF810" w:rsidR="0064740B" w:rsidRPr="0001419C" w:rsidRDefault="0090689D" w:rsidP="0001419C">
      <w:pPr>
        <w:spacing w:after="0" w:line="276" w:lineRule="auto"/>
        <w:ind w:right="-427"/>
        <w:jc w:val="both"/>
        <w:rPr>
          <w:rFonts w:ascii="Open Sans" w:hAnsi="Open Sans" w:cs="Open Sans"/>
          <w:b/>
          <w:color w:val="0000FF"/>
          <w:sz w:val="21"/>
          <w:szCs w:val="21"/>
        </w:rPr>
      </w:pPr>
      <w:r w:rsidRPr="0001419C">
        <w:rPr>
          <w:rFonts w:ascii="Open Sans" w:hAnsi="Open Sans" w:cs="Open Sans"/>
          <w:sz w:val="21"/>
          <w:szCs w:val="21"/>
        </w:rPr>
        <w:t>O</w:t>
      </w:r>
      <w:r w:rsidR="0064740B" w:rsidRPr="0001419C">
        <w:rPr>
          <w:rFonts w:ascii="Open Sans" w:hAnsi="Open Sans" w:cs="Open Sans"/>
          <w:sz w:val="21"/>
          <w:szCs w:val="21"/>
        </w:rPr>
        <w:t>pis  i zakres przedmiotu zamówienia zawarty został w  Rozdziale II  SWZ</w:t>
      </w:r>
      <w:r w:rsidR="00C60503" w:rsidRPr="0001419C">
        <w:rPr>
          <w:rFonts w:ascii="Open Sans" w:hAnsi="Open Sans" w:cs="Open Sans"/>
          <w:sz w:val="21"/>
          <w:szCs w:val="21"/>
        </w:rPr>
        <w:t xml:space="preserve"> „</w:t>
      </w:r>
      <w:r w:rsidR="00640F51" w:rsidRPr="0001419C">
        <w:rPr>
          <w:rFonts w:ascii="Open Sans" w:hAnsi="Open Sans" w:cs="Open Sans"/>
          <w:sz w:val="21"/>
          <w:szCs w:val="21"/>
        </w:rPr>
        <w:t xml:space="preserve"> </w:t>
      </w:r>
      <w:r w:rsidR="00C60503" w:rsidRPr="0001419C">
        <w:rPr>
          <w:rFonts w:ascii="Open Sans" w:hAnsi="Open Sans" w:cs="Open Sans"/>
          <w:sz w:val="21"/>
          <w:szCs w:val="21"/>
        </w:rPr>
        <w:t xml:space="preserve">Opis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r w:rsidR="0001419C" w:rsidRPr="0001419C">
        <w:rPr>
          <w:rFonts w:ascii="Open Sans" w:hAnsi="Open Sans" w:cs="Open Sans"/>
          <w:sz w:val="21"/>
          <w:szCs w:val="21"/>
        </w:rPr>
        <w:t xml:space="preserve">Szczegółowy zakres robót określony jest w Projekcie Budowlanym oraz Przedmiarze Robót dla budowy systemu detekcji i gaszenia rozdrabniacza do produkcji paliwa RDF w Hali </w:t>
      </w:r>
      <w:r w:rsidR="0001419C" w:rsidRPr="0001419C">
        <w:rPr>
          <w:rFonts w:ascii="Open Sans" w:hAnsi="Open Sans" w:cs="Open Sans"/>
          <w:sz w:val="21"/>
          <w:szCs w:val="21"/>
        </w:rPr>
        <w:br/>
        <w:t>nr 2 oraz maszyny rozrywającej worki w Hali nr 3 na terenie Zakładu Odzysku Odpadów w Sianowie przy ulicy Łubuszan 80 stanowiących załączniki do SWZ. Wykonawca może zastosować urządzenia innego producenta o parametrach nie gorszych niż projektowane.</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Pr="0057280E" w:rsidRDefault="00535F16" w:rsidP="0064740B">
      <w:pPr>
        <w:spacing w:after="0" w:line="276" w:lineRule="auto"/>
        <w:jc w:val="both"/>
        <w:rPr>
          <w:rFonts w:ascii="Open Sans" w:eastAsia="Times New Roman" w:hAnsi="Open Sans" w:cs="Open Sans"/>
          <w:sz w:val="20"/>
          <w:szCs w:val="20"/>
          <w:lang w:eastAsia="pl-PL"/>
        </w:rPr>
      </w:pPr>
    </w:p>
    <w:p w14:paraId="3B5DF281" w14:textId="0DA0FDE9" w:rsidR="00F447F3" w:rsidRPr="00590C30" w:rsidRDefault="0064740B" w:rsidP="00523984">
      <w:pPr>
        <w:pStyle w:val="Akapitzlist"/>
        <w:numPr>
          <w:ilvl w:val="0"/>
          <w:numId w:val="5"/>
        </w:numPr>
        <w:jc w:val="both"/>
        <w:rPr>
          <w:rFonts w:ascii="Open Sans" w:eastAsia="Times New Roman" w:hAnsi="Open Sans" w:cs="Open Sans"/>
          <w:sz w:val="20"/>
          <w:szCs w:val="20"/>
          <w:lang w:eastAsia="pl-PL"/>
        </w:rPr>
      </w:pPr>
      <w:r w:rsidRPr="00590C30">
        <w:rPr>
          <w:rFonts w:ascii="Open Sans" w:eastAsia="Times New Roman" w:hAnsi="Open Sans" w:cs="Open Sans"/>
          <w:sz w:val="20"/>
          <w:szCs w:val="20"/>
          <w:lang w:eastAsia="pl-PL"/>
        </w:rPr>
        <w:t>Termin wykonania zamówienia</w:t>
      </w:r>
      <w:r w:rsidR="003832C4" w:rsidRPr="00590C30">
        <w:rPr>
          <w:rFonts w:ascii="Open Sans" w:eastAsia="Times New Roman" w:hAnsi="Open Sans" w:cs="Open Sans"/>
          <w:sz w:val="20"/>
          <w:szCs w:val="20"/>
          <w:lang w:eastAsia="pl-PL"/>
        </w:rPr>
        <w:t>:</w:t>
      </w:r>
      <w:r w:rsidR="00973996" w:rsidRPr="00590C30">
        <w:rPr>
          <w:rFonts w:ascii="Open Sans" w:eastAsia="Times New Roman" w:hAnsi="Open Sans" w:cs="Open Sans"/>
          <w:sz w:val="20"/>
          <w:szCs w:val="20"/>
          <w:lang w:eastAsia="pl-PL"/>
        </w:rPr>
        <w:t xml:space="preserve">  </w:t>
      </w:r>
    </w:p>
    <w:p w14:paraId="1AA30F0F" w14:textId="478636A7" w:rsidR="00590C30" w:rsidRPr="00590C30" w:rsidRDefault="00590C30" w:rsidP="00590C30">
      <w:pPr>
        <w:pStyle w:val="Default"/>
        <w:numPr>
          <w:ilvl w:val="1"/>
          <w:numId w:val="5"/>
        </w:numPr>
        <w:jc w:val="both"/>
        <w:rPr>
          <w:rFonts w:ascii="Open Sans" w:hAnsi="Open Sans" w:cs="Open Sans"/>
          <w:color w:val="auto"/>
          <w:sz w:val="20"/>
          <w:szCs w:val="20"/>
        </w:rPr>
      </w:pPr>
      <w:r w:rsidRPr="00590C30">
        <w:rPr>
          <w:rFonts w:ascii="Open Sans" w:hAnsi="Open Sans" w:cs="Open Sans"/>
          <w:color w:val="auto"/>
          <w:sz w:val="20"/>
          <w:szCs w:val="20"/>
        </w:rPr>
        <w:t xml:space="preserve">Termin rozpoczęcia - po przekazaniu placu budowy, </w:t>
      </w:r>
    </w:p>
    <w:p w14:paraId="7C856F5D" w14:textId="17D840F7" w:rsidR="00590C30" w:rsidRPr="00590C30" w:rsidRDefault="00590C30" w:rsidP="00590C30">
      <w:pPr>
        <w:pStyle w:val="Default"/>
        <w:numPr>
          <w:ilvl w:val="1"/>
          <w:numId w:val="5"/>
        </w:numPr>
        <w:jc w:val="both"/>
        <w:rPr>
          <w:rFonts w:ascii="Open Sans" w:hAnsi="Open Sans" w:cs="Open Sans"/>
          <w:color w:val="auto"/>
          <w:sz w:val="20"/>
          <w:szCs w:val="20"/>
        </w:rPr>
      </w:pPr>
      <w:r w:rsidRPr="00590C30">
        <w:rPr>
          <w:rFonts w:ascii="Open Sans" w:hAnsi="Open Sans" w:cs="Open Sans"/>
          <w:color w:val="auto"/>
          <w:sz w:val="20"/>
          <w:szCs w:val="20"/>
        </w:rPr>
        <w:t xml:space="preserve">Zamawiający wymaga, aby zamówienie zostało zrealizowane w terminie </w:t>
      </w:r>
      <w:r w:rsidRPr="00590C30">
        <w:rPr>
          <w:rFonts w:ascii="Open Sans" w:hAnsi="Open Sans" w:cs="Open Sans"/>
          <w:color w:val="auto"/>
          <w:sz w:val="20"/>
          <w:szCs w:val="20"/>
        </w:rPr>
        <w:br/>
        <w:t>do dnia 31.10.2024r.</w:t>
      </w: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5E5559D4" w14:textId="77777777" w:rsidR="00382BCA" w:rsidRPr="0057280E" w:rsidRDefault="00382BCA" w:rsidP="00012790">
      <w:pPr>
        <w:pStyle w:val="Akapitzlist"/>
        <w:spacing w:line="276" w:lineRule="auto"/>
        <w:ind w:left="502"/>
        <w:jc w:val="both"/>
        <w:rPr>
          <w:rFonts w:ascii="Open Sans" w:eastAsia="Times New Roman" w:hAnsi="Open Sans" w:cs="Open Sans"/>
          <w:sz w:val="20"/>
          <w:szCs w:val="20"/>
          <w:lang w:eastAsia="pl-PL"/>
        </w:rPr>
      </w:pPr>
    </w:p>
    <w:p w14:paraId="15F98E2D" w14:textId="3663C60D" w:rsidR="00382BCA" w:rsidRPr="004C171F" w:rsidRDefault="00012790" w:rsidP="00382BCA">
      <w:pPr>
        <w:spacing w:after="0" w:line="276" w:lineRule="auto"/>
        <w:jc w:val="both"/>
        <w:rPr>
          <w:rFonts w:ascii="Open Sans" w:eastAsia="Times New Roman" w:hAnsi="Open Sans" w:cs="Open Sans"/>
          <w:color w:val="000000" w:themeColor="text1"/>
          <w:sz w:val="20"/>
          <w:szCs w:val="20"/>
          <w:lang w:eastAsia="pl-PL"/>
        </w:rPr>
      </w:pPr>
      <w:r w:rsidRPr="00382BCA">
        <w:rPr>
          <w:rFonts w:ascii="Open Sans" w:eastAsia="Times New Roman" w:hAnsi="Open Sans" w:cs="Open Sans"/>
          <w:sz w:val="20"/>
          <w:szCs w:val="20"/>
          <w:lang w:eastAsia="pl-PL"/>
        </w:rPr>
        <w:t xml:space="preserve">   </w:t>
      </w:r>
      <w:r w:rsidR="00382BCA" w:rsidRPr="00382BCA">
        <w:rPr>
          <w:rFonts w:ascii="Open Sans" w:eastAsia="Times New Roman" w:hAnsi="Open Sans" w:cs="Open Sans"/>
          <w:sz w:val="20"/>
          <w:szCs w:val="20"/>
          <w:lang w:eastAsia="pl-PL"/>
        </w:rPr>
        <w:t xml:space="preserve">6.2. </w:t>
      </w:r>
      <w:r w:rsidR="00382BCA" w:rsidRPr="004C171F">
        <w:rPr>
          <w:rFonts w:ascii="Open Sans" w:eastAsia="Times New Roman" w:hAnsi="Open Sans" w:cs="Open Sans"/>
          <w:color w:val="000000" w:themeColor="text1"/>
          <w:sz w:val="20"/>
          <w:szCs w:val="20"/>
          <w:lang w:eastAsia="pl-PL"/>
        </w:rPr>
        <w:t xml:space="preserve">Zamawiający wymaga wykazania przez Wykonawcę spełnienia warunku określonego </w:t>
      </w:r>
      <w:r w:rsidR="00382BCA" w:rsidRPr="004C171F">
        <w:rPr>
          <w:rFonts w:ascii="Open Sans" w:eastAsia="Times New Roman" w:hAnsi="Open Sans" w:cs="Open Sans"/>
          <w:color w:val="000000" w:themeColor="text1"/>
          <w:sz w:val="20"/>
          <w:szCs w:val="20"/>
          <w:lang w:eastAsia="pl-PL"/>
        </w:rPr>
        <w:br/>
        <w:t xml:space="preserve">            w art. 112 ust. 2 pkt 4 ustawy Pzp dotyczącego zdolności technicznej i zawodowej, </w:t>
      </w:r>
    </w:p>
    <w:p w14:paraId="5B8805DA" w14:textId="2CAF98C7" w:rsidR="00CF7983" w:rsidRPr="004C171F" w:rsidRDefault="00012790" w:rsidP="004C171F">
      <w:pPr>
        <w:pStyle w:val="Akapitzlist"/>
        <w:spacing w:line="276" w:lineRule="auto"/>
        <w:ind w:left="502"/>
        <w:jc w:val="both"/>
        <w:rPr>
          <w:rFonts w:ascii="Open Sans" w:eastAsia="Times New Roman" w:hAnsi="Open Sans" w:cs="Open Sans"/>
          <w:i/>
          <w:iCs/>
          <w:color w:val="000000" w:themeColor="text1"/>
          <w:sz w:val="20"/>
          <w:szCs w:val="20"/>
          <w:lang w:eastAsia="pl-PL"/>
        </w:rPr>
      </w:pPr>
      <w:r w:rsidRPr="004C171F">
        <w:rPr>
          <w:rFonts w:ascii="Open Sans" w:eastAsia="Times New Roman" w:hAnsi="Open Sans" w:cs="Open Sans"/>
          <w:color w:val="000000" w:themeColor="text1"/>
          <w:sz w:val="20"/>
          <w:szCs w:val="20"/>
          <w:lang w:eastAsia="pl-PL"/>
        </w:rPr>
        <w:t xml:space="preserve">   </w:t>
      </w:r>
    </w:p>
    <w:p w14:paraId="7E4CC95E" w14:textId="22BAEAAF" w:rsidR="00CF7983" w:rsidRDefault="00CF7983" w:rsidP="004C171F">
      <w:pPr>
        <w:pStyle w:val="Akapitzlist"/>
        <w:numPr>
          <w:ilvl w:val="0"/>
          <w:numId w:val="70"/>
        </w:numPr>
        <w:spacing w:line="276" w:lineRule="auto"/>
        <w:jc w:val="both"/>
        <w:rPr>
          <w:rFonts w:ascii="Open Sans" w:eastAsia="Times New Roman" w:hAnsi="Open Sans" w:cs="Open Sans"/>
          <w:color w:val="000000" w:themeColor="text1"/>
          <w:sz w:val="20"/>
          <w:szCs w:val="20"/>
          <w:lang w:eastAsia="pl-PL"/>
        </w:rPr>
      </w:pPr>
      <w:r w:rsidRPr="004C171F">
        <w:rPr>
          <w:rFonts w:ascii="Open Sans" w:eastAsia="Times New Roman" w:hAnsi="Open Sans" w:cs="Open Sans"/>
          <w:color w:val="000000" w:themeColor="text1"/>
          <w:sz w:val="20"/>
          <w:szCs w:val="20"/>
          <w:lang w:eastAsia="pl-PL"/>
        </w:rPr>
        <w:t xml:space="preserve">Zamawiający uzna warunek za spełniony, jeżeli Wykonawca wykaże, że wykonał </w:t>
      </w:r>
      <w:r w:rsidR="004C171F">
        <w:rPr>
          <w:rFonts w:ascii="Open Sans" w:eastAsia="Times New Roman" w:hAnsi="Open Sans" w:cs="Open Sans"/>
          <w:color w:val="000000" w:themeColor="text1"/>
          <w:sz w:val="20"/>
          <w:szCs w:val="20"/>
          <w:lang w:eastAsia="pl-PL"/>
        </w:rPr>
        <w:br/>
      </w:r>
      <w:r w:rsidRPr="004C171F">
        <w:rPr>
          <w:rFonts w:ascii="Open Sans" w:eastAsia="Times New Roman" w:hAnsi="Open Sans" w:cs="Open Sans"/>
          <w:color w:val="000000" w:themeColor="text1"/>
          <w:sz w:val="20"/>
          <w:szCs w:val="20"/>
          <w:lang w:eastAsia="pl-PL"/>
        </w:rPr>
        <w:t xml:space="preserve">w okresie ostatnich pięciu lat przed upływem terminu składania ofert, a jeżeli okres prowadzenia działalności jest krótszy — w tym okresie roboty budowlane odpowiadające swoim rodzajem i wartością robotom stanowiącym przedmiot zamówienia, tj.  wykonał co najmniej jedną robotę polegającą na budowie systemu </w:t>
      </w:r>
      <w:r w:rsidRPr="004C171F">
        <w:rPr>
          <w:rFonts w:ascii="Open Sans" w:eastAsia="Times New Roman" w:hAnsi="Open Sans" w:cs="Open Sans"/>
          <w:color w:val="000000" w:themeColor="text1"/>
          <w:sz w:val="20"/>
          <w:szCs w:val="20"/>
          <w:lang w:eastAsia="pl-PL"/>
        </w:rPr>
        <w:lastRenderedPageBreak/>
        <w:t xml:space="preserve">gaszenia (instalacji zraszaczowej) o wartości nie mniejszej niż 400.000,00 zł netto. Zamawiający uzna ten warunek za spełniony jeżeli Wykonawca dostarczy dowody potwierdzające prawidłowe wykonanie w/w robót  wraz </w:t>
      </w:r>
      <w:r w:rsidR="00083181">
        <w:rPr>
          <w:rFonts w:ascii="Open Sans" w:eastAsia="Times New Roman" w:hAnsi="Open Sans" w:cs="Open Sans"/>
          <w:color w:val="000000" w:themeColor="text1"/>
          <w:sz w:val="20"/>
          <w:szCs w:val="20"/>
          <w:lang w:eastAsia="pl-PL"/>
        </w:rPr>
        <w:t xml:space="preserve">z </w:t>
      </w:r>
      <w:r w:rsidRPr="004C171F">
        <w:rPr>
          <w:rFonts w:ascii="Open Sans" w:eastAsia="Times New Roman" w:hAnsi="Open Sans" w:cs="Open Sans"/>
          <w:color w:val="000000" w:themeColor="text1"/>
          <w:sz w:val="20"/>
          <w:szCs w:val="20"/>
          <w:lang w:eastAsia="pl-PL"/>
        </w:rPr>
        <w:t xml:space="preserve">informacją określającą, </w:t>
      </w:r>
      <w:r w:rsidRPr="004C171F">
        <w:rPr>
          <w:rFonts w:ascii="Open Sans" w:eastAsia="Times New Roman" w:hAnsi="Open Sans" w:cs="Open Sans"/>
          <w:color w:val="000000" w:themeColor="text1"/>
          <w:sz w:val="20"/>
          <w:szCs w:val="20"/>
          <w:lang w:eastAsia="pl-PL"/>
        </w:rPr>
        <w:br/>
        <w:t>czy roboty wymienione przez Wykonawcę w Oświadczeniu, zostały wykonane należycie, zgodnie z przepisami prawa budowlanego  i prawidłowo ukończone – załącznik nr 6</w:t>
      </w:r>
      <w:r w:rsidRPr="004C171F">
        <w:rPr>
          <w:rFonts w:ascii="Open Sans" w:eastAsia="Times New Roman" w:hAnsi="Open Sans" w:cs="Open Sans"/>
          <w:color w:val="000000" w:themeColor="text1"/>
          <w:sz w:val="20"/>
          <w:szCs w:val="20"/>
          <w:lang w:eastAsia="pl-PL"/>
        </w:rPr>
        <w:br/>
        <w:t>- „Wykaz wykonanych robót”.</w:t>
      </w:r>
    </w:p>
    <w:p w14:paraId="22D4CBFF" w14:textId="0B691F12" w:rsidR="004E0CE6" w:rsidRPr="004E0CE6" w:rsidRDefault="004E0CE6" w:rsidP="004E0CE6">
      <w:pPr>
        <w:pStyle w:val="Akapitzlist"/>
        <w:numPr>
          <w:ilvl w:val="0"/>
          <w:numId w:val="70"/>
        </w:numPr>
        <w:spacing w:line="276" w:lineRule="auto"/>
        <w:jc w:val="both"/>
        <w:rPr>
          <w:rFonts w:ascii="Open Sans" w:eastAsia="Times New Roman" w:hAnsi="Open Sans" w:cs="Open Sans"/>
          <w:color w:val="000000" w:themeColor="text1"/>
          <w:sz w:val="20"/>
          <w:szCs w:val="20"/>
          <w:lang w:eastAsia="pl-PL"/>
        </w:rPr>
      </w:pPr>
      <w:r w:rsidRPr="004E0CE6">
        <w:rPr>
          <w:rFonts w:ascii="Open Sans" w:eastAsia="Times New Roman" w:hAnsi="Open Sans" w:cs="Open Sans"/>
          <w:color w:val="000000" w:themeColor="text1"/>
          <w:sz w:val="20"/>
          <w:szCs w:val="20"/>
          <w:lang w:eastAsia="pl-PL"/>
        </w:rPr>
        <w:t xml:space="preserve">dysponuje co najmniej 1 osobą, pełniącą funkcje kierownika budowy. </w:t>
      </w:r>
    </w:p>
    <w:p w14:paraId="58A2CCED" w14:textId="77777777" w:rsidR="004E0CE6" w:rsidRPr="004E0CE6" w:rsidRDefault="004E0CE6" w:rsidP="004E0CE6">
      <w:pPr>
        <w:pStyle w:val="Akapitzlist"/>
        <w:spacing w:line="276" w:lineRule="auto"/>
        <w:ind w:left="1080"/>
        <w:jc w:val="both"/>
        <w:rPr>
          <w:rFonts w:ascii="Open Sans" w:eastAsia="Times New Roman" w:hAnsi="Open Sans" w:cs="Open Sans"/>
          <w:color w:val="000000" w:themeColor="text1"/>
          <w:sz w:val="20"/>
          <w:szCs w:val="20"/>
          <w:lang w:eastAsia="pl-PL"/>
        </w:rPr>
      </w:pPr>
      <w:r w:rsidRPr="004E0CE6">
        <w:rPr>
          <w:rFonts w:ascii="Open Sans" w:eastAsia="Times New Roman" w:hAnsi="Open Sans" w:cs="Open Sans"/>
          <w:color w:val="000000" w:themeColor="text1"/>
          <w:sz w:val="20"/>
          <w:szCs w:val="20"/>
          <w:lang w:eastAsia="pl-PL"/>
        </w:rPr>
        <w:t xml:space="preserve">Wymagane kwalifikacje: </w:t>
      </w:r>
      <w:r w:rsidRPr="004E0CE6">
        <w:rPr>
          <w:rFonts w:ascii="Open Sans" w:eastAsia="Times New Roman" w:hAnsi="Open Sans" w:cs="Open Sans"/>
          <w:color w:val="000000" w:themeColor="text1"/>
          <w:sz w:val="20"/>
          <w:szCs w:val="20"/>
          <w:lang w:eastAsia="pl-PL"/>
        </w:rPr>
        <w:tab/>
      </w:r>
    </w:p>
    <w:p w14:paraId="6B81DD08" w14:textId="5BB9C82A" w:rsidR="004E0CE6" w:rsidRDefault="004E0CE6" w:rsidP="004E0CE6">
      <w:pPr>
        <w:pStyle w:val="Akapitzlist"/>
        <w:spacing w:line="276" w:lineRule="auto"/>
        <w:ind w:left="1080"/>
        <w:jc w:val="both"/>
        <w:rPr>
          <w:rFonts w:ascii="Open Sans" w:eastAsia="Times New Roman" w:hAnsi="Open Sans" w:cs="Open Sans"/>
          <w:color w:val="000000" w:themeColor="text1"/>
          <w:sz w:val="20"/>
          <w:szCs w:val="20"/>
          <w:lang w:eastAsia="pl-PL"/>
        </w:rPr>
      </w:pPr>
      <w:r w:rsidRPr="004E0CE6">
        <w:rPr>
          <w:rFonts w:ascii="Open Sans" w:eastAsia="Times New Roman" w:hAnsi="Open Sans" w:cs="Open Sans"/>
          <w:color w:val="000000" w:themeColor="text1"/>
          <w:sz w:val="20"/>
          <w:szCs w:val="20"/>
          <w:lang w:eastAsia="pl-PL"/>
        </w:rPr>
        <w:t xml:space="preserve">- wykształcenie co najmniej średnie techniczne, uprawnienia budowlane do kierowania robotami w specjalności instalacyjnej w zakresie sieci, instalacji urządzeń wodociągowych i kanalizacyjnych, cieplnych, wentylacyjnych i gazowych – 1 osoba  (warunek odpis uprawnień budowlanych),- wymagane doświadczenie zawodowe </w:t>
      </w:r>
      <w:r w:rsidR="00D9605B">
        <w:rPr>
          <w:rFonts w:ascii="Open Sans" w:eastAsia="Times New Roman" w:hAnsi="Open Sans" w:cs="Open Sans"/>
          <w:color w:val="000000" w:themeColor="text1"/>
          <w:sz w:val="20"/>
          <w:szCs w:val="20"/>
          <w:lang w:eastAsia="pl-PL"/>
        </w:rPr>
        <w:br/>
      </w:r>
      <w:r w:rsidRPr="004E0CE6">
        <w:rPr>
          <w:rFonts w:ascii="Open Sans" w:eastAsia="Times New Roman" w:hAnsi="Open Sans" w:cs="Open Sans"/>
          <w:color w:val="000000" w:themeColor="text1"/>
          <w:sz w:val="20"/>
          <w:szCs w:val="20"/>
          <w:lang w:eastAsia="pl-PL"/>
        </w:rPr>
        <w:t>na stanowisku kierownika budowy, kierownika robót – min. 2 lata (warunek-oświadczenie z podaniem firm, w których pełnił funkcje kierownika budowy).</w:t>
      </w:r>
    </w:p>
    <w:p w14:paraId="2EB51AAF" w14:textId="77777777" w:rsidR="007F4E1B" w:rsidRDefault="007F4E1B" w:rsidP="007F4E1B">
      <w:pPr>
        <w:pStyle w:val="Default"/>
        <w:ind w:left="1080"/>
        <w:jc w:val="both"/>
        <w:rPr>
          <w:rFonts w:ascii="Open Sans" w:hAnsi="Open Sans" w:cs="Open Sans"/>
          <w:color w:val="000000" w:themeColor="text1"/>
          <w:sz w:val="20"/>
          <w:szCs w:val="20"/>
        </w:rPr>
      </w:pPr>
    </w:p>
    <w:p w14:paraId="3BD32C37" w14:textId="605FA19A" w:rsidR="007F4E1B" w:rsidRPr="007F4E1B" w:rsidRDefault="007F4E1B" w:rsidP="007F4E1B">
      <w:pPr>
        <w:pStyle w:val="Default"/>
        <w:ind w:left="1080"/>
        <w:jc w:val="both"/>
        <w:rPr>
          <w:rFonts w:ascii="Open Sans" w:hAnsi="Open Sans" w:cs="Open Sans"/>
          <w:color w:val="000000" w:themeColor="text1"/>
          <w:sz w:val="20"/>
          <w:szCs w:val="20"/>
        </w:rPr>
      </w:pPr>
      <w:r w:rsidRPr="007F4E1B">
        <w:rPr>
          <w:rFonts w:ascii="Open Sans" w:hAnsi="Open Sans" w:cs="Open Sans"/>
          <w:color w:val="000000" w:themeColor="text1"/>
          <w:sz w:val="20"/>
          <w:szCs w:val="20"/>
        </w:rPr>
        <w:t xml:space="preserve">Wykaz osób, skierowanych przez Wykonawcę do realizacji zamówienia publicznego,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w szczególności odpowiedzialnych za kierowanie robotami budowlanymi, wraz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z informacjami na temat ich kwalifikacji zawodowych, uprawnień, doświadczenia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i wykształcenia niezbędnych do wykonania zamówienia, a także zakresu wykonywanych przez nie czynności oraz informacją o podstawie do dysponowania tymi osobami - złożony na formularzu zgodnym ze wzorem zawartym w S</w:t>
      </w:r>
      <w:r>
        <w:rPr>
          <w:rFonts w:ascii="Open Sans" w:hAnsi="Open Sans" w:cs="Open Sans"/>
          <w:color w:val="000000" w:themeColor="text1"/>
          <w:sz w:val="20"/>
          <w:szCs w:val="20"/>
        </w:rPr>
        <w:t>pecyfikacji Warunków Zamówienia - z</w:t>
      </w:r>
      <w:r w:rsidRPr="007F4E1B">
        <w:rPr>
          <w:rFonts w:ascii="Open Sans" w:hAnsi="Open Sans" w:cs="Open Sans"/>
          <w:color w:val="000000" w:themeColor="text1"/>
          <w:sz w:val="20"/>
          <w:szCs w:val="20"/>
        </w:rPr>
        <w:t>ałącznik nr 7 do SWZ</w:t>
      </w:r>
      <w:r>
        <w:rPr>
          <w:rFonts w:ascii="Open Sans" w:hAnsi="Open Sans" w:cs="Open Sans"/>
          <w:color w:val="000000" w:themeColor="text1"/>
          <w:sz w:val="20"/>
          <w:szCs w:val="20"/>
        </w:rPr>
        <w:t xml:space="preserve"> - „Wykaz osób”. </w:t>
      </w:r>
    </w:p>
    <w:p w14:paraId="15B16FDE" w14:textId="77777777" w:rsidR="007F4E1B" w:rsidRPr="004C171F" w:rsidRDefault="007F4E1B" w:rsidP="004E0CE6">
      <w:pPr>
        <w:pStyle w:val="Akapitzlist"/>
        <w:spacing w:line="276" w:lineRule="auto"/>
        <w:ind w:left="1080"/>
        <w:jc w:val="both"/>
        <w:rPr>
          <w:rFonts w:ascii="Open Sans" w:eastAsia="Times New Roman" w:hAnsi="Open Sans" w:cs="Open Sans"/>
          <w:color w:val="000000" w:themeColor="text1"/>
          <w:sz w:val="20"/>
          <w:szCs w:val="20"/>
          <w:lang w:eastAsia="pl-PL"/>
        </w:rPr>
      </w:pPr>
    </w:p>
    <w:p w14:paraId="046B6B17" w14:textId="27F7F27A" w:rsidR="00AB5BBC" w:rsidRDefault="00BC0F38" w:rsidP="002C6C64">
      <w:pPr>
        <w:pStyle w:val="Tekstpodstawowywcity3"/>
        <w:spacing w:line="240" w:lineRule="auto"/>
        <w:ind w:left="502" w:firstLine="0"/>
        <w:rPr>
          <w:rFonts w:ascii="Open Sans" w:hAnsi="Open Sans" w:cs="Open Sans"/>
          <w:color w:val="000000" w:themeColor="text1"/>
          <w:sz w:val="20"/>
          <w:szCs w:val="20"/>
        </w:rPr>
      </w:pPr>
      <w:r w:rsidRPr="00AB5BBC">
        <w:rPr>
          <w:rFonts w:ascii="Open Sans" w:hAnsi="Open Sans" w:cs="Open Sans"/>
          <w:color w:val="000000" w:themeColor="text1"/>
          <w:sz w:val="20"/>
          <w:szCs w:val="20"/>
          <w:u w:val="single"/>
        </w:rPr>
        <w:t>UWAGA !</w:t>
      </w:r>
      <w:r w:rsidRPr="008C4F3C">
        <w:rPr>
          <w:rFonts w:ascii="Open Sans" w:hAnsi="Open Sans" w:cs="Open Sans"/>
          <w:color w:val="000000" w:themeColor="text1"/>
          <w:sz w:val="20"/>
          <w:szCs w:val="20"/>
        </w:rPr>
        <w:t xml:space="preserve"> Dowodami, o których mowa powyżej, są: referencje bądź inne dokumenty </w:t>
      </w:r>
      <w:r w:rsidR="00AB5BBC">
        <w:rPr>
          <w:rFonts w:ascii="Open Sans" w:hAnsi="Open Sans" w:cs="Open Sans"/>
          <w:color w:val="000000" w:themeColor="text1"/>
          <w:sz w:val="20"/>
          <w:szCs w:val="20"/>
        </w:rPr>
        <w:t xml:space="preserve">sporządzone </w:t>
      </w:r>
      <w:r w:rsidRPr="008C4F3C">
        <w:rPr>
          <w:rFonts w:ascii="Open Sans" w:hAnsi="Open Sans" w:cs="Open Sans"/>
          <w:color w:val="000000" w:themeColor="text1"/>
          <w:sz w:val="20"/>
          <w:szCs w:val="20"/>
        </w:rPr>
        <w:t xml:space="preserve"> przez podmiot, na rzecz którego roboty budowlane były wykonywane, a jeżeli </w:t>
      </w:r>
      <w:r w:rsidRPr="008C4F3C">
        <w:rPr>
          <w:rFonts w:ascii="Open Sans" w:hAnsi="Open Sans" w:cs="Open Sans"/>
          <w:color w:val="000000" w:themeColor="text1"/>
          <w:sz w:val="20"/>
          <w:szCs w:val="20"/>
        </w:rPr>
        <w:br/>
      </w:r>
      <w:r w:rsidR="00AB5BBC">
        <w:rPr>
          <w:rFonts w:ascii="Open Sans" w:hAnsi="Open Sans" w:cs="Open Sans"/>
          <w:color w:val="000000" w:themeColor="text1"/>
          <w:sz w:val="20"/>
          <w:szCs w:val="20"/>
        </w:rPr>
        <w:t xml:space="preserve">wykonawca z przyczyn niezależnych od niego nie jest w stanie uzyskać tych dokumentów -inne odpowiednie dokumenty. </w:t>
      </w:r>
    </w:p>
    <w:p w14:paraId="5EB59E71" w14:textId="61FB6555" w:rsidR="002C6C64" w:rsidRPr="008C4F3C"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8C4F3C">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496C9D09" w14:textId="1505028B"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 xml:space="preserve">8.A.5. Wykaz  robót budowlanych  odpowiadających swoim zakresem przedmiotowi niniejszego zamówienia (określonego w punkcie 6.2.a) niniejszej </w:t>
      </w:r>
      <w:r w:rsidRPr="006A2BB9">
        <w:rPr>
          <w:rFonts w:ascii="Open Sans" w:eastAsia="Times New Roman" w:hAnsi="Open Sans" w:cs="Open Sans"/>
          <w:color w:val="000000"/>
          <w:sz w:val="18"/>
          <w:szCs w:val="18"/>
          <w:lang w:eastAsia="pl-PL"/>
        </w:rPr>
        <w:t>„ Instrukcji dla wykonawców „)</w:t>
      </w:r>
      <w:r w:rsidRPr="00FD21F3">
        <w:rPr>
          <w:rFonts w:ascii="Open Sans" w:eastAsia="Times New Roman" w:hAnsi="Open Sans" w:cs="Open Sans"/>
          <w:color w:val="000000"/>
          <w:sz w:val="20"/>
          <w:szCs w:val="20"/>
          <w:lang w:eastAsia="pl-PL"/>
        </w:rPr>
        <w:t xml:space="preserve">  wraz z dokumentami  potwierdzającymi, że wskazane w wykazie roboty budowlane   </w:t>
      </w:r>
      <w:r w:rsidR="006A2BB9">
        <w:rPr>
          <w:rFonts w:ascii="Open Sans" w:eastAsia="Times New Roman" w:hAnsi="Open Sans" w:cs="Open Sans"/>
          <w:color w:val="000000"/>
          <w:sz w:val="20"/>
          <w:szCs w:val="20"/>
          <w:lang w:eastAsia="pl-PL"/>
        </w:rPr>
        <w:br/>
      </w:r>
      <w:r w:rsidRPr="00FD21F3">
        <w:rPr>
          <w:rFonts w:ascii="Open Sans" w:eastAsia="Times New Roman" w:hAnsi="Open Sans" w:cs="Open Sans"/>
          <w:color w:val="000000"/>
          <w:sz w:val="20"/>
          <w:szCs w:val="20"/>
          <w:lang w:eastAsia="pl-PL"/>
        </w:rPr>
        <w:t>zostały wykonane z należytą starannością - Załącznik nr 6 do SWZ;</w:t>
      </w:r>
    </w:p>
    <w:p w14:paraId="05773EC7" w14:textId="77777777"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8.A.5. Wykaz osób  – Załącznik nr 7 do SWZ.</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3CFEB879"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083181">
        <w:rPr>
          <w:rFonts w:ascii="Open Sans" w:eastAsia="Times New Roman" w:hAnsi="Open Sans" w:cs="Open Sans"/>
          <w:sz w:val="16"/>
          <w:szCs w:val="16"/>
          <w:lang w:eastAsia="pl-PL"/>
        </w:rPr>
        <w:t>roboty budowlane</w:t>
      </w:r>
      <w:r w:rsidR="00C3177F"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lastRenderedPageBreak/>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CD40747"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4C1580">
        <w:rPr>
          <w:rFonts w:ascii="Open Sans" w:eastAsia="Times New Roman" w:hAnsi="Open Sans" w:cs="Open Sans"/>
          <w:sz w:val="14"/>
          <w:szCs w:val="14"/>
          <w:lang w:eastAsia="pl-PL"/>
        </w:rPr>
        <w:t xml:space="preserve">robotę budowlaną </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lastRenderedPageBreak/>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6F9C211C"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0" w:name="_Hlk63951134"/>
      <w:r w:rsidRPr="00433099">
        <w:t>https://platformazakupowa.pl/transakcja/</w:t>
      </w:r>
      <w:r w:rsidR="0073765C">
        <w:t>9</w:t>
      </w:r>
      <w:r w:rsidR="004E25A0">
        <w:t>32955</w:t>
      </w:r>
      <w:r w:rsidR="0064740B" w:rsidRPr="0057280E">
        <w:rPr>
          <w:rFonts w:ascii="Open Sans" w:eastAsia="Times New Roman" w:hAnsi="Open Sans" w:cs="Open Sans"/>
          <w:color w:val="000000" w:themeColor="text1"/>
          <w:sz w:val="18"/>
          <w:szCs w:val="18"/>
          <w:lang w:eastAsia="pl-PL"/>
        </w:rPr>
        <w:t xml:space="preserve">  </w:t>
      </w:r>
      <w:bookmarkEnd w:id="20"/>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1385B956"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1"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w:t>
      </w:r>
      <w:r w:rsidR="004E25A0">
        <w:rPr>
          <w:rFonts w:ascii="Open Sans" w:hAnsi="Open Sans" w:cs="Open Sans"/>
          <w:color w:val="666666"/>
          <w:sz w:val="19"/>
          <w:szCs w:val="19"/>
          <w:shd w:val="clear" w:color="auto" w:fill="FFFFFF"/>
        </w:rPr>
        <w:t>32955</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1"/>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lastRenderedPageBreak/>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22"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22"/>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usługi 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lastRenderedPageBreak/>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00F70281" w14:textId="20E16D9D"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1)</w:t>
      </w:r>
      <w:r w:rsidRPr="00D40397">
        <w:rPr>
          <w:rFonts w:ascii="Open Sans" w:eastAsia="Times New Roman" w:hAnsi="Open Sans" w:cs="Open Sans"/>
          <w:color w:val="000000"/>
          <w:sz w:val="20"/>
          <w:szCs w:val="20"/>
          <w:lang w:eastAsia="pl-PL"/>
        </w:rPr>
        <w:tab/>
        <w:t xml:space="preserve">Zamawiający ustala, że obowiązującym rodzajem wynagrodzenia w przedmiotowym zamówieniu jest wynagrodzenie ryczałtowe brutto w złotych polskich (PLN). Podstawa prawna: </w:t>
      </w:r>
      <w:r w:rsidRP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lastRenderedPageBreak/>
        <w:t xml:space="preserve">art. 632 ustawy z dnia 23 kwietnia 1964 r. Kodeks Cywilny (Dz. U. z 2023 r., poz. 614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 xml:space="preserve">z późn. zm.). </w:t>
      </w:r>
    </w:p>
    <w:p w14:paraId="1F27BA8C"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2)</w:t>
      </w:r>
      <w:r w:rsidRPr="00D40397">
        <w:rPr>
          <w:rFonts w:ascii="Open Sans" w:eastAsia="Times New Roman" w:hAnsi="Open Sans" w:cs="Open Sans"/>
          <w:color w:val="000000"/>
          <w:sz w:val="20"/>
          <w:szCs w:val="20"/>
          <w:lang w:eastAsia="pl-PL"/>
        </w:rPr>
        <w:tab/>
        <w:t>Cena oferty stanowić będzie sumę cen za wykonanie koniecznych do prawidłowego zakończenia realizacji przedmiotu zamówienia i ponoszonych przez Wykonawcę kosztów ich realizacji oraz innych elementów niezbędnych do zrealizowania całego przedmiotu zamówienia.</w:t>
      </w:r>
    </w:p>
    <w:p w14:paraId="522C62BA" w14:textId="0336D4CA"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3)</w:t>
      </w:r>
      <w:r w:rsidRPr="00D40397">
        <w:rPr>
          <w:rFonts w:ascii="Open Sans" w:eastAsia="Times New Roman" w:hAnsi="Open Sans" w:cs="Open Sans"/>
          <w:color w:val="000000"/>
          <w:sz w:val="20"/>
          <w:szCs w:val="20"/>
          <w:lang w:eastAsia="pl-PL"/>
        </w:rPr>
        <w:tab/>
        <w:t xml:space="preserve">Cena oferty stanowić będzie ryczałtowe i ostateczne wynagrodzenie Wykonawcy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za wykonanie przedmiotu zamówienia. Wykonawca nie będzie mógł żądać podwyższenia wynagrodzenia, chociażby w czasie zawarcia umowy nie można było przewidzieć rozmiaru  kosztów robót. Cena podana w ofercie będzie wiążąca, stała i niezmienna przez cały okres realizacji zamówienia.</w:t>
      </w:r>
    </w:p>
    <w:p w14:paraId="0BD4650F" w14:textId="698DF81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ab/>
        <w:t xml:space="preserve">Zamawiający informuje, że w wyniku realizacji umowy nie będą prowadzone rozliczenia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w innych walutach niż PLN.</w:t>
      </w:r>
    </w:p>
    <w:p w14:paraId="6E35A665" w14:textId="55CF5E7D"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5)</w:t>
      </w:r>
      <w:r w:rsidRPr="00D40397">
        <w:rPr>
          <w:rFonts w:ascii="Open Sans" w:eastAsia="Times New Roman" w:hAnsi="Open Sans" w:cs="Open Sans"/>
          <w:color w:val="000000"/>
          <w:sz w:val="20"/>
          <w:szCs w:val="20"/>
          <w:lang w:eastAsia="pl-PL"/>
        </w:rPr>
        <w:tab/>
        <w:t xml:space="preserve">Wykonawca w Formularzu ofertowym obowiązany jest podać cenę brutto, tj. łącznie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 podatkiem VAT, za realizację całego przedmiotu zamówienia.</w:t>
      </w:r>
    </w:p>
    <w:p w14:paraId="1B3D6881" w14:textId="0F68C93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6)</w:t>
      </w:r>
      <w:r w:rsidRPr="00D40397">
        <w:rPr>
          <w:rFonts w:ascii="Open Sans" w:eastAsia="Times New Roman" w:hAnsi="Open Sans" w:cs="Open Sans"/>
          <w:color w:val="000000"/>
          <w:sz w:val="20"/>
          <w:szCs w:val="20"/>
          <w:lang w:eastAsia="pl-PL"/>
        </w:rPr>
        <w:tab/>
        <w:t xml:space="preserve">Cenę należy podać w zapisie kwotowym oraz słownie z dokładnością do dwóch miejsc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po przecinku.</w:t>
      </w:r>
    </w:p>
    <w:p w14:paraId="1DDEE16D"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7)</w:t>
      </w:r>
      <w:r w:rsidRPr="00D40397">
        <w:rPr>
          <w:rFonts w:ascii="Open Sans" w:eastAsia="Times New Roman" w:hAnsi="Open Sans" w:cs="Open Sans"/>
          <w:color w:val="000000"/>
          <w:sz w:val="20"/>
          <w:szCs w:val="20"/>
          <w:lang w:eastAsia="pl-PL"/>
        </w:rPr>
        <w:tab/>
        <w:t>Cena powinna zawierać w sobie ewentualne opusty proponowane przez Wykonawcę (niedopuszczalne są żadne negocjacje cenowe).</w:t>
      </w:r>
    </w:p>
    <w:p w14:paraId="0A7ACDCB" w14:textId="5536C1C9"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8)</w:t>
      </w:r>
      <w:r w:rsidRPr="00D40397">
        <w:rPr>
          <w:rFonts w:ascii="Open Sans" w:eastAsia="Times New Roman" w:hAnsi="Open Sans" w:cs="Open Sans"/>
          <w:color w:val="000000"/>
          <w:sz w:val="20"/>
          <w:szCs w:val="20"/>
          <w:lang w:eastAsia="pl-PL"/>
        </w:rPr>
        <w:tab/>
        <w:t>Jeżeli została złożona oferta, której wybór prowadziłby do powstania u Zamawiającego obowiązku podatkowego zgodnie z ustawą z dnia 11 marca 2004 r. o podatku od towarów</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i usług (Dz. U. z 2023 r. poz.1570 z późn. zm.  ), dla celów zastosowania kryterium ceny Zamawiający doliczy do przedstawionej w tej ofercie ceny kwotę podatku od towarów i usług, którą miałby obowiązek rozliczyć.</w:t>
      </w:r>
    </w:p>
    <w:p w14:paraId="2435AB41"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9)</w:t>
      </w:r>
      <w:r w:rsidRPr="00D40397">
        <w:rPr>
          <w:rFonts w:ascii="Open Sans" w:eastAsia="Times New Roman" w:hAnsi="Open Sans" w:cs="Open Sans"/>
          <w:color w:val="000000"/>
          <w:sz w:val="20"/>
          <w:szCs w:val="20"/>
          <w:lang w:eastAsia="pl-PL"/>
        </w:rPr>
        <w:tab/>
        <w:t>W ofercie, o której mowa w ppkt 8, Wykonawca ma obowiązek:</w:t>
      </w:r>
    </w:p>
    <w:p w14:paraId="39F7B388" w14:textId="268D27D6"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 xml:space="preserve">a. poinformowania Zamawiającego, że wybór jego oferty będzie prowadził do powstania </w:t>
      </w:r>
      <w:r w:rsidR="0050594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u Zamawiającego obowiązku podatkowego;</w:t>
      </w:r>
    </w:p>
    <w:p w14:paraId="6EAF36DB"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b. wskazania nazwy (rodzaju) towaru lub usługi, których dostawa lub świadczenie będą prowadziły do powstania obowiązku podatkowego;</w:t>
      </w:r>
    </w:p>
    <w:p w14:paraId="52D85037"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c. wskazania wartości towaru lub usługi objętego obowiązkiem podatkowym Zamawiającego, bez kwoty podatku;</w:t>
      </w:r>
    </w:p>
    <w:p w14:paraId="03FDDFC1" w14:textId="40EB4C48" w:rsidR="00A55C80" w:rsidRPr="00D40397" w:rsidRDefault="00A55C80" w:rsidP="00F573AC">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d. 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2B18E8D9" w14:textId="3799537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14.1.Wykonawca przystępujący do postępowania jest obowiązany wnieść  wadium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wysokości</w:t>
      </w:r>
      <w:r>
        <w:rPr>
          <w:rFonts w:ascii="Open Sans" w:eastAsia="Times New Roman" w:hAnsi="Open Sans" w:cs="Open Sans"/>
          <w:color w:val="000000"/>
          <w:sz w:val="20"/>
          <w:szCs w:val="20"/>
          <w:lang w:eastAsia="pl-PL"/>
        </w:rPr>
        <w:t xml:space="preserve"> </w:t>
      </w:r>
      <w:r w:rsidR="00505946">
        <w:rPr>
          <w:rFonts w:ascii="Open Sans" w:eastAsia="Times New Roman" w:hAnsi="Open Sans" w:cs="Open Sans"/>
          <w:color w:val="000000"/>
          <w:sz w:val="20"/>
          <w:szCs w:val="20"/>
          <w:lang w:eastAsia="pl-PL"/>
        </w:rPr>
        <w:t>4</w:t>
      </w:r>
      <w:r>
        <w:rPr>
          <w:rFonts w:ascii="Open Sans" w:eastAsia="Times New Roman" w:hAnsi="Open Sans" w:cs="Open Sans"/>
          <w:color w:val="000000"/>
          <w:sz w:val="20"/>
          <w:szCs w:val="20"/>
          <w:lang w:eastAsia="pl-PL"/>
        </w:rPr>
        <w:t xml:space="preserve">.000,00 zł. </w:t>
      </w:r>
    </w:p>
    <w:p w14:paraId="75A9A88B" w14:textId="492C0699" w:rsidR="004269CE" w:rsidRPr="0057280E" w:rsidRDefault="004269CE" w:rsidP="00EA0EA3">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14.2.Wadium wniesione w pieniądzu winno być przekazane na rachunek: PKO BP S.A.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nr 79 1020 2791 0000 7402 0289 7726 z dopiskiem: </w:t>
      </w:r>
      <w:r w:rsidR="00EA0EA3" w:rsidRPr="00EA0EA3">
        <w:rPr>
          <w:rFonts w:ascii="Open Sans" w:eastAsia="Times New Roman" w:hAnsi="Open Sans" w:cs="Open Sans"/>
          <w:color w:val="000000"/>
          <w:sz w:val="20"/>
          <w:szCs w:val="20"/>
          <w:lang w:eastAsia="pl-PL"/>
        </w:rPr>
        <w:t>„Budowa systemu detekcji i gaszenia rozdrabniacza do produkcji paliwa RDF w Hali nr 2 oraz maszyny rozrywającej worki</w:t>
      </w:r>
      <w:r w:rsidR="002331AD">
        <w:rPr>
          <w:rFonts w:ascii="Open Sans" w:eastAsia="Times New Roman" w:hAnsi="Open Sans" w:cs="Open Sans"/>
          <w:color w:val="000000"/>
          <w:sz w:val="20"/>
          <w:szCs w:val="20"/>
          <w:lang w:eastAsia="pl-PL"/>
        </w:rPr>
        <w:br/>
      </w:r>
      <w:r w:rsidR="00EA0EA3" w:rsidRPr="00EA0EA3">
        <w:rPr>
          <w:rFonts w:ascii="Open Sans" w:eastAsia="Times New Roman" w:hAnsi="Open Sans" w:cs="Open Sans"/>
          <w:color w:val="000000"/>
          <w:sz w:val="20"/>
          <w:szCs w:val="20"/>
          <w:lang w:eastAsia="pl-PL"/>
        </w:rPr>
        <w:t>w Hali nr 3 na terenie Zakładu Odzysku Odpadów w Sianowie przy ulicy Łubuszan 80</w:t>
      </w:r>
      <w:r w:rsidR="00DA2E57" w:rsidRPr="00DA2E57">
        <w:rPr>
          <w:rFonts w:ascii="Open Sans" w:eastAsia="Times New Roman" w:hAnsi="Open Sans" w:cs="Open Sans"/>
          <w:color w:val="000000"/>
          <w:sz w:val="20"/>
          <w:szCs w:val="20"/>
          <w:lang w:eastAsia="pl-PL"/>
        </w:rPr>
        <w:t>”</w:t>
      </w:r>
      <w:r w:rsidRPr="00973996">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08B3D9EE"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14.3.Wadium wnosi się przed upływem terminu składania ofert i utrzymuje nieprzerwanie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dnia upływu terminu związania ofertą, z wyjątkiem przypadków, o których mowa w art. 98 ust. 1 pkt 2</w:t>
      </w:r>
      <w:r>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i 3 oraz ust. 2 ustawy Pzp.</w:t>
      </w:r>
    </w:p>
    <w:p w14:paraId="76BC35A2"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       1) Zgodnie z art. 97 ust. 7 pkt 1-4 ustawy Pzp wadium może być wnoszone według wyboru  Wykonawcy w jednej lub kilku następujących formach: </w:t>
      </w:r>
    </w:p>
    <w:p w14:paraId="2D626E3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pieniądzu;</w:t>
      </w:r>
    </w:p>
    <w:p w14:paraId="342A9F8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bankowych;</w:t>
      </w:r>
    </w:p>
    <w:p w14:paraId="6236C15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ubezpieczeniowych;</w:t>
      </w:r>
    </w:p>
    <w:p w14:paraId="69A391B3"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poręczeniach udzielanych przez podmioty, o których mowa w art. 6b ust. 5 pkt 2 ustawy z dnia 9 listopada 2000 r. o utworzeniu Polskiej Agencji Rozwoju Przedsiębiorczości (Dz. U. z 2020r., poz. 299 z późn. zm.).</w:t>
      </w:r>
    </w:p>
    <w:p w14:paraId="4319663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 Wniesienie wadium w pieniądzu przelewem na rachunek bankowy wskazany przez Zamawiającego będzie skuteczne z chwilą uznania tego rachunku bankowego kwotą wadium (tj. jeżeli wpływ środków pieniężnych na rachunek bankowy wskazany przez Zamawiającego nastąpi przed upływem terminu składania ofert).</w:t>
      </w:r>
    </w:p>
    <w:p w14:paraId="4073B5F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3) Wadium wnoszone w formie poręczeń lub gwarancji musi być złożone jako oryginał gwarancji lub poręczenia w formie elektronicznej i spełniać co najmniej poniższe wymagania:</w:t>
      </w:r>
    </w:p>
    <w:p w14:paraId="3219422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musi obejmować odpowiedzialność za wszystkie przypadki powodujące utratę wadium przez Wykonawcę określone w ustawie Pzp, bez potwierdzania tych okoliczności; </w:t>
      </w:r>
    </w:p>
    <w:p w14:paraId="0E0B1E6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z jej treści powinno jednoznacznej wynikać zobowiązanie gwaranta do zapłaty całej kwoty wadium;</w:t>
      </w:r>
    </w:p>
    <w:p w14:paraId="5B99CED3"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powinno być nieodwołalne i bezwarunkowe oraz płatne na pierwsze żądanie;</w:t>
      </w:r>
    </w:p>
    <w:p w14:paraId="36A04F1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termin obowiązywania poręczenia lub gwarancji nie może być krótszy niż termin związania ofertą (z zastrzeżeniem iż pierwszym dniem związania ofertą jest dzień składania ofert); </w:t>
      </w:r>
    </w:p>
    <w:p w14:paraId="3F070869"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w treści poręczenia lub gwarancji powinna znaleźć się nazwa oraz numer przedmiotowego postępowania oraz nr zadania, którego dotyczy;</w:t>
      </w:r>
    </w:p>
    <w:p w14:paraId="0BDA82E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beneficjentem poręczenia lub gwarancji jest: Przedsiębiorstwo Gospodarki Komunalnej </w:t>
      </w:r>
    </w:p>
    <w:p w14:paraId="58DDB5A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Sp. z o.o. w Koszalinie;</w:t>
      </w:r>
    </w:p>
    <w:p w14:paraId="4C8FD08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w przypadku Wykonawców wspólnie ubiegających się o udzielenie zamówienia </w:t>
      </w:r>
    </w:p>
    <w:p w14:paraId="443F3EE8"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(art. 58 ustawy Pzp.), Zamawiający wymaga aby poręczenie lub gwarancja obejmowała </w:t>
      </w:r>
    </w:p>
    <w:p w14:paraId="495D13C9"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2CCE721"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p>
    <w:p w14:paraId="741A302C" w14:textId="7C81E84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4) Gwarancje i poręczenia, o których mowa w art. 97 ust. 7 pkt 2-4 ustawy Pzp podlegać muszą prawu polskiemu. Wszystkie spory dotyczące gwarancji i poręczeń, o których mowa w art. 97 ust. 7 pkt 2-4 ustawy Pzp będą rozstrzygane zgodnie z prawem polskim przez sądy polskie. </w:t>
      </w:r>
      <w:r w:rsidR="00956E76">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W przypadku, gdy Wykonawca wnosi wadium w formie gwarancji lub poręczeń, o których mowa w art. 97 ust. 7 pkt 2-4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 </w:t>
      </w:r>
    </w:p>
    <w:p w14:paraId="2BB6FD79" w14:textId="09C0C64B"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5) Oferta wykonawcy, który nie wniesie wadium, wniesie wadium w sposób nieprawidłowy </w:t>
      </w:r>
      <w:r w:rsidR="00820D94">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nie utrzyma wadium nieprzerwanie do upływu terminu związania ofertą lub złoży wniosek o zwrot wadium w przypadku, o którym mowa w art. 98 ust. 2 pkt 3 ustawy Pzp. zostanie odrzucona.</w:t>
      </w:r>
    </w:p>
    <w:p w14:paraId="2626DD9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6) Zasady zwrotu oraz okoliczności zatrzymania wadium określa art. 98  ustawy Pzp.</w:t>
      </w:r>
    </w:p>
    <w:p w14:paraId="25EE3075" w14:textId="77777777" w:rsidR="007274D4" w:rsidRDefault="007274D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65E72D05"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2331AD">
        <w:rPr>
          <w:rFonts w:ascii="Open Sans" w:eastAsia="Times New Roman" w:hAnsi="Open Sans" w:cs="Open Sans"/>
          <w:color w:val="000000" w:themeColor="text1"/>
          <w:sz w:val="20"/>
          <w:szCs w:val="20"/>
          <w:lang w:eastAsia="pl-PL"/>
        </w:rPr>
        <w:t>11.07.</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1852E580"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66632C">
        <w:rPr>
          <w:rFonts w:ascii="Open Sans" w:eastAsia="Times New Roman" w:hAnsi="Open Sans" w:cs="Open Sans"/>
          <w:color w:val="0D0D0D" w:themeColor="text1" w:themeTint="F2"/>
          <w:sz w:val="20"/>
          <w:szCs w:val="20"/>
          <w:lang w:eastAsia="pl-PL"/>
        </w:rPr>
        <w:t>12.0</w:t>
      </w:r>
      <w:r w:rsidR="00C87672">
        <w:rPr>
          <w:rFonts w:ascii="Open Sans" w:eastAsia="Times New Roman" w:hAnsi="Open Sans" w:cs="Open Sans"/>
          <w:color w:val="0D0D0D" w:themeColor="text1" w:themeTint="F2"/>
          <w:sz w:val="20"/>
          <w:szCs w:val="20"/>
          <w:lang w:eastAsia="pl-PL"/>
        </w:rPr>
        <w:t>6</w:t>
      </w:r>
      <w:r w:rsidR="0066632C">
        <w:rPr>
          <w:rFonts w:ascii="Open Sans" w:eastAsia="Times New Roman" w:hAnsi="Open Sans" w:cs="Open Sans"/>
          <w:color w:val="0D0D0D" w:themeColor="text1" w:themeTint="F2"/>
          <w:sz w:val="20"/>
          <w:szCs w:val="20"/>
          <w:lang w:eastAsia="pl-PL"/>
        </w:rPr>
        <w:t>.</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:00.</w:t>
      </w:r>
    </w:p>
    <w:p w14:paraId="6F46E64A" w14:textId="598764A7"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076159">
        <w:rPr>
          <w:rFonts w:ascii="Open Sans" w:eastAsia="Times New Roman" w:hAnsi="Open Sans" w:cs="Open Sans"/>
          <w:color w:val="0D0D0D" w:themeColor="text1" w:themeTint="F2"/>
          <w:sz w:val="20"/>
          <w:szCs w:val="20"/>
          <w:lang w:eastAsia="pl-PL"/>
        </w:rPr>
        <w:t>12.0</w:t>
      </w:r>
      <w:r w:rsidR="00C87672">
        <w:rPr>
          <w:rFonts w:ascii="Open Sans" w:eastAsia="Times New Roman" w:hAnsi="Open Sans" w:cs="Open Sans"/>
          <w:color w:val="0D0D0D" w:themeColor="text1" w:themeTint="F2"/>
          <w:sz w:val="20"/>
          <w:szCs w:val="20"/>
          <w:lang w:eastAsia="pl-PL"/>
        </w:rPr>
        <w:t>6</w:t>
      </w:r>
      <w:r w:rsidR="00076159">
        <w:rPr>
          <w:rFonts w:ascii="Open Sans" w:eastAsia="Times New Roman" w:hAnsi="Open Sans" w:cs="Open Sans"/>
          <w:color w:val="0D0D0D" w:themeColor="text1" w:themeTint="F2"/>
          <w:sz w:val="20"/>
          <w:szCs w:val="20"/>
          <w:lang w:eastAsia="pl-PL"/>
        </w:rPr>
        <w:t>.</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D013F7" w:rsidRPr="009579FF">
        <w:rPr>
          <w:rFonts w:ascii="Open Sans" w:eastAsia="Times New Roman" w:hAnsi="Open Sans" w:cs="Open Sans"/>
          <w:color w:val="000000"/>
          <w:sz w:val="20"/>
          <w:szCs w:val="20"/>
          <w:u w:val="single"/>
          <w:lang w:eastAsia="pl-PL"/>
        </w:rPr>
        <w:t>.</w:t>
      </w:r>
    </w:p>
    <w:p w14:paraId="471CE4C1" w14:textId="77777777" w:rsidR="007721B9" w:rsidRDefault="007721B9" w:rsidP="009A5B3F">
      <w:pPr>
        <w:spacing w:after="0"/>
        <w:rPr>
          <w:rFonts w:ascii="Open Sans" w:hAnsi="Open Sans" w:cs="Open Sans"/>
          <w:lang w:eastAsia="pl-PL"/>
        </w:rPr>
      </w:pPr>
    </w:p>
    <w:p w14:paraId="11ABF327" w14:textId="721FC030" w:rsidR="009A5B3F" w:rsidRPr="007721B9" w:rsidRDefault="009A5B3F" w:rsidP="009A5B3F">
      <w:pPr>
        <w:spacing w:after="0"/>
        <w:rPr>
          <w:rFonts w:ascii="Open Sans" w:hAnsi="Open Sans" w:cs="Open Sans"/>
          <w:sz w:val="20"/>
          <w:szCs w:val="20"/>
          <w:lang w:eastAsia="pl-PL"/>
        </w:rPr>
      </w:pPr>
      <w:r w:rsidRPr="007721B9">
        <w:rPr>
          <w:rFonts w:ascii="Open Sans" w:hAnsi="Open Sans" w:cs="Open Sans"/>
          <w:sz w:val="20"/>
          <w:szCs w:val="20"/>
          <w:lang w:eastAsia="pl-PL"/>
        </w:rPr>
        <w:t>Przy wyborze oferty zamawiający będzie się kierował następującymi kryteriami:</w:t>
      </w:r>
    </w:p>
    <w:p w14:paraId="0C9BDC2A" w14:textId="77777777" w:rsidR="009A5B3F" w:rsidRPr="007721B9" w:rsidRDefault="009A5B3F" w:rsidP="009A5B3F">
      <w:pPr>
        <w:spacing w:after="0"/>
        <w:jc w:val="both"/>
        <w:rPr>
          <w:rFonts w:ascii="Open Sans" w:hAnsi="Open Sans" w:cs="Open Sans"/>
          <w:sz w:val="20"/>
          <w:szCs w:val="20"/>
          <w:lang w:eastAsia="pl-PL"/>
        </w:rPr>
      </w:pPr>
    </w:p>
    <w:p w14:paraId="5259E530" w14:textId="77777777" w:rsidR="009A5B3F" w:rsidRPr="007721B9" w:rsidRDefault="009A5B3F" w:rsidP="009A5B3F">
      <w:pPr>
        <w:spacing w:after="0"/>
        <w:jc w:val="both"/>
        <w:rPr>
          <w:rFonts w:ascii="Open Sans" w:hAnsi="Open Sans" w:cs="Open Sans"/>
          <w:sz w:val="20"/>
          <w:szCs w:val="20"/>
          <w:lang w:eastAsia="pl-PL"/>
        </w:rPr>
      </w:pPr>
      <w:r w:rsidRPr="007721B9">
        <w:rPr>
          <w:rFonts w:ascii="Open Sans" w:hAnsi="Open Sans" w:cs="Open Sans"/>
          <w:sz w:val="20"/>
          <w:szCs w:val="20"/>
          <w:lang w:eastAsia="pl-PL"/>
        </w:rPr>
        <w:t>A - Cena (najkorzystniejsza) - 85 pkt.</w:t>
      </w:r>
    </w:p>
    <w:p w14:paraId="5DBA498A" w14:textId="77777777" w:rsidR="009A5B3F" w:rsidRPr="007721B9" w:rsidRDefault="009A5B3F" w:rsidP="009A5B3F">
      <w:pPr>
        <w:spacing w:after="0"/>
        <w:jc w:val="both"/>
        <w:rPr>
          <w:rFonts w:ascii="Open Sans" w:hAnsi="Open Sans" w:cs="Open Sans"/>
          <w:sz w:val="20"/>
          <w:szCs w:val="20"/>
          <w:lang w:eastAsia="pl-PL"/>
        </w:rPr>
      </w:pPr>
    </w:p>
    <w:p w14:paraId="4EA40A93" w14:textId="0B24A1C5" w:rsidR="009A5B3F" w:rsidRPr="007721B9" w:rsidRDefault="009A5B3F" w:rsidP="009A5B3F">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7721B9">
        <w:rPr>
          <w:rFonts w:ascii="Open Sans" w:hAnsi="Open Sans" w:cs="Open Sans"/>
          <w:sz w:val="20"/>
          <w:szCs w:val="20"/>
          <w:lang w:eastAsia="pl-PL"/>
        </w:rPr>
        <w:t xml:space="preserve">                                                           </w:t>
      </w:r>
      <w:r w:rsidRPr="007721B9">
        <w:rPr>
          <w:rFonts w:ascii="Open Sans" w:hAnsi="Open Sans" w:cs="Open Sans"/>
          <w:sz w:val="20"/>
          <w:szCs w:val="20"/>
          <w:lang w:eastAsia="pl-PL"/>
        </w:rPr>
        <w:tab/>
        <w:t xml:space="preserve">  Cena oferty najniżej skalkulowanej</w:t>
      </w:r>
    </w:p>
    <w:p w14:paraId="06368245" w14:textId="77777777" w:rsidR="009A5B3F" w:rsidRPr="007721B9" w:rsidRDefault="009A5B3F" w:rsidP="009A5B3F">
      <w:pPr>
        <w:spacing w:after="0"/>
        <w:jc w:val="both"/>
        <w:rPr>
          <w:rFonts w:ascii="Open Sans" w:hAnsi="Open Sans" w:cs="Open Sans"/>
          <w:sz w:val="20"/>
          <w:szCs w:val="20"/>
          <w:lang w:eastAsia="pl-PL"/>
        </w:rPr>
      </w:pPr>
      <w:r w:rsidRPr="007721B9">
        <w:rPr>
          <w:rFonts w:ascii="Open Sans" w:hAnsi="Open Sans" w:cs="Open Sans"/>
          <w:sz w:val="20"/>
          <w:szCs w:val="20"/>
          <w:lang w:eastAsia="pl-PL"/>
        </w:rPr>
        <w:t xml:space="preserve">Liczba punktów w kryterium „cena” = ------------------------------------------------------ x 85 </w:t>
      </w:r>
    </w:p>
    <w:p w14:paraId="743054E0" w14:textId="4FBC39E1" w:rsidR="009A5B3F" w:rsidRPr="007721B9" w:rsidRDefault="009A5B3F" w:rsidP="009A5B3F">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7721B9">
        <w:rPr>
          <w:rFonts w:ascii="Open Sans" w:hAnsi="Open Sans" w:cs="Open Sans"/>
          <w:sz w:val="20"/>
          <w:szCs w:val="20"/>
          <w:lang w:eastAsia="pl-PL"/>
        </w:rPr>
        <w:t xml:space="preserve">                                                                       </w:t>
      </w:r>
      <w:r w:rsidRPr="007721B9">
        <w:rPr>
          <w:rFonts w:ascii="Open Sans" w:hAnsi="Open Sans" w:cs="Open Sans"/>
          <w:sz w:val="20"/>
          <w:szCs w:val="20"/>
          <w:lang w:eastAsia="pl-PL"/>
        </w:rPr>
        <w:tab/>
        <w:t>Cena oferty ocenianej</w:t>
      </w:r>
    </w:p>
    <w:p w14:paraId="7D34FDF9" w14:textId="77777777" w:rsidR="009A5B3F" w:rsidRPr="007721B9" w:rsidRDefault="009A5B3F" w:rsidP="009A5B3F">
      <w:pPr>
        <w:spacing w:after="0"/>
        <w:jc w:val="both"/>
        <w:rPr>
          <w:rFonts w:ascii="Open Sans" w:hAnsi="Open Sans" w:cs="Open Sans"/>
          <w:sz w:val="20"/>
          <w:szCs w:val="20"/>
          <w:lang w:eastAsia="pl-PL"/>
        </w:rPr>
      </w:pPr>
    </w:p>
    <w:p w14:paraId="7500292C" w14:textId="0AE1F9C7" w:rsidR="009A5B3F" w:rsidRPr="007721B9" w:rsidRDefault="009A5B3F" w:rsidP="009A5B3F">
      <w:pPr>
        <w:spacing w:after="0"/>
        <w:jc w:val="both"/>
        <w:rPr>
          <w:rFonts w:ascii="Open Sans" w:hAnsi="Open Sans" w:cs="Open Sans"/>
          <w:sz w:val="20"/>
          <w:szCs w:val="20"/>
          <w:lang w:eastAsia="pl-PL"/>
        </w:rPr>
      </w:pPr>
      <w:r w:rsidRPr="007721B9">
        <w:rPr>
          <w:rFonts w:ascii="Open Sans" w:hAnsi="Open Sans" w:cs="Open Sans"/>
          <w:sz w:val="20"/>
          <w:szCs w:val="20"/>
          <w:lang w:eastAsia="pl-PL"/>
        </w:rPr>
        <w:t xml:space="preserve">Liczba punktów w kryterium „Cena” zostanie wyliczona wg. powyższego wzoru. </w:t>
      </w:r>
      <w:r w:rsidRPr="007721B9">
        <w:rPr>
          <w:rFonts w:ascii="Open Sans" w:hAnsi="Open Sans" w:cs="Open Sans"/>
          <w:sz w:val="20"/>
          <w:szCs w:val="20"/>
          <w:lang w:eastAsia="pl-PL"/>
        </w:rPr>
        <w:br/>
        <w:t xml:space="preserve">W kryterium „Cena” najwyższą liczbę punktów otrzyma oferta niepodlegająca odrzuceniu </w:t>
      </w:r>
      <w:r w:rsidR="00253492">
        <w:rPr>
          <w:rFonts w:ascii="Open Sans" w:hAnsi="Open Sans" w:cs="Open Sans"/>
          <w:sz w:val="20"/>
          <w:szCs w:val="20"/>
          <w:lang w:eastAsia="pl-PL"/>
        </w:rPr>
        <w:br/>
      </w:r>
      <w:r w:rsidRPr="007721B9">
        <w:rPr>
          <w:rFonts w:ascii="Open Sans" w:hAnsi="Open Sans" w:cs="Open Sans"/>
          <w:sz w:val="20"/>
          <w:szCs w:val="20"/>
          <w:lang w:eastAsia="pl-PL"/>
        </w:rPr>
        <w:t>z najniższą ceną.</w:t>
      </w:r>
    </w:p>
    <w:p w14:paraId="22387698" w14:textId="77777777" w:rsidR="009A5B3F" w:rsidRPr="007721B9" w:rsidRDefault="009A5B3F" w:rsidP="009A5B3F">
      <w:pPr>
        <w:spacing w:after="0"/>
        <w:jc w:val="both"/>
        <w:rPr>
          <w:rFonts w:ascii="Open Sans" w:hAnsi="Open Sans" w:cs="Open Sans"/>
          <w:sz w:val="20"/>
          <w:szCs w:val="20"/>
          <w:lang w:eastAsia="pl-PL"/>
        </w:rPr>
      </w:pPr>
    </w:p>
    <w:p w14:paraId="6B2A7790" w14:textId="224AB1C5" w:rsidR="009A5B3F" w:rsidRPr="007721B9" w:rsidRDefault="009A5B3F" w:rsidP="009A5B3F">
      <w:pPr>
        <w:spacing w:after="0"/>
        <w:jc w:val="both"/>
        <w:rPr>
          <w:rFonts w:ascii="Open Sans" w:hAnsi="Open Sans" w:cs="Open Sans"/>
          <w:sz w:val="20"/>
          <w:szCs w:val="20"/>
          <w:lang w:eastAsia="pl-PL"/>
        </w:rPr>
      </w:pPr>
      <w:r w:rsidRPr="007721B9">
        <w:rPr>
          <w:rFonts w:ascii="Open Sans" w:hAnsi="Open Sans" w:cs="Open Sans"/>
          <w:sz w:val="20"/>
          <w:szCs w:val="20"/>
          <w:lang w:eastAsia="pl-PL"/>
        </w:rPr>
        <w:t>B - Przedłużenie okresu gwarancji i rękojmi– 15</w:t>
      </w:r>
      <w:r w:rsidR="007F7931">
        <w:rPr>
          <w:rFonts w:ascii="Open Sans" w:hAnsi="Open Sans" w:cs="Open Sans"/>
          <w:sz w:val="20"/>
          <w:szCs w:val="20"/>
          <w:lang w:eastAsia="pl-PL"/>
        </w:rPr>
        <w:t xml:space="preserve"> </w:t>
      </w:r>
      <w:r w:rsidRPr="007721B9">
        <w:rPr>
          <w:rFonts w:ascii="Open Sans" w:hAnsi="Open Sans" w:cs="Open Sans"/>
          <w:sz w:val="20"/>
          <w:szCs w:val="20"/>
          <w:lang w:eastAsia="pl-PL"/>
        </w:rPr>
        <w:t>pkt,</w:t>
      </w:r>
    </w:p>
    <w:p w14:paraId="5739C10D" w14:textId="2692A66A" w:rsidR="009A5B3F" w:rsidRPr="007721B9" w:rsidRDefault="009A5B3F" w:rsidP="009A5B3F">
      <w:pPr>
        <w:spacing w:after="0"/>
        <w:jc w:val="both"/>
        <w:rPr>
          <w:rFonts w:ascii="Open Sans" w:hAnsi="Open Sans" w:cs="Open Sans"/>
          <w:sz w:val="20"/>
          <w:szCs w:val="20"/>
          <w:lang w:eastAsia="pl-PL"/>
        </w:rPr>
      </w:pPr>
      <w:r w:rsidRPr="007721B9">
        <w:rPr>
          <w:rFonts w:ascii="Open Sans" w:hAnsi="Open Sans" w:cs="Open Sans"/>
          <w:sz w:val="20"/>
          <w:szCs w:val="20"/>
          <w:lang w:eastAsia="pl-PL"/>
        </w:rPr>
        <w:t xml:space="preserve">przy czym przedłużenie gwarancji i rękojmi powyżej wymaganego 2 letniego okresu gwarancji </w:t>
      </w:r>
      <w:r w:rsidR="007F7931">
        <w:rPr>
          <w:rFonts w:ascii="Open Sans" w:hAnsi="Open Sans" w:cs="Open Sans"/>
          <w:sz w:val="20"/>
          <w:szCs w:val="20"/>
          <w:lang w:eastAsia="pl-PL"/>
        </w:rPr>
        <w:br/>
      </w:r>
      <w:r w:rsidRPr="007721B9">
        <w:rPr>
          <w:rFonts w:ascii="Open Sans" w:hAnsi="Open Sans" w:cs="Open Sans"/>
          <w:sz w:val="20"/>
          <w:szCs w:val="20"/>
          <w:lang w:eastAsia="pl-PL"/>
        </w:rPr>
        <w:t>i rękojmi przedstawia się wedle oceny poniżej:</w:t>
      </w:r>
    </w:p>
    <w:p w14:paraId="5DB005BC" w14:textId="77777777" w:rsidR="009A5B3F" w:rsidRPr="007721B9" w:rsidRDefault="009A5B3F" w:rsidP="009A5B3F">
      <w:pPr>
        <w:numPr>
          <w:ilvl w:val="0"/>
          <w:numId w:val="71"/>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7721B9">
        <w:rPr>
          <w:rFonts w:ascii="Open Sans" w:hAnsi="Open Sans" w:cs="Open Sans"/>
          <w:sz w:val="20"/>
          <w:szCs w:val="20"/>
          <w:lang w:eastAsia="pl-PL"/>
        </w:rPr>
        <w:t>o 1 rok – 1 pkt.</w:t>
      </w:r>
    </w:p>
    <w:p w14:paraId="44D8DA5C" w14:textId="77777777" w:rsidR="009A5B3F" w:rsidRPr="007721B9" w:rsidRDefault="009A5B3F" w:rsidP="009A5B3F">
      <w:pPr>
        <w:numPr>
          <w:ilvl w:val="0"/>
          <w:numId w:val="71"/>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7721B9">
        <w:rPr>
          <w:rFonts w:ascii="Open Sans" w:hAnsi="Open Sans" w:cs="Open Sans"/>
          <w:sz w:val="20"/>
          <w:szCs w:val="20"/>
          <w:lang w:eastAsia="pl-PL"/>
        </w:rPr>
        <w:t>o 2 lata – 5 pkt.</w:t>
      </w:r>
    </w:p>
    <w:p w14:paraId="4E3DC5D3" w14:textId="77777777" w:rsidR="009A5B3F" w:rsidRPr="007721B9" w:rsidRDefault="009A5B3F" w:rsidP="009A5B3F">
      <w:pPr>
        <w:numPr>
          <w:ilvl w:val="0"/>
          <w:numId w:val="71"/>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7721B9">
        <w:rPr>
          <w:rFonts w:ascii="Open Sans" w:hAnsi="Open Sans" w:cs="Open Sans"/>
          <w:sz w:val="20"/>
          <w:szCs w:val="20"/>
          <w:lang w:eastAsia="pl-PL"/>
        </w:rPr>
        <w:t>o 3 lata – 10 pkt.</w:t>
      </w:r>
    </w:p>
    <w:p w14:paraId="32DB17A7" w14:textId="77777777" w:rsidR="009A5B3F" w:rsidRPr="007721B9" w:rsidRDefault="009A5B3F" w:rsidP="009A5B3F">
      <w:pPr>
        <w:numPr>
          <w:ilvl w:val="0"/>
          <w:numId w:val="71"/>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7721B9">
        <w:rPr>
          <w:rFonts w:ascii="Open Sans" w:hAnsi="Open Sans" w:cs="Open Sans"/>
          <w:sz w:val="20"/>
          <w:szCs w:val="20"/>
          <w:lang w:eastAsia="pl-PL"/>
        </w:rPr>
        <w:t>o 4 lata i więcej – 15 pkt.</w:t>
      </w:r>
    </w:p>
    <w:p w14:paraId="1A274001" w14:textId="77777777" w:rsidR="009A5B3F" w:rsidRPr="007721B9" w:rsidRDefault="009A5B3F" w:rsidP="009A5B3F">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7721B9">
        <w:rPr>
          <w:rFonts w:ascii="Open Sans" w:hAnsi="Open Sans" w:cs="Open Sans"/>
          <w:sz w:val="20"/>
          <w:szCs w:val="20"/>
          <w:lang w:eastAsia="pl-PL"/>
        </w:rPr>
        <w:lastRenderedPageBreak/>
        <w:tab/>
      </w:r>
      <w:r w:rsidRPr="007721B9">
        <w:rPr>
          <w:rFonts w:ascii="Open Sans" w:hAnsi="Open Sans" w:cs="Open Sans"/>
          <w:sz w:val="20"/>
          <w:szCs w:val="20"/>
          <w:lang w:eastAsia="pl-PL"/>
        </w:rPr>
        <w:tab/>
      </w:r>
      <w:r w:rsidRPr="007721B9">
        <w:rPr>
          <w:rFonts w:ascii="Open Sans" w:hAnsi="Open Sans" w:cs="Open Sans"/>
          <w:sz w:val="20"/>
          <w:szCs w:val="20"/>
          <w:lang w:eastAsia="pl-PL"/>
        </w:rPr>
        <w:tab/>
      </w:r>
      <w:r w:rsidRPr="007721B9">
        <w:rPr>
          <w:rFonts w:ascii="Open Sans" w:hAnsi="Open Sans" w:cs="Open Sans"/>
          <w:sz w:val="20"/>
          <w:szCs w:val="20"/>
          <w:lang w:eastAsia="pl-PL"/>
        </w:rPr>
        <w:tab/>
      </w:r>
      <w:r w:rsidRPr="007721B9">
        <w:rPr>
          <w:rFonts w:ascii="Open Sans" w:hAnsi="Open Sans" w:cs="Open Sans"/>
          <w:sz w:val="20"/>
          <w:szCs w:val="20"/>
          <w:lang w:eastAsia="pl-PL"/>
        </w:rPr>
        <w:tab/>
        <w:t xml:space="preserve">  </w:t>
      </w:r>
    </w:p>
    <w:p w14:paraId="1E101163" w14:textId="1F9AC96A" w:rsidR="009A5B3F" w:rsidRPr="007721B9" w:rsidRDefault="009A5B3F" w:rsidP="007F7931">
      <w:pPr>
        <w:spacing w:after="0"/>
        <w:jc w:val="both"/>
        <w:rPr>
          <w:rFonts w:ascii="Open Sans" w:hAnsi="Open Sans" w:cs="Open Sans"/>
          <w:sz w:val="20"/>
          <w:szCs w:val="20"/>
          <w:lang w:eastAsia="pl-PL"/>
        </w:rPr>
      </w:pPr>
      <w:r w:rsidRPr="007721B9">
        <w:rPr>
          <w:rFonts w:ascii="Open Sans" w:hAnsi="Open Sans" w:cs="Open Sans"/>
          <w:sz w:val="20"/>
          <w:szCs w:val="20"/>
          <w:lang w:eastAsia="pl-PL"/>
        </w:rPr>
        <w:t>Za kryterium przedłużenie okresu gwarancji i rękojmi Wykonawca może uzyskać max.15pkt.</w:t>
      </w:r>
      <w:r w:rsidR="007F7931">
        <w:rPr>
          <w:rFonts w:ascii="Open Sans" w:hAnsi="Open Sans" w:cs="Open Sans"/>
          <w:sz w:val="20"/>
          <w:szCs w:val="20"/>
          <w:lang w:eastAsia="pl-PL"/>
        </w:rPr>
        <w:br/>
      </w:r>
      <w:r w:rsidRPr="007721B9">
        <w:rPr>
          <w:rFonts w:ascii="Open Sans" w:hAnsi="Open Sans" w:cs="Open Sans"/>
          <w:sz w:val="20"/>
          <w:szCs w:val="20"/>
          <w:lang w:eastAsia="pl-PL"/>
        </w:rPr>
        <w:t xml:space="preserve">W kryterium przedłużenie okresu gwarancji i rękojmi najwyższą liczbę punktów otrzyma oferta </w:t>
      </w:r>
      <w:r w:rsidR="007F7931">
        <w:rPr>
          <w:rFonts w:ascii="Open Sans" w:hAnsi="Open Sans" w:cs="Open Sans"/>
          <w:sz w:val="20"/>
          <w:szCs w:val="20"/>
          <w:lang w:eastAsia="pl-PL"/>
        </w:rPr>
        <w:br/>
      </w:r>
      <w:r w:rsidRPr="007721B9">
        <w:rPr>
          <w:rFonts w:ascii="Open Sans" w:hAnsi="Open Sans" w:cs="Open Sans"/>
          <w:sz w:val="20"/>
          <w:szCs w:val="20"/>
          <w:lang w:eastAsia="pl-PL"/>
        </w:rPr>
        <w:t>nie podlegająca odrzuceniu, w której Wykonawca zaoferuje przedłużenie długości okresu gwarancji i rękojmi o 4 i więcej lat.</w:t>
      </w:r>
      <w:r w:rsidRPr="007721B9">
        <w:rPr>
          <w:rFonts w:ascii="Open Sans" w:hAnsi="Open Sans" w:cs="Open Sans"/>
          <w:sz w:val="20"/>
          <w:szCs w:val="20"/>
          <w:lang w:eastAsia="pl-PL"/>
        </w:rPr>
        <w:tab/>
      </w:r>
    </w:p>
    <w:p w14:paraId="6977C161" w14:textId="4806246A" w:rsidR="009A5B3F" w:rsidRPr="007721B9" w:rsidRDefault="009A5B3F" w:rsidP="007F7931">
      <w:pPr>
        <w:spacing w:after="0"/>
        <w:jc w:val="both"/>
        <w:rPr>
          <w:rFonts w:ascii="Open Sans" w:hAnsi="Open Sans" w:cs="Open Sans"/>
          <w:sz w:val="20"/>
          <w:szCs w:val="20"/>
          <w:lang w:eastAsia="pl-PL"/>
        </w:rPr>
      </w:pPr>
      <w:r w:rsidRPr="007721B9">
        <w:rPr>
          <w:rFonts w:ascii="Open Sans" w:hAnsi="Open Sans" w:cs="Open Sans"/>
          <w:sz w:val="20"/>
          <w:szCs w:val="20"/>
          <w:lang w:eastAsia="pl-PL"/>
        </w:rPr>
        <w:t xml:space="preserve">Za ofertę najkorzystniejszą uznana zostanie oferta, która nie podlega odrzuceniu oraz która </w:t>
      </w:r>
      <w:r w:rsidR="007F7931">
        <w:rPr>
          <w:rFonts w:ascii="Open Sans" w:hAnsi="Open Sans" w:cs="Open Sans"/>
          <w:sz w:val="20"/>
          <w:szCs w:val="20"/>
          <w:lang w:eastAsia="pl-PL"/>
        </w:rPr>
        <w:br/>
      </w:r>
      <w:r w:rsidRPr="007721B9">
        <w:rPr>
          <w:rFonts w:ascii="Open Sans" w:hAnsi="Open Sans" w:cs="Open Sans"/>
          <w:sz w:val="20"/>
          <w:szCs w:val="20"/>
          <w:lang w:eastAsia="pl-PL"/>
        </w:rPr>
        <w:t xml:space="preserve">po zsumowaniu punktów przyznanych przez poszczególnych członków komisji  za poszczególne kryteria oceny ofert uzyska największą ilość punktów.  </w:t>
      </w: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3" w:name="_Hlk66795635"/>
      <w:bookmarkStart w:id="24"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3"/>
      <w:r w:rsidRPr="00FF404F">
        <w:rPr>
          <w:rFonts w:ascii="Open Sans" w:eastAsia="Times New Roman" w:hAnsi="Open Sans" w:cs="Open Sans"/>
          <w:color w:val="000000"/>
          <w:sz w:val="19"/>
          <w:szCs w:val="19"/>
          <w:lang w:eastAsia="pl-PL"/>
        </w:rPr>
        <w:t>do zawarcia umowy, jeżeli nie wynika ono z treści oferty;</w:t>
      </w:r>
    </w:p>
    <w:bookmarkEnd w:id="24"/>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3305362B"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18.5. Dokumenty potwierdzające, że Wykonawca jest ubezpieczony od odpowiedzialności cywilnej </w:t>
      </w:r>
    </w:p>
    <w:p w14:paraId="69FBD5AD" w14:textId="5CDBA3CE"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w zakresie prowadzonej działalności związanej z przedmiotem zamówienia ze wskazaniem sumy gwarancyjnej tego ubezpieczenia nie mniejszej  niż </w:t>
      </w:r>
      <w:r w:rsidR="007F170F">
        <w:rPr>
          <w:rFonts w:ascii="Open Sans" w:eastAsia="Times New Roman" w:hAnsi="Open Sans" w:cs="Open Sans"/>
          <w:color w:val="000000"/>
          <w:sz w:val="19"/>
          <w:szCs w:val="19"/>
          <w:lang w:eastAsia="pl-PL"/>
        </w:rPr>
        <w:t>50</w:t>
      </w:r>
      <w:r w:rsidRPr="006364A6">
        <w:rPr>
          <w:rFonts w:ascii="Open Sans" w:eastAsia="Times New Roman" w:hAnsi="Open Sans" w:cs="Open Sans"/>
          <w:color w:val="000000"/>
          <w:sz w:val="19"/>
          <w:szCs w:val="19"/>
          <w:lang w:eastAsia="pl-PL"/>
        </w:rPr>
        <w:t>0.000,00 tysięcy złotych przez cały okres trwania umowy.</w:t>
      </w:r>
    </w:p>
    <w:p w14:paraId="7D4147AD"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18.6  Uprawnienia oraz aktualne zaświadczenie potwierdzające wpis na listę członków właściwej izby samorządu zawodowego kierownika budowy;</w:t>
      </w:r>
    </w:p>
    <w:p w14:paraId="440C4573" w14:textId="0ECB9792"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7</w:t>
      </w:r>
      <w:r w:rsidRPr="006364A6">
        <w:rPr>
          <w:rFonts w:ascii="Open Sans" w:eastAsia="Times New Roman" w:hAnsi="Open Sans" w:cs="Open Sans"/>
          <w:color w:val="000000"/>
          <w:sz w:val="19"/>
          <w:szCs w:val="19"/>
          <w:lang w:eastAsia="pl-PL"/>
        </w:rPr>
        <w:t>. Dowód wniesienia zabezpieczenia należytego wykonania umowy.</w:t>
      </w:r>
    </w:p>
    <w:p w14:paraId="25D1287E" w14:textId="2EBB940B"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8</w:t>
      </w:r>
      <w:r w:rsidRPr="006364A6">
        <w:rPr>
          <w:rFonts w:ascii="Open Sans" w:eastAsia="Times New Roman" w:hAnsi="Open Sans" w:cs="Open Sans"/>
          <w:color w:val="000000"/>
          <w:sz w:val="19"/>
          <w:szCs w:val="19"/>
          <w:lang w:eastAsia="pl-PL"/>
        </w:rPr>
        <w:t>.</w:t>
      </w:r>
      <w:r w:rsidR="005615E9">
        <w:rPr>
          <w:rFonts w:ascii="Open Sans" w:eastAsia="Times New Roman" w:hAnsi="Open Sans" w:cs="Open Sans"/>
          <w:color w:val="000000"/>
          <w:sz w:val="19"/>
          <w:szCs w:val="19"/>
          <w:lang w:eastAsia="pl-PL"/>
        </w:rPr>
        <w:t xml:space="preserve"> </w:t>
      </w:r>
      <w:r w:rsidRPr="006364A6">
        <w:rPr>
          <w:rFonts w:ascii="Open Sans" w:eastAsia="Times New Roman" w:hAnsi="Open Sans" w:cs="Open Sans"/>
          <w:color w:val="000000"/>
          <w:sz w:val="19"/>
          <w:szCs w:val="19"/>
          <w:lang w:eastAsia="pl-PL"/>
        </w:rPr>
        <w:t>Szczegółowy kosztorys ofertowy sporządzony na podstawie własnych przedmiarów robót, których zakres określony został w dokumentacji projektowej. Kosztorys ten powinien zawierać przyjęte do wyliczeń stawki robocizny, wysokość przyjętych procentowo narzutów kosztów pośrednich, zysku i kosztów zakupu, przyjęte podstawy wyceny robót, ilości wyliczonych przez siebie robót, ceny jednostkowe wszystkich materiałów oraz ceny jednostkowe najmu sprzętu, wartości poszczególnych pozycji kosztorysowych oraz tabelę elementów scalonych wraz z ich wartościami. Sumaryczna wartość końcowa wszystkich kosztorysów szczegółowych musi być zgodna z oferowaną ceną za wykonanie całego przedmiotu zamówienia.</w:t>
      </w:r>
    </w:p>
    <w:p w14:paraId="1DA4E462" w14:textId="77777777" w:rsidR="009F5F5B" w:rsidRPr="00FF404F" w:rsidRDefault="009F5F5B" w:rsidP="009E27AB">
      <w:pPr>
        <w:spacing w:after="0" w:line="276" w:lineRule="auto"/>
        <w:ind w:left="360"/>
        <w:jc w:val="both"/>
        <w:rPr>
          <w:rFonts w:ascii="Open Sans" w:eastAsia="Times New Roman" w:hAnsi="Open Sans" w:cs="Open Sans"/>
          <w:color w:val="000000"/>
          <w:sz w:val="19"/>
          <w:szCs w:val="19"/>
          <w:lang w:eastAsia="pl-PL"/>
        </w:rPr>
      </w:pPr>
    </w:p>
    <w:p w14:paraId="0FD365F9" w14:textId="77777777" w:rsidR="0016592B" w:rsidRPr="0057280E" w:rsidRDefault="0016592B" w:rsidP="009E27AB">
      <w:pPr>
        <w:spacing w:after="0" w:line="276" w:lineRule="auto"/>
        <w:ind w:left="360"/>
        <w:jc w:val="both"/>
        <w:rPr>
          <w:rFonts w:ascii="Open Sans" w:eastAsia="Times New Roman" w:hAnsi="Open Sans" w:cs="Open Sans"/>
          <w:color w:val="000000"/>
          <w:sz w:val="20"/>
          <w:szCs w:val="20"/>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28B861C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18.A.2.</w:t>
      </w:r>
      <w:r w:rsidRPr="00A173F5">
        <w:rPr>
          <w:rFonts w:ascii="Open Sans" w:eastAsia="Times New Roman" w:hAnsi="Open Sans" w:cs="Open Sans"/>
          <w:color w:val="000000"/>
          <w:sz w:val="20"/>
          <w:szCs w:val="20"/>
          <w:lang w:eastAsia="pl-PL"/>
        </w:rPr>
        <w:tab/>
        <w:t xml:space="preserve">Kwota zabezpieczenia wynosi </w:t>
      </w:r>
      <w:r w:rsidR="00737506">
        <w:rPr>
          <w:rFonts w:ascii="Open Sans" w:eastAsia="Times New Roman" w:hAnsi="Open Sans" w:cs="Open Sans"/>
          <w:color w:val="000000"/>
          <w:sz w:val="20"/>
          <w:szCs w:val="20"/>
          <w:lang w:eastAsia="pl-PL"/>
        </w:rPr>
        <w:t>2</w:t>
      </w:r>
      <w:r w:rsidRPr="00A173F5">
        <w:rPr>
          <w:rFonts w:ascii="Open Sans" w:eastAsia="Times New Roman" w:hAnsi="Open Sans" w:cs="Open Sans"/>
          <w:color w:val="000000"/>
          <w:sz w:val="20"/>
          <w:szCs w:val="20"/>
          <w:lang w:eastAsia="pl-PL"/>
        </w:rPr>
        <w:t xml:space="preserve">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lastRenderedPageBreak/>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09332F35" w14:textId="77777777" w:rsidR="00F51D02" w:rsidRPr="0057280E" w:rsidRDefault="00F51D02" w:rsidP="00BC0AF3">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548AC1E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62DF284" w14:textId="77777777" w:rsidR="00737506" w:rsidRPr="00737506" w:rsidRDefault="00737506" w:rsidP="00737506">
      <w:pPr>
        <w:spacing w:after="0" w:line="276" w:lineRule="auto"/>
        <w:ind w:left="360"/>
        <w:jc w:val="both"/>
        <w:rPr>
          <w:rFonts w:ascii="Open Sans" w:eastAsia="Times New Roman" w:hAnsi="Open Sans" w:cs="Open Sans"/>
          <w:color w:val="000000"/>
          <w:sz w:val="20"/>
          <w:szCs w:val="20"/>
          <w:lang w:eastAsia="pl-PL"/>
        </w:rPr>
      </w:pPr>
      <w:r w:rsidRPr="00737506">
        <w:rPr>
          <w:rFonts w:ascii="Open Sans" w:eastAsia="Times New Roman" w:hAnsi="Open Sans" w:cs="Open Sans"/>
          <w:color w:val="000000"/>
          <w:sz w:val="20"/>
          <w:szCs w:val="20"/>
          <w:lang w:eastAsia="pl-PL"/>
        </w:rPr>
        <w:t xml:space="preserve">Zamawiający informuje, że złożenie oferty nie musi być poprzedzone odbyciem </w:t>
      </w:r>
      <w:r w:rsidRPr="00737506">
        <w:rPr>
          <w:rFonts w:ascii="Open Sans" w:eastAsia="Times New Roman" w:hAnsi="Open Sans" w:cs="Open Sans"/>
          <w:color w:val="000000"/>
          <w:sz w:val="20"/>
          <w:szCs w:val="20"/>
          <w:lang w:eastAsia="pl-PL"/>
        </w:rPr>
        <w:br/>
        <w:t xml:space="preserve">wizji lokalnej. </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lastRenderedPageBreak/>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78406" w14:textId="77777777" w:rsidR="005606B5" w:rsidRDefault="005606B5" w:rsidP="00ED6C3D">
      <w:pPr>
        <w:spacing w:after="0" w:line="240" w:lineRule="auto"/>
      </w:pPr>
      <w:r>
        <w:separator/>
      </w:r>
    </w:p>
  </w:endnote>
  <w:endnote w:type="continuationSeparator" w:id="0">
    <w:p w14:paraId="5B5D52B7" w14:textId="77777777" w:rsidR="005606B5" w:rsidRDefault="005606B5"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altName w:val="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9448D" w14:textId="77777777" w:rsidR="005606B5" w:rsidRDefault="005606B5" w:rsidP="00ED6C3D">
      <w:pPr>
        <w:spacing w:after="0" w:line="240" w:lineRule="auto"/>
      </w:pPr>
      <w:r>
        <w:separator/>
      </w:r>
    </w:p>
  </w:footnote>
  <w:footnote w:type="continuationSeparator" w:id="0">
    <w:p w14:paraId="442D9D2B" w14:textId="77777777" w:rsidR="005606B5" w:rsidRDefault="005606B5"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70035C4"/>
    <w:multiLevelType w:val="hybridMultilevel"/>
    <w:tmpl w:val="7026FDEA"/>
    <w:lvl w:ilvl="0" w:tplc="615A4D36">
      <w:start w:val="1"/>
      <w:numFmt w:val="lowerLetter"/>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EC52F3"/>
    <w:multiLevelType w:val="hybridMultilevel"/>
    <w:tmpl w:val="75465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4"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6"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8"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3"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4"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5"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6"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32768CE"/>
    <w:multiLevelType w:val="hybridMultilevel"/>
    <w:tmpl w:val="2B28F42A"/>
    <w:lvl w:ilvl="0" w:tplc="77428D7A">
      <w:start w:val="1"/>
      <w:numFmt w:val="lowerLetter"/>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6C410FD"/>
    <w:multiLevelType w:val="hybridMultilevel"/>
    <w:tmpl w:val="0E4843A6"/>
    <w:lvl w:ilvl="0" w:tplc="F744986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70"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72"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6"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7"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79"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80"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82"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83"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8"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89"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51"/>
  </w:num>
  <w:num w:numId="2" w16cid:durableId="1593049699">
    <w:abstractNumId w:val="7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5"/>
  </w:num>
  <w:num w:numId="4" w16cid:durableId="1145512988">
    <w:abstractNumId w:val="87"/>
  </w:num>
  <w:num w:numId="5" w16cid:durableId="1446776075">
    <w:abstractNumId w:val="81"/>
  </w:num>
  <w:num w:numId="6" w16cid:durableId="548692337">
    <w:abstractNumId w:val="53"/>
  </w:num>
  <w:num w:numId="7" w16cid:durableId="1363093790">
    <w:abstractNumId w:val="0"/>
  </w:num>
  <w:num w:numId="8" w16cid:durableId="852959478">
    <w:abstractNumId w:val="44"/>
  </w:num>
  <w:num w:numId="9" w16cid:durableId="1041856113">
    <w:abstractNumId w:val="90"/>
  </w:num>
  <w:num w:numId="10" w16cid:durableId="1004018410">
    <w:abstractNumId w:val="82"/>
  </w:num>
  <w:num w:numId="11" w16cid:durableId="81522006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41"/>
  </w:num>
  <w:num w:numId="13" w16cid:durableId="1314410179">
    <w:abstractNumId w:val="78"/>
  </w:num>
  <w:num w:numId="14" w16cid:durableId="881092026">
    <w:abstractNumId w:val="66"/>
  </w:num>
  <w:num w:numId="15" w16cid:durableId="20321422">
    <w:abstractNumId w:val="83"/>
  </w:num>
  <w:num w:numId="16" w16cid:durableId="870606497">
    <w:abstractNumId w:val="39"/>
  </w:num>
  <w:num w:numId="17" w16cid:durableId="1985231053">
    <w:abstractNumId w:val="43"/>
  </w:num>
  <w:num w:numId="18" w16cid:durableId="2111657554">
    <w:abstractNumId w:val="52"/>
  </w:num>
  <w:num w:numId="19" w16cid:durableId="1211117430">
    <w:abstractNumId w:val="92"/>
  </w:num>
  <w:num w:numId="20" w16cid:durableId="759719022">
    <w:abstractNumId w:val="32"/>
  </w:num>
  <w:num w:numId="21" w16cid:durableId="942032449">
    <w:abstractNumId w:val="60"/>
  </w:num>
  <w:num w:numId="22" w16cid:durableId="142697794">
    <w:abstractNumId w:val="74"/>
  </w:num>
  <w:num w:numId="23" w16cid:durableId="579753562">
    <w:abstractNumId w:val="76"/>
  </w:num>
  <w:num w:numId="24" w16cid:durableId="2031182545">
    <w:abstractNumId w:val="56"/>
  </w:num>
  <w:num w:numId="25" w16cid:durableId="813717206">
    <w:abstractNumId w:val="70"/>
  </w:num>
  <w:num w:numId="26" w16cid:durableId="1395081372">
    <w:abstractNumId w:val="77"/>
  </w:num>
  <w:num w:numId="27" w16cid:durableId="206374187">
    <w:abstractNumId w:val="45"/>
  </w:num>
  <w:num w:numId="28" w16cid:durableId="773552545">
    <w:abstractNumId w:val="58"/>
  </w:num>
  <w:num w:numId="29" w16cid:durableId="1986201887">
    <w:abstractNumId w:val="59"/>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72"/>
  </w:num>
  <w:num w:numId="33" w16cid:durableId="465969877">
    <w:abstractNumId w:val="36"/>
  </w:num>
  <w:num w:numId="34" w16cid:durableId="954096149">
    <w:abstractNumId w:val="33"/>
  </w:num>
  <w:num w:numId="35" w16cid:durableId="681519081">
    <w:abstractNumId w:val="65"/>
  </w:num>
  <w:num w:numId="36" w16cid:durableId="1268734003">
    <w:abstractNumId w:val="89"/>
  </w:num>
  <w:num w:numId="37" w16cid:durableId="1309826256">
    <w:abstractNumId w:val="73"/>
  </w:num>
  <w:num w:numId="38" w16cid:durableId="125395327">
    <w:abstractNumId w:val="26"/>
  </w:num>
  <w:num w:numId="39" w16cid:durableId="1519662149">
    <w:abstractNumId w:val="40"/>
  </w:num>
  <w:num w:numId="40" w16cid:durableId="186188039">
    <w:abstractNumId w:val="37"/>
  </w:num>
  <w:num w:numId="41" w16cid:durableId="2068409855">
    <w:abstractNumId w:val="55"/>
  </w:num>
  <w:num w:numId="42" w16cid:durableId="526138170">
    <w:abstractNumId w:val="79"/>
  </w:num>
  <w:num w:numId="43" w16cid:durableId="1573277955">
    <w:abstractNumId w:val="46"/>
  </w:num>
  <w:num w:numId="44" w16cid:durableId="1646231232">
    <w:abstractNumId w:val="69"/>
  </w:num>
  <w:num w:numId="45" w16cid:durableId="1976178546">
    <w:abstractNumId w:val="30"/>
  </w:num>
  <w:num w:numId="46" w16cid:durableId="2122917482">
    <w:abstractNumId w:val="21"/>
  </w:num>
  <w:num w:numId="47" w16cid:durableId="202524656">
    <w:abstractNumId w:val="80"/>
  </w:num>
  <w:num w:numId="48" w16cid:durableId="918296975">
    <w:abstractNumId w:val="54"/>
  </w:num>
  <w:num w:numId="49" w16cid:durableId="695696964">
    <w:abstractNumId w:val="38"/>
  </w:num>
  <w:num w:numId="50" w16cid:durableId="1406412934">
    <w:abstractNumId w:val="86"/>
  </w:num>
  <w:num w:numId="51" w16cid:durableId="1332106292">
    <w:abstractNumId w:val="47"/>
  </w:num>
  <w:num w:numId="52" w16cid:durableId="1365907633">
    <w:abstractNumId w:val="42"/>
  </w:num>
  <w:num w:numId="53" w16cid:durableId="1298030185">
    <w:abstractNumId w:val="64"/>
  </w:num>
  <w:num w:numId="54" w16cid:durableId="970746043">
    <w:abstractNumId w:val="49"/>
  </w:num>
  <w:num w:numId="55" w16cid:durableId="2066374509">
    <w:abstractNumId w:val="50"/>
  </w:num>
  <w:num w:numId="56" w16cid:durableId="1748771158">
    <w:abstractNumId w:val="34"/>
  </w:num>
  <w:num w:numId="57" w16cid:durableId="1138376373">
    <w:abstractNumId w:val="67"/>
  </w:num>
  <w:num w:numId="58" w16cid:durableId="1556157203">
    <w:abstractNumId w:val="91"/>
  </w:num>
  <w:num w:numId="59" w16cid:durableId="1269778149">
    <w:abstractNumId w:val="28"/>
  </w:num>
  <w:num w:numId="60" w16cid:durableId="1948735478">
    <w:abstractNumId w:val="61"/>
  </w:num>
  <w:num w:numId="61" w16cid:durableId="1287659249">
    <w:abstractNumId w:val="84"/>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7"/>
  </w:num>
  <w:num w:numId="65" w16cid:durableId="664017011">
    <w:abstractNumId w:val="71"/>
  </w:num>
  <w:num w:numId="66" w16cid:durableId="1050542165">
    <w:abstractNumId w:val="63"/>
  </w:num>
  <w:num w:numId="67" w16cid:durableId="1740514878">
    <w:abstractNumId w:val="88"/>
  </w:num>
  <w:num w:numId="68" w16cid:durableId="460655350">
    <w:abstractNumId w:val="29"/>
  </w:num>
  <w:num w:numId="69" w16cid:durableId="1457528421">
    <w:abstractNumId w:val="31"/>
  </w:num>
  <w:num w:numId="70" w16cid:durableId="255485566">
    <w:abstractNumId w:val="62"/>
  </w:num>
  <w:num w:numId="71" w16cid:durableId="71035034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7DD"/>
    <w:rsid w:val="000077EC"/>
    <w:rsid w:val="00010C6C"/>
    <w:rsid w:val="00010FF0"/>
    <w:rsid w:val="000121BE"/>
    <w:rsid w:val="00012790"/>
    <w:rsid w:val="00012F46"/>
    <w:rsid w:val="0001419C"/>
    <w:rsid w:val="00014C19"/>
    <w:rsid w:val="0001743D"/>
    <w:rsid w:val="000178AF"/>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1898"/>
    <w:rsid w:val="0005247E"/>
    <w:rsid w:val="000563EA"/>
    <w:rsid w:val="0006028E"/>
    <w:rsid w:val="00062588"/>
    <w:rsid w:val="0006453C"/>
    <w:rsid w:val="00064D6E"/>
    <w:rsid w:val="00065F53"/>
    <w:rsid w:val="00067302"/>
    <w:rsid w:val="00070B23"/>
    <w:rsid w:val="000739F9"/>
    <w:rsid w:val="00073C39"/>
    <w:rsid w:val="00076159"/>
    <w:rsid w:val="000762F6"/>
    <w:rsid w:val="00076DE1"/>
    <w:rsid w:val="000776B2"/>
    <w:rsid w:val="0008090F"/>
    <w:rsid w:val="00083181"/>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2F27"/>
    <w:rsid w:val="000B434F"/>
    <w:rsid w:val="000B435C"/>
    <w:rsid w:val="000B55A6"/>
    <w:rsid w:val="000B7EEF"/>
    <w:rsid w:val="000C238A"/>
    <w:rsid w:val="000C273F"/>
    <w:rsid w:val="000C32D4"/>
    <w:rsid w:val="000C53DC"/>
    <w:rsid w:val="000C5DDF"/>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7D07"/>
    <w:rsid w:val="000F0D8A"/>
    <w:rsid w:val="000F1EE4"/>
    <w:rsid w:val="000F233B"/>
    <w:rsid w:val="000F2601"/>
    <w:rsid w:val="000F32C4"/>
    <w:rsid w:val="000F3DE6"/>
    <w:rsid w:val="000F471C"/>
    <w:rsid w:val="000F5C99"/>
    <w:rsid w:val="000F5F4E"/>
    <w:rsid w:val="00100197"/>
    <w:rsid w:val="0010108D"/>
    <w:rsid w:val="0010363E"/>
    <w:rsid w:val="00105F42"/>
    <w:rsid w:val="00110A5E"/>
    <w:rsid w:val="00111565"/>
    <w:rsid w:val="001124A4"/>
    <w:rsid w:val="001140A7"/>
    <w:rsid w:val="00114A0A"/>
    <w:rsid w:val="001154F7"/>
    <w:rsid w:val="00115550"/>
    <w:rsid w:val="00117952"/>
    <w:rsid w:val="00120FE4"/>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62C"/>
    <w:rsid w:val="001436AA"/>
    <w:rsid w:val="00143CAC"/>
    <w:rsid w:val="0014755E"/>
    <w:rsid w:val="001476F1"/>
    <w:rsid w:val="0015040D"/>
    <w:rsid w:val="0015192B"/>
    <w:rsid w:val="001529DB"/>
    <w:rsid w:val="0015522A"/>
    <w:rsid w:val="00155795"/>
    <w:rsid w:val="0016033A"/>
    <w:rsid w:val="00160C95"/>
    <w:rsid w:val="001632F1"/>
    <w:rsid w:val="00163ACC"/>
    <w:rsid w:val="00163C1B"/>
    <w:rsid w:val="001655D5"/>
    <w:rsid w:val="0016592B"/>
    <w:rsid w:val="0016603A"/>
    <w:rsid w:val="00166F32"/>
    <w:rsid w:val="00170F70"/>
    <w:rsid w:val="0017114C"/>
    <w:rsid w:val="001736F9"/>
    <w:rsid w:val="00175DF9"/>
    <w:rsid w:val="0017610C"/>
    <w:rsid w:val="001762B9"/>
    <w:rsid w:val="00176904"/>
    <w:rsid w:val="00177B18"/>
    <w:rsid w:val="00182884"/>
    <w:rsid w:val="00182BAC"/>
    <w:rsid w:val="00182E76"/>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2396"/>
    <w:rsid w:val="001F3DDA"/>
    <w:rsid w:val="001F5D75"/>
    <w:rsid w:val="00201508"/>
    <w:rsid w:val="0020271C"/>
    <w:rsid w:val="00204A62"/>
    <w:rsid w:val="00204D2A"/>
    <w:rsid w:val="002055B2"/>
    <w:rsid w:val="00205F6E"/>
    <w:rsid w:val="002070B6"/>
    <w:rsid w:val="002128F8"/>
    <w:rsid w:val="00212A0F"/>
    <w:rsid w:val="00212B6B"/>
    <w:rsid w:val="00213F44"/>
    <w:rsid w:val="00214E55"/>
    <w:rsid w:val="00216B15"/>
    <w:rsid w:val="002176A2"/>
    <w:rsid w:val="00217A7B"/>
    <w:rsid w:val="00220619"/>
    <w:rsid w:val="00220EF3"/>
    <w:rsid w:val="0022164F"/>
    <w:rsid w:val="002219B4"/>
    <w:rsid w:val="0022364F"/>
    <w:rsid w:val="00224A5E"/>
    <w:rsid w:val="00224E72"/>
    <w:rsid w:val="00227459"/>
    <w:rsid w:val="00227680"/>
    <w:rsid w:val="002301EA"/>
    <w:rsid w:val="0023301B"/>
    <w:rsid w:val="002331AD"/>
    <w:rsid w:val="00236D55"/>
    <w:rsid w:val="00240961"/>
    <w:rsid w:val="00241F63"/>
    <w:rsid w:val="0024284A"/>
    <w:rsid w:val="002431D0"/>
    <w:rsid w:val="00243563"/>
    <w:rsid w:val="00246BD0"/>
    <w:rsid w:val="00246C3D"/>
    <w:rsid w:val="00246F76"/>
    <w:rsid w:val="00247824"/>
    <w:rsid w:val="00247E20"/>
    <w:rsid w:val="002511E9"/>
    <w:rsid w:val="002522A3"/>
    <w:rsid w:val="00252D80"/>
    <w:rsid w:val="00253492"/>
    <w:rsid w:val="002536A3"/>
    <w:rsid w:val="0026101B"/>
    <w:rsid w:val="00261DD9"/>
    <w:rsid w:val="00262C82"/>
    <w:rsid w:val="00262C93"/>
    <w:rsid w:val="00263716"/>
    <w:rsid w:val="00265C05"/>
    <w:rsid w:val="00267B52"/>
    <w:rsid w:val="00274E41"/>
    <w:rsid w:val="00274E7C"/>
    <w:rsid w:val="002808F6"/>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2E38"/>
    <w:rsid w:val="002B3A5F"/>
    <w:rsid w:val="002B52BA"/>
    <w:rsid w:val="002B6245"/>
    <w:rsid w:val="002B6646"/>
    <w:rsid w:val="002B666D"/>
    <w:rsid w:val="002C0641"/>
    <w:rsid w:val="002C0736"/>
    <w:rsid w:val="002C116A"/>
    <w:rsid w:val="002C1359"/>
    <w:rsid w:val="002C3C88"/>
    <w:rsid w:val="002C410C"/>
    <w:rsid w:val="002C585A"/>
    <w:rsid w:val="002C69DD"/>
    <w:rsid w:val="002C6C64"/>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06BE5"/>
    <w:rsid w:val="00311CC6"/>
    <w:rsid w:val="0031288F"/>
    <w:rsid w:val="003132E7"/>
    <w:rsid w:val="00313A4D"/>
    <w:rsid w:val="003148CD"/>
    <w:rsid w:val="00314912"/>
    <w:rsid w:val="0031504A"/>
    <w:rsid w:val="0031649B"/>
    <w:rsid w:val="00316C96"/>
    <w:rsid w:val="00317532"/>
    <w:rsid w:val="00317AB1"/>
    <w:rsid w:val="003201D9"/>
    <w:rsid w:val="00321057"/>
    <w:rsid w:val="00322A67"/>
    <w:rsid w:val="0032312D"/>
    <w:rsid w:val="00323633"/>
    <w:rsid w:val="003252E2"/>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3B0"/>
    <w:rsid w:val="00357439"/>
    <w:rsid w:val="00357A09"/>
    <w:rsid w:val="0036172B"/>
    <w:rsid w:val="00361AA8"/>
    <w:rsid w:val="00363D03"/>
    <w:rsid w:val="0036432F"/>
    <w:rsid w:val="003655E5"/>
    <w:rsid w:val="003665AA"/>
    <w:rsid w:val="0037075B"/>
    <w:rsid w:val="00372DA6"/>
    <w:rsid w:val="00372E48"/>
    <w:rsid w:val="00374F58"/>
    <w:rsid w:val="00375991"/>
    <w:rsid w:val="00375FDB"/>
    <w:rsid w:val="003766F2"/>
    <w:rsid w:val="00376834"/>
    <w:rsid w:val="00376D5C"/>
    <w:rsid w:val="00380655"/>
    <w:rsid w:val="003807E5"/>
    <w:rsid w:val="003824B8"/>
    <w:rsid w:val="00382BCA"/>
    <w:rsid w:val="003832C4"/>
    <w:rsid w:val="00383D3A"/>
    <w:rsid w:val="00384035"/>
    <w:rsid w:val="003848F2"/>
    <w:rsid w:val="00384918"/>
    <w:rsid w:val="00384EC2"/>
    <w:rsid w:val="003875C9"/>
    <w:rsid w:val="0039105D"/>
    <w:rsid w:val="00392B22"/>
    <w:rsid w:val="00393A34"/>
    <w:rsid w:val="00393EED"/>
    <w:rsid w:val="0039471A"/>
    <w:rsid w:val="003962DB"/>
    <w:rsid w:val="0039776F"/>
    <w:rsid w:val="003A1996"/>
    <w:rsid w:val="003A2992"/>
    <w:rsid w:val="003A7076"/>
    <w:rsid w:val="003B0E0A"/>
    <w:rsid w:val="003B10D4"/>
    <w:rsid w:val="003B1A11"/>
    <w:rsid w:val="003B2034"/>
    <w:rsid w:val="003B3A9A"/>
    <w:rsid w:val="003B497C"/>
    <w:rsid w:val="003B51F8"/>
    <w:rsid w:val="003B669E"/>
    <w:rsid w:val="003B706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E04"/>
    <w:rsid w:val="003F0A18"/>
    <w:rsid w:val="003F1FAD"/>
    <w:rsid w:val="003F4064"/>
    <w:rsid w:val="003F4223"/>
    <w:rsid w:val="003F4EDB"/>
    <w:rsid w:val="00403159"/>
    <w:rsid w:val="00405BE6"/>
    <w:rsid w:val="00407088"/>
    <w:rsid w:val="0040718A"/>
    <w:rsid w:val="004119A9"/>
    <w:rsid w:val="00415864"/>
    <w:rsid w:val="00415B0C"/>
    <w:rsid w:val="00415C2B"/>
    <w:rsid w:val="004162A2"/>
    <w:rsid w:val="00417E52"/>
    <w:rsid w:val="004220DE"/>
    <w:rsid w:val="0042318A"/>
    <w:rsid w:val="00423CC9"/>
    <w:rsid w:val="004269CE"/>
    <w:rsid w:val="00427D32"/>
    <w:rsid w:val="00430314"/>
    <w:rsid w:val="00431BDB"/>
    <w:rsid w:val="004320E4"/>
    <w:rsid w:val="00433099"/>
    <w:rsid w:val="00433395"/>
    <w:rsid w:val="00434C5B"/>
    <w:rsid w:val="00437317"/>
    <w:rsid w:val="00440FB0"/>
    <w:rsid w:val="00442A9F"/>
    <w:rsid w:val="0044325E"/>
    <w:rsid w:val="00446F17"/>
    <w:rsid w:val="00447F62"/>
    <w:rsid w:val="00453175"/>
    <w:rsid w:val="00454124"/>
    <w:rsid w:val="00455F21"/>
    <w:rsid w:val="004560B7"/>
    <w:rsid w:val="00457C79"/>
    <w:rsid w:val="004617A5"/>
    <w:rsid w:val="00461DDB"/>
    <w:rsid w:val="004628A8"/>
    <w:rsid w:val="00462C20"/>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51D9"/>
    <w:rsid w:val="004A5539"/>
    <w:rsid w:val="004B05E4"/>
    <w:rsid w:val="004B095F"/>
    <w:rsid w:val="004B4A12"/>
    <w:rsid w:val="004B5E73"/>
    <w:rsid w:val="004C1580"/>
    <w:rsid w:val="004C171F"/>
    <w:rsid w:val="004C2E71"/>
    <w:rsid w:val="004C68E6"/>
    <w:rsid w:val="004C6A21"/>
    <w:rsid w:val="004C6C5F"/>
    <w:rsid w:val="004D2373"/>
    <w:rsid w:val="004D6EEB"/>
    <w:rsid w:val="004E0CE6"/>
    <w:rsid w:val="004E1615"/>
    <w:rsid w:val="004E25A0"/>
    <w:rsid w:val="004E424F"/>
    <w:rsid w:val="004E42B6"/>
    <w:rsid w:val="004E4869"/>
    <w:rsid w:val="004E4E85"/>
    <w:rsid w:val="004E57C0"/>
    <w:rsid w:val="004E6572"/>
    <w:rsid w:val="004F0127"/>
    <w:rsid w:val="004F0EE8"/>
    <w:rsid w:val="004F23F3"/>
    <w:rsid w:val="004F6781"/>
    <w:rsid w:val="004F6EA7"/>
    <w:rsid w:val="00500C37"/>
    <w:rsid w:val="00503095"/>
    <w:rsid w:val="00503139"/>
    <w:rsid w:val="005034E1"/>
    <w:rsid w:val="00503A0E"/>
    <w:rsid w:val="00505946"/>
    <w:rsid w:val="00510B7E"/>
    <w:rsid w:val="00511679"/>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7406"/>
    <w:rsid w:val="00547F1B"/>
    <w:rsid w:val="005509F6"/>
    <w:rsid w:val="00553F7D"/>
    <w:rsid w:val="005549D5"/>
    <w:rsid w:val="00554BC4"/>
    <w:rsid w:val="005555B6"/>
    <w:rsid w:val="00557C4B"/>
    <w:rsid w:val="005606B5"/>
    <w:rsid w:val="00560F0D"/>
    <w:rsid w:val="005615E9"/>
    <w:rsid w:val="00561E93"/>
    <w:rsid w:val="00562DB7"/>
    <w:rsid w:val="0056436C"/>
    <w:rsid w:val="00565CD6"/>
    <w:rsid w:val="00566D67"/>
    <w:rsid w:val="00567A95"/>
    <w:rsid w:val="0057198F"/>
    <w:rsid w:val="0057280E"/>
    <w:rsid w:val="005731C8"/>
    <w:rsid w:val="00573B5D"/>
    <w:rsid w:val="00573C9D"/>
    <w:rsid w:val="00577AF0"/>
    <w:rsid w:val="0058042D"/>
    <w:rsid w:val="00584557"/>
    <w:rsid w:val="00586146"/>
    <w:rsid w:val="00590C30"/>
    <w:rsid w:val="00591398"/>
    <w:rsid w:val="00592A30"/>
    <w:rsid w:val="005936BA"/>
    <w:rsid w:val="0059497A"/>
    <w:rsid w:val="00594C51"/>
    <w:rsid w:val="005953C8"/>
    <w:rsid w:val="00596D2D"/>
    <w:rsid w:val="005A0071"/>
    <w:rsid w:val="005A216C"/>
    <w:rsid w:val="005A297C"/>
    <w:rsid w:val="005A330C"/>
    <w:rsid w:val="005A37B3"/>
    <w:rsid w:val="005A7615"/>
    <w:rsid w:val="005B3E27"/>
    <w:rsid w:val="005B6074"/>
    <w:rsid w:val="005B61D2"/>
    <w:rsid w:val="005B76AF"/>
    <w:rsid w:val="005C0B82"/>
    <w:rsid w:val="005C16B9"/>
    <w:rsid w:val="005C23CB"/>
    <w:rsid w:val="005C2FEC"/>
    <w:rsid w:val="005C47CA"/>
    <w:rsid w:val="005C4DE5"/>
    <w:rsid w:val="005C5446"/>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F051C"/>
    <w:rsid w:val="005F1A0B"/>
    <w:rsid w:val="005F2AB4"/>
    <w:rsid w:val="005F373C"/>
    <w:rsid w:val="005F3EF8"/>
    <w:rsid w:val="005F643D"/>
    <w:rsid w:val="006005C9"/>
    <w:rsid w:val="006013B7"/>
    <w:rsid w:val="00601B0F"/>
    <w:rsid w:val="00602B2A"/>
    <w:rsid w:val="00602E32"/>
    <w:rsid w:val="00604067"/>
    <w:rsid w:val="00604912"/>
    <w:rsid w:val="00604AF9"/>
    <w:rsid w:val="006075C2"/>
    <w:rsid w:val="006113E8"/>
    <w:rsid w:val="006115AB"/>
    <w:rsid w:val="00615E39"/>
    <w:rsid w:val="0061694C"/>
    <w:rsid w:val="00621BAC"/>
    <w:rsid w:val="00622B00"/>
    <w:rsid w:val="00624068"/>
    <w:rsid w:val="00625629"/>
    <w:rsid w:val="00626A04"/>
    <w:rsid w:val="006315D2"/>
    <w:rsid w:val="00631A23"/>
    <w:rsid w:val="00632931"/>
    <w:rsid w:val="00634E44"/>
    <w:rsid w:val="006364A6"/>
    <w:rsid w:val="00636E7A"/>
    <w:rsid w:val="00640F51"/>
    <w:rsid w:val="006420A5"/>
    <w:rsid w:val="006422D8"/>
    <w:rsid w:val="00642BFF"/>
    <w:rsid w:val="00643B9C"/>
    <w:rsid w:val="0064420B"/>
    <w:rsid w:val="00644A23"/>
    <w:rsid w:val="0064630E"/>
    <w:rsid w:val="006464BA"/>
    <w:rsid w:val="006465AB"/>
    <w:rsid w:val="00646AEE"/>
    <w:rsid w:val="0064740B"/>
    <w:rsid w:val="00650440"/>
    <w:rsid w:val="006507FA"/>
    <w:rsid w:val="00650CF8"/>
    <w:rsid w:val="00652058"/>
    <w:rsid w:val="006541F6"/>
    <w:rsid w:val="0065455A"/>
    <w:rsid w:val="006602F6"/>
    <w:rsid w:val="006609E8"/>
    <w:rsid w:val="00660CE8"/>
    <w:rsid w:val="006628C4"/>
    <w:rsid w:val="006638B2"/>
    <w:rsid w:val="00663AAA"/>
    <w:rsid w:val="00665187"/>
    <w:rsid w:val="0066632C"/>
    <w:rsid w:val="0066734C"/>
    <w:rsid w:val="006674DC"/>
    <w:rsid w:val="00670498"/>
    <w:rsid w:val="00670D6D"/>
    <w:rsid w:val="00671C26"/>
    <w:rsid w:val="00672602"/>
    <w:rsid w:val="00676B9E"/>
    <w:rsid w:val="00677099"/>
    <w:rsid w:val="00681A4B"/>
    <w:rsid w:val="0068364C"/>
    <w:rsid w:val="006837A4"/>
    <w:rsid w:val="00684663"/>
    <w:rsid w:val="00686B7A"/>
    <w:rsid w:val="00693132"/>
    <w:rsid w:val="00697E41"/>
    <w:rsid w:val="006A1428"/>
    <w:rsid w:val="006A1F35"/>
    <w:rsid w:val="006A2BB9"/>
    <w:rsid w:val="006A48A4"/>
    <w:rsid w:val="006A5389"/>
    <w:rsid w:val="006A5815"/>
    <w:rsid w:val="006A61AD"/>
    <w:rsid w:val="006B0547"/>
    <w:rsid w:val="006B11DC"/>
    <w:rsid w:val="006B1221"/>
    <w:rsid w:val="006B30BD"/>
    <w:rsid w:val="006C04DA"/>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47E5"/>
    <w:rsid w:val="00734EB1"/>
    <w:rsid w:val="00735530"/>
    <w:rsid w:val="007355AD"/>
    <w:rsid w:val="00737506"/>
    <w:rsid w:val="0073765C"/>
    <w:rsid w:val="00737F82"/>
    <w:rsid w:val="00740068"/>
    <w:rsid w:val="0074016C"/>
    <w:rsid w:val="00741F53"/>
    <w:rsid w:val="007429DB"/>
    <w:rsid w:val="00742BAC"/>
    <w:rsid w:val="00745894"/>
    <w:rsid w:val="00746140"/>
    <w:rsid w:val="00752773"/>
    <w:rsid w:val="00756629"/>
    <w:rsid w:val="00756674"/>
    <w:rsid w:val="00760271"/>
    <w:rsid w:val="0076114D"/>
    <w:rsid w:val="00761AD3"/>
    <w:rsid w:val="007625C9"/>
    <w:rsid w:val="00763A51"/>
    <w:rsid w:val="007641CC"/>
    <w:rsid w:val="00770F6B"/>
    <w:rsid w:val="0077114D"/>
    <w:rsid w:val="007721B9"/>
    <w:rsid w:val="007726F0"/>
    <w:rsid w:val="00772FA4"/>
    <w:rsid w:val="00777302"/>
    <w:rsid w:val="00780907"/>
    <w:rsid w:val="00782356"/>
    <w:rsid w:val="007824E9"/>
    <w:rsid w:val="00782703"/>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4EC3"/>
    <w:rsid w:val="007C52AC"/>
    <w:rsid w:val="007C5C6B"/>
    <w:rsid w:val="007D0641"/>
    <w:rsid w:val="007D2471"/>
    <w:rsid w:val="007D29E5"/>
    <w:rsid w:val="007D2D56"/>
    <w:rsid w:val="007D2E1A"/>
    <w:rsid w:val="007E034A"/>
    <w:rsid w:val="007E0560"/>
    <w:rsid w:val="007E083E"/>
    <w:rsid w:val="007E0A67"/>
    <w:rsid w:val="007E1ED3"/>
    <w:rsid w:val="007E4ADA"/>
    <w:rsid w:val="007E5A77"/>
    <w:rsid w:val="007E5F2D"/>
    <w:rsid w:val="007E6D7D"/>
    <w:rsid w:val="007E7F3E"/>
    <w:rsid w:val="007F03F5"/>
    <w:rsid w:val="007F170F"/>
    <w:rsid w:val="007F4E1B"/>
    <w:rsid w:val="007F6030"/>
    <w:rsid w:val="007F7931"/>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292D"/>
    <w:rsid w:val="00823676"/>
    <w:rsid w:val="0082668F"/>
    <w:rsid w:val="008308C9"/>
    <w:rsid w:val="008319B3"/>
    <w:rsid w:val="008320BF"/>
    <w:rsid w:val="00833038"/>
    <w:rsid w:val="008334A8"/>
    <w:rsid w:val="00834CF1"/>
    <w:rsid w:val="008370E9"/>
    <w:rsid w:val="008407EB"/>
    <w:rsid w:val="0084198E"/>
    <w:rsid w:val="008447E2"/>
    <w:rsid w:val="0084613E"/>
    <w:rsid w:val="008505AA"/>
    <w:rsid w:val="00850803"/>
    <w:rsid w:val="008516F8"/>
    <w:rsid w:val="0085364A"/>
    <w:rsid w:val="00856030"/>
    <w:rsid w:val="008566C0"/>
    <w:rsid w:val="0085799F"/>
    <w:rsid w:val="008631AC"/>
    <w:rsid w:val="00863457"/>
    <w:rsid w:val="00864B9D"/>
    <w:rsid w:val="00864BBD"/>
    <w:rsid w:val="00865BA8"/>
    <w:rsid w:val="0087011D"/>
    <w:rsid w:val="0087063A"/>
    <w:rsid w:val="00871D5A"/>
    <w:rsid w:val="008723D8"/>
    <w:rsid w:val="008735CF"/>
    <w:rsid w:val="00874237"/>
    <w:rsid w:val="00875282"/>
    <w:rsid w:val="00875E71"/>
    <w:rsid w:val="008773B0"/>
    <w:rsid w:val="00881032"/>
    <w:rsid w:val="00881C2B"/>
    <w:rsid w:val="00883CFD"/>
    <w:rsid w:val="00885A14"/>
    <w:rsid w:val="00886453"/>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3608"/>
    <w:rsid w:val="008B3C23"/>
    <w:rsid w:val="008B468E"/>
    <w:rsid w:val="008B596F"/>
    <w:rsid w:val="008B6AB5"/>
    <w:rsid w:val="008C1A3A"/>
    <w:rsid w:val="008C1F04"/>
    <w:rsid w:val="008C2043"/>
    <w:rsid w:val="008C41C1"/>
    <w:rsid w:val="008C4F3C"/>
    <w:rsid w:val="008C68D0"/>
    <w:rsid w:val="008C69FD"/>
    <w:rsid w:val="008C6BAB"/>
    <w:rsid w:val="008C789A"/>
    <w:rsid w:val="008C7D62"/>
    <w:rsid w:val="008D25BB"/>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6904"/>
    <w:rsid w:val="008F7392"/>
    <w:rsid w:val="00901553"/>
    <w:rsid w:val="00901D0F"/>
    <w:rsid w:val="009021A1"/>
    <w:rsid w:val="00903CC2"/>
    <w:rsid w:val="00906685"/>
    <w:rsid w:val="0090689D"/>
    <w:rsid w:val="00910A68"/>
    <w:rsid w:val="00913964"/>
    <w:rsid w:val="009139CC"/>
    <w:rsid w:val="00913BA0"/>
    <w:rsid w:val="00915D99"/>
    <w:rsid w:val="00915E6C"/>
    <w:rsid w:val="00916B0C"/>
    <w:rsid w:val="00921863"/>
    <w:rsid w:val="00923373"/>
    <w:rsid w:val="00925481"/>
    <w:rsid w:val="009275EA"/>
    <w:rsid w:val="009278DF"/>
    <w:rsid w:val="00927FC8"/>
    <w:rsid w:val="009303B8"/>
    <w:rsid w:val="009314CB"/>
    <w:rsid w:val="00933A17"/>
    <w:rsid w:val="00933F5C"/>
    <w:rsid w:val="00934047"/>
    <w:rsid w:val="00935505"/>
    <w:rsid w:val="00936332"/>
    <w:rsid w:val="00936816"/>
    <w:rsid w:val="00936D2F"/>
    <w:rsid w:val="00943FA7"/>
    <w:rsid w:val="00945C72"/>
    <w:rsid w:val="00947463"/>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691B"/>
    <w:rsid w:val="0098730E"/>
    <w:rsid w:val="009921B7"/>
    <w:rsid w:val="00992BD8"/>
    <w:rsid w:val="00993082"/>
    <w:rsid w:val="009942B3"/>
    <w:rsid w:val="00995103"/>
    <w:rsid w:val="0099568D"/>
    <w:rsid w:val="009972A3"/>
    <w:rsid w:val="00997B0B"/>
    <w:rsid w:val="009A0B16"/>
    <w:rsid w:val="009A0CE5"/>
    <w:rsid w:val="009A1B18"/>
    <w:rsid w:val="009A1BFD"/>
    <w:rsid w:val="009A2A5A"/>
    <w:rsid w:val="009A2E79"/>
    <w:rsid w:val="009A36B6"/>
    <w:rsid w:val="009A5B3F"/>
    <w:rsid w:val="009A6EDC"/>
    <w:rsid w:val="009B053D"/>
    <w:rsid w:val="009B201C"/>
    <w:rsid w:val="009B20EF"/>
    <w:rsid w:val="009B2190"/>
    <w:rsid w:val="009B67EE"/>
    <w:rsid w:val="009B7206"/>
    <w:rsid w:val="009C10A0"/>
    <w:rsid w:val="009C1EA8"/>
    <w:rsid w:val="009C2CA1"/>
    <w:rsid w:val="009C45FD"/>
    <w:rsid w:val="009C528F"/>
    <w:rsid w:val="009C65AF"/>
    <w:rsid w:val="009C7148"/>
    <w:rsid w:val="009C71EC"/>
    <w:rsid w:val="009D0CE4"/>
    <w:rsid w:val="009D1983"/>
    <w:rsid w:val="009D2225"/>
    <w:rsid w:val="009D2FD4"/>
    <w:rsid w:val="009D3616"/>
    <w:rsid w:val="009D6047"/>
    <w:rsid w:val="009D79CB"/>
    <w:rsid w:val="009E0C47"/>
    <w:rsid w:val="009E27AB"/>
    <w:rsid w:val="009E4610"/>
    <w:rsid w:val="009E5719"/>
    <w:rsid w:val="009E68EF"/>
    <w:rsid w:val="009E6BE3"/>
    <w:rsid w:val="009E7731"/>
    <w:rsid w:val="009F0165"/>
    <w:rsid w:val="009F09E9"/>
    <w:rsid w:val="009F0BED"/>
    <w:rsid w:val="009F13A4"/>
    <w:rsid w:val="009F2869"/>
    <w:rsid w:val="009F3C26"/>
    <w:rsid w:val="009F4FAA"/>
    <w:rsid w:val="009F54DC"/>
    <w:rsid w:val="009F5EA7"/>
    <w:rsid w:val="009F5F5B"/>
    <w:rsid w:val="009F67F0"/>
    <w:rsid w:val="009F6B4E"/>
    <w:rsid w:val="00A004D9"/>
    <w:rsid w:val="00A007FB"/>
    <w:rsid w:val="00A015F5"/>
    <w:rsid w:val="00A01955"/>
    <w:rsid w:val="00A01B50"/>
    <w:rsid w:val="00A051D4"/>
    <w:rsid w:val="00A107A6"/>
    <w:rsid w:val="00A107DF"/>
    <w:rsid w:val="00A12CD0"/>
    <w:rsid w:val="00A1558E"/>
    <w:rsid w:val="00A169BF"/>
    <w:rsid w:val="00A173F5"/>
    <w:rsid w:val="00A17D0B"/>
    <w:rsid w:val="00A21A86"/>
    <w:rsid w:val="00A24301"/>
    <w:rsid w:val="00A24E76"/>
    <w:rsid w:val="00A25284"/>
    <w:rsid w:val="00A25A8D"/>
    <w:rsid w:val="00A25CB6"/>
    <w:rsid w:val="00A2610B"/>
    <w:rsid w:val="00A268F3"/>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51BF7"/>
    <w:rsid w:val="00A524B4"/>
    <w:rsid w:val="00A52B71"/>
    <w:rsid w:val="00A537BE"/>
    <w:rsid w:val="00A54443"/>
    <w:rsid w:val="00A550CE"/>
    <w:rsid w:val="00A55C80"/>
    <w:rsid w:val="00A57E01"/>
    <w:rsid w:val="00A60570"/>
    <w:rsid w:val="00A61681"/>
    <w:rsid w:val="00A66D64"/>
    <w:rsid w:val="00A72E41"/>
    <w:rsid w:val="00A73A8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A09FD"/>
    <w:rsid w:val="00AA1481"/>
    <w:rsid w:val="00AA5509"/>
    <w:rsid w:val="00AA550F"/>
    <w:rsid w:val="00AA6C7C"/>
    <w:rsid w:val="00AA725F"/>
    <w:rsid w:val="00AA79A8"/>
    <w:rsid w:val="00AA7DB7"/>
    <w:rsid w:val="00AB0485"/>
    <w:rsid w:val="00AB2828"/>
    <w:rsid w:val="00AB2E0B"/>
    <w:rsid w:val="00AB329A"/>
    <w:rsid w:val="00AB4B79"/>
    <w:rsid w:val="00AB5BBC"/>
    <w:rsid w:val="00AB6293"/>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3FC0"/>
    <w:rsid w:val="00B14723"/>
    <w:rsid w:val="00B15079"/>
    <w:rsid w:val="00B159A3"/>
    <w:rsid w:val="00B15F17"/>
    <w:rsid w:val="00B1622A"/>
    <w:rsid w:val="00B1767D"/>
    <w:rsid w:val="00B214ED"/>
    <w:rsid w:val="00B21A17"/>
    <w:rsid w:val="00B22579"/>
    <w:rsid w:val="00B2267A"/>
    <w:rsid w:val="00B2271F"/>
    <w:rsid w:val="00B23753"/>
    <w:rsid w:val="00B2523C"/>
    <w:rsid w:val="00B30371"/>
    <w:rsid w:val="00B30E36"/>
    <w:rsid w:val="00B35031"/>
    <w:rsid w:val="00B41C65"/>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0F38"/>
    <w:rsid w:val="00BC1F5A"/>
    <w:rsid w:val="00BC209F"/>
    <w:rsid w:val="00BC2455"/>
    <w:rsid w:val="00BC3177"/>
    <w:rsid w:val="00BC4869"/>
    <w:rsid w:val="00BC4ABF"/>
    <w:rsid w:val="00BC526A"/>
    <w:rsid w:val="00BC52B2"/>
    <w:rsid w:val="00BC54A0"/>
    <w:rsid w:val="00BC72E8"/>
    <w:rsid w:val="00BD04C4"/>
    <w:rsid w:val="00BD1A0B"/>
    <w:rsid w:val="00BD1A5A"/>
    <w:rsid w:val="00BD24B8"/>
    <w:rsid w:val="00BD2F3D"/>
    <w:rsid w:val="00BD386D"/>
    <w:rsid w:val="00BD62DD"/>
    <w:rsid w:val="00BD6F5B"/>
    <w:rsid w:val="00BD75BB"/>
    <w:rsid w:val="00BE0BCD"/>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6367"/>
    <w:rsid w:val="00C26702"/>
    <w:rsid w:val="00C26F0D"/>
    <w:rsid w:val="00C27FE0"/>
    <w:rsid w:val="00C301E3"/>
    <w:rsid w:val="00C3177F"/>
    <w:rsid w:val="00C3337A"/>
    <w:rsid w:val="00C3478B"/>
    <w:rsid w:val="00C355F3"/>
    <w:rsid w:val="00C35866"/>
    <w:rsid w:val="00C35D69"/>
    <w:rsid w:val="00C36312"/>
    <w:rsid w:val="00C3670C"/>
    <w:rsid w:val="00C42B02"/>
    <w:rsid w:val="00C43FDB"/>
    <w:rsid w:val="00C44339"/>
    <w:rsid w:val="00C447B5"/>
    <w:rsid w:val="00C45502"/>
    <w:rsid w:val="00C45842"/>
    <w:rsid w:val="00C50E3A"/>
    <w:rsid w:val="00C510FF"/>
    <w:rsid w:val="00C51CDD"/>
    <w:rsid w:val="00C51D84"/>
    <w:rsid w:val="00C53372"/>
    <w:rsid w:val="00C5437D"/>
    <w:rsid w:val="00C55D75"/>
    <w:rsid w:val="00C569C6"/>
    <w:rsid w:val="00C6006B"/>
    <w:rsid w:val="00C60503"/>
    <w:rsid w:val="00C60835"/>
    <w:rsid w:val="00C610F4"/>
    <w:rsid w:val="00C61940"/>
    <w:rsid w:val="00C65751"/>
    <w:rsid w:val="00C71FF9"/>
    <w:rsid w:val="00C74236"/>
    <w:rsid w:val="00C743CB"/>
    <w:rsid w:val="00C7565B"/>
    <w:rsid w:val="00C75A57"/>
    <w:rsid w:val="00C80FB6"/>
    <w:rsid w:val="00C813D0"/>
    <w:rsid w:val="00C836FF"/>
    <w:rsid w:val="00C83790"/>
    <w:rsid w:val="00C870B8"/>
    <w:rsid w:val="00C87427"/>
    <w:rsid w:val="00C87672"/>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1649"/>
    <w:rsid w:val="00CD198B"/>
    <w:rsid w:val="00CD2395"/>
    <w:rsid w:val="00CD3500"/>
    <w:rsid w:val="00CD38AC"/>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983"/>
    <w:rsid w:val="00CF7FD9"/>
    <w:rsid w:val="00D013F7"/>
    <w:rsid w:val="00D01B60"/>
    <w:rsid w:val="00D0294F"/>
    <w:rsid w:val="00D04777"/>
    <w:rsid w:val="00D051B1"/>
    <w:rsid w:val="00D05968"/>
    <w:rsid w:val="00D06C65"/>
    <w:rsid w:val="00D06E6B"/>
    <w:rsid w:val="00D11848"/>
    <w:rsid w:val="00D11AAD"/>
    <w:rsid w:val="00D11D08"/>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7260"/>
    <w:rsid w:val="00D40397"/>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829"/>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4184"/>
    <w:rsid w:val="00D84290"/>
    <w:rsid w:val="00D845EB"/>
    <w:rsid w:val="00D9082D"/>
    <w:rsid w:val="00D92A53"/>
    <w:rsid w:val="00D93532"/>
    <w:rsid w:val="00D938AE"/>
    <w:rsid w:val="00D93902"/>
    <w:rsid w:val="00D93CE7"/>
    <w:rsid w:val="00D9416E"/>
    <w:rsid w:val="00D94574"/>
    <w:rsid w:val="00D9605B"/>
    <w:rsid w:val="00DA05FA"/>
    <w:rsid w:val="00DA09CF"/>
    <w:rsid w:val="00DA0A0B"/>
    <w:rsid w:val="00DA0B57"/>
    <w:rsid w:val="00DA1B75"/>
    <w:rsid w:val="00DA2E57"/>
    <w:rsid w:val="00DA35F7"/>
    <w:rsid w:val="00DB4885"/>
    <w:rsid w:val="00DB4FFA"/>
    <w:rsid w:val="00DB59BF"/>
    <w:rsid w:val="00DB6F8B"/>
    <w:rsid w:val="00DC18FC"/>
    <w:rsid w:val="00DC1B71"/>
    <w:rsid w:val="00DC4A84"/>
    <w:rsid w:val="00DC5A7E"/>
    <w:rsid w:val="00DC6A27"/>
    <w:rsid w:val="00DC7620"/>
    <w:rsid w:val="00DD0F86"/>
    <w:rsid w:val="00DD1D5E"/>
    <w:rsid w:val="00DD3341"/>
    <w:rsid w:val="00DD5D4A"/>
    <w:rsid w:val="00DD6584"/>
    <w:rsid w:val="00DD750F"/>
    <w:rsid w:val="00DE0329"/>
    <w:rsid w:val="00DE17A0"/>
    <w:rsid w:val="00DE1800"/>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EAE"/>
    <w:rsid w:val="00E0161F"/>
    <w:rsid w:val="00E01B90"/>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C32"/>
    <w:rsid w:val="00E46C73"/>
    <w:rsid w:val="00E472C6"/>
    <w:rsid w:val="00E476B1"/>
    <w:rsid w:val="00E47F61"/>
    <w:rsid w:val="00E50DAD"/>
    <w:rsid w:val="00E5150C"/>
    <w:rsid w:val="00E56A69"/>
    <w:rsid w:val="00E57985"/>
    <w:rsid w:val="00E63A45"/>
    <w:rsid w:val="00E63E34"/>
    <w:rsid w:val="00E64795"/>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EA3"/>
    <w:rsid w:val="00EA0F66"/>
    <w:rsid w:val="00EA1726"/>
    <w:rsid w:val="00EA3F46"/>
    <w:rsid w:val="00EA4231"/>
    <w:rsid w:val="00EA618F"/>
    <w:rsid w:val="00EA619F"/>
    <w:rsid w:val="00EA7BF1"/>
    <w:rsid w:val="00EB01FA"/>
    <w:rsid w:val="00EB09F5"/>
    <w:rsid w:val="00EB11C9"/>
    <w:rsid w:val="00EB378D"/>
    <w:rsid w:val="00EB3978"/>
    <w:rsid w:val="00EB4477"/>
    <w:rsid w:val="00EB470C"/>
    <w:rsid w:val="00EB58AD"/>
    <w:rsid w:val="00EB7FAB"/>
    <w:rsid w:val="00EC30AA"/>
    <w:rsid w:val="00EC3C47"/>
    <w:rsid w:val="00EC47D3"/>
    <w:rsid w:val="00EC4C77"/>
    <w:rsid w:val="00EC549C"/>
    <w:rsid w:val="00EC65DA"/>
    <w:rsid w:val="00EC680A"/>
    <w:rsid w:val="00EC6F4E"/>
    <w:rsid w:val="00ED0C32"/>
    <w:rsid w:val="00ED0E8C"/>
    <w:rsid w:val="00ED2146"/>
    <w:rsid w:val="00ED2216"/>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107CC"/>
    <w:rsid w:val="00F13BF1"/>
    <w:rsid w:val="00F141A1"/>
    <w:rsid w:val="00F1617B"/>
    <w:rsid w:val="00F16E4C"/>
    <w:rsid w:val="00F1709D"/>
    <w:rsid w:val="00F200B4"/>
    <w:rsid w:val="00F21821"/>
    <w:rsid w:val="00F233A8"/>
    <w:rsid w:val="00F23791"/>
    <w:rsid w:val="00F23BC3"/>
    <w:rsid w:val="00F23D27"/>
    <w:rsid w:val="00F245FD"/>
    <w:rsid w:val="00F24885"/>
    <w:rsid w:val="00F25C2B"/>
    <w:rsid w:val="00F2744B"/>
    <w:rsid w:val="00F3061B"/>
    <w:rsid w:val="00F320C3"/>
    <w:rsid w:val="00F33221"/>
    <w:rsid w:val="00F33C77"/>
    <w:rsid w:val="00F35503"/>
    <w:rsid w:val="00F42F2B"/>
    <w:rsid w:val="00F43153"/>
    <w:rsid w:val="00F447F3"/>
    <w:rsid w:val="00F4693A"/>
    <w:rsid w:val="00F47953"/>
    <w:rsid w:val="00F51D02"/>
    <w:rsid w:val="00F51EF9"/>
    <w:rsid w:val="00F52166"/>
    <w:rsid w:val="00F53232"/>
    <w:rsid w:val="00F54CA6"/>
    <w:rsid w:val="00F54D2C"/>
    <w:rsid w:val="00F56FFE"/>
    <w:rsid w:val="00F573AC"/>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5582"/>
    <w:rsid w:val="00F96DEB"/>
    <w:rsid w:val="00F97068"/>
    <w:rsid w:val="00FA2F22"/>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78C1"/>
    <w:rsid w:val="00FD0B02"/>
    <w:rsid w:val="00FD15DD"/>
    <w:rsid w:val="00FD1BA8"/>
    <w:rsid w:val="00FD21F3"/>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3002</TotalTime>
  <Pages>18</Pages>
  <Words>7175</Words>
  <Characters>43055</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666</cp:revision>
  <cp:lastPrinted>2024-05-09T07:54:00Z</cp:lastPrinted>
  <dcterms:created xsi:type="dcterms:W3CDTF">2023-10-19T06:46:00Z</dcterms:created>
  <dcterms:modified xsi:type="dcterms:W3CDTF">2024-05-28T12:22:00Z</dcterms:modified>
</cp:coreProperties>
</file>