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41B8D" w14:textId="724FF101" w:rsidR="00C358D2" w:rsidRPr="00267A8E" w:rsidRDefault="00C358D2">
      <w:pPr>
        <w:pStyle w:val="Akapitzlist"/>
        <w:numPr>
          <w:ilvl w:val="0"/>
          <w:numId w:val="3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267A8E">
        <w:rPr>
          <w:b/>
          <w:bCs/>
        </w:rPr>
        <w:t>OPIS PRZEDMIOTU ZAMÓWIENIA</w:t>
      </w:r>
      <w:r w:rsidR="00C10A31">
        <w:rPr>
          <w:b/>
          <w:bCs/>
        </w:rPr>
        <w:t xml:space="preserve"> (OPZ)</w:t>
      </w:r>
    </w:p>
    <w:p w14:paraId="2210433E" w14:textId="77777777" w:rsidR="00565AA9" w:rsidRDefault="00C358D2" w:rsidP="00331B61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line="300" w:lineRule="exact"/>
        <w:jc w:val="both"/>
        <w:rPr>
          <w:lang w:eastAsia="en-US"/>
        </w:rPr>
      </w:pPr>
      <w:r w:rsidRPr="00565AA9">
        <w:rPr>
          <w:b/>
          <w:lang w:eastAsia="en-US"/>
        </w:rPr>
        <w:t>Przedmiotem zamówienia</w:t>
      </w:r>
      <w:r w:rsidRPr="00DA7AA7">
        <w:rPr>
          <w:lang w:eastAsia="en-US"/>
        </w:rPr>
        <w:t xml:space="preserve"> jest</w:t>
      </w:r>
      <w:r w:rsidR="00565AA9">
        <w:rPr>
          <w:lang w:eastAsia="en-US"/>
        </w:rPr>
        <w:t>:</w:t>
      </w:r>
    </w:p>
    <w:p w14:paraId="7F89EE60" w14:textId="63968F9C" w:rsidR="00B51A99" w:rsidRDefault="00B759ED" w:rsidP="00565AA9">
      <w:pPr>
        <w:widowControl w:val="0"/>
        <w:autoSpaceDE w:val="0"/>
        <w:autoSpaceDN w:val="0"/>
        <w:adjustRightInd w:val="0"/>
        <w:spacing w:before="120" w:line="300" w:lineRule="exact"/>
        <w:ind w:left="705"/>
        <w:jc w:val="both"/>
        <w:rPr>
          <w:lang w:eastAsia="en-US"/>
        </w:rPr>
      </w:pPr>
      <w:r>
        <w:rPr>
          <w:lang w:eastAsia="en-US"/>
        </w:rPr>
        <w:t xml:space="preserve"> </w:t>
      </w:r>
      <w:r w:rsidR="0004150B" w:rsidRPr="00C10A31">
        <w:rPr>
          <w:b/>
          <w:lang w:eastAsia="en-US"/>
        </w:rPr>
        <w:t xml:space="preserve">,,Budowa odcinkowego pomiaru prędkości w tunelu pod Świną w Świnoujściu </w:t>
      </w:r>
      <w:r w:rsidR="009A1EA1" w:rsidRPr="00C10A31">
        <w:rPr>
          <w:b/>
          <w:lang w:eastAsia="en-US"/>
        </w:rPr>
        <w:t>w formule zaprojektuj i wybuduj</w:t>
      </w:r>
      <w:r w:rsidR="009A1EA1">
        <w:rPr>
          <w:lang w:eastAsia="en-US"/>
        </w:rPr>
        <w:t xml:space="preserve">” </w:t>
      </w:r>
      <w:r w:rsidR="00347DEE" w:rsidRPr="00267A8E">
        <w:t>na określonym odcinku drogi DK  93</w:t>
      </w:r>
      <w:bookmarkStart w:id="0" w:name="_Hlk119931892"/>
      <w:r w:rsidR="00C10A31">
        <w:t>,</w:t>
      </w:r>
      <w:r w:rsidR="00C358D2" w:rsidRPr="00DA7AA7">
        <w:rPr>
          <w:lang w:eastAsia="en-US"/>
        </w:rPr>
        <w:t xml:space="preserve"> </w:t>
      </w:r>
      <w:bookmarkEnd w:id="0"/>
      <w:r w:rsidR="00C358D2" w:rsidRPr="00DA7AA7">
        <w:rPr>
          <w:lang w:eastAsia="en-US"/>
        </w:rPr>
        <w:t>zwanego da</w:t>
      </w:r>
      <w:r w:rsidR="00515929">
        <w:rPr>
          <w:lang w:eastAsia="en-US"/>
        </w:rPr>
        <w:t>lej „urządzeniem rejestrującym”.</w:t>
      </w:r>
    </w:p>
    <w:p w14:paraId="2C81FEB5" w14:textId="06E07E48" w:rsidR="00515929" w:rsidRPr="006F75F8" w:rsidRDefault="00515929" w:rsidP="00515929">
      <w:pPr>
        <w:widowControl w:val="0"/>
        <w:autoSpaceDE w:val="0"/>
        <w:autoSpaceDN w:val="0"/>
        <w:adjustRightInd w:val="0"/>
        <w:spacing w:before="120" w:line="300" w:lineRule="exact"/>
        <w:ind w:left="705"/>
        <w:jc w:val="both"/>
        <w:rPr>
          <w:lang w:eastAsia="en-US"/>
        </w:rPr>
      </w:pPr>
      <w:r w:rsidRPr="00DA7AA7">
        <w:rPr>
          <w:lang w:eastAsia="en-US"/>
        </w:rPr>
        <w:t xml:space="preserve">Oznaczenie przedmiotu zamówienia według </w:t>
      </w:r>
      <w:r w:rsidRPr="006F75F8">
        <w:rPr>
          <w:lang w:eastAsia="en-US"/>
        </w:rPr>
        <w:t>Wspólnego Słownika Zamówień (CPV):</w:t>
      </w:r>
    </w:p>
    <w:p w14:paraId="121534F5" w14:textId="77777777" w:rsidR="00515929" w:rsidRDefault="00515929" w:rsidP="00515929">
      <w:pPr>
        <w:spacing w:line="274" w:lineRule="exact"/>
        <w:ind w:left="682"/>
        <w:jc w:val="both"/>
      </w:pPr>
      <w:bookmarkStart w:id="1" w:name="_Hlk124811388"/>
      <w:r w:rsidRPr="006F75F8">
        <w:rPr>
          <w:b/>
        </w:rPr>
        <w:t>Kod</w:t>
      </w:r>
      <w:r w:rsidRPr="006F75F8">
        <w:rPr>
          <w:b/>
          <w:spacing w:val="-1"/>
        </w:rPr>
        <w:t xml:space="preserve"> </w:t>
      </w:r>
      <w:r w:rsidRPr="006F75F8">
        <w:rPr>
          <w:b/>
        </w:rPr>
        <w:t>główny:</w:t>
      </w:r>
    </w:p>
    <w:p w14:paraId="529D4E41" w14:textId="77777777" w:rsidR="00515929" w:rsidRDefault="00515929" w:rsidP="00515929">
      <w:pPr>
        <w:spacing w:line="274" w:lineRule="exact"/>
        <w:ind w:left="682"/>
        <w:jc w:val="both"/>
      </w:pPr>
      <w:r>
        <w:rPr>
          <w:i/>
          <w:spacing w:val="3"/>
        </w:rPr>
        <w:t>38410000-2 Przyrządy</w:t>
      </w:r>
      <w:r>
        <w:rPr>
          <w:i/>
          <w:spacing w:val="14"/>
        </w:rPr>
        <w:t xml:space="preserve"> </w:t>
      </w:r>
      <w:r>
        <w:rPr>
          <w:i/>
          <w:spacing w:val="2"/>
        </w:rPr>
        <w:t>pomiarowe</w:t>
      </w:r>
    </w:p>
    <w:p w14:paraId="77CFF6BE" w14:textId="77777777" w:rsidR="00515929" w:rsidRPr="00371693" w:rsidRDefault="00515929" w:rsidP="00515929">
      <w:pPr>
        <w:pStyle w:val="Nagwek11"/>
        <w:spacing w:before="5" w:line="274" w:lineRule="exact"/>
        <w:ind w:left="682"/>
        <w:jc w:val="both"/>
        <w:rPr>
          <w:b w:val="0"/>
          <w:bCs w:val="0"/>
          <w:lang w:val="pl-PL"/>
        </w:rPr>
      </w:pPr>
      <w:r w:rsidRPr="00371693">
        <w:rPr>
          <w:lang w:val="pl-PL"/>
        </w:rPr>
        <w:t>Kody</w:t>
      </w:r>
      <w:r w:rsidRPr="00371693">
        <w:rPr>
          <w:spacing w:val="-3"/>
          <w:lang w:val="pl-PL"/>
        </w:rPr>
        <w:t xml:space="preserve"> </w:t>
      </w:r>
      <w:r w:rsidRPr="00371693">
        <w:rPr>
          <w:lang w:val="pl-PL"/>
        </w:rPr>
        <w:t>dodatkowe:</w:t>
      </w:r>
    </w:p>
    <w:p w14:paraId="0039BCC8" w14:textId="77777777" w:rsidR="00515929" w:rsidRDefault="00515929" w:rsidP="00515929">
      <w:pPr>
        <w:spacing w:line="274" w:lineRule="exact"/>
        <w:ind w:left="682"/>
        <w:jc w:val="both"/>
        <w:rPr>
          <w:i/>
          <w:spacing w:val="2"/>
        </w:rPr>
      </w:pPr>
      <w:r>
        <w:rPr>
          <w:i/>
          <w:spacing w:val="3"/>
        </w:rPr>
        <w:t xml:space="preserve">51210000-7 </w:t>
      </w:r>
      <w:r>
        <w:rPr>
          <w:i/>
          <w:spacing w:val="2"/>
        </w:rPr>
        <w:t xml:space="preserve">Usługi </w:t>
      </w:r>
      <w:r>
        <w:rPr>
          <w:i/>
          <w:spacing w:val="3"/>
        </w:rPr>
        <w:t xml:space="preserve">instalowania </w:t>
      </w:r>
      <w:r>
        <w:rPr>
          <w:i/>
          <w:spacing w:val="2"/>
        </w:rPr>
        <w:t>urządzeń</w:t>
      </w:r>
      <w:r>
        <w:rPr>
          <w:i/>
          <w:spacing w:val="44"/>
        </w:rPr>
        <w:t xml:space="preserve"> </w:t>
      </w:r>
      <w:r>
        <w:rPr>
          <w:i/>
          <w:spacing w:val="2"/>
        </w:rPr>
        <w:t>pomiarowych</w:t>
      </w:r>
    </w:p>
    <w:p w14:paraId="420BEB8B" w14:textId="77777777" w:rsidR="00515929" w:rsidRPr="005618DB" w:rsidRDefault="00515929" w:rsidP="00515929">
      <w:pPr>
        <w:spacing w:line="360" w:lineRule="exact"/>
        <w:ind w:left="705"/>
        <w:jc w:val="both"/>
        <w:rPr>
          <w:i/>
          <w:iCs/>
          <w:lang w:eastAsia="en-US"/>
        </w:rPr>
      </w:pPr>
      <w:r w:rsidRPr="005618DB">
        <w:rPr>
          <w:i/>
          <w:iCs/>
          <w:lang w:eastAsia="en-US"/>
        </w:rPr>
        <w:t>34996000-5 Drogowe urządzenia kontrolne, bezpieczeństwa lub sygnalizacyjne</w:t>
      </w:r>
    </w:p>
    <w:p w14:paraId="5E5817C0" w14:textId="77777777" w:rsidR="00515929" w:rsidRPr="00DA7AA7" w:rsidRDefault="00515929" w:rsidP="00515929">
      <w:pPr>
        <w:spacing w:line="360" w:lineRule="exact"/>
        <w:ind w:left="705"/>
        <w:jc w:val="both"/>
        <w:rPr>
          <w:lang w:eastAsia="en-US"/>
        </w:rPr>
      </w:pPr>
      <w:r w:rsidRPr="005618DB">
        <w:rPr>
          <w:i/>
          <w:iCs/>
          <w:lang w:eastAsia="en-US"/>
        </w:rPr>
        <w:t xml:space="preserve">51000000-9 Usługi instalowania </w:t>
      </w:r>
      <w:bookmarkEnd w:id="1"/>
    </w:p>
    <w:p w14:paraId="292E042B" w14:textId="77777777" w:rsidR="00515929" w:rsidRDefault="00515929" w:rsidP="00515929">
      <w:pPr>
        <w:widowControl w:val="0"/>
        <w:autoSpaceDE w:val="0"/>
        <w:autoSpaceDN w:val="0"/>
        <w:adjustRightInd w:val="0"/>
        <w:spacing w:before="120" w:line="300" w:lineRule="exact"/>
        <w:ind w:left="705"/>
        <w:jc w:val="both"/>
        <w:rPr>
          <w:lang w:eastAsia="en-US"/>
        </w:rPr>
      </w:pPr>
    </w:p>
    <w:p w14:paraId="1E18B178" w14:textId="26FFAE61" w:rsidR="00565AA9" w:rsidRDefault="006E724A" w:rsidP="00565AA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>
        <w:rPr>
          <w:lang w:eastAsia="en-US"/>
        </w:rPr>
        <w:t>Tunel i drogi dojazdowe</w:t>
      </w:r>
      <w:r w:rsidR="00565AA9">
        <w:rPr>
          <w:lang w:eastAsia="en-US"/>
        </w:rPr>
        <w:t xml:space="preserve">, gdzie ma być zamontowane urządzenie rejestrujące, </w:t>
      </w:r>
      <w:r>
        <w:rPr>
          <w:lang w:eastAsia="en-US"/>
        </w:rPr>
        <w:t xml:space="preserve"> stanowi jedna jezdnia dwukierunkowa</w:t>
      </w:r>
      <w:r w:rsidR="00C76689">
        <w:rPr>
          <w:lang w:eastAsia="en-US"/>
        </w:rPr>
        <w:t xml:space="preserve">, po jednym pasie </w:t>
      </w:r>
      <w:r w:rsidR="00C10A31">
        <w:rPr>
          <w:lang w:eastAsia="en-US"/>
        </w:rPr>
        <w:t xml:space="preserve">ruchu </w:t>
      </w:r>
      <w:r w:rsidR="00C76689">
        <w:rPr>
          <w:lang w:eastAsia="en-US"/>
        </w:rPr>
        <w:t xml:space="preserve">w każdą stronę. Obiekt </w:t>
      </w:r>
      <w:r w:rsidR="00C10A31">
        <w:rPr>
          <w:lang w:eastAsia="en-US"/>
        </w:rPr>
        <w:t>jest aktualnie w budowie</w:t>
      </w:r>
      <w:r w:rsidR="00565AA9">
        <w:rPr>
          <w:lang w:eastAsia="en-US"/>
        </w:rPr>
        <w:t xml:space="preserve"> w ramach inwestycji „</w:t>
      </w:r>
      <w:r w:rsidR="00565AA9" w:rsidRPr="00565AA9">
        <w:rPr>
          <w:lang w:eastAsia="en-US"/>
        </w:rPr>
        <w:t>USPRAWNIENIE PO</w:t>
      </w:r>
      <w:r w:rsidR="00565AA9" w:rsidRPr="00565AA9">
        <w:rPr>
          <w:rFonts w:hint="eastAsia"/>
          <w:lang w:eastAsia="en-US"/>
        </w:rPr>
        <w:t>ŁĄ</w:t>
      </w:r>
      <w:r w:rsidR="00565AA9" w:rsidRPr="00565AA9">
        <w:rPr>
          <w:lang w:eastAsia="en-US"/>
        </w:rPr>
        <w:t>CZENIA KOMUNIKACYJNEGO POMI</w:t>
      </w:r>
      <w:r w:rsidR="00565AA9" w:rsidRPr="00565AA9">
        <w:rPr>
          <w:rFonts w:hint="eastAsia"/>
          <w:lang w:eastAsia="en-US"/>
        </w:rPr>
        <w:t>Ę</w:t>
      </w:r>
      <w:r w:rsidR="00565AA9" w:rsidRPr="00565AA9">
        <w:rPr>
          <w:lang w:eastAsia="en-US"/>
        </w:rPr>
        <w:t>DZY</w:t>
      </w:r>
      <w:r w:rsidR="00565AA9">
        <w:rPr>
          <w:lang w:eastAsia="en-US"/>
        </w:rPr>
        <w:t xml:space="preserve"> </w:t>
      </w:r>
      <w:r w:rsidR="00565AA9" w:rsidRPr="00565AA9">
        <w:rPr>
          <w:lang w:eastAsia="en-US"/>
        </w:rPr>
        <w:t xml:space="preserve">WYSPAMI UZNAM I WOLIN W </w:t>
      </w:r>
      <w:r w:rsidR="00565AA9" w:rsidRPr="00565AA9">
        <w:rPr>
          <w:rFonts w:hint="eastAsia"/>
          <w:lang w:eastAsia="en-US"/>
        </w:rPr>
        <w:t>Ś</w:t>
      </w:r>
      <w:r w:rsidR="00565AA9" w:rsidRPr="00565AA9">
        <w:rPr>
          <w:lang w:eastAsia="en-US"/>
        </w:rPr>
        <w:t>WINOUJ</w:t>
      </w:r>
      <w:r w:rsidR="00565AA9" w:rsidRPr="00565AA9">
        <w:rPr>
          <w:rFonts w:hint="eastAsia"/>
          <w:lang w:eastAsia="en-US"/>
        </w:rPr>
        <w:t>Ś</w:t>
      </w:r>
      <w:r w:rsidR="00565AA9" w:rsidRPr="00565AA9">
        <w:rPr>
          <w:lang w:eastAsia="en-US"/>
        </w:rPr>
        <w:t>CIU - BUDOWA TUNELU</w:t>
      </w:r>
      <w:r w:rsidR="00565AA9">
        <w:rPr>
          <w:lang w:eastAsia="en-US"/>
        </w:rPr>
        <w:t xml:space="preserve"> </w:t>
      </w:r>
      <w:r w:rsidR="00565AA9" w:rsidRPr="00565AA9">
        <w:rPr>
          <w:lang w:eastAsia="en-US"/>
        </w:rPr>
        <w:t xml:space="preserve">POD </w:t>
      </w:r>
      <w:r w:rsidR="00565AA9" w:rsidRPr="00565AA9">
        <w:rPr>
          <w:rFonts w:hint="eastAsia"/>
          <w:lang w:eastAsia="en-US"/>
        </w:rPr>
        <w:t>Ś</w:t>
      </w:r>
      <w:r w:rsidR="00565AA9" w:rsidRPr="00565AA9">
        <w:rPr>
          <w:lang w:eastAsia="en-US"/>
        </w:rPr>
        <w:t>WIN</w:t>
      </w:r>
      <w:r w:rsidR="00565AA9" w:rsidRPr="00565AA9">
        <w:rPr>
          <w:rFonts w:hint="eastAsia"/>
          <w:lang w:eastAsia="en-US"/>
        </w:rPr>
        <w:t>Ą</w:t>
      </w:r>
      <w:r w:rsidR="00565AA9">
        <w:rPr>
          <w:lang w:eastAsia="en-US"/>
        </w:rPr>
        <w:t xml:space="preserve">”. </w:t>
      </w:r>
      <w:r w:rsidR="00565AA9">
        <w:t>Zamawiający planuje ukończenie budowy tunelu do końca maja 2023 r. Odcinkowy pomiar prędkości powinien być uruchomiony przed tym terminem.</w:t>
      </w:r>
    </w:p>
    <w:p w14:paraId="79F121ED" w14:textId="3889976A" w:rsidR="00565AA9" w:rsidRDefault="00C10A31" w:rsidP="00565AA9">
      <w:pPr>
        <w:pStyle w:val="Akapitzlist"/>
        <w:autoSpaceDE w:val="0"/>
        <w:autoSpaceDN w:val="0"/>
        <w:adjustRightInd w:val="0"/>
        <w:ind w:left="705"/>
        <w:jc w:val="both"/>
      </w:pPr>
      <w:r>
        <w:rPr>
          <w:lang w:eastAsia="en-US"/>
        </w:rPr>
        <w:t>Roboty instalacyjne</w:t>
      </w:r>
      <w:r w:rsidR="00C76689">
        <w:rPr>
          <w:lang w:eastAsia="en-US"/>
        </w:rPr>
        <w:t xml:space="preserve"> i </w:t>
      </w:r>
      <w:r>
        <w:rPr>
          <w:lang w:eastAsia="en-US"/>
        </w:rPr>
        <w:t>p</w:t>
      </w:r>
      <w:r w:rsidR="008D184A">
        <w:rPr>
          <w:lang w:eastAsia="en-US"/>
        </w:rPr>
        <w:t xml:space="preserve">rojekty </w:t>
      </w:r>
      <w:r w:rsidR="00565AA9">
        <w:rPr>
          <w:lang w:eastAsia="en-US"/>
        </w:rPr>
        <w:t>budowlane</w:t>
      </w:r>
      <w:r>
        <w:rPr>
          <w:lang w:eastAsia="en-US"/>
        </w:rPr>
        <w:t xml:space="preserve"> </w:t>
      </w:r>
      <w:r w:rsidR="00565AA9">
        <w:rPr>
          <w:lang w:eastAsia="en-US"/>
        </w:rPr>
        <w:t xml:space="preserve">będące przedmiotem niniejszego postępowania </w:t>
      </w:r>
      <w:r w:rsidR="00400224">
        <w:rPr>
          <w:lang w:eastAsia="en-US"/>
        </w:rPr>
        <w:t xml:space="preserve">będą realizowane </w:t>
      </w:r>
      <w:r w:rsidR="00C76689">
        <w:rPr>
          <w:lang w:eastAsia="en-US"/>
        </w:rPr>
        <w:t>w porozumieniu z Wykonawcą</w:t>
      </w:r>
      <w:r w:rsidR="00760579">
        <w:rPr>
          <w:lang w:eastAsia="en-US"/>
        </w:rPr>
        <w:t xml:space="preserve"> </w:t>
      </w:r>
      <w:r>
        <w:rPr>
          <w:lang w:eastAsia="en-US"/>
        </w:rPr>
        <w:t xml:space="preserve">tunelu </w:t>
      </w:r>
      <w:r w:rsidR="00760579">
        <w:rPr>
          <w:lang w:eastAsia="en-US"/>
        </w:rPr>
        <w:t>i prze</w:t>
      </w:r>
      <w:r w:rsidR="00565AA9">
        <w:rPr>
          <w:lang w:eastAsia="en-US"/>
        </w:rPr>
        <w:t>dstawicielem Z</w:t>
      </w:r>
      <w:r w:rsidR="00760579">
        <w:rPr>
          <w:lang w:eastAsia="en-US"/>
        </w:rPr>
        <w:t>amawiającego</w:t>
      </w:r>
      <w:r w:rsidR="00C76689">
        <w:rPr>
          <w:lang w:eastAsia="en-US"/>
        </w:rPr>
        <w:t xml:space="preserve">. </w:t>
      </w:r>
    </w:p>
    <w:p w14:paraId="7A60CAEB" w14:textId="0431BD64" w:rsidR="00331B61" w:rsidRDefault="00C76689" w:rsidP="00565AA9">
      <w:pPr>
        <w:widowControl w:val="0"/>
        <w:autoSpaceDE w:val="0"/>
        <w:autoSpaceDN w:val="0"/>
        <w:adjustRightInd w:val="0"/>
        <w:spacing w:before="120" w:line="300" w:lineRule="exact"/>
        <w:ind w:left="705"/>
        <w:jc w:val="both"/>
        <w:rPr>
          <w:lang w:eastAsia="en-US"/>
        </w:rPr>
      </w:pPr>
      <w:r>
        <w:rPr>
          <w:lang w:eastAsia="en-US"/>
        </w:rPr>
        <w:t>Od</w:t>
      </w:r>
      <w:r w:rsidR="00C10A31">
        <w:rPr>
          <w:lang w:eastAsia="en-US"/>
        </w:rPr>
        <w:t>cinkowy pomiar należy wykonać w</w:t>
      </w:r>
      <w:r>
        <w:rPr>
          <w:lang w:eastAsia="en-US"/>
        </w:rPr>
        <w:t xml:space="preserve"> kilometrażu od 0+</w:t>
      </w:r>
      <w:r w:rsidR="007F0C52">
        <w:rPr>
          <w:lang w:eastAsia="en-US"/>
        </w:rPr>
        <w:t>200</w:t>
      </w:r>
      <w:r>
        <w:rPr>
          <w:lang w:eastAsia="en-US"/>
        </w:rPr>
        <w:t xml:space="preserve"> km do 3+100km.</w:t>
      </w:r>
    </w:p>
    <w:p w14:paraId="2DC16AF7" w14:textId="3AD86022" w:rsidR="00C10A31" w:rsidRDefault="00C10A31" w:rsidP="00565AA9">
      <w:pPr>
        <w:widowControl w:val="0"/>
        <w:autoSpaceDE w:val="0"/>
        <w:autoSpaceDN w:val="0"/>
        <w:adjustRightInd w:val="0"/>
        <w:spacing w:before="120" w:line="300" w:lineRule="exact"/>
        <w:ind w:left="705"/>
        <w:jc w:val="both"/>
        <w:rPr>
          <w:lang w:eastAsia="en-US"/>
        </w:rPr>
      </w:pPr>
      <w:r>
        <w:rPr>
          <w:lang w:eastAsia="en-US"/>
        </w:rPr>
        <w:t xml:space="preserve">Podstawowe dane odcinka drogowego, w tym tunelu, który </w:t>
      </w:r>
      <w:r w:rsidR="007F0C52">
        <w:rPr>
          <w:lang w:eastAsia="en-US"/>
        </w:rPr>
        <w:t>jest realizowany w ramach ww. inwestycji</w:t>
      </w:r>
      <w:r>
        <w:rPr>
          <w:lang w:eastAsia="en-US"/>
        </w:rPr>
        <w:t>:</w:t>
      </w:r>
    </w:p>
    <w:p w14:paraId="29EDD00C" w14:textId="0BBEA7AD" w:rsidR="00B51A99" w:rsidRDefault="00377402" w:rsidP="00565AA9">
      <w:pPr>
        <w:pStyle w:val="Akapitzlist"/>
        <w:tabs>
          <w:tab w:val="left" w:pos="1134"/>
        </w:tabs>
        <w:ind w:left="705"/>
        <w:jc w:val="both"/>
      </w:pPr>
      <w:r>
        <w:rPr>
          <w:bCs/>
        </w:rPr>
        <w:t xml:space="preserve">           </w:t>
      </w:r>
    </w:p>
    <w:p w14:paraId="49BF8557" w14:textId="09E1F6D3" w:rsidR="00C10A31" w:rsidRPr="00C10A31" w:rsidRDefault="00C10A31" w:rsidP="00565AA9">
      <w:pPr>
        <w:pStyle w:val="Akapitzlist"/>
        <w:numPr>
          <w:ilvl w:val="0"/>
          <w:numId w:val="48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10A31">
        <w:rPr>
          <w:rStyle w:val="xfontstyle01"/>
          <w:rFonts w:cs="Calibri"/>
          <w:b w:val="0"/>
          <w:bCs w:val="0"/>
          <w:sz w:val="22"/>
          <w:szCs w:val="22"/>
        </w:rPr>
        <w:t>Kilometraż drogi DK93 od km 0+000 (ul. Karsiborska) do km 3+120 (rondo po stronie Wolin)</w:t>
      </w:r>
    </w:p>
    <w:p w14:paraId="536B2F80" w14:textId="77777777" w:rsidR="00C10A31" w:rsidRDefault="00C10A31" w:rsidP="00C10A31">
      <w:pPr>
        <w:pStyle w:val="xmsolistparagraph"/>
      </w:pPr>
      <w:r>
        <w:rPr>
          <w:rStyle w:val="xfontstyle01"/>
          <w:b w:val="0"/>
          <w:bCs w:val="0"/>
        </w:rPr>
        <w:t> </w:t>
      </w:r>
    </w:p>
    <w:p w14:paraId="520A139F" w14:textId="320B9386" w:rsidR="00C10A31" w:rsidRPr="00C10A31" w:rsidRDefault="00C10A31" w:rsidP="00C10A31">
      <w:pPr>
        <w:pStyle w:val="Akapitzlist"/>
        <w:numPr>
          <w:ilvl w:val="0"/>
          <w:numId w:val="48"/>
        </w:numPr>
        <w:rPr>
          <w:rFonts w:ascii="Calibri" w:hAnsi="Calibri" w:cs="Calibri"/>
          <w:sz w:val="22"/>
          <w:szCs w:val="22"/>
        </w:rPr>
      </w:pPr>
      <w:r w:rsidRPr="00C10A31">
        <w:rPr>
          <w:rStyle w:val="xfontstyle01"/>
          <w:rFonts w:cs="Calibri"/>
          <w:b w:val="0"/>
          <w:bCs w:val="0"/>
          <w:sz w:val="22"/>
          <w:szCs w:val="22"/>
        </w:rPr>
        <w:t>Trasa główna tunelu km od 0+435 do km 3+120 - parametry:</w:t>
      </w:r>
    </w:p>
    <w:p w14:paraId="679F9799" w14:textId="77777777" w:rsidR="00C10A31" w:rsidRDefault="00C10A31" w:rsidP="00C10A31">
      <w:pPr>
        <w:numPr>
          <w:ilvl w:val="0"/>
          <w:numId w:val="46"/>
        </w:numPr>
        <w:ind w:left="1440"/>
        <w:rPr>
          <w:rFonts w:ascii="Calibri" w:hAnsi="Calibri" w:cs="Calibri"/>
          <w:sz w:val="22"/>
          <w:szCs w:val="22"/>
        </w:rPr>
      </w:pPr>
      <w:r>
        <w:rPr>
          <w:rStyle w:val="xfontstyle21"/>
          <w:sz w:val="22"/>
          <w:szCs w:val="22"/>
        </w:rPr>
        <w:t xml:space="preserve">klasa techniczna drogi – GP </w:t>
      </w:r>
    </w:p>
    <w:p w14:paraId="7087A471" w14:textId="77777777" w:rsidR="00C10A31" w:rsidRDefault="00C10A31" w:rsidP="00C10A31">
      <w:pPr>
        <w:numPr>
          <w:ilvl w:val="0"/>
          <w:numId w:val="46"/>
        </w:numPr>
        <w:ind w:left="1440"/>
        <w:rPr>
          <w:rFonts w:ascii="Calibri" w:hAnsi="Calibri" w:cs="Calibri"/>
          <w:sz w:val="22"/>
          <w:szCs w:val="22"/>
        </w:rPr>
      </w:pPr>
      <w:r>
        <w:rPr>
          <w:rStyle w:val="xfontstyle21"/>
          <w:sz w:val="22"/>
          <w:szCs w:val="22"/>
        </w:rPr>
        <w:t>prędkość projektowa - 60 km/h</w:t>
      </w:r>
    </w:p>
    <w:p w14:paraId="1EBC776B" w14:textId="77777777" w:rsidR="00C10A31" w:rsidRDefault="00C10A31" w:rsidP="00C10A31">
      <w:pPr>
        <w:numPr>
          <w:ilvl w:val="0"/>
          <w:numId w:val="46"/>
        </w:numPr>
        <w:ind w:left="1440"/>
        <w:rPr>
          <w:rFonts w:ascii="Calibri" w:hAnsi="Calibri" w:cs="Calibri"/>
          <w:sz w:val="22"/>
          <w:szCs w:val="22"/>
        </w:rPr>
      </w:pPr>
      <w:r>
        <w:rPr>
          <w:rStyle w:val="xfontstyle21"/>
          <w:sz w:val="22"/>
          <w:szCs w:val="22"/>
        </w:rPr>
        <w:t xml:space="preserve">prędkość miarodajna - 50 km/h </w:t>
      </w:r>
    </w:p>
    <w:p w14:paraId="3F3DFACB" w14:textId="77777777" w:rsidR="00C10A31" w:rsidRDefault="00C10A31" w:rsidP="00C10A31">
      <w:pPr>
        <w:numPr>
          <w:ilvl w:val="0"/>
          <w:numId w:val="46"/>
        </w:numPr>
        <w:ind w:left="1440"/>
        <w:rPr>
          <w:rFonts w:ascii="Calibri" w:hAnsi="Calibri" w:cs="Calibri"/>
          <w:sz w:val="22"/>
          <w:szCs w:val="22"/>
        </w:rPr>
      </w:pPr>
      <w:r>
        <w:rPr>
          <w:rStyle w:val="xfontstyle21"/>
          <w:sz w:val="22"/>
          <w:szCs w:val="22"/>
        </w:rPr>
        <w:t xml:space="preserve">przekrój - 1x2 </w:t>
      </w:r>
    </w:p>
    <w:p w14:paraId="47CB1D0E" w14:textId="77777777" w:rsidR="00C10A31" w:rsidRDefault="00C10A31" w:rsidP="00C10A31">
      <w:pPr>
        <w:numPr>
          <w:ilvl w:val="0"/>
          <w:numId w:val="46"/>
        </w:numPr>
        <w:ind w:left="1440"/>
        <w:rPr>
          <w:rFonts w:ascii="Calibri" w:hAnsi="Calibri" w:cs="Calibri"/>
          <w:sz w:val="22"/>
          <w:szCs w:val="22"/>
        </w:rPr>
      </w:pPr>
      <w:r>
        <w:rPr>
          <w:rStyle w:val="xfontstyle21"/>
          <w:sz w:val="22"/>
          <w:szCs w:val="22"/>
        </w:rPr>
        <w:t xml:space="preserve">szerokość pasa ruchu - 3,5m </w:t>
      </w:r>
    </w:p>
    <w:p w14:paraId="56267DB9" w14:textId="77777777" w:rsidR="00C10A31" w:rsidRDefault="00C10A31" w:rsidP="00C10A31">
      <w:pPr>
        <w:numPr>
          <w:ilvl w:val="0"/>
          <w:numId w:val="46"/>
        </w:numPr>
        <w:ind w:left="1440"/>
        <w:rPr>
          <w:rFonts w:ascii="Calibri" w:hAnsi="Calibri" w:cs="Calibri"/>
          <w:sz w:val="22"/>
          <w:szCs w:val="22"/>
        </w:rPr>
      </w:pPr>
      <w:r>
        <w:rPr>
          <w:rStyle w:val="xfontstyle21"/>
          <w:sz w:val="22"/>
          <w:szCs w:val="22"/>
        </w:rPr>
        <w:t>kategoria ruchu - KR5</w:t>
      </w:r>
    </w:p>
    <w:p w14:paraId="1DB201AB" w14:textId="77777777" w:rsidR="00C10A31" w:rsidRDefault="00C10A31" w:rsidP="00C10A31">
      <w:pPr>
        <w:pStyle w:val="xmsolistparagraph"/>
      </w:pPr>
      <w:r>
        <w:rPr>
          <w:rStyle w:val="xfontstyle01"/>
          <w:b w:val="0"/>
          <w:bCs w:val="0"/>
        </w:rPr>
        <w:t> </w:t>
      </w:r>
    </w:p>
    <w:p w14:paraId="50F6C055" w14:textId="2A392F99" w:rsidR="00C10A31" w:rsidRPr="00C10A31" w:rsidRDefault="00C10A31" w:rsidP="00C10A31">
      <w:pPr>
        <w:pStyle w:val="Akapitzlist"/>
        <w:numPr>
          <w:ilvl w:val="0"/>
          <w:numId w:val="48"/>
        </w:numPr>
        <w:rPr>
          <w:rFonts w:ascii="Calibri" w:hAnsi="Calibri" w:cs="Calibri"/>
          <w:color w:val="000000"/>
          <w:sz w:val="22"/>
          <w:szCs w:val="22"/>
        </w:rPr>
      </w:pPr>
      <w:r w:rsidRPr="00C10A31">
        <w:rPr>
          <w:rStyle w:val="xfontstyle01"/>
          <w:rFonts w:cs="Calibri"/>
          <w:b w:val="0"/>
          <w:bCs w:val="0"/>
          <w:sz w:val="22"/>
          <w:szCs w:val="22"/>
        </w:rPr>
        <w:t>Kilometraż odcinków tunelu:</w:t>
      </w:r>
    </w:p>
    <w:p w14:paraId="253D5419" w14:textId="77777777" w:rsidR="00C10A31" w:rsidRDefault="00C10A31" w:rsidP="00C10A31">
      <w:pPr>
        <w:ind w:left="1800"/>
        <w:rPr>
          <w:rFonts w:ascii="Calibri" w:hAnsi="Calibri" w:cs="Calibri"/>
          <w:color w:val="000000"/>
          <w:sz w:val="22"/>
          <w:szCs w:val="22"/>
        </w:rPr>
      </w:pPr>
      <w:r>
        <w:rPr>
          <w:rStyle w:val="xfontstyle01"/>
          <w:rFonts w:cs="Calibri"/>
          <w:b w:val="0"/>
          <w:bCs w:val="0"/>
          <w:sz w:val="22"/>
          <w:szCs w:val="22"/>
        </w:rPr>
        <w:t>Odcinek dojazdowy – strona Uznam – km od 0+460 do km 0+850</w:t>
      </w:r>
    </w:p>
    <w:p w14:paraId="3CD0070B" w14:textId="77777777" w:rsidR="00C10A31" w:rsidRDefault="00C10A31" w:rsidP="00C10A31">
      <w:pPr>
        <w:ind w:left="1800"/>
        <w:rPr>
          <w:rFonts w:ascii="Calibri" w:hAnsi="Calibri" w:cs="Calibri"/>
          <w:color w:val="000000"/>
          <w:sz w:val="22"/>
          <w:szCs w:val="22"/>
        </w:rPr>
      </w:pPr>
      <w:r>
        <w:rPr>
          <w:rStyle w:val="xfontstyle01"/>
          <w:rFonts w:cs="Calibri"/>
          <w:b w:val="0"/>
          <w:bCs w:val="0"/>
          <w:sz w:val="22"/>
          <w:szCs w:val="22"/>
        </w:rPr>
        <w:t>Tunel drążony TBM – od km 0+850 do km 2+332</w:t>
      </w:r>
    </w:p>
    <w:p w14:paraId="13AB012C" w14:textId="77777777" w:rsidR="00C10A31" w:rsidRDefault="00C10A31" w:rsidP="00C10A31">
      <w:pPr>
        <w:ind w:left="1800"/>
        <w:rPr>
          <w:rFonts w:ascii="Calibri" w:hAnsi="Calibri" w:cs="Calibri"/>
          <w:color w:val="000000"/>
          <w:sz w:val="22"/>
          <w:szCs w:val="22"/>
        </w:rPr>
      </w:pPr>
      <w:r>
        <w:rPr>
          <w:rStyle w:val="xfontstyle01"/>
          <w:rFonts w:cs="Calibri"/>
          <w:b w:val="0"/>
          <w:bCs w:val="0"/>
          <w:sz w:val="22"/>
          <w:szCs w:val="22"/>
        </w:rPr>
        <w:t>Odcinek dojazdowy – strona Wolin od km 2+332 do km 2+745</w:t>
      </w:r>
    </w:p>
    <w:p w14:paraId="571E66C0" w14:textId="3387A55A" w:rsidR="004F418F" w:rsidRDefault="004F418F" w:rsidP="00B51A99">
      <w:pPr>
        <w:pStyle w:val="Akapitzlist"/>
        <w:tabs>
          <w:tab w:val="left" w:pos="1248"/>
          <w:tab w:val="left" w:pos="6348"/>
        </w:tabs>
        <w:ind w:left="705"/>
      </w:pPr>
    </w:p>
    <w:p w14:paraId="778064BF" w14:textId="3E9DA552" w:rsidR="00A946FA" w:rsidRDefault="00C10A31" w:rsidP="00A946FA">
      <w:pPr>
        <w:tabs>
          <w:tab w:val="left" w:pos="1248"/>
          <w:tab w:val="left" w:pos="6348"/>
        </w:tabs>
        <w:rPr>
          <w:noProof/>
        </w:rPr>
      </w:pPr>
      <w:r>
        <w:t>Plan sytuacyjny z lokalizacją budowanego tunelu stanowi zał</w:t>
      </w:r>
      <w:r w:rsidR="00565AA9">
        <w:t>ącznik</w:t>
      </w:r>
      <w:r>
        <w:t xml:space="preserve">  do niniejszego OPZ</w:t>
      </w:r>
      <w:r w:rsidR="00565AA9">
        <w:t xml:space="preserve"> (12 plików rysunkowych .pdf)</w:t>
      </w:r>
      <w:r>
        <w:t xml:space="preserve"> </w:t>
      </w:r>
      <w:r w:rsidR="008F5FA1" w:rsidRPr="008F5FA1">
        <w:rPr>
          <w:noProof/>
        </w:rPr>
        <w:t xml:space="preserve"> </w:t>
      </w:r>
    </w:p>
    <w:p w14:paraId="03216D4D" w14:textId="77777777" w:rsidR="00A946FA" w:rsidRDefault="00A946FA" w:rsidP="00A946FA">
      <w:pPr>
        <w:tabs>
          <w:tab w:val="left" w:pos="1248"/>
          <w:tab w:val="left" w:pos="6348"/>
        </w:tabs>
        <w:rPr>
          <w:noProof/>
        </w:rPr>
      </w:pPr>
    </w:p>
    <w:p w14:paraId="14E6F3B9" w14:textId="7B20CCA1" w:rsidR="00331B61" w:rsidRDefault="00331B61" w:rsidP="001E66BC">
      <w:pPr>
        <w:pStyle w:val="NormalnyWeb"/>
        <w:rPr>
          <w:b/>
          <w:bCs/>
          <w:strike/>
        </w:rPr>
      </w:pPr>
    </w:p>
    <w:p w14:paraId="2B1479B5" w14:textId="1D1D255B" w:rsidR="00C358D2" w:rsidRPr="00565AA9" w:rsidRDefault="00C60F8F" w:rsidP="00565AA9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before="120" w:line="300" w:lineRule="exact"/>
        <w:jc w:val="both"/>
        <w:rPr>
          <w:b/>
          <w:lang w:eastAsia="en-US"/>
        </w:rPr>
      </w:pPr>
      <w:r w:rsidRPr="00565AA9">
        <w:rPr>
          <w:b/>
          <w:lang w:eastAsia="en-US"/>
        </w:rPr>
        <w:t>Zamówienie obejmuje</w:t>
      </w:r>
      <w:r w:rsidR="008D184A" w:rsidRPr="00565AA9">
        <w:rPr>
          <w:b/>
          <w:lang w:eastAsia="en-US"/>
        </w:rPr>
        <w:t>:</w:t>
      </w:r>
    </w:p>
    <w:p w14:paraId="5A584814" w14:textId="268D594E" w:rsidR="00C10A31" w:rsidRDefault="00826968" w:rsidP="00FF0AAE">
      <w:pPr>
        <w:pStyle w:val="Akapitzlist"/>
        <w:widowControl w:val="0"/>
        <w:numPr>
          <w:ilvl w:val="1"/>
          <w:numId w:val="37"/>
        </w:numPr>
        <w:autoSpaceDE w:val="0"/>
        <w:autoSpaceDN w:val="0"/>
        <w:adjustRightInd w:val="0"/>
        <w:spacing w:line="300" w:lineRule="exact"/>
        <w:jc w:val="both"/>
        <w:rPr>
          <w:lang w:eastAsia="en-US"/>
        </w:rPr>
      </w:pPr>
      <w:r>
        <w:rPr>
          <w:lang w:eastAsia="en-US"/>
        </w:rPr>
        <w:t>Zaprojektowanie i wybudowanie</w:t>
      </w:r>
      <w:r w:rsidR="00C10A31">
        <w:rPr>
          <w:lang w:eastAsia="en-US"/>
        </w:rPr>
        <w:t xml:space="preserve"> oraz dostawę urządzeń </w:t>
      </w:r>
      <w:r w:rsidR="00565AA9">
        <w:rPr>
          <w:lang w:eastAsia="en-US"/>
        </w:rPr>
        <w:t xml:space="preserve">rejestrujących </w:t>
      </w:r>
      <w:r w:rsidR="00C10A31">
        <w:rPr>
          <w:lang w:eastAsia="en-US"/>
        </w:rPr>
        <w:t xml:space="preserve">z </w:t>
      </w:r>
      <w:r w:rsidR="00C358D2" w:rsidRPr="00DA7AA7">
        <w:rPr>
          <w:lang w:eastAsia="en-US"/>
        </w:rPr>
        <w:t xml:space="preserve">udzieleniem gwarancji </w:t>
      </w:r>
      <w:r w:rsidR="00C10A31">
        <w:rPr>
          <w:lang w:eastAsia="en-US"/>
        </w:rPr>
        <w:t xml:space="preserve">jakości na wykonane roboty i urządzenia. </w:t>
      </w:r>
    </w:p>
    <w:p w14:paraId="10AD20BA" w14:textId="43A194EB" w:rsidR="00FF0AAE" w:rsidRDefault="00C10A31" w:rsidP="00FF0AAE">
      <w:pPr>
        <w:pStyle w:val="Akapitzlist"/>
        <w:widowControl w:val="0"/>
        <w:numPr>
          <w:ilvl w:val="1"/>
          <w:numId w:val="37"/>
        </w:numPr>
        <w:autoSpaceDE w:val="0"/>
        <w:autoSpaceDN w:val="0"/>
        <w:adjustRightInd w:val="0"/>
        <w:spacing w:line="300" w:lineRule="exact"/>
        <w:jc w:val="both"/>
        <w:rPr>
          <w:lang w:eastAsia="en-US"/>
        </w:rPr>
      </w:pPr>
      <w:r>
        <w:rPr>
          <w:lang w:eastAsia="en-US"/>
        </w:rPr>
        <w:lastRenderedPageBreak/>
        <w:t xml:space="preserve"> Serwisowanie urządzeń </w:t>
      </w:r>
      <w:r w:rsidR="00565AA9">
        <w:rPr>
          <w:lang w:eastAsia="en-US"/>
        </w:rPr>
        <w:t xml:space="preserve">rejestrujących </w:t>
      </w:r>
      <w:r>
        <w:rPr>
          <w:lang w:eastAsia="en-US"/>
        </w:rPr>
        <w:t>w okresie</w:t>
      </w:r>
      <w:r w:rsidR="00A946FA">
        <w:rPr>
          <w:lang w:eastAsia="en-US"/>
        </w:rPr>
        <w:t>.</w:t>
      </w:r>
    </w:p>
    <w:p w14:paraId="68015B32" w14:textId="20781255" w:rsidR="00C10A31" w:rsidRPr="00C10A31" w:rsidRDefault="00C10A31" w:rsidP="00E95410">
      <w:pPr>
        <w:pStyle w:val="Akapitzlist"/>
        <w:widowControl w:val="0"/>
        <w:numPr>
          <w:ilvl w:val="1"/>
          <w:numId w:val="37"/>
        </w:numPr>
        <w:autoSpaceDE w:val="0"/>
        <w:autoSpaceDN w:val="0"/>
        <w:adjustRightInd w:val="0"/>
        <w:spacing w:line="300" w:lineRule="exact"/>
        <w:jc w:val="both"/>
        <w:rPr>
          <w:lang w:eastAsia="en-US"/>
        </w:rPr>
      </w:pPr>
      <w:r>
        <w:rPr>
          <w:lang w:eastAsia="en-US"/>
        </w:rPr>
        <w:t xml:space="preserve"> N</w:t>
      </w:r>
      <w:r w:rsidR="00C358D2" w:rsidRPr="00DA7AA7">
        <w:rPr>
          <w:lang w:eastAsia="en-US"/>
        </w:rPr>
        <w:t xml:space="preserve">iezbędne uzgodnienia </w:t>
      </w:r>
      <w:r>
        <w:rPr>
          <w:lang w:eastAsia="en-US"/>
        </w:rPr>
        <w:t xml:space="preserve">realizacyjne </w:t>
      </w:r>
      <w:r w:rsidR="00565AA9">
        <w:rPr>
          <w:lang w:eastAsia="en-US"/>
        </w:rPr>
        <w:t>z Z</w:t>
      </w:r>
      <w:r w:rsidR="00C358D2" w:rsidRPr="00DA7AA7">
        <w:rPr>
          <w:lang w:eastAsia="en-US"/>
        </w:rPr>
        <w:t>a</w:t>
      </w:r>
      <w:r w:rsidR="00C76689">
        <w:rPr>
          <w:lang w:eastAsia="en-US"/>
        </w:rPr>
        <w:t>mawiającym</w:t>
      </w:r>
      <w:r w:rsidR="00BD1EDB">
        <w:rPr>
          <w:lang w:eastAsia="en-US"/>
        </w:rPr>
        <w:t xml:space="preserve"> </w:t>
      </w:r>
      <w:r w:rsidR="00263060">
        <w:rPr>
          <w:lang w:eastAsia="en-US"/>
        </w:rPr>
        <w:t xml:space="preserve">oraz </w:t>
      </w:r>
      <w:r w:rsidR="00565AA9">
        <w:rPr>
          <w:lang w:eastAsia="en-US"/>
        </w:rPr>
        <w:t>W</w:t>
      </w:r>
      <w:r>
        <w:rPr>
          <w:lang w:eastAsia="en-US"/>
        </w:rPr>
        <w:t xml:space="preserve">ykonawcą tunelu, w tym </w:t>
      </w:r>
      <w:r w:rsidR="00263060">
        <w:rPr>
          <w:lang w:eastAsia="en-US"/>
        </w:rPr>
        <w:t>uzgodnienie projektu</w:t>
      </w:r>
      <w:r w:rsidR="00E95410">
        <w:rPr>
          <w:color w:val="000000" w:themeColor="text1"/>
          <w:lang w:eastAsia="en-US"/>
        </w:rPr>
        <w:t xml:space="preserve"> </w:t>
      </w:r>
      <w:r w:rsidR="00565AA9">
        <w:rPr>
          <w:color w:val="000000" w:themeColor="text1"/>
          <w:lang w:eastAsia="en-US"/>
        </w:rPr>
        <w:t>budowlanego i technicznego</w:t>
      </w:r>
      <w:r>
        <w:rPr>
          <w:color w:val="000000" w:themeColor="text1"/>
          <w:lang w:eastAsia="en-US"/>
        </w:rPr>
        <w:t xml:space="preserve">. </w:t>
      </w:r>
    </w:p>
    <w:p w14:paraId="5DE2A852" w14:textId="77777777" w:rsidR="00C10A31" w:rsidRPr="00C10A31" w:rsidRDefault="00C10A31" w:rsidP="00E95410">
      <w:pPr>
        <w:pStyle w:val="Akapitzlist"/>
        <w:widowControl w:val="0"/>
        <w:numPr>
          <w:ilvl w:val="1"/>
          <w:numId w:val="37"/>
        </w:numPr>
        <w:autoSpaceDE w:val="0"/>
        <w:autoSpaceDN w:val="0"/>
        <w:adjustRightInd w:val="0"/>
        <w:spacing w:line="300" w:lineRule="exact"/>
        <w:jc w:val="both"/>
        <w:rPr>
          <w:lang w:eastAsia="en-US"/>
        </w:rPr>
      </w:pPr>
      <w:r>
        <w:rPr>
          <w:color w:val="000000" w:themeColor="text1"/>
          <w:lang w:eastAsia="en-US"/>
        </w:rPr>
        <w:t xml:space="preserve">Wykonanie przyłącza energetycznego </w:t>
      </w:r>
      <w:r w:rsidR="00CD7719" w:rsidRPr="00E95410">
        <w:rPr>
          <w:color w:val="000000" w:themeColor="text1"/>
          <w:lang w:eastAsia="en-US"/>
        </w:rPr>
        <w:t xml:space="preserve">zgodnie z wydanymi </w:t>
      </w:r>
      <w:r>
        <w:rPr>
          <w:color w:val="000000" w:themeColor="text1"/>
          <w:lang w:eastAsia="en-US"/>
        </w:rPr>
        <w:t>przez Enea warunkami przyłączeniowymi.</w:t>
      </w:r>
    </w:p>
    <w:p w14:paraId="3356AB29" w14:textId="0F3CCC6F" w:rsidR="00CD7719" w:rsidRDefault="00A946FA" w:rsidP="00E95410">
      <w:pPr>
        <w:pStyle w:val="Akapitzlist"/>
        <w:widowControl w:val="0"/>
        <w:numPr>
          <w:ilvl w:val="1"/>
          <w:numId w:val="37"/>
        </w:numPr>
        <w:autoSpaceDE w:val="0"/>
        <w:autoSpaceDN w:val="0"/>
        <w:adjustRightInd w:val="0"/>
        <w:spacing w:line="300" w:lineRule="exact"/>
        <w:jc w:val="both"/>
        <w:rPr>
          <w:lang w:eastAsia="en-US"/>
        </w:rPr>
      </w:pPr>
      <w:r>
        <w:rPr>
          <w:lang w:eastAsia="en-US"/>
        </w:rPr>
        <w:t xml:space="preserve">Uzyskanie niezbędnych </w:t>
      </w:r>
      <w:r w:rsidRPr="00DA7AA7">
        <w:rPr>
          <w:lang w:eastAsia="en-US"/>
        </w:rPr>
        <w:t>pozwoleń administracyjno-prawnych</w:t>
      </w:r>
      <w:r>
        <w:rPr>
          <w:lang w:eastAsia="en-US"/>
        </w:rPr>
        <w:t xml:space="preserve"> wymaganych</w:t>
      </w:r>
      <w:r w:rsidR="00CD7719">
        <w:rPr>
          <w:lang w:eastAsia="en-US"/>
        </w:rPr>
        <w:t xml:space="preserve"> </w:t>
      </w:r>
      <w:r w:rsidR="00FF0AAE">
        <w:rPr>
          <w:lang w:eastAsia="en-US"/>
        </w:rPr>
        <w:t>do</w:t>
      </w:r>
      <w:r w:rsidR="00CD7719">
        <w:rPr>
          <w:lang w:eastAsia="en-US"/>
        </w:rPr>
        <w:t xml:space="preserve"> budowy, przyłączenia i eksploatacji przyłącza energetycznego;</w:t>
      </w:r>
    </w:p>
    <w:p w14:paraId="442B2655" w14:textId="4E37B595" w:rsidR="00C60F8F" w:rsidRDefault="00C358D2" w:rsidP="00C60F8F">
      <w:pPr>
        <w:pStyle w:val="Akapitzlist"/>
        <w:widowControl w:val="0"/>
        <w:numPr>
          <w:ilvl w:val="1"/>
          <w:numId w:val="37"/>
        </w:numPr>
        <w:autoSpaceDE w:val="0"/>
        <w:autoSpaceDN w:val="0"/>
        <w:adjustRightInd w:val="0"/>
        <w:spacing w:line="300" w:lineRule="exact"/>
        <w:jc w:val="both"/>
        <w:rPr>
          <w:lang w:eastAsia="en-US"/>
        </w:rPr>
      </w:pPr>
      <w:r w:rsidRPr="00DA7AA7">
        <w:rPr>
          <w:lang w:eastAsia="en-US"/>
        </w:rPr>
        <w:t xml:space="preserve"> </w:t>
      </w:r>
      <w:r w:rsidR="00FF0AAE">
        <w:rPr>
          <w:lang w:eastAsia="en-US"/>
        </w:rPr>
        <w:t>W</w:t>
      </w:r>
      <w:r w:rsidRPr="00DA7AA7">
        <w:rPr>
          <w:lang w:eastAsia="en-US"/>
        </w:rPr>
        <w:t xml:space="preserve">ykonanie niezbędnych opracowań projektowych i robót budowlanych oraz uzyskanie, wykonanie przyłącza </w:t>
      </w:r>
      <w:r w:rsidR="00760579">
        <w:rPr>
          <w:lang w:eastAsia="en-US"/>
        </w:rPr>
        <w:t xml:space="preserve">zasilającego urządzenie od tablicy licznikowej </w:t>
      </w:r>
      <w:r w:rsidR="00D20C1A">
        <w:rPr>
          <w:lang w:eastAsia="en-US"/>
        </w:rPr>
        <w:t>.L</w:t>
      </w:r>
      <w:r w:rsidR="00760579">
        <w:rPr>
          <w:lang w:eastAsia="en-US"/>
        </w:rPr>
        <w:t xml:space="preserve">okalizację należy </w:t>
      </w:r>
      <w:r w:rsidR="00D20C1A">
        <w:rPr>
          <w:lang w:eastAsia="en-US"/>
        </w:rPr>
        <w:t xml:space="preserve">uzgodnić z ENEA Operator na podstawie wydanych warunków stanowiących załącznik </w:t>
      </w:r>
      <w:r w:rsidR="00585A82">
        <w:rPr>
          <w:lang w:eastAsia="en-US"/>
        </w:rPr>
        <w:t>(</w:t>
      </w:r>
      <w:r w:rsidR="00C60F8F">
        <w:rPr>
          <w:lang w:eastAsia="en-US"/>
        </w:rPr>
        <w:t>w</w:t>
      </w:r>
      <w:r w:rsidR="00585A82">
        <w:rPr>
          <w:lang w:eastAsia="en-US"/>
        </w:rPr>
        <w:t xml:space="preserve"> porozumieniu z</w:t>
      </w:r>
      <w:r w:rsidR="002E4422">
        <w:rPr>
          <w:lang w:eastAsia="en-US"/>
        </w:rPr>
        <w:t> </w:t>
      </w:r>
      <w:r w:rsidR="00585A82">
        <w:rPr>
          <w:lang w:eastAsia="en-US"/>
        </w:rPr>
        <w:t>przedstawicielem Wykonawcy</w:t>
      </w:r>
      <w:r w:rsidR="00CD7719">
        <w:rPr>
          <w:lang w:eastAsia="en-US"/>
        </w:rPr>
        <w:t xml:space="preserve"> Tunelu</w:t>
      </w:r>
      <w:r w:rsidR="00585A82">
        <w:rPr>
          <w:lang w:eastAsia="en-US"/>
        </w:rPr>
        <w:t xml:space="preserve"> i</w:t>
      </w:r>
      <w:r w:rsidR="005D1BE7">
        <w:rPr>
          <w:lang w:eastAsia="en-US"/>
        </w:rPr>
        <w:t> </w:t>
      </w:r>
      <w:r w:rsidR="00E95410">
        <w:rPr>
          <w:lang w:eastAsia="en-US"/>
        </w:rPr>
        <w:t>Zamawiającego</w:t>
      </w:r>
      <w:r w:rsidR="00585A82">
        <w:rPr>
          <w:lang w:eastAsia="en-US"/>
        </w:rPr>
        <w:t>)</w:t>
      </w:r>
      <w:r w:rsidR="00CD2A55">
        <w:rPr>
          <w:lang w:eastAsia="en-US"/>
        </w:rPr>
        <w:t>.</w:t>
      </w:r>
    </w:p>
    <w:p w14:paraId="61BA42DF" w14:textId="297B4AF5" w:rsidR="00C60F8F" w:rsidRPr="00565AA9" w:rsidRDefault="00E95410" w:rsidP="00C60F8F">
      <w:pPr>
        <w:pStyle w:val="Akapitzlist"/>
        <w:widowControl w:val="0"/>
        <w:numPr>
          <w:ilvl w:val="1"/>
          <w:numId w:val="37"/>
        </w:numPr>
        <w:autoSpaceDE w:val="0"/>
        <w:autoSpaceDN w:val="0"/>
        <w:adjustRightInd w:val="0"/>
        <w:spacing w:line="300" w:lineRule="exact"/>
        <w:jc w:val="both"/>
        <w:rPr>
          <w:b/>
          <w:lang w:eastAsia="en-US"/>
        </w:rPr>
      </w:pPr>
      <w:r>
        <w:rPr>
          <w:lang w:eastAsia="en-US"/>
        </w:rPr>
        <w:t xml:space="preserve"> </w:t>
      </w:r>
      <w:r w:rsidR="00C60F8F">
        <w:rPr>
          <w:lang w:eastAsia="en-US"/>
        </w:rPr>
        <w:t>Z</w:t>
      </w:r>
      <w:r w:rsidR="00C358D2" w:rsidRPr="00DA7AA7">
        <w:rPr>
          <w:lang w:eastAsia="en-US"/>
        </w:rPr>
        <w:t>apewnienie ciągłości legalizacji urządzeń w okresie gwarancji</w:t>
      </w:r>
      <w:r w:rsidR="00C10A31">
        <w:rPr>
          <w:lang w:eastAsia="en-US"/>
        </w:rPr>
        <w:t xml:space="preserve"> na koszt W</w:t>
      </w:r>
      <w:r w:rsidR="00CD2A55">
        <w:rPr>
          <w:lang w:eastAsia="en-US"/>
        </w:rPr>
        <w:t>ykonawcy</w:t>
      </w:r>
      <w:r w:rsidR="00232615">
        <w:rPr>
          <w:lang w:eastAsia="en-US"/>
        </w:rPr>
        <w:t>,</w:t>
      </w:r>
      <w:bookmarkStart w:id="2" w:name="_GoBack"/>
      <w:bookmarkEnd w:id="2"/>
    </w:p>
    <w:p w14:paraId="511D9DAE" w14:textId="62820696" w:rsidR="00C358D2" w:rsidRDefault="00C60F8F" w:rsidP="00C60F8F">
      <w:pPr>
        <w:pStyle w:val="Akapitzlist"/>
        <w:widowControl w:val="0"/>
        <w:numPr>
          <w:ilvl w:val="1"/>
          <w:numId w:val="37"/>
        </w:numPr>
        <w:autoSpaceDE w:val="0"/>
        <w:autoSpaceDN w:val="0"/>
        <w:adjustRightInd w:val="0"/>
        <w:spacing w:line="300" w:lineRule="exact"/>
        <w:jc w:val="both"/>
        <w:rPr>
          <w:lang w:eastAsia="en-US"/>
        </w:rPr>
      </w:pPr>
      <w:r>
        <w:rPr>
          <w:lang w:eastAsia="en-US"/>
        </w:rPr>
        <w:t xml:space="preserve"> Usługi szkoleniowe </w:t>
      </w:r>
      <w:r w:rsidR="00C358D2" w:rsidRPr="00DA7AA7">
        <w:rPr>
          <w:lang w:eastAsia="en-US"/>
        </w:rPr>
        <w:t>- opisane bliżej w dalszej treści niniejszego OPZ.</w:t>
      </w:r>
    </w:p>
    <w:p w14:paraId="31439823" w14:textId="77777777" w:rsidR="00565AA9" w:rsidRDefault="00565AA9" w:rsidP="00565AA9">
      <w:pPr>
        <w:pStyle w:val="Akapitzlist"/>
        <w:widowControl w:val="0"/>
        <w:autoSpaceDE w:val="0"/>
        <w:autoSpaceDN w:val="0"/>
        <w:adjustRightInd w:val="0"/>
        <w:spacing w:line="300" w:lineRule="exact"/>
        <w:ind w:left="360"/>
        <w:jc w:val="both"/>
        <w:rPr>
          <w:lang w:eastAsia="en-US"/>
        </w:rPr>
      </w:pPr>
    </w:p>
    <w:p w14:paraId="78370CE6" w14:textId="77777777" w:rsidR="00C358D2" w:rsidRPr="00DA7AA7" w:rsidRDefault="00C358D2" w:rsidP="00565AA9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before="120" w:line="300" w:lineRule="exact"/>
        <w:jc w:val="both"/>
        <w:rPr>
          <w:b/>
          <w:lang w:eastAsia="en-US"/>
        </w:rPr>
      </w:pPr>
      <w:r w:rsidRPr="00DA7AA7">
        <w:rPr>
          <w:b/>
          <w:lang w:eastAsia="en-US"/>
        </w:rPr>
        <w:t>Dostawa urządzeń</w:t>
      </w:r>
    </w:p>
    <w:p w14:paraId="4301B406" w14:textId="77777777" w:rsidR="00565AA9" w:rsidRDefault="00565AA9" w:rsidP="00565AA9">
      <w:pPr>
        <w:widowControl w:val="0"/>
        <w:tabs>
          <w:tab w:val="left" w:pos="1394"/>
        </w:tabs>
        <w:ind w:right="379"/>
        <w:jc w:val="both"/>
        <w:rPr>
          <w:spacing w:val="3"/>
        </w:rPr>
      </w:pPr>
    </w:p>
    <w:p w14:paraId="66BF76B7" w14:textId="7767916E" w:rsidR="00E95410" w:rsidRPr="00192387" w:rsidRDefault="00192387" w:rsidP="00565AA9">
      <w:pPr>
        <w:pStyle w:val="Akapitzlist"/>
        <w:widowControl w:val="0"/>
        <w:numPr>
          <w:ilvl w:val="1"/>
          <w:numId w:val="37"/>
        </w:numPr>
        <w:tabs>
          <w:tab w:val="left" w:pos="1394"/>
        </w:tabs>
        <w:ind w:right="379"/>
        <w:jc w:val="both"/>
      </w:pPr>
      <w:r w:rsidRPr="00565AA9">
        <w:rPr>
          <w:spacing w:val="3"/>
        </w:rPr>
        <w:t xml:space="preserve">Zamawiający wymaga, aby Urządzenia dostarczone Zamawiającemu w dniu dokonania odbioru przez Zamawiającego </w:t>
      </w:r>
      <w:r w:rsidR="00565AA9" w:rsidRPr="00565AA9">
        <w:rPr>
          <w:spacing w:val="3"/>
        </w:rPr>
        <w:t xml:space="preserve">posiadały </w:t>
      </w:r>
      <w:r w:rsidR="00173152" w:rsidRPr="00565AA9">
        <w:rPr>
          <w:spacing w:val="4"/>
        </w:rPr>
        <w:t xml:space="preserve">ważne, </w:t>
      </w:r>
      <w:r w:rsidR="00173152" w:rsidRPr="00565AA9">
        <w:rPr>
          <w:b/>
          <w:spacing w:val="2"/>
        </w:rPr>
        <w:t xml:space="preserve">przez okres </w:t>
      </w:r>
      <w:r w:rsidR="00173152" w:rsidRPr="00565AA9">
        <w:rPr>
          <w:b/>
        </w:rPr>
        <w:t xml:space="preserve">co </w:t>
      </w:r>
      <w:r w:rsidR="00173152" w:rsidRPr="00565AA9">
        <w:rPr>
          <w:b/>
          <w:spacing w:val="2"/>
        </w:rPr>
        <w:t>najmniej</w:t>
      </w:r>
      <w:r w:rsidR="00173152" w:rsidRPr="00565AA9">
        <w:rPr>
          <w:b/>
          <w:spacing w:val="50"/>
        </w:rPr>
        <w:t xml:space="preserve"> </w:t>
      </w:r>
      <w:r w:rsidR="00A52FF3" w:rsidRPr="00565AA9">
        <w:rPr>
          <w:b/>
        </w:rPr>
        <w:t xml:space="preserve">12 </w:t>
      </w:r>
      <w:r w:rsidR="00173152" w:rsidRPr="00565AA9">
        <w:rPr>
          <w:b/>
          <w:color w:val="FF0000"/>
        </w:rPr>
        <w:t xml:space="preserve"> </w:t>
      </w:r>
      <w:r w:rsidR="00173152" w:rsidRPr="00565AA9">
        <w:rPr>
          <w:b/>
          <w:spacing w:val="3"/>
        </w:rPr>
        <w:t>miesięcy</w:t>
      </w:r>
      <w:r w:rsidR="00173152" w:rsidRPr="00565AA9">
        <w:rPr>
          <w:spacing w:val="3"/>
        </w:rPr>
        <w:t xml:space="preserve">, Świadectwo Legalizacji Pierwotnej, </w:t>
      </w:r>
      <w:r w:rsidR="00173152" w:rsidRPr="00565AA9">
        <w:rPr>
          <w:spacing w:val="2"/>
        </w:rPr>
        <w:t xml:space="preserve">które </w:t>
      </w:r>
      <w:r w:rsidR="00173152" w:rsidRPr="00565AA9">
        <w:rPr>
          <w:spacing w:val="3"/>
        </w:rPr>
        <w:t>zostanie</w:t>
      </w:r>
      <w:r w:rsidR="00173152" w:rsidRPr="00565AA9">
        <w:rPr>
          <w:spacing w:val="65"/>
        </w:rPr>
        <w:t xml:space="preserve"> </w:t>
      </w:r>
      <w:r w:rsidR="00173152" w:rsidRPr="00565AA9">
        <w:rPr>
          <w:spacing w:val="3"/>
        </w:rPr>
        <w:t>przekazane</w:t>
      </w:r>
      <w:r w:rsidR="00173152" w:rsidRPr="00E25E04">
        <w:t xml:space="preserve"> </w:t>
      </w:r>
      <w:r w:rsidR="00173152" w:rsidRPr="00565AA9">
        <w:rPr>
          <w:spacing w:val="2"/>
        </w:rPr>
        <w:t xml:space="preserve">wraz </w:t>
      </w:r>
      <w:r w:rsidR="00173152" w:rsidRPr="00E25E04">
        <w:t xml:space="preserve">z </w:t>
      </w:r>
      <w:r w:rsidR="00173152" w:rsidRPr="00565AA9">
        <w:rPr>
          <w:spacing w:val="3"/>
        </w:rPr>
        <w:t xml:space="preserve">dokumentacją </w:t>
      </w:r>
      <w:r w:rsidR="00173152" w:rsidRPr="00565AA9">
        <w:rPr>
          <w:spacing w:val="2"/>
        </w:rPr>
        <w:t xml:space="preserve">dotyczącą </w:t>
      </w:r>
      <w:r w:rsidR="00173152" w:rsidRPr="00565AA9">
        <w:rPr>
          <w:spacing w:val="3"/>
        </w:rPr>
        <w:t>instalacji</w:t>
      </w:r>
      <w:r w:rsidR="00173152" w:rsidRPr="00565AA9">
        <w:rPr>
          <w:spacing w:val="56"/>
        </w:rPr>
        <w:t xml:space="preserve"> </w:t>
      </w:r>
      <w:r w:rsidR="00565AA9" w:rsidRPr="00565AA9">
        <w:rPr>
          <w:spacing w:val="3"/>
        </w:rPr>
        <w:t>Urządzenia, w</w:t>
      </w:r>
      <w:r w:rsidR="00E95410" w:rsidRPr="00565AA9">
        <w:rPr>
          <w:spacing w:val="3"/>
        </w:rPr>
        <w:t xml:space="preserve">ydane przez właściwego terytorialnie Dyrektora Okręgowego Urzędu Miar na podstawie ustawy z dnia 11 maja 2001 roku Prawo o miarach oraz Świadectwo   </w:t>
      </w:r>
      <w:r w:rsidR="00565AA9" w:rsidRPr="00565AA9">
        <w:rPr>
          <w:spacing w:val="3"/>
        </w:rPr>
        <w:t>Wzorcowania Odcinka.</w:t>
      </w:r>
    </w:p>
    <w:p w14:paraId="42B2F721" w14:textId="77777777" w:rsidR="00E95410" w:rsidRPr="00E25E04" w:rsidRDefault="00E95410" w:rsidP="00E95410">
      <w:pPr>
        <w:pStyle w:val="Akapitzlist"/>
        <w:widowControl w:val="0"/>
        <w:tabs>
          <w:tab w:val="left" w:pos="1394"/>
        </w:tabs>
        <w:ind w:left="1140" w:right="72"/>
        <w:jc w:val="both"/>
      </w:pPr>
    </w:p>
    <w:p w14:paraId="232B1E41" w14:textId="1460DBE1" w:rsidR="00173152" w:rsidRPr="00E25E04" w:rsidRDefault="005C7236" w:rsidP="00565AA9">
      <w:pPr>
        <w:pStyle w:val="Akapitzlist"/>
        <w:widowControl w:val="0"/>
        <w:numPr>
          <w:ilvl w:val="1"/>
          <w:numId w:val="37"/>
        </w:numPr>
        <w:tabs>
          <w:tab w:val="left" w:pos="1394"/>
        </w:tabs>
        <w:ind w:right="379"/>
        <w:jc w:val="both"/>
      </w:pPr>
      <w:r>
        <w:t xml:space="preserve">  </w:t>
      </w:r>
      <w:r w:rsidR="00173152" w:rsidRPr="00E25E04">
        <w:t xml:space="preserve">Obudowa </w:t>
      </w:r>
      <w:r w:rsidR="00173152" w:rsidRPr="00192387">
        <w:rPr>
          <w:spacing w:val="3"/>
        </w:rPr>
        <w:t xml:space="preserve">Urządzenia rejestrującego </w:t>
      </w:r>
      <w:r w:rsidR="00173152" w:rsidRPr="00192387">
        <w:rPr>
          <w:spacing w:val="2"/>
        </w:rPr>
        <w:t xml:space="preserve">musi </w:t>
      </w:r>
      <w:r w:rsidR="00173152" w:rsidRPr="00192387">
        <w:rPr>
          <w:spacing w:val="3"/>
        </w:rPr>
        <w:t xml:space="preserve">mieć </w:t>
      </w:r>
      <w:r w:rsidR="00173152" w:rsidRPr="00192387">
        <w:rPr>
          <w:spacing w:val="2"/>
        </w:rPr>
        <w:t xml:space="preserve">barwę żółtą, spełniającą </w:t>
      </w:r>
      <w:r w:rsidR="00173152" w:rsidRPr="00192387">
        <w:rPr>
          <w:spacing w:val="3"/>
        </w:rPr>
        <w:t>wymagania</w:t>
      </w:r>
      <w:r w:rsidR="00192387">
        <w:rPr>
          <w:spacing w:val="3"/>
        </w:rPr>
        <w:t xml:space="preserve"> </w:t>
      </w:r>
      <w:r w:rsidR="00173152" w:rsidRPr="00192387">
        <w:rPr>
          <w:spacing w:val="2"/>
        </w:rPr>
        <w:t>określone</w:t>
      </w:r>
      <w:r w:rsidR="00173152" w:rsidRPr="00192387">
        <w:rPr>
          <w:spacing w:val="44"/>
        </w:rPr>
        <w:t xml:space="preserve"> </w:t>
      </w:r>
      <w:r w:rsidR="00173152" w:rsidRPr="00E25E04">
        <w:t>w</w:t>
      </w:r>
      <w:r w:rsidR="00173152" w:rsidRPr="00192387">
        <w:rPr>
          <w:w w:val="99"/>
        </w:rPr>
        <w:t xml:space="preserve"> </w:t>
      </w:r>
      <w:r w:rsidR="00173152" w:rsidRPr="00192387">
        <w:rPr>
          <w:spacing w:val="3"/>
        </w:rPr>
        <w:t xml:space="preserve">załączniku </w:t>
      </w:r>
      <w:r w:rsidR="00173152" w:rsidRPr="00E25E04">
        <w:t xml:space="preserve">nr 1 do </w:t>
      </w:r>
      <w:r w:rsidR="00173152" w:rsidRPr="00192387">
        <w:rPr>
          <w:spacing w:val="3"/>
        </w:rPr>
        <w:t xml:space="preserve">Rozporządzeniu Ministra Infrastruktury </w:t>
      </w:r>
      <w:r w:rsidR="00173152" w:rsidRPr="00E25E04">
        <w:t xml:space="preserve">z </w:t>
      </w:r>
      <w:r w:rsidR="00173152" w:rsidRPr="00192387">
        <w:rPr>
          <w:spacing w:val="2"/>
        </w:rPr>
        <w:t xml:space="preserve">dnia  </w:t>
      </w:r>
      <w:r w:rsidR="00173152" w:rsidRPr="00E25E04">
        <w:t>3</w:t>
      </w:r>
      <w:r w:rsidR="00173152" w:rsidRPr="00192387">
        <w:rPr>
          <w:spacing w:val="27"/>
        </w:rPr>
        <w:t xml:space="preserve"> </w:t>
      </w:r>
      <w:r w:rsidR="00173152" w:rsidRPr="00192387">
        <w:rPr>
          <w:spacing w:val="3"/>
        </w:rPr>
        <w:t>lipca</w:t>
      </w:r>
      <w:r w:rsidR="00173152" w:rsidRPr="00E25E04">
        <w:t xml:space="preserve"> </w:t>
      </w:r>
      <w:r w:rsidR="00173152" w:rsidRPr="00192387">
        <w:rPr>
          <w:spacing w:val="3"/>
        </w:rPr>
        <w:t xml:space="preserve">2003 </w:t>
      </w:r>
      <w:r w:rsidR="00173152" w:rsidRPr="00192387">
        <w:rPr>
          <w:i/>
        </w:rPr>
        <w:t xml:space="preserve">w </w:t>
      </w:r>
      <w:r w:rsidR="00173152" w:rsidRPr="00192387">
        <w:rPr>
          <w:i/>
          <w:spacing w:val="2"/>
        </w:rPr>
        <w:t xml:space="preserve">sprawie </w:t>
      </w:r>
      <w:r w:rsidR="00173152" w:rsidRPr="00192387">
        <w:rPr>
          <w:i/>
          <w:spacing w:val="3"/>
        </w:rPr>
        <w:t xml:space="preserve">szczegółowych </w:t>
      </w:r>
      <w:r w:rsidR="00173152" w:rsidRPr="00192387">
        <w:rPr>
          <w:i/>
          <w:spacing w:val="2"/>
        </w:rPr>
        <w:t xml:space="preserve">warunków </w:t>
      </w:r>
      <w:r w:rsidR="00173152" w:rsidRPr="00192387">
        <w:rPr>
          <w:i/>
          <w:spacing w:val="3"/>
        </w:rPr>
        <w:t xml:space="preserve">technicznych </w:t>
      </w:r>
      <w:r w:rsidR="00173152" w:rsidRPr="00192387">
        <w:rPr>
          <w:i/>
          <w:spacing w:val="7"/>
        </w:rPr>
        <w:t xml:space="preserve">dla </w:t>
      </w:r>
      <w:r w:rsidR="00173152" w:rsidRPr="00192387">
        <w:rPr>
          <w:i/>
          <w:spacing w:val="2"/>
        </w:rPr>
        <w:t xml:space="preserve">znaków </w:t>
      </w:r>
      <w:r w:rsidR="00173152" w:rsidRPr="00192387">
        <w:rPr>
          <w:i/>
          <w:spacing w:val="24"/>
        </w:rPr>
        <w:t xml:space="preserve"> </w:t>
      </w:r>
      <w:r w:rsidR="00173152" w:rsidRPr="00192387">
        <w:rPr>
          <w:i/>
        </w:rPr>
        <w:t xml:space="preserve">i </w:t>
      </w:r>
      <w:r w:rsidR="00173152" w:rsidRPr="00192387">
        <w:rPr>
          <w:i/>
          <w:spacing w:val="3"/>
        </w:rPr>
        <w:t xml:space="preserve">sygnałów drogowych oraz </w:t>
      </w:r>
      <w:r w:rsidR="00173152" w:rsidRPr="00192387">
        <w:rPr>
          <w:i/>
          <w:spacing w:val="2"/>
        </w:rPr>
        <w:t xml:space="preserve">urządzeń </w:t>
      </w:r>
      <w:r w:rsidR="00173152" w:rsidRPr="00192387">
        <w:rPr>
          <w:i/>
          <w:spacing w:val="3"/>
        </w:rPr>
        <w:t xml:space="preserve">bezpieczeństwa </w:t>
      </w:r>
      <w:r w:rsidR="00173152" w:rsidRPr="00192387">
        <w:rPr>
          <w:i/>
          <w:spacing w:val="2"/>
        </w:rPr>
        <w:t>ruchu drogowego</w:t>
      </w:r>
      <w:r w:rsidR="00173152" w:rsidRPr="00192387">
        <w:rPr>
          <w:i/>
        </w:rPr>
        <w:t xml:space="preserve"> i </w:t>
      </w:r>
      <w:r w:rsidR="00173152" w:rsidRPr="00192387">
        <w:rPr>
          <w:i/>
          <w:spacing w:val="3"/>
        </w:rPr>
        <w:t xml:space="preserve">warunków </w:t>
      </w:r>
      <w:r w:rsidR="00173152" w:rsidRPr="00192387">
        <w:rPr>
          <w:i/>
          <w:spacing w:val="2"/>
        </w:rPr>
        <w:t xml:space="preserve">ich </w:t>
      </w:r>
      <w:r w:rsidR="00173152" w:rsidRPr="00192387">
        <w:rPr>
          <w:i/>
          <w:spacing w:val="3"/>
        </w:rPr>
        <w:t xml:space="preserve">umieszczania </w:t>
      </w:r>
      <w:r w:rsidR="00173152" w:rsidRPr="00192387">
        <w:rPr>
          <w:i/>
        </w:rPr>
        <w:t xml:space="preserve">na </w:t>
      </w:r>
      <w:r w:rsidR="00173152" w:rsidRPr="00192387">
        <w:rPr>
          <w:i/>
          <w:spacing w:val="3"/>
        </w:rPr>
        <w:t xml:space="preserve">drogach </w:t>
      </w:r>
      <w:r w:rsidR="00173152" w:rsidRPr="00192387">
        <w:rPr>
          <w:spacing w:val="3"/>
        </w:rPr>
        <w:t>(t.</w:t>
      </w:r>
      <w:r w:rsidR="00E95410">
        <w:rPr>
          <w:spacing w:val="3"/>
        </w:rPr>
        <w:t xml:space="preserve"> </w:t>
      </w:r>
      <w:r w:rsidR="00173152" w:rsidRPr="00192387">
        <w:rPr>
          <w:spacing w:val="3"/>
        </w:rPr>
        <w:t xml:space="preserve">j. </w:t>
      </w:r>
      <w:r w:rsidR="00173152" w:rsidRPr="00192387">
        <w:rPr>
          <w:spacing w:val="2"/>
        </w:rPr>
        <w:t xml:space="preserve">Dz. </w:t>
      </w:r>
      <w:r w:rsidR="00173152" w:rsidRPr="00E25E04">
        <w:t xml:space="preserve">U. </w:t>
      </w:r>
      <w:r w:rsidR="00173152" w:rsidRPr="00192387">
        <w:rPr>
          <w:spacing w:val="2"/>
        </w:rPr>
        <w:t xml:space="preserve">2019, </w:t>
      </w:r>
      <w:r w:rsidR="00173152" w:rsidRPr="00192387">
        <w:rPr>
          <w:spacing w:val="3"/>
        </w:rPr>
        <w:t xml:space="preserve">poz. </w:t>
      </w:r>
      <w:r w:rsidR="00173152" w:rsidRPr="00192387">
        <w:rPr>
          <w:spacing w:val="2"/>
        </w:rPr>
        <w:t xml:space="preserve">2311 </w:t>
      </w:r>
      <w:r w:rsidR="00173152" w:rsidRPr="00192387">
        <w:rPr>
          <w:spacing w:val="3"/>
        </w:rPr>
        <w:t xml:space="preserve">ze </w:t>
      </w:r>
      <w:r w:rsidR="00173152" w:rsidRPr="00192387">
        <w:rPr>
          <w:spacing w:val="30"/>
        </w:rPr>
        <w:t xml:space="preserve"> </w:t>
      </w:r>
      <w:r w:rsidR="00173152" w:rsidRPr="00192387">
        <w:rPr>
          <w:spacing w:val="3"/>
        </w:rPr>
        <w:t>zm.)</w:t>
      </w:r>
    </w:p>
    <w:p w14:paraId="1FC5C6B7" w14:textId="147506E9" w:rsidR="00173152" w:rsidRDefault="00173152" w:rsidP="00343ACC">
      <w:pPr>
        <w:pStyle w:val="Akapitzlist"/>
        <w:widowControl w:val="0"/>
        <w:numPr>
          <w:ilvl w:val="1"/>
          <w:numId w:val="42"/>
        </w:numPr>
        <w:tabs>
          <w:tab w:val="left" w:pos="1394"/>
        </w:tabs>
        <w:ind w:right="381"/>
        <w:jc w:val="both"/>
      </w:pPr>
      <w:r w:rsidRPr="00117A33">
        <w:rPr>
          <w:spacing w:val="3"/>
        </w:rPr>
        <w:t xml:space="preserve">Urządzenie rejestrujące </w:t>
      </w:r>
      <w:r w:rsidRPr="00117A33">
        <w:rPr>
          <w:spacing w:val="2"/>
        </w:rPr>
        <w:t xml:space="preserve">oraz wszystkie jego </w:t>
      </w:r>
      <w:r w:rsidRPr="00117A33">
        <w:rPr>
          <w:spacing w:val="3"/>
        </w:rPr>
        <w:t>komponenty (podzespoły</w:t>
      </w:r>
      <w:r w:rsidRPr="00117A33">
        <w:rPr>
          <w:spacing w:val="24"/>
        </w:rPr>
        <w:t xml:space="preserve"> </w:t>
      </w:r>
      <w:r w:rsidRPr="00117A33">
        <w:rPr>
          <w:spacing w:val="2"/>
        </w:rPr>
        <w:t>użyte</w:t>
      </w:r>
      <w:r w:rsidRPr="00E25E04">
        <w:t xml:space="preserve"> do </w:t>
      </w:r>
      <w:r w:rsidRPr="00117A33">
        <w:rPr>
          <w:spacing w:val="2"/>
        </w:rPr>
        <w:t xml:space="preserve">jego </w:t>
      </w:r>
      <w:r w:rsidRPr="00117A33">
        <w:rPr>
          <w:spacing w:val="3"/>
        </w:rPr>
        <w:t xml:space="preserve">produkcji) muszą </w:t>
      </w:r>
      <w:r w:rsidRPr="00E25E04">
        <w:t xml:space="preserve">być </w:t>
      </w:r>
      <w:r w:rsidRPr="00117A33">
        <w:rPr>
          <w:spacing w:val="4"/>
        </w:rPr>
        <w:t xml:space="preserve">fabrycznie </w:t>
      </w:r>
      <w:r w:rsidRPr="00E25E04">
        <w:t xml:space="preserve">nowe i </w:t>
      </w:r>
      <w:r w:rsidRPr="00117A33">
        <w:rPr>
          <w:spacing w:val="3"/>
        </w:rPr>
        <w:t xml:space="preserve">wyprodukowane </w:t>
      </w:r>
      <w:r w:rsidRPr="00E25E04">
        <w:t>po</w:t>
      </w:r>
      <w:r w:rsidRPr="00117A33">
        <w:rPr>
          <w:spacing w:val="44"/>
        </w:rPr>
        <w:t xml:space="preserve"> </w:t>
      </w:r>
      <w:r w:rsidRPr="00E25E04">
        <w:t xml:space="preserve">1 </w:t>
      </w:r>
      <w:r w:rsidRPr="00117A33">
        <w:rPr>
          <w:spacing w:val="3"/>
        </w:rPr>
        <w:t xml:space="preserve">stycznia </w:t>
      </w:r>
      <w:r w:rsidRPr="00117A33">
        <w:rPr>
          <w:spacing w:val="2"/>
        </w:rPr>
        <w:t>2022</w:t>
      </w:r>
      <w:r w:rsidRPr="00117A33">
        <w:rPr>
          <w:spacing w:val="17"/>
        </w:rPr>
        <w:t xml:space="preserve"> </w:t>
      </w:r>
      <w:r w:rsidRPr="00E25E04">
        <w:t>r.</w:t>
      </w:r>
    </w:p>
    <w:p w14:paraId="6896E7C4" w14:textId="77777777" w:rsidR="00343ACC" w:rsidRPr="00DA7AA7" w:rsidRDefault="00343ACC" w:rsidP="00343ACC">
      <w:pPr>
        <w:pStyle w:val="Akapitzlist"/>
        <w:widowControl w:val="0"/>
        <w:tabs>
          <w:tab w:val="left" w:pos="1394"/>
        </w:tabs>
        <w:ind w:left="360" w:right="381"/>
        <w:jc w:val="both"/>
      </w:pPr>
    </w:p>
    <w:p w14:paraId="033A7ED0" w14:textId="5E042EBA" w:rsidR="00C358D2" w:rsidRDefault="00343ACC" w:rsidP="00343ACC">
      <w:pPr>
        <w:pStyle w:val="Akapitzlist"/>
        <w:numPr>
          <w:ilvl w:val="1"/>
          <w:numId w:val="42"/>
        </w:numPr>
        <w:spacing w:before="120" w:line="300" w:lineRule="exact"/>
        <w:jc w:val="both"/>
        <w:rPr>
          <w:lang w:eastAsia="en-US"/>
        </w:rPr>
      </w:pPr>
      <w:r>
        <w:rPr>
          <w:lang w:eastAsia="en-US"/>
        </w:rPr>
        <w:t xml:space="preserve"> W</w:t>
      </w:r>
      <w:r w:rsidR="00C358D2" w:rsidRPr="00DA7AA7">
        <w:rPr>
          <w:lang w:eastAsia="en-US"/>
        </w:rPr>
        <w:t>ymagania wobec urządzeń rejestrujących:</w:t>
      </w:r>
    </w:p>
    <w:p w14:paraId="3E201ADE" w14:textId="77777777" w:rsidR="00565AA9" w:rsidRDefault="00565AA9" w:rsidP="00565AA9">
      <w:pPr>
        <w:pStyle w:val="Akapitzlist"/>
        <w:rPr>
          <w:lang w:eastAsia="en-US"/>
        </w:rPr>
      </w:pPr>
    </w:p>
    <w:p w14:paraId="618172DB" w14:textId="77777777" w:rsidR="00565AA9" w:rsidRPr="00DA7AA7" w:rsidRDefault="00565AA9" w:rsidP="00565AA9">
      <w:pPr>
        <w:pStyle w:val="Akapitzlist"/>
        <w:spacing w:before="120" w:line="300" w:lineRule="exact"/>
        <w:ind w:left="360"/>
        <w:jc w:val="both"/>
        <w:rPr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"/>
        <w:gridCol w:w="36"/>
        <w:gridCol w:w="8767"/>
      </w:tblGrid>
      <w:tr w:rsidR="00C358D2" w:rsidRPr="00DA7AA7" w14:paraId="47B4C487" w14:textId="77777777" w:rsidTr="001368A1">
        <w:trPr>
          <w:cantSplit/>
          <w:trHeight w:val="315"/>
        </w:trPr>
        <w:tc>
          <w:tcPr>
            <w:tcW w:w="415" w:type="pct"/>
            <w:gridSpan w:val="2"/>
            <w:vAlign w:val="center"/>
          </w:tcPr>
          <w:p w14:paraId="761F9FA4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  <w:r w:rsidRPr="00DA7AA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85" w:type="pct"/>
          </w:tcPr>
          <w:p w14:paraId="363C4B9F" w14:textId="77777777" w:rsidR="00C358D2" w:rsidRPr="00DA7AA7" w:rsidRDefault="00C358D2" w:rsidP="001368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A7AA7">
              <w:rPr>
                <w:b/>
                <w:bCs/>
                <w:color w:val="000000"/>
                <w:sz w:val="22"/>
                <w:szCs w:val="22"/>
              </w:rPr>
              <w:t>WYMAGANIA PODSTAWOWE DLA URZĄDZEŃ REJESTRUJĄCYCH ŚREDNIĄ PRĘDKOŚĆ NA OKREŚLONYM ODCINKU DROGI</w:t>
            </w:r>
          </w:p>
          <w:p w14:paraId="422DD2AD" w14:textId="77777777" w:rsidR="00C358D2" w:rsidRPr="00DA7AA7" w:rsidRDefault="00C358D2" w:rsidP="001368A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2F80E5C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</w:rPr>
            </w:pPr>
            <w:r w:rsidRPr="00DA7AA7">
              <w:rPr>
                <w:b/>
                <w:bCs/>
                <w:sz w:val="22"/>
                <w:szCs w:val="22"/>
              </w:rPr>
              <w:t>Urządzenie musi zapewniać:</w:t>
            </w:r>
          </w:p>
          <w:p w14:paraId="314BE59F" w14:textId="77777777" w:rsidR="00C358D2" w:rsidRPr="00DA7AA7" w:rsidRDefault="00C358D2" w:rsidP="001368A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4E761E" w:rsidRPr="00DA7AA7" w14:paraId="72F6CE11" w14:textId="77777777" w:rsidTr="001368A1">
        <w:trPr>
          <w:cantSplit/>
          <w:trHeight w:val="315"/>
        </w:trPr>
        <w:tc>
          <w:tcPr>
            <w:tcW w:w="415" w:type="pct"/>
            <w:gridSpan w:val="2"/>
            <w:vAlign w:val="center"/>
          </w:tcPr>
          <w:p w14:paraId="706DC166" w14:textId="77777777" w:rsidR="004E761E" w:rsidRPr="009A1EA1" w:rsidRDefault="004E761E" w:rsidP="001368A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585" w:type="pct"/>
          </w:tcPr>
          <w:p w14:paraId="3DA16043" w14:textId="045CFF98" w:rsidR="004E761E" w:rsidRPr="009A1EA1" w:rsidRDefault="004E761E" w:rsidP="001368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C358D2" w:rsidRPr="00DA7AA7" w14:paraId="3FCEDE1F" w14:textId="77777777" w:rsidTr="001368A1">
        <w:trPr>
          <w:cantSplit/>
          <w:trHeight w:val="315"/>
        </w:trPr>
        <w:tc>
          <w:tcPr>
            <w:tcW w:w="415" w:type="pct"/>
            <w:gridSpan w:val="2"/>
            <w:vAlign w:val="center"/>
          </w:tcPr>
          <w:p w14:paraId="7CE4389F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  <w:r w:rsidRPr="00DA7AA7">
              <w:rPr>
                <w:b/>
                <w:bCs/>
                <w:sz w:val="22"/>
                <w:szCs w:val="22"/>
              </w:rPr>
              <w:t>1.1</w:t>
            </w:r>
          </w:p>
        </w:tc>
        <w:tc>
          <w:tcPr>
            <w:tcW w:w="4585" w:type="pct"/>
            <w:vAlign w:val="center"/>
          </w:tcPr>
          <w:p w14:paraId="5A5D13D6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DA7AA7">
              <w:rPr>
                <w:sz w:val="22"/>
                <w:szCs w:val="22"/>
              </w:rPr>
              <w:t>Rejestrację naruszeń w ruchu drogowym polegających na przekroczeniu dozwolonej prędkości jadących pojazdów na określonym odcinku drogi.</w:t>
            </w:r>
          </w:p>
        </w:tc>
      </w:tr>
      <w:tr w:rsidR="00C358D2" w:rsidRPr="00DA7AA7" w14:paraId="3272FFD0" w14:textId="77777777" w:rsidTr="001368A1">
        <w:trPr>
          <w:cantSplit/>
          <w:trHeight w:val="315"/>
        </w:trPr>
        <w:tc>
          <w:tcPr>
            <w:tcW w:w="415" w:type="pct"/>
            <w:gridSpan w:val="2"/>
            <w:vAlign w:val="center"/>
          </w:tcPr>
          <w:p w14:paraId="7E2C1BE2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  <w:r w:rsidRPr="00DA7AA7">
              <w:rPr>
                <w:b/>
                <w:bCs/>
                <w:sz w:val="22"/>
                <w:szCs w:val="22"/>
              </w:rPr>
              <w:t>1.2</w:t>
            </w:r>
          </w:p>
        </w:tc>
        <w:tc>
          <w:tcPr>
            <w:tcW w:w="4585" w:type="pct"/>
            <w:vAlign w:val="center"/>
          </w:tcPr>
          <w:p w14:paraId="7D369805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DA7AA7">
              <w:rPr>
                <w:sz w:val="22"/>
                <w:szCs w:val="22"/>
              </w:rPr>
              <w:t xml:space="preserve">Pomiar średniej prędkości pojazdów mechanicznych na określonym odcinku drogi.   </w:t>
            </w:r>
          </w:p>
        </w:tc>
      </w:tr>
      <w:tr w:rsidR="00C358D2" w:rsidRPr="00DA7AA7" w14:paraId="1195FAAE" w14:textId="77777777" w:rsidTr="001368A1">
        <w:trPr>
          <w:cantSplit/>
          <w:trHeight w:val="315"/>
        </w:trPr>
        <w:tc>
          <w:tcPr>
            <w:tcW w:w="415" w:type="pct"/>
            <w:gridSpan w:val="2"/>
            <w:vAlign w:val="center"/>
          </w:tcPr>
          <w:p w14:paraId="00CC9C1E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  <w:r w:rsidRPr="00DA7AA7">
              <w:rPr>
                <w:b/>
                <w:bCs/>
                <w:sz w:val="22"/>
                <w:szCs w:val="22"/>
              </w:rPr>
              <w:t>1.3</w:t>
            </w:r>
          </w:p>
        </w:tc>
        <w:tc>
          <w:tcPr>
            <w:tcW w:w="4585" w:type="pct"/>
            <w:vAlign w:val="center"/>
          </w:tcPr>
          <w:p w14:paraId="448DDE4D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DA7AA7">
              <w:rPr>
                <w:sz w:val="22"/>
                <w:szCs w:val="22"/>
              </w:rPr>
              <w:t>Zakres pomiaru prędkości powinien wynosić co najmniej od 30 km/h do 220 km/h.</w:t>
            </w:r>
          </w:p>
        </w:tc>
      </w:tr>
      <w:tr w:rsidR="00C358D2" w:rsidRPr="00DA7AA7" w14:paraId="0A13ECFB" w14:textId="77777777" w:rsidTr="001368A1">
        <w:trPr>
          <w:cantSplit/>
          <w:trHeight w:val="315"/>
        </w:trPr>
        <w:tc>
          <w:tcPr>
            <w:tcW w:w="415" w:type="pct"/>
            <w:gridSpan w:val="2"/>
            <w:vAlign w:val="center"/>
          </w:tcPr>
          <w:p w14:paraId="41BEA7D3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  <w:r w:rsidRPr="00DA7AA7">
              <w:rPr>
                <w:b/>
                <w:bCs/>
                <w:sz w:val="22"/>
                <w:szCs w:val="22"/>
              </w:rPr>
              <w:t>1.4</w:t>
            </w:r>
          </w:p>
        </w:tc>
        <w:tc>
          <w:tcPr>
            <w:tcW w:w="4585" w:type="pct"/>
            <w:vAlign w:val="center"/>
          </w:tcPr>
          <w:p w14:paraId="4A390F7C" w14:textId="7FE45A7F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DA7AA7">
              <w:rPr>
                <w:sz w:val="22"/>
                <w:szCs w:val="22"/>
              </w:rPr>
              <w:t>Rejestrację obrazu naruszeń przepisów ruchu drogowego za pomocą techniki cyfrowej o wymiarach matrycy jednej klatki obrazu cyfrowego: szerokość nie mniejsza niż 1100 pikseli, wysokość nie mniejsza niż 720 pikseli</w:t>
            </w:r>
            <w:r w:rsidR="00B725EC">
              <w:rPr>
                <w:sz w:val="22"/>
                <w:szCs w:val="22"/>
              </w:rPr>
              <w:t>.</w:t>
            </w:r>
            <w:r w:rsidRPr="00DA7AA7">
              <w:rPr>
                <w:sz w:val="22"/>
                <w:szCs w:val="22"/>
              </w:rPr>
              <w:t xml:space="preserve">  Rejestrowany musi być w szczególności obraz pojazdu popełniającego naruszenie, na początku i na końcu określonego odcinka drogi,  umożliwiający zapewnienie wysokiej skuteczności rozpoznawania numerów tablic rejestracyjnych przy użyciu dowolnego algorytmu ANPR oraz zapewnienia widocznego wizerunku kierowcy.</w:t>
            </w:r>
          </w:p>
        </w:tc>
      </w:tr>
      <w:tr w:rsidR="00C358D2" w:rsidRPr="00DA7AA7" w14:paraId="4683B0AB" w14:textId="77777777" w:rsidTr="001368A1">
        <w:trPr>
          <w:cantSplit/>
          <w:trHeight w:val="315"/>
        </w:trPr>
        <w:tc>
          <w:tcPr>
            <w:tcW w:w="415" w:type="pct"/>
            <w:gridSpan w:val="2"/>
            <w:vAlign w:val="center"/>
          </w:tcPr>
          <w:p w14:paraId="3976FFFF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  <w:r w:rsidRPr="00DA7AA7">
              <w:rPr>
                <w:b/>
                <w:bCs/>
                <w:sz w:val="22"/>
                <w:szCs w:val="22"/>
              </w:rPr>
              <w:lastRenderedPageBreak/>
              <w:t>1.5</w:t>
            </w:r>
          </w:p>
        </w:tc>
        <w:tc>
          <w:tcPr>
            <w:tcW w:w="4585" w:type="pct"/>
            <w:vAlign w:val="center"/>
          </w:tcPr>
          <w:p w14:paraId="2547B6ED" w14:textId="677FAB2C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DA7AA7">
              <w:rPr>
                <w:rFonts w:cs="Calibri"/>
                <w:sz w:val="22"/>
                <w:szCs w:val="22"/>
              </w:rPr>
              <w:t>Rejestrację</w:t>
            </w:r>
            <w:r w:rsidR="00343ACC">
              <w:rPr>
                <w:rFonts w:cs="Calibri"/>
                <w:sz w:val="22"/>
                <w:szCs w:val="22"/>
              </w:rPr>
              <w:t xml:space="preserve">, w </w:t>
            </w:r>
            <w:r w:rsidRPr="00DA7AA7">
              <w:rPr>
                <w:rFonts w:cs="Calibri"/>
                <w:sz w:val="22"/>
                <w:szCs w:val="22"/>
              </w:rPr>
              <w:t xml:space="preserve"> przez urządzenie informacji identyfikujących wykonany pomiar (zarejestrowanie naruszenie), widocznych na przynajmniej jednym z zarejestrowanych zdjęć:</w:t>
            </w:r>
          </w:p>
          <w:p w14:paraId="4B415B0B" w14:textId="77777777" w:rsidR="00C358D2" w:rsidRPr="00DA7AA7" w:rsidRDefault="00C358D2" w:rsidP="00C358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Calibri"/>
              </w:rPr>
            </w:pPr>
            <w:r w:rsidRPr="00DA7AA7">
              <w:rPr>
                <w:rFonts w:cs="Calibri"/>
                <w:sz w:val="22"/>
                <w:szCs w:val="22"/>
              </w:rPr>
              <w:t>prędkość zmierzona (średnia prędkość pojazdu na odcinku),</w:t>
            </w:r>
          </w:p>
          <w:p w14:paraId="254E90A3" w14:textId="77777777" w:rsidR="00C358D2" w:rsidRPr="00DA7AA7" w:rsidRDefault="00C358D2" w:rsidP="00C358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Calibri"/>
              </w:rPr>
            </w:pPr>
            <w:r w:rsidRPr="00DA7AA7">
              <w:rPr>
                <w:rFonts w:cs="Calibri"/>
                <w:sz w:val="22"/>
                <w:szCs w:val="22"/>
              </w:rPr>
              <w:t>prędkość dopuszczalna na odcinku,</w:t>
            </w:r>
          </w:p>
          <w:p w14:paraId="520F764F" w14:textId="77777777" w:rsidR="00C358D2" w:rsidRPr="00DA7AA7" w:rsidRDefault="00C358D2" w:rsidP="00C358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Calibri"/>
              </w:rPr>
            </w:pPr>
            <w:r w:rsidRPr="00DA7AA7">
              <w:rPr>
                <w:rFonts w:cs="Calibri"/>
                <w:sz w:val="22"/>
                <w:szCs w:val="22"/>
              </w:rPr>
              <w:t>data zarejestrowania wykroczenia</w:t>
            </w:r>
          </w:p>
          <w:p w14:paraId="363A9E46" w14:textId="77777777" w:rsidR="00C358D2" w:rsidRPr="00DA7AA7" w:rsidRDefault="00C358D2" w:rsidP="00C358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Calibri"/>
              </w:rPr>
            </w:pPr>
            <w:r w:rsidRPr="00DA7AA7">
              <w:rPr>
                <w:rFonts w:cs="Calibri"/>
                <w:sz w:val="22"/>
                <w:szCs w:val="22"/>
              </w:rPr>
              <w:t>czas popełnienia wykroczenia (czas wykonania zdjęcia na końcu odcinka),</w:t>
            </w:r>
          </w:p>
          <w:p w14:paraId="01D6BAA6" w14:textId="77777777" w:rsidR="00C358D2" w:rsidRPr="00DA7AA7" w:rsidRDefault="00C358D2" w:rsidP="00C358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Calibri"/>
              </w:rPr>
            </w:pPr>
            <w:r w:rsidRPr="00DA7AA7">
              <w:rPr>
                <w:rFonts w:cs="Calibri"/>
                <w:sz w:val="22"/>
                <w:szCs w:val="22"/>
              </w:rPr>
              <w:t>informacja o kierunku w którym poruszał się zarejestrowany pojazd,</w:t>
            </w:r>
          </w:p>
          <w:p w14:paraId="25C33644" w14:textId="77777777" w:rsidR="00C358D2" w:rsidRPr="00DA7AA7" w:rsidRDefault="00C358D2" w:rsidP="00C358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Calibri"/>
              </w:rPr>
            </w:pPr>
            <w:r w:rsidRPr="00DA7AA7">
              <w:rPr>
                <w:rFonts w:cs="Calibri"/>
                <w:sz w:val="22"/>
                <w:szCs w:val="22"/>
              </w:rPr>
              <w:t>numer zdjęcia,</w:t>
            </w:r>
          </w:p>
          <w:p w14:paraId="4D059EE1" w14:textId="77777777" w:rsidR="00C358D2" w:rsidRPr="00DA7AA7" w:rsidRDefault="00C358D2" w:rsidP="00C358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Calibri"/>
              </w:rPr>
            </w:pPr>
            <w:r w:rsidRPr="00DA7AA7">
              <w:rPr>
                <w:rFonts w:cs="Calibri"/>
                <w:sz w:val="22"/>
                <w:szCs w:val="22"/>
              </w:rPr>
              <w:t>numer seryjny urządzenia pomiarowego.</w:t>
            </w:r>
          </w:p>
          <w:p w14:paraId="6BACF5DA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DA7AA7">
              <w:rPr>
                <w:rFonts w:cs="Calibri"/>
                <w:sz w:val="22"/>
                <w:szCs w:val="22"/>
              </w:rPr>
              <w:t>Rejestrację informacji identyfikujących odcinek pomiaru, widocznych na obu zdjęciach:</w:t>
            </w:r>
          </w:p>
          <w:p w14:paraId="65609D69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DA7AA7">
              <w:rPr>
                <w:rFonts w:cs="Calibri"/>
                <w:sz w:val="22"/>
                <w:szCs w:val="22"/>
              </w:rPr>
              <w:t>nazwa odcinka – pole edytowalne, z możliwością wprowadzenia dowolnych ciągu znaków, długości co najmniej 50 znaków stanowiska pomiarowe wraz z koordynatami GPS.</w:t>
            </w:r>
          </w:p>
        </w:tc>
      </w:tr>
      <w:tr w:rsidR="00C358D2" w:rsidRPr="00DA7AA7" w14:paraId="6F02265F" w14:textId="77777777" w:rsidTr="001368A1">
        <w:trPr>
          <w:cantSplit/>
          <w:trHeight w:val="315"/>
        </w:trPr>
        <w:tc>
          <w:tcPr>
            <w:tcW w:w="415" w:type="pct"/>
            <w:gridSpan w:val="2"/>
            <w:vAlign w:val="center"/>
          </w:tcPr>
          <w:p w14:paraId="451D5CB3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  <w:r w:rsidRPr="00DA7AA7">
              <w:rPr>
                <w:b/>
                <w:bCs/>
                <w:sz w:val="22"/>
                <w:szCs w:val="22"/>
              </w:rPr>
              <w:t>1.6</w:t>
            </w:r>
          </w:p>
        </w:tc>
        <w:tc>
          <w:tcPr>
            <w:tcW w:w="4585" w:type="pct"/>
            <w:vAlign w:val="center"/>
          </w:tcPr>
          <w:p w14:paraId="127A0AEF" w14:textId="0AAFD49E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7AA7">
              <w:rPr>
                <w:sz w:val="22"/>
                <w:szCs w:val="22"/>
              </w:rPr>
              <w:t>Nieprzerwaną  pracę oraz rejestrację naruszeń przez 24 godz./dobę,</w:t>
            </w:r>
            <w:r w:rsidR="00343ACC">
              <w:rPr>
                <w:sz w:val="22"/>
                <w:szCs w:val="22"/>
              </w:rPr>
              <w:t xml:space="preserve"> </w:t>
            </w:r>
            <w:r w:rsidR="00B91E7E">
              <w:rPr>
                <w:sz w:val="22"/>
                <w:szCs w:val="22"/>
              </w:rPr>
              <w:t>365/366 dni w roku</w:t>
            </w:r>
            <w:r w:rsidRPr="00DA7AA7">
              <w:rPr>
                <w:sz w:val="22"/>
                <w:szCs w:val="22"/>
              </w:rPr>
              <w:t xml:space="preserve"> w każdych warunkach pogodowych (takich jak np. deszcz, śnieg oraz mgła), </w:t>
            </w:r>
            <w:r w:rsidR="00B91E7E" w:rsidRPr="00DA7AA7">
              <w:rPr>
                <w:sz w:val="22"/>
                <w:szCs w:val="22"/>
              </w:rPr>
              <w:t xml:space="preserve"> </w:t>
            </w:r>
            <w:r w:rsidRPr="00DA7AA7">
              <w:rPr>
                <w:sz w:val="22"/>
                <w:szCs w:val="22"/>
              </w:rPr>
              <w:t>z zastrzeżeniem punktu 1.7</w:t>
            </w:r>
          </w:p>
        </w:tc>
      </w:tr>
      <w:tr w:rsidR="00C358D2" w:rsidRPr="00DA7AA7" w14:paraId="17828967" w14:textId="77777777" w:rsidTr="001368A1">
        <w:trPr>
          <w:cantSplit/>
          <w:trHeight w:val="3671"/>
        </w:trPr>
        <w:tc>
          <w:tcPr>
            <w:tcW w:w="415" w:type="pct"/>
            <w:gridSpan w:val="2"/>
            <w:vAlign w:val="center"/>
          </w:tcPr>
          <w:p w14:paraId="40870984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  <w:r w:rsidRPr="00DA7AA7">
              <w:rPr>
                <w:b/>
                <w:bCs/>
                <w:sz w:val="22"/>
                <w:szCs w:val="22"/>
              </w:rPr>
              <w:t>1.7</w:t>
            </w:r>
          </w:p>
        </w:tc>
        <w:tc>
          <w:tcPr>
            <w:tcW w:w="4585" w:type="pct"/>
            <w:vAlign w:val="center"/>
          </w:tcPr>
          <w:p w14:paraId="1784E24D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spacing w:after="120"/>
              <w:jc w:val="both"/>
            </w:pPr>
            <w:r w:rsidRPr="00DA7AA7">
              <w:rPr>
                <w:sz w:val="22"/>
                <w:szCs w:val="22"/>
              </w:rPr>
              <w:t>Pracę w minimalnym zakresie temperatur zewnętrznych:</w:t>
            </w:r>
          </w:p>
          <w:p w14:paraId="5FEA532D" w14:textId="77777777" w:rsidR="00C358D2" w:rsidRPr="00F05BCA" w:rsidRDefault="00C358D2">
            <w:pPr>
              <w:widowControl w:val="0"/>
              <w:numPr>
                <w:ilvl w:val="0"/>
                <w:numId w:val="18"/>
              </w:numPr>
              <w:tabs>
                <w:tab w:val="clear" w:pos="1429"/>
              </w:tabs>
              <w:autoSpaceDE w:val="0"/>
              <w:autoSpaceDN w:val="0"/>
              <w:adjustRightInd w:val="0"/>
              <w:snapToGrid w:val="0"/>
              <w:spacing w:after="120" w:line="276" w:lineRule="auto"/>
              <w:ind w:left="464" w:hanging="283"/>
              <w:jc w:val="both"/>
            </w:pPr>
            <w:r w:rsidRPr="00DA7AA7">
              <w:rPr>
                <w:sz w:val="22"/>
                <w:szCs w:val="22"/>
              </w:rPr>
              <w:t>od -15°C do +50°C, oraz automatyczne wyłączenie się w przypadku przekroczenia granicznych wartości temperatur i ponowne włączenie, gdy temperatura zewnętrzna ponownie znajdzie się w podanym przedziale,</w:t>
            </w:r>
          </w:p>
          <w:p w14:paraId="3B85CFD2" w14:textId="2B508A85" w:rsidR="00C358D2" w:rsidRPr="00DA7AA7" w:rsidRDefault="00C358D2">
            <w:pPr>
              <w:widowControl w:val="0"/>
              <w:numPr>
                <w:ilvl w:val="0"/>
                <w:numId w:val="18"/>
              </w:numPr>
              <w:tabs>
                <w:tab w:val="clear" w:pos="1429"/>
              </w:tabs>
              <w:autoSpaceDE w:val="0"/>
              <w:autoSpaceDN w:val="0"/>
              <w:adjustRightInd w:val="0"/>
              <w:snapToGrid w:val="0"/>
              <w:spacing w:after="120" w:line="276" w:lineRule="auto"/>
              <w:ind w:left="464" w:hanging="283"/>
              <w:jc w:val="both"/>
            </w:pPr>
            <w:r w:rsidRPr="00DA7AA7">
              <w:rPr>
                <w:sz w:val="22"/>
                <w:szCs w:val="22"/>
              </w:rPr>
              <w:t>w przypadku zaoferowania przez Wykonawcę urządzenia pracującego w szerszym zakresie temperatur niż (-</w:t>
            </w:r>
            <w:r w:rsidR="002B70BC">
              <w:rPr>
                <w:sz w:val="22"/>
                <w:szCs w:val="22"/>
              </w:rPr>
              <w:t>2</w:t>
            </w:r>
            <w:r w:rsidRPr="00DA7AA7">
              <w:rPr>
                <w:sz w:val="22"/>
                <w:szCs w:val="22"/>
              </w:rPr>
              <w:t xml:space="preserve">5°C do +50°C), urządzenie powinno się wyłączyć po przekroczeniu wartości temperatur zadeklarowanych przez Wykonawcę oraz ponownie uruchomić, gdy temperatura powróci do przedziału wartości zadeklarowanych przez Wykonawcę. </w:t>
            </w:r>
            <w:r w:rsidRPr="00DA7AA7">
              <w:rPr>
                <w:i/>
                <w:sz w:val="22"/>
                <w:szCs w:val="22"/>
              </w:rPr>
              <w:t xml:space="preserve">(W przypadku, gdy urządzenie rejestrujące zapewnia pracę w szerszym zakresie temperatur niż minimalny, w kolumnie obok w lit. b) należy wpisać właściwy przedział temperatur dla zaoferowanego urządzenia. </w:t>
            </w:r>
          </w:p>
        </w:tc>
      </w:tr>
      <w:tr w:rsidR="00C358D2" w:rsidRPr="00DA7AA7" w14:paraId="45EC78CD" w14:textId="77777777" w:rsidTr="001368A1">
        <w:trPr>
          <w:cantSplit/>
          <w:trHeight w:val="315"/>
        </w:trPr>
        <w:tc>
          <w:tcPr>
            <w:tcW w:w="415" w:type="pct"/>
            <w:gridSpan w:val="2"/>
            <w:vAlign w:val="center"/>
          </w:tcPr>
          <w:p w14:paraId="05DDED4B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  <w:r w:rsidRPr="00DA7AA7">
              <w:rPr>
                <w:b/>
                <w:bCs/>
                <w:sz w:val="22"/>
                <w:szCs w:val="22"/>
              </w:rPr>
              <w:t>1.8</w:t>
            </w:r>
          </w:p>
        </w:tc>
        <w:tc>
          <w:tcPr>
            <w:tcW w:w="4585" w:type="pct"/>
            <w:vAlign w:val="center"/>
          </w:tcPr>
          <w:p w14:paraId="2DE5048E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DA7AA7">
              <w:rPr>
                <w:sz w:val="22"/>
                <w:szCs w:val="22"/>
              </w:rPr>
              <w:t>Dokonania automatycznej synchronizacji czasu zegara przyrządu pomiarowego z dowolnym serwerem czasu z wykorzystaniem protokołu NTP;</w:t>
            </w:r>
          </w:p>
        </w:tc>
      </w:tr>
      <w:tr w:rsidR="00C358D2" w:rsidRPr="00DA7AA7" w14:paraId="6A8D48AB" w14:textId="77777777" w:rsidTr="00175F3C">
        <w:trPr>
          <w:cantSplit/>
          <w:trHeight w:val="1934"/>
        </w:trPr>
        <w:tc>
          <w:tcPr>
            <w:tcW w:w="415" w:type="pct"/>
            <w:gridSpan w:val="2"/>
            <w:vAlign w:val="center"/>
          </w:tcPr>
          <w:p w14:paraId="1BE339AD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  <w:r w:rsidRPr="00DA7AA7">
              <w:rPr>
                <w:b/>
                <w:bCs/>
                <w:sz w:val="22"/>
                <w:szCs w:val="22"/>
              </w:rPr>
              <w:t>1.9</w:t>
            </w:r>
          </w:p>
        </w:tc>
        <w:tc>
          <w:tcPr>
            <w:tcW w:w="4585" w:type="pct"/>
            <w:vAlign w:val="center"/>
          </w:tcPr>
          <w:p w14:paraId="77285638" w14:textId="77777777" w:rsidR="00C358D2" w:rsidRPr="00DA7AA7" w:rsidRDefault="00C358D2" w:rsidP="001368A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A7AA7">
              <w:rPr>
                <w:rFonts w:eastAsia="Calibri"/>
                <w:sz w:val="22"/>
                <w:szCs w:val="22"/>
              </w:rPr>
              <w:t xml:space="preserve">Ustawianie osobnych progów prędkości dla następujących kategorii pojazdów: </w:t>
            </w:r>
          </w:p>
          <w:p w14:paraId="6180A145" w14:textId="77777777" w:rsidR="00C358D2" w:rsidRPr="00F05BCA" w:rsidRDefault="00C358D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64" w:hanging="283"/>
              <w:jc w:val="both"/>
            </w:pPr>
            <w:r w:rsidRPr="00DA7AA7">
              <w:rPr>
                <w:rFonts w:eastAsia="Calibri"/>
                <w:sz w:val="22"/>
                <w:szCs w:val="22"/>
              </w:rPr>
              <w:t>samochodów osobowych i motocykli</w:t>
            </w:r>
          </w:p>
          <w:p w14:paraId="1EB7C8E2" w14:textId="77777777" w:rsidR="00C358D2" w:rsidRPr="008B6E2A" w:rsidRDefault="00C358D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64" w:hanging="283"/>
              <w:jc w:val="both"/>
            </w:pPr>
            <w:r w:rsidRPr="00DA7AA7">
              <w:rPr>
                <w:rFonts w:eastAsia="Calibri"/>
                <w:sz w:val="22"/>
                <w:szCs w:val="22"/>
              </w:rPr>
              <w:t xml:space="preserve">samochodów ciężarowych (np. dla samochodów osobowych i motocykli 60 km/h, a dla samochodów ciężarowych 50 km/h). </w:t>
            </w:r>
          </w:p>
          <w:p w14:paraId="0BA24066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sz w:val="22"/>
                <w:szCs w:val="22"/>
              </w:rPr>
              <w:t>Musi być możliwość ustawienia różnych wartości prędkości dopuszczalnej i progu wyzwolenia dla różnych kategorii pojazdów i dla różnych zakresów czasu (np. dla samochodów osobowych ograniczenie prędkości 50 km/h w godz. 10:00 – 19:59, 60 km/h w godzinach 20:00 – 09:59, dla pojazdów ciężarowych 40 km/h przez całą dobę).</w:t>
            </w:r>
          </w:p>
        </w:tc>
      </w:tr>
      <w:tr w:rsidR="00C358D2" w:rsidRPr="00DA7AA7" w14:paraId="1C9C6B1B" w14:textId="77777777" w:rsidTr="001368A1">
        <w:trPr>
          <w:cantSplit/>
          <w:trHeight w:val="315"/>
        </w:trPr>
        <w:tc>
          <w:tcPr>
            <w:tcW w:w="415" w:type="pct"/>
            <w:gridSpan w:val="2"/>
            <w:vAlign w:val="center"/>
          </w:tcPr>
          <w:p w14:paraId="4929AA21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  <w:r w:rsidRPr="00DA7AA7">
              <w:rPr>
                <w:b/>
                <w:bCs/>
                <w:sz w:val="22"/>
                <w:szCs w:val="22"/>
              </w:rPr>
              <w:t>1.10</w:t>
            </w:r>
          </w:p>
        </w:tc>
        <w:tc>
          <w:tcPr>
            <w:tcW w:w="4585" w:type="pct"/>
            <w:vAlign w:val="center"/>
          </w:tcPr>
          <w:p w14:paraId="5E707DF1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DA7AA7">
              <w:rPr>
                <w:sz w:val="22"/>
                <w:szCs w:val="22"/>
              </w:rPr>
              <w:t>Automatyczną zmianę dozwolonej prędkości według parametrów ustawionych przez Zamawiającego (godzina zmiany oraz limit prędkości) wraz z odpowiednim zapisem w zestawie danych ewidencyjnych dotyczących każdego z zarejestrowanych naruszeń.</w:t>
            </w:r>
          </w:p>
        </w:tc>
      </w:tr>
      <w:tr w:rsidR="00C358D2" w:rsidRPr="00DA7AA7" w14:paraId="0A960A8D" w14:textId="77777777" w:rsidTr="001368A1">
        <w:trPr>
          <w:cantSplit/>
          <w:trHeight w:val="315"/>
        </w:trPr>
        <w:tc>
          <w:tcPr>
            <w:tcW w:w="415" w:type="pct"/>
            <w:gridSpan w:val="2"/>
            <w:vAlign w:val="center"/>
          </w:tcPr>
          <w:p w14:paraId="37C5BB82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  <w:r w:rsidRPr="00DA7AA7">
              <w:rPr>
                <w:b/>
                <w:bCs/>
                <w:sz w:val="22"/>
                <w:szCs w:val="22"/>
              </w:rPr>
              <w:t>1.11</w:t>
            </w:r>
          </w:p>
        </w:tc>
        <w:tc>
          <w:tcPr>
            <w:tcW w:w="4585" w:type="pct"/>
            <w:vAlign w:val="center"/>
          </w:tcPr>
          <w:p w14:paraId="37B735C1" w14:textId="29AACD10" w:rsidR="00C358D2" w:rsidRPr="00DA7AA7" w:rsidRDefault="00C358D2" w:rsidP="0071464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DA7AA7">
              <w:rPr>
                <w:sz w:val="22"/>
                <w:szCs w:val="22"/>
              </w:rPr>
              <w:t xml:space="preserve">Automatyczny restart urządzenia po zaniku zasilania oraz automatyczny powrót do ostatnich ustawień i konfiguracji, skutkujących kontynuacją pracy urządzenia oraz rejestracją naruszeń drogowych, bez konieczności ingerencji człowieka. W przypadku braku zasilania lub awarii urządzenia, wszystkie zarejestrowane do momentu zaniku zasilania lub awarii dane muszą zostać zachowane w urządzeniu. </w:t>
            </w:r>
          </w:p>
        </w:tc>
      </w:tr>
      <w:tr w:rsidR="00C358D2" w:rsidRPr="00DA7AA7" w14:paraId="09F5081A" w14:textId="77777777" w:rsidTr="001368A1">
        <w:trPr>
          <w:cantSplit/>
          <w:trHeight w:val="315"/>
        </w:trPr>
        <w:tc>
          <w:tcPr>
            <w:tcW w:w="415" w:type="pct"/>
            <w:gridSpan w:val="2"/>
            <w:vAlign w:val="center"/>
          </w:tcPr>
          <w:p w14:paraId="391F8A1B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  <w:r w:rsidRPr="00DA7AA7">
              <w:rPr>
                <w:b/>
                <w:bCs/>
                <w:sz w:val="22"/>
                <w:szCs w:val="22"/>
              </w:rPr>
              <w:t>1.12</w:t>
            </w:r>
          </w:p>
        </w:tc>
        <w:tc>
          <w:tcPr>
            <w:tcW w:w="4585" w:type="pct"/>
            <w:vAlign w:val="center"/>
          </w:tcPr>
          <w:p w14:paraId="0A020135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DA7AA7">
              <w:rPr>
                <w:sz w:val="22"/>
                <w:szCs w:val="22"/>
              </w:rPr>
              <w:t>Rejestrację oraz zapis zarejestrowanych naruszeń w ruchu drogowym na nośniku danych takich jak dysk twardy, karta SD, SSD lub pamięć typu FLASH co najmniej 30 000 naruszeń drogowych bez konieczności ich kasowania lub  nadpisywania.</w:t>
            </w:r>
          </w:p>
        </w:tc>
      </w:tr>
      <w:tr w:rsidR="00C358D2" w:rsidRPr="00DA7AA7" w14:paraId="3AC7FD7D" w14:textId="77777777" w:rsidTr="001368A1">
        <w:trPr>
          <w:cantSplit/>
          <w:trHeight w:val="315"/>
        </w:trPr>
        <w:tc>
          <w:tcPr>
            <w:tcW w:w="415" w:type="pct"/>
            <w:gridSpan w:val="2"/>
            <w:vAlign w:val="center"/>
          </w:tcPr>
          <w:p w14:paraId="1844899E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  <w:r w:rsidRPr="00DA7AA7">
              <w:rPr>
                <w:b/>
                <w:bCs/>
                <w:sz w:val="22"/>
                <w:szCs w:val="22"/>
              </w:rPr>
              <w:t>1.13</w:t>
            </w:r>
          </w:p>
        </w:tc>
        <w:tc>
          <w:tcPr>
            <w:tcW w:w="4585" w:type="pct"/>
            <w:vAlign w:val="center"/>
          </w:tcPr>
          <w:p w14:paraId="18602068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DA7AA7">
              <w:rPr>
                <w:sz w:val="22"/>
                <w:szCs w:val="22"/>
              </w:rPr>
              <w:t xml:space="preserve">Odpowiedni poziom bezpieczeństwa zgromadzonych danych w urządzeniu poprzez zastosowanie kryptograficznych algorytmów ich szyfrowania oraz zapewnienie możliwości sprawdzenia, czy zestaw danych ewidencyjnych każdego naruszenia nie został poddany modyfikacji. </w:t>
            </w:r>
          </w:p>
        </w:tc>
      </w:tr>
      <w:tr w:rsidR="00C358D2" w:rsidRPr="00DA7AA7" w14:paraId="7E32F0A2" w14:textId="77777777" w:rsidTr="001368A1">
        <w:trPr>
          <w:cantSplit/>
          <w:trHeight w:val="315"/>
        </w:trPr>
        <w:tc>
          <w:tcPr>
            <w:tcW w:w="415" w:type="pct"/>
            <w:gridSpan w:val="2"/>
            <w:vAlign w:val="center"/>
          </w:tcPr>
          <w:p w14:paraId="255477BB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  <w:r w:rsidRPr="00DA7AA7">
              <w:rPr>
                <w:b/>
                <w:bCs/>
                <w:sz w:val="22"/>
                <w:szCs w:val="22"/>
              </w:rPr>
              <w:t>1.14</w:t>
            </w:r>
          </w:p>
        </w:tc>
        <w:tc>
          <w:tcPr>
            <w:tcW w:w="4585" w:type="pct"/>
            <w:vAlign w:val="center"/>
          </w:tcPr>
          <w:p w14:paraId="34821A2D" w14:textId="77777777" w:rsidR="00C358D2" w:rsidRPr="00DA7AA7" w:rsidRDefault="00C358D2" w:rsidP="001368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A7AA7">
              <w:rPr>
                <w:color w:val="000000"/>
                <w:sz w:val="22"/>
                <w:szCs w:val="22"/>
              </w:rPr>
              <w:t>Bezpieczeństwo zgromadzonych w urządzeniu danych z naruszeń drogowych, polegających na zapewnieniu braku możliwości usunięcia tych danych w sposób nieautoryzowany przez osoby do tego celu niepowołane.</w:t>
            </w:r>
          </w:p>
        </w:tc>
      </w:tr>
      <w:tr w:rsidR="00C358D2" w:rsidRPr="00DA7AA7" w14:paraId="6E0DF944" w14:textId="77777777" w:rsidTr="001368A1">
        <w:trPr>
          <w:cantSplit/>
          <w:trHeight w:val="315"/>
        </w:trPr>
        <w:tc>
          <w:tcPr>
            <w:tcW w:w="415" w:type="pct"/>
            <w:gridSpan w:val="2"/>
            <w:vAlign w:val="center"/>
          </w:tcPr>
          <w:p w14:paraId="03467137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  <w:r w:rsidRPr="00DA7AA7">
              <w:rPr>
                <w:b/>
                <w:bCs/>
                <w:sz w:val="22"/>
                <w:szCs w:val="22"/>
              </w:rPr>
              <w:lastRenderedPageBreak/>
              <w:t>1.15</w:t>
            </w:r>
          </w:p>
        </w:tc>
        <w:tc>
          <w:tcPr>
            <w:tcW w:w="4585" w:type="pct"/>
            <w:vAlign w:val="center"/>
          </w:tcPr>
          <w:p w14:paraId="4071EFEC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DA7AA7">
              <w:rPr>
                <w:sz w:val="22"/>
                <w:szCs w:val="22"/>
              </w:rPr>
              <w:t>Dysk pamięci lub karty pamięci zabudowane w przyrządzie pomiarowym powinny być zabezpieczone przed dostępem i ingerencją osób trzecich.</w:t>
            </w:r>
          </w:p>
        </w:tc>
      </w:tr>
      <w:tr w:rsidR="00C358D2" w:rsidRPr="00DA7AA7" w14:paraId="7608F746" w14:textId="77777777" w:rsidTr="001368A1">
        <w:trPr>
          <w:cantSplit/>
          <w:trHeight w:val="1545"/>
        </w:trPr>
        <w:tc>
          <w:tcPr>
            <w:tcW w:w="415" w:type="pct"/>
            <w:gridSpan w:val="2"/>
            <w:vAlign w:val="center"/>
          </w:tcPr>
          <w:p w14:paraId="29208FF4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  <w:r w:rsidRPr="00DA7AA7">
              <w:rPr>
                <w:b/>
                <w:bCs/>
                <w:sz w:val="22"/>
                <w:szCs w:val="22"/>
              </w:rPr>
              <w:t>1.16</w:t>
            </w:r>
          </w:p>
        </w:tc>
        <w:tc>
          <w:tcPr>
            <w:tcW w:w="4585" w:type="pct"/>
            <w:vAlign w:val="center"/>
          </w:tcPr>
          <w:p w14:paraId="613F4CFE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  <w:r w:rsidRPr="00DA7AA7">
              <w:rPr>
                <w:sz w:val="22"/>
                <w:szCs w:val="22"/>
              </w:rPr>
              <w:t>Możliwość podłączenia do urządzenia rejestrującego dodatkowych urządzeń zewnętrznych w szczególności takich jak:</w:t>
            </w:r>
          </w:p>
          <w:p w14:paraId="5479A5CE" w14:textId="77777777" w:rsidR="00C358D2" w:rsidRPr="00DA7AA7" w:rsidRDefault="00C358D2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napToGrid w:val="0"/>
              <w:ind w:left="464"/>
              <w:contextualSpacing/>
              <w:jc w:val="both"/>
            </w:pPr>
            <w:r w:rsidRPr="00DA7AA7">
              <w:rPr>
                <w:sz w:val="22"/>
                <w:szCs w:val="22"/>
              </w:rPr>
              <w:t>komputer przenośny (laptop),</w:t>
            </w:r>
          </w:p>
          <w:p w14:paraId="59DAC180" w14:textId="77777777" w:rsidR="00C358D2" w:rsidRPr="00DA7AA7" w:rsidRDefault="00C358D2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napToGrid w:val="0"/>
              <w:ind w:left="464"/>
              <w:contextualSpacing/>
              <w:jc w:val="both"/>
            </w:pPr>
            <w:r w:rsidRPr="00DA7AA7">
              <w:rPr>
                <w:sz w:val="22"/>
                <w:szCs w:val="22"/>
              </w:rPr>
              <w:t>modem do transmisji danych,</w:t>
            </w:r>
          </w:p>
          <w:p w14:paraId="383E3A65" w14:textId="77777777" w:rsidR="00C358D2" w:rsidRPr="00DA7AA7" w:rsidRDefault="00C358D2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napToGrid w:val="0"/>
              <w:ind w:left="464"/>
              <w:contextualSpacing/>
              <w:jc w:val="both"/>
            </w:pPr>
            <w:r w:rsidRPr="00DA7AA7">
              <w:rPr>
                <w:sz w:val="22"/>
                <w:szCs w:val="22"/>
              </w:rPr>
              <w:t>urządzenie monitorujące stan pracy przyrządu pomiarowego,</w:t>
            </w:r>
          </w:p>
          <w:p w14:paraId="465307F0" w14:textId="77777777" w:rsidR="00C358D2" w:rsidRPr="00DA7AA7" w:rsidRDefault="00C358D2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napToGrid w:val="0"/>
              <w:ind w:left="464"/>
              <w:contextualSpacing/>
              <w:jc w:val="both"/>
            </w:pPr>
            <w:r w:rsidRPr="00DA7AA7">
              <w:rPr>
                <w:sz w:val="22"/>
                <w:szCs w:val="22"/>
              </w:rPr>
              <w:t>urządzenie do integracji rejestratora naruszeń z centralnym systemem przetwarzania danych dla systemu automatycznego nadzoru nad ruchem drogowym,</w:t>
            </w:r>
          </w:p>
          <w:p w14:paraId="7A645475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  <w:r w:rsidRPr="00DA7AA7">
              <w:rPr>
                <w:sz w:val="22"/>
                <w:szCs w:val="22"/>
              </w:rPr>
              <w:t>poprzez porty USB lub LAN.</w:t>
            </w:r>
          </w:p>
        </w:tc>
      </w:tr>
      <w:tr w:rsidR="00C358D2" w:rsidRPr="00DA7AA7" w14:paraId="6A7E92E7" w14:textId="77777777" w:rsidTr="001368A1">
        <w:trPr>
          <w:cantSplit/>
          <w:trHeight w:val="315"/>
        </w:trPr>
        <w:tc>
          <w:tcPr>
            <w:tcW w:w="415" w:type="pct"/>
            <w:gridSpan w:val="2"/>
            <w:vAlign w:val="center"/>
          </w:tcPr>
          <w:p w14:paraId="5103327D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  <w:r w:rsidRPr="00DA7AA7">
              <w:rPr>
                <w:b/>
                <w:bCs/>
                <w:sz w:val="22"/>
                <w:szCs w:val="22"/>
              </w:rPr>
              <w:t>1.17</w:t>
            </w:r>
          </w:p>
        </w:tc>
        <w:tc>
          <w:tcPr>
            <w:tcW w:w="4585" w:type="pct"/>
            <w:vAlign w:val="center"/>
          </w:tcPr>
          <w:p w14:paraId="02B4BB35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DA7AA7">
              <w:rPr>
                <w:sz w:val="22"/>
                <w:szCs w:val="22"/>
              </w:rPr>
              <w:t>Komunikację z urządzeniem rejestrującym za pośrednictwem dołączonego wyświetlacza dotykowego lub panelu sterującego lub komputera przenośnego typu Laptop. W przypadku połączenia przewodowego należy urządzenie wyposażyć w przewód łączący o długości minimalnej 5m. Wszystkie komendy oraz komunikaty muszą być wyświetlane w języku polskim, a oznakowania przycisków oraz piktogramy czytelne dla użytkownika.</w:t>
            </w:r>
          </w:p>
        </w:tc>
      </w:tr>
      <w:tr w:rsidR="00C358D2" w:rsidRPr="00DA7AA7" w14:paraId="345C3C52" w14:textId="77777777" w:rsidTr="001368A1">
        <w:trPr>
          <w:cantSplit/>
          <w:trHeight w:val="315"/>
        </w:trPr>
        <w:tc>
          <w:tcPr>
            <w:tcW w:w="415" w:type="pct"/>
            <w:gridSpan w:val="2"/>
            <w:vAlign w:val="center"/>
          </w:tcPr>
          <w:p w14:paraId="14D6A009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  <w:r w:rsidRPr="00DA7AA7">
              <w:rPr>
                <w:b/>
                <w:bCs/>
                <w:sz w:val="22"/>
                <w:szCs w:val="22"/>
              </w:rPr>
              <w:t>1.18</w:t>
            </w:r>
          </w:p>
        </w:tc>
        <w:tc>
          <w:tcPr>
            <w:tcW w:w="4585" w:type="pct"/>
            <w:vAlign w:val="center"/>
          </w:tcPr>
          <w:p w14:paraId="08C623E8" w14:textId="77777777" w:rsidR="00C358D2" w:rsidRPr="00DA7AA7" w:rsidRDefault="00C358D2" w:rsidP="001368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DA7AA7">
              <w:rPr>
                <w:color w:val="000000"/>
                <w:sz w:val="22"/>
                <w:szCs w:val="22"/>
              </w:rPr>
              <w:t xml:space="preserve">Rejestrowanie danych statystycznych takich jak: liczba przejeżdżających wszystkich pojazdów, liczba pojazdów przekraczających dozwoloną prędkość, liczba wykonanych zdjęć, czas pracy urządzenia. </w:t>
            </w:r>
          </w:p>
        </w:tc>
      </w:tr>
      <w:tr w:rsidR="00C358D2" w:rsidRPr="00DA7AA7" w14:paraId="575C6A17" w14:textId="77777777" w:rsidTr="001368A1">
        <w:trPr>
          <w:cantSplit/>
          <w:trHeight w:val="315"/>
        </w:trPr>
        <w:tc>
          <w:tcPr>
            <w:tcW w:w="415" w:type="pct"/>
            <w:gridSpan w:val="2"/>
            <w:vAlign w:val="center"/>
          </w:tcPr>
          <w:p w14:paraId="5182E2BD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  <w:r w:rsidRPr="00DA7AA7">
              <w:rPr>
                <w:b/>
                <w:bCs/>
                <w:sz w:val="22"/>
                <w:szCs w:val="22"/>
              </w:rPr>
              <w:t>1.19</w:t>
            </w:r>
          </w:p>
        </w:tc>
        <w:tc>
          <w:tcPr>
            <w:tcW w:w="4585" w:type="pct"/>
            <w:vAlign w:val="center"/>
          </w:tcPr>
          <w:p w14:paraId="25415B68" w14:textId="77777777" w:rsidR="00C358D2" w:rsidRPr="00DA7AA7" w:rsidRDefault="00C358D2" w:rsidP="001368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DA7AA7">
              <w:rPr>
                <w:color w:val="000000"/>
                <w:sz w:val="22"/>
                <w:szCs w:val="22"/>
              </w:rPr>
              <w:t>Zdalną diagnostykę oraz konfigurację, poprzez możliwość zdalnego połączenia się za pośrednictwem sieci LAN, Wi-Fi, GSM, CDMA, LTE, GPRS, EDGE, UMTS i HSDPA. Przy wyborze rodzaju sieci służącej do transmisji danych, należy w każdym przypadku kierować się zasadą, że wybrana zostanie najszybsza sieć dostępna w danej lokalizacji. W przypadku, kiedy urządzenie nie jest w stanie zapewnić bezpośredniego zdalnego połączenia z Centralnym Systemem Przetwarzania, musi umożliwić takie połączenie przy pomocy urządzenia integrującego z Centralnym Systemem Przetwarzania.</w:t>
            </w:r>
          </w:p>
        </w:tc>
      </w:tr>
      <w:tr w:rsidR="00C358D2" w:rsidRPr="00DA7AA7" w14:paraId="1C9855D7" w14:textId="77777777" w:rsidTr="001368A1">
        <w:trPr>
          <w:cantSplit/>
          <w:trHeight w:val="315"/>
        </w:trPr>
        <w:tc>
          <w:tcPr>
            <w:tcW w:w="415" w:type="pct"/>
            <w:gridSpan w:val="2"/>
            <w:vAlign w:val="center"/>
          </w:tcPr>
          <w:p w14:paraId="0F5ECEDF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  <w:r w:rsidRPr="00DA7AA7">
              <w:rPr>
                <w:b/>
                <w:bCs/>
                <w:sz w:val="22"/>
                <w:szCs w:val="22"/>
              </w:rPr>
              <w:t>1.20</w:t>
            </w:r>
          </w:p>
        </w:tc>
        <w:tc>
          <w:tcPr>
            <w:tcW w:w="4585" w:type="pct"/>
            <w:vAlign w:val="center"/>
          </w:tcPr>
          <w:p w14:paraId="433304AC" w14:textId="77777777" w:rsidR="00C358D2" w:rsidRPr="00DA7AA7" w:rsidRDefault="00C358D2" w:rsidP="001368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A7AA7">
              <w:rPr>
                <w:color w:val="000000"/>
                <w:sz w:val="22"/>
                <w:szCs w:val="22"/>
              </w:rPr>
              <w:t xml:space="preserve">Oprogramowanie oraz interfejs użytkownika pozwalający na rozróżnianie poziomów uprawnień przypisanych do różnych użytkowników, a w szczególności powinien uwzględniać podział na: </w:t>
            </w:r>
          </w:p>
          <w:p w14:paraId="17471527" w14:textId="77777777" w:rsidR="00C358D2" w:rsidRPr="00F05BCA" w:rsidRDefault="00C358D2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606"/>
              <w:jc w:val="both"/>
              <w:rPr>
                <w:rFonts w:ascii="Arial" w:hAnsi="Arial" w:cs="Arial"/>
                <w:color w:val="000000"/>
              </w:rPr>
            </w:pPr>
            <w:r w:rsidRPr="00DA7AA7">
              <w:rPr>
                <w:color w:val="000000"/>
                <w:sz w:val="22"/>
                <w:szCs w:val="22"/>
              </w:rPr>
              <w:t xml:space="preserve">użytkownika (operatora), </w:t>
            </w:r>
          </w:p>
          <w:p w14:paraId="1D032467" w14:textId="77777777" w:rsidR="00C358D2" w:rsidRPr="00DA7AA7" w:rsidRDefault="00C358D2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606"/>
              <w:jc w:val="both"/>
              <w:rPr>
                <w:rFonts w:ascii="Arial" w:hAnsi="Arial" w:cs="Arial"/>
                <w:color w:val="000000"/>
              </w:rPr>
            </w:pPr>
            <w:r w:rsidRPr="00DA7AA7">
              <w:rPr>
                <w:color w:val="000000"/>
                <w:sz w:val="22"/>
                <w:szCs w:val="22"/>
              </w:rPr>
              <w:t xml:space="preserve">administratora oraz serwis; </w:t>
            </w:r>
          </w:p>
        </w:tc>
      </w:tr>
      <w:tr w:rsidR="00C358D2" w:rsidRPr="00DA7AA7" w14:paraId="1CE599D1" w14:textId="77777777" w:rsidTr="001368A1">
        <w:trPr>
          <w:cantSplit/>
          <w:trHeight w:val="315"/>
        </w:trPr>
        <w:tc>
          <w:tcPr>
            <w:tcW w:w="415" w:type="pct"/>
            <w:gridSpan w:val="2"/>
            <w:vAlign w:val="center"/>
          </w:tcPr>
          <w:p w14:paraId="1B21EB74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  <w:r w:rsidRPr="00DA7AA7">
              <w:rPr>
                <w:b/>
                <w:bCs/>
                <w:sz w:val="22"/>
                <w:szCs w:val="22"/>
              </w:rPr>
              <w:t>1.21</w:t>
            </w:r>
          </w:p>
        </w:tc>
        <w:tc>
          <w:tcPr>
            <w:tcW w:w="4585" w:type="pct"/>
            <w:vAlign w:val="center"/>
          </w:tcPr>
          <w:p w14:paraId="7F528C84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A7AA7">
              <w:rPr>
                <w:sz w:val="22"/>
                <w:szCs w:val="22"/>
              </w:rPr>
              <w:t>Możliwość monitorowania stanu pracy urządzenia rejestrującego (czy urządzenie jest włączone i pracuje, czy jest wyłączone) i automatycznego raportowania do Centrali w przypadku awarii.</w:t>
            </w:r>
          </w:p>
        </w:tc>
      </w:tr>
      <w:tr w:rsidR="00C358D2" w:rsidRPr="00DA7AA7" w14:paraId="7B4FE865" w14:textId="77777777" w:rsidTr="001368A1">
        <w:trPr>
          <w:cantSplit/>
          <w:trHeight w:val="315"/>
        </w:trPr>
        <w:tc>
          <w:tcPr>
            <w:tcW w:w="415" w:type="pct"/>
            <w:gridSpan w:val="2"/>
            <w:vAlign w:val="center"/>
          </w:tcPr>
          <w:p w14:paraId="2F4AB620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  <w:r w:rsidRPr="00DA7AA7">
              <w:rPr>
                <w:b/>
                <w:bCs/>
                <w:sz w:val="22"/>
                <w:szCs w:val="22"/>
              </w:rPr>
              <w:t>1.22</w:t>
            </w:r>
          </w:p>
        </w:tc>
        <w:tc>
          <w:tcPr>
            <w:tcW w:w="4585" w:type="pct"/>
            <w:vAlign w:val="center"/>
          </w:tcPr>
          <w:p w14:paraId="6039C33D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  <w:r w:rsidRPr="00DA7AA7">
              <w:rPr>
                <w:sz w:val="22"/>
                <w:szCs w:val="22"/>
              </w:rPr>
              <w:t>Samodzielnej szyfrowanej transmisji danych do Centrali;</w:t>
            </w:r>
          </w:p>
          <w:p w14:paraId="2303DE4B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spacing w:before="60" w:after="60"/>
              <w:jc w:val="both"/>
            </w:pPr>
            <w:r w:rsidRPr="00DA7AA7">
              <w:rPr>
                <w:sz w:val="22"/>
                <w:szCs w:val="22"/>
              </w:rPr>
              <w:t xml:space="preserve">Samodzielne: </w:t>
            </w:r>
          </w:p>
          <w:p w14:paraId="6673A2A2" w14:textId="77777777" w:rsidR="00C358D2" w:rsidRPr="00DA7AA7" w:rsidRDefault="00C358D2" w:rsidP="00C358D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before="60" w:after="60"/>
              <w:ind w:left="345" w:hanging="284"/>
              <w:jc w:val="both"/>
            </w:pPr>
            <w:r w:rsidRPr="00DA7AA7">
              <w:rPr>
                <w:sz w:val="22"/>
                <w:szCs w:val="22"/>
              </w:rPr>
              <w:t xml:space="preserve">pobieranie danych o naruszeniach drogowych zgromadzonych w urządzeniu rejestrującym </w:t>
            </w:r>
          </w:p>
          <w:p w14:paraId="7D331450" w14:textId="77777777" w:rsidR="00C358D2" w:rsidRPr="00DA7AA7" w:rsidRDefault="00C358D2" w:rsidP="00C358D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before="60" w:after="60"/>
              <w:ind w:left="345" w:hanging="284"/>
              <w:jc w:val="both"/>
            </w:pPr>
            <w:r w:rsidRPr="00DA7AA7">
              <w:rPr>
                <w:sz w:val="22"/>
                <w:szCs w:val="22"/>
              </w:rPr>
              <w:t xml:space="preserve">zapewnianie jego bezprzewodowej oraz automatycznej szyfrowanej transmisji do Centralnego Systemu Przetwarzania, </w:t>
            </w:r>
          </w:p>
          <w:p w14:paraId="2B9F3DBF" w14:textId="77777777" w:rsidR="00C358D2" w:rsidRPr="00DA7AA7" w:rsidRDefault="00C358D2" w:rsidP="00C358D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before="60" w:after="60"/>
              <w:ind w:left="345" w:hanging="284"/>
              <w:jc w:val="both"/>
            </w:pPr>
            <w:r w:rsidRPr="00DA7AA7">
              <w:rPr>
                <w:sz w:val="22"/>
                <w:szCs w:val="22"/>
              </w:rPr>
              <w:t>przesyłanie parametrów konfiguracyjnych oraz informacji o stanie urządzenia,</w:t>
            </w:r>
          </w:p>
          <w:p w14:paraId="6FDC8E67" w14:textId="7C7AB935" w:rsidR="00C358D2" w:rsidRPr="00DA7AA7" w:rsidRDefault="00C358D2" w:rsidP="00714644">
            <w:pPr>
              <w:widowControl w:val="0"/>
              <w:autoSpaceDE w:val="0"/>
              <w:autoSpaceDN w:val="0"/>
              <w:adjustRightInd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DA7AA7">
              <w:rPr>
                <w:sz w:val="22"/>
                <w:szCs w:val="22"/>
              </w:rPr>
              <w:t>za pośrednictwem sprzętowego modułu komunikacyjnego udostępniającego bezpieczną łączność z wykorzystaniem technologii LAN (Ethernet),</w:t>
            </w:r>
            <w:proofErr w:type="spellStart"/>
            <w:r w:rsidRPr="00DA7AA7">
              <w:rPr>
                <w:sz w:val="22"/>
                <w:szCs w:val="22"/>
              </w:rPr>
              <w:t>WiFi</w:t>
            </w:r>
            <w:proofErr w:type="spellEnd"/>
            <w:r w:rsidRPr="00DA7AA7">
              <w:rPr>
                <w:sz w:val="22"/>
                <w:szCs w:val="22"/>
              </w:rPr>
              <w:t xml:space="preserve"> GSM, CDMA, LTE, GPRS, EDGE, UMTS i HSDPA, zgodnie z formatem danych oraz przy użyciu protokołów wymiany danych zgodnych ze powszechnie obowiązującymi standardami</w:t>
            </w:r>
            <w:r w:rsidR="00330ABC">
              <w:rPr>
                <w:sz w:val="22"/>
                <w:szCs w:val="22"/>
              </w:rPr>
              <w:t xml:space="preserve"> i </w:t>
            </w:r>
            <w:r w:rsidR="00714644">
              <w:rPr>
                <w:sz w:val="22"/>
                <w:szCs w:val="22"/>
              </w:rPr>
              <w:t>późniejszym</w:t>
            </w:r>
            <w:r w:rsidR="00330ABC">
              <w:rPr>
                <w:sz w:val="22"/>
                <w:szCs w:val="22"/>
              </w:rPr>
              <w:t xml:space="preserve"> uzgodnieniu z Zamawiającym</w:t>
            </w:r>
            <w:r w:rsidRPr="00DA7AA7">
              <w:rPr>
                <w:sz w:val="22"/>
                <w:szCs w:val="22"/>
              </w:rPr>
              <w:t xml:space="preserve"> Specyfikacja wymiany danych z systemem centralnym będzie zawierała wymagania na strukturę danych oraz komunikaty obsługujące transmisję dowodów, alertów, zleceń zmian konfiguracji oraz kwerend dotyczących konfiguracji urządzenia a także synchronizację czasu. Wszystkie komunikaty będą realizowane w oparciu o standard HTTP 1.1 w konwencji REST, formatowane przy użyciu standardu JSON (RFC 4627). Komunikacja będzie się odbywała w oparciu o protokół TCP/IP zabezpieczony przy użyciu standardu </w:t>
            </w:r>
            <w:proofErr w:type="spellStart"/>
            <w:r w:rsidRPr="00DA7AA7">
              <w:rPr>
                <w:sz w:val="22"/>
                <w:szCs w:val="22"/>
              </w:rPr>
              <w:t>IPSec</w:t>
            </w:r>
            <w:proofErr w:type="spellEnd"/>
            <w:r w:rsidRPr="00DA7AA7">
              <w:rPr>
                <w:sz w:val="22"/>
                <w:szCs w:val="22"/>
              </w:rPr>
              <w:t xml:space="preserve"> realizowanego przez </w:t>
            </w:r>
            <w:proofErr w:type="spellStart"/>
            <w:r w:rsidRPr="00DA7AA7">
              <w:rPr>
                <w:sz w:val="22"/>
                <w:szCs w:val="22"/>
              </w:rPr>
              <w:t>OpenVPN</w:t>
            </w:r>
            <w:proofErr w:type="spellEnd"/>
            <w:r w:rsidRPr="00DA7AA7">
              <w:rPr>
                <w:sz w:val="22"/>
                <w:szCs w:val="22"/>
              </w:rPr>
              <w:t xml:space="preserve">. Szyfrowanie danych oraz algorytmy kryptograficzne będą oparte o </w:t>
            </w:r>
            <w:proofErr w:type="spellStart"/>
            <w:r w:rsidRPr="00DA7AA7">
              <w:rPr>
                <w:sz w:val="22"/>
                <w:szCs w:val="22"/>
              </w:rPr>
              <w:t>OpenSSL</w:t>
            </w:r>
            <w:proofErr w:type="spellEnd"/>
            <w:r w:rsidRPr="00DA7AA7">
              <w:rPr>
                <w:sz w:val="22"/>
                <w:szCs w:val="22"/>
              </w:rPr>
              <w:t>, RSA i SHA 256. Synchronizacja czasu realizowana będzie w oparciu o protokół NTP.</w:t>
            </w:r>
          </w:p>
        </w:tc>
      </w:tr>
      <w:tr w:rsidR="00C358D2" w:rsidRPr="00DA7AA7" w14:paraId="4135AA63" w14:textId="77777777" w:rsidTr="001368A1">
        <w:trPr>
          <w:cantSplit/>
          <w:trHeight w:val="315"/>
        </w:trPr>
        <w:tc>
          <w:tcPr>
            <w:tcW w:w="415" w:type="pct"/>
            <w:gridSpan w:val="2"/>
            <w:vAlign w:val="center"/>
          </w:tcPr>
          <w:p w14:paraId="439368F2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  <w:r w:rsidRPr="00DA7AA7">
              <w:rPr>
                <w:b/>
                <w:bCs/>
                <w:sz w:val="22"/>
                <w:szCs w:val="22"/>
              </w:rPr>
              <w:t>1.23</w:t>
            </w:r>
          </w:p>
        </w:tc>
        <w:tc>
          <w:tcPr>
            <w:tcW w:w="4585" w:type="pct"/>
            <w:vAlign w:val="center"/>
          </w:tcPr>
          <w:p w14:paraId="092DE84E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DA7AA7">
              <w:rPr>
                <w:sz w:val="22"/>
                <w:szCs w:val="22"/>
              </w:rPr>
              <w:t>Rejestrację naruszeń w sposób niewymagający ingerencji w nawierzchnię jezdni.</w:t>
            </w:r>
          </w:p>
        </w:tc>
      </w:tr>
      <w:tr w:rsidR="00C358D2" w:rsidRPr="00DA7AA7" w14:paraId="283A22D0" w14:textId="77777777" w:rsidTr="001368A1">
        <w:trPr>
          <w:cantSplit/>
          <w:trHeight w:val="315"/>
        </w:trPr>
        <w:tc>
          <w:tcPr>
            <w:tcW w:w="415" w:type="pct"/>
            <w:gridSpan w:val="2"/>
            <w:vAlign w:val="center"/>
          </w:tcPr>
          <w:p w14:paraId="42D67EB1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  <w:r w:rsidRPr="00DA7AA7">
              <w:rPr>
                <w:b/>
                <w:bCs/>
                <w:sz w:val="22"/>
                <w:szCs w:val="22"/>
              </w:rPr>
              <w:t>1.24</w:t>
            </w:r>
          </w:p>
        </w:tc>
        <w:tc>
          <w:tcPr>
            <w:tcW w:w="4585" w:type="pct"/>
            <w:vAlign w:val="center"/>
          </w:tcPr>
          <w:p w14:paraId="39C72744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DA7AA7">
              <w:rPr>
                <w:sz w:val="22"/>
                <w:szCs w:val="22"/>
              </w:rPr>
              <w:t>Zasilanie napięciem 230 V AC /50Hz.</w:t>
            </w:r>
          </w:p>
        </w:tc>
      </w:tr>
      <w:tr w:rsidR="00C358D2" w:rsidRPr="00DA7AA7" w14:paraId="062F8CA1" w14:textId="77777777" w:rsidTr="001368A1">
        <w:trPr>
          <w:cantSplit/>
          <w:trHeight w:val="315"/>
        </w:trPr>
        <w:tc>
          <w:tcPr>
            <w:tcW w:w="415" w:type="pct"/>
            <w:gridSpan w:val="2"/>
            <w:vAlign w:val="center"/>
          </w:tcPr>
          <w:p w14:paraId="59564780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  <w:r w:rsidRPr="00DA7AA7">
              <w:rPr>
                <w:b/>
                <w:bCs/>
                <w:sz w:val="22"/>
                <w:szCs w:val="22"/>
              </w:rPr>
              <w:t>1.25</w:t>
            </w:r>
          </w:p>
        </w:tc>
        <w:tc>
          <w:tcPr>
            <w:tcW w:w="4585" w:type="pct"/>
            <w:vAlign w:val="center"/>
          </w:tcPr>
          <w:p w14:paraId="5E01CD58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DA7AA7">
              <w:rPr>
                <w:sz w:val="22"/>
                <w:szCs w:val="22"/>
              </w:rPr>
              <w:t>Doświetlacz</w:t>
            </w:r>
            <w:proofErr w:type="spellEnd"/>
            <w:r w:rsidRPr="00DA7AA7">
              <w:rPr>
                <w:sz w:val="22"/>
                <w:szCs w:val="22"/>
              </w:rPr>
              <w:t xml:space="preserve"> strefy rejestracji działający w paśmie światła niewidzialnego umożliwiający identyfikację kierującego pojazdem</w:t>
            </w:r>
            <w:r w:rsidR="00B51A99">
              <w:rPr>
                <w:sz w:val="22"/>
                <w:szCs w:val="22"/>
              </w:rPr>
              <w:t xml:space="preserve"> – jeżeli jego zastosowanie będzie wynikało z pomiarów oświetlenia w miejscu posadowienia urządzenia.</w:t>
            </w:r>
          </w:p>
        </w:tc>
      </w:tr>
      <w:tr w:rsidR="00C358D2" w:rsidRPr="00DA7AA7" w14:paraId="47F68C35" w14:textId="77777777" w:rsidTr="001368A1">
        <w:trPr>
          <w:trHeight w:val="315"/>
        </w:trPr>
        <w:tc>
          <w:tcPr>
            <w:tcW w:w="415" w:type="pct"/>
            <w:gridSpan w:val="2"/>
            <w:vAlign w:val="center"/>
          </w:tcPr>
          <w:p w14:paraId="69329FED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7AA7">
              <w:rPr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4585" w:type="pct"/>
          </w:tcPr>
          <w:p w14:paraId="562E4414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A7AA7">
              <w:rPr>
                <w:b/>
                <w:sz w:val="22"/>
                <w:szCs w:val="22"/>
              </w:rPr>
              <w:t>WYMAGANIA KONIECZNE DO ZAPEWNIENIA INTEGRACJI URZĄDZENIA REJESTRUJACEGO Z CENTRALNYM SYSTEMEM PRZETWARZANIA</w:t>
            </w:r>
          </w:p>
        </w:tc>
      </w:tr>
      <w:tr w:rsidR="00C358D2" w:rsidRPr="00DA7AA7" w14:paraId="139ABE2F" w14:textId="77777777" w:rsidTr="001368A1">
        <w:trPr>
          <w:trHeight w:val="315"/>
        </w:trPr>
        <w:tc>
          <w:tcPr>
            <w:tcW w:w="396" w:type="pct"/>
          </w:tcPr>
          <w:p w14:paraId="586D9808" w14:textId="77777777" w:rsidR="00C358D2" w:rsidRPr="00DA7AA7" w:rsidRDefault="00C358D2" w:rsidP="001368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604" w:type="pct"/>
            <w:gridSpan w:val="2"/>
            <w:vAlign w:val="center"/>
          </w:tcPr>
          <w:p w14:paraId="7F6E4F62" w14:textId="77777777" w:rsidR="00C358D2" w:rsidRPr="00DA7AA7" w:rsidRDefault="00C358D2" w:rsidP="001368A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A7AA7">
              <w:rPr>
                <w:color w:val="000000"/>
              </w:rPr>
              <w:t xml:space="preserve">Wymagania funkcjonalne urządzeń rejestrujących i integrujących mogą być spełnione zarówno poprzez funkcjonalność samego urządzenia rejestrującego lub dodatkowego urządzenia integrującego, tak aby wszystkie wymagania podstawowe określone poniżej były łącznie spełnione. </w:t>
            </w:r>
          </w:p>
          <w:p w14:paraId="45E852B2" w14:textId="77777777" w:rsidR="00C358D2" w:rsidRPr="00DA7AA7" w:rsidRDefault="00C358D2" w:rsidP="001368A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A7AA7">
              <w:rPr>
                <w:color w:val="000000"/>
              </w:rPr>
              <w:t xml:space="preserve">Współpraca urządzenia integrującego dostarczonego przez Wykonawcę z Centralnym Systemem Przetwarzania musi się odbywać bez konieczności ingerencji w oprogramowanie urządzenia rejestrującego, skutkującej obowiązkiem dokonania zmiany decyzji w sprawie zatwierdzenia typu przyrządu wydanej przez Główny Urząd Miar w Warszawie. </w:t>
            </w:r>
          </w:p>
          <w:p w14:paraId="7CB9464F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jc w:val="both"/>
            </w:pPr>
            <w:r w:rsidRPr="00DA7AA7">
              <w:t xml:space="preserve">Wykonawca w </w:t>
            </w:r>
            <w:r w:rsidR="00B51A99">
              <w:t>ofercie</w:t>
            </w:r>
            <w:r w:rsidRPr="00DA7AA7">
              <w:t xml:space="preserve"> powinien wskazać, czy oferuje urządzenie rejestrujące posiadające funkcjonalność integracji z Centralnym Systemem Przetwarzania, czy też oferuje urządzenie rejestrujące wraz z dodatkowym urządzeniem integrującym.</w:t>
            </w:r>
          </w:p>
          <w:p w14:paraId="6ACB481F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A7AA7">
              <w:t>Urządzenie integrujące musi zapewniać:</w:t>
            </w:r>
          </w:p>
        </w:tc>
      </w:tr>
      <w:tr w:rsidR="00C358D2" w:rsidRPr="00DA7AA7" w14:paraId="6343B773" w14:textId="77777777" w:rsidTr="001368A1">
        <w:trPr>
          <w:trHeight w:val="315"/>
        </w:trPr>
        <w:tc>
          <w:tcPr>
            <w:tcW w:w="396" w:type="pct"/>
            <w:vAlign w:val="center"/>
          </w:tcPr>
          <w:p w14:paraId="327EBA5C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  <w:r w:rsidRPr="00DA7AA7">
              <w:rPr>
                <w:b/>
                <w:bCs/>
                <w:sz w:val="22"/>
                <w:szCs w:val="22"/>
              </w:rPr>
              <w:t>2.1</w:t>
            </w:r>
          </w:p>
        </w:tc>
        <w:tc>
          <w:tcPr>
            <w:tcW w:w="4604" w:type="pct"/>
            <w:gridSpan w:val="2"/>
          </w:tcPr>
          <w:p w14:paraId="42C0387C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  <w:r w:rsidRPr="00DA7AA7">
              <w:rPr>
                <w:sz w:val="22"/>
                <w:szCs w:val="22"/>
              </w:rPr>
              <w:t>Możliwość bezprzewodowej komunikacji pomiędzy Centralnym Systemem Przetwarzania a urządzeniem rejestrującym – w obydwu kierunkach, w tym możliwość zdalnej konfiguracji urządzenia rejestrującego oraz  bieżącego podglądu rejestrowanego obrazu przez aparat cyfrowy lub kamerę cyfrową</w:t>
            </w:r>
          </w:p>
        </w:tc>
      </w:tr>
      <w:tr w:rsidR="00C358D2" w:rsidRPr="00DA7AA7" w14:paraId="12A476D6" w14:textId="77777777" w:rsidTr="001368A1">
        <w:trPr>
          <w:trHeight w:val="315"/>
        </w:trPr>
        <w:tc>
          <w:tcPr>
            <w:tcW w:w="396" w:type="pct"/>
            <w:vAlign w:val="center"/>
          </w:tcPr>
          <w:p w14:paraId="37E19EC7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  <w:r w:rsidRPr="00DA7AA7">
              <w:rPr>
                <w:b/>
                <w:bCs/>
                <w:sz w:val="22"/>
                <w:szCs w:val="22"/>
              </w:rPr>
              <w:t>2.2</w:t>
            </w:r>
          </w:p>
        </w:tc>
        <w:tc>
          <w:tcPr>
            <w:tcW w:w="4604" w:type="pct"/>
            <w:gridSpan w:val="2"/>
          </w:tcPr>
          <w:p w14:paraId="659516A0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spacing w:before="60" w:after="60"/>
              <w:jc w:val="both"/>
            </w:pPr>
            <w:r w:rsidRPr="00DA7AA7">
              <w:rPr>
                <w:sz w:val="22"/>
                <w:szCs w:val="22"/>
              </w:rPr>
              <w:t xml:space="preserve">Samodzielne: </w:t>
            </w:r>
          </w:p>
          <w:p w14:paraId="2391EC44" w14:textId="77777777" w:rsidR="002C3F1A" w:rsidRDefault="00C358D2" w:rsidP="00C358D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before="60" w:after="60"/>
              <w:ind w:left="345" w:hanging="284"/>
              <w:jc w:val="both"/>
            </w:pPr>
            <w:r w:rsidRPr="002C3F1A">
              <w:rPr>
                <w:sz w:val="22"/>
                <w:szCs w:val="22"/>
              </w:rPr>
              <w:t xml:space="preserve">pobieranie danych o naruszeniach drogowych zgromadzonych w urządzeniu rejestrującym </w:t>
            </w:r>
          </w:p>
          <w:p w14:paraId="3021B503" w14:textId="77777777" w:rsidR="00C358D2" w:rsidRPr="002C3F1A" w:rsidRDefault="00C358D2" w:rsidP="00C358D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before="60" w:after="60"/>
              <w:ind w:left="345" w:hanging="284"/>
              <w:jc w:val="both"/>
            </w:pPr>
            <w:r w:rsidRPr="002C3F1A">
              <w:rPr>
                <w:sz w:val="22"/>
                <w:szCs w:val="22"/>
              </w:rPr>
              <w:t xml:space="preserve">zapewnianie jego bezprzewodowej oraz automatycznej szyfrowanej transmisji do Centralnego Systemu Przetwarzania, </w:t>
            </w:r>
          </w:p>
          <w:p w14:paraId="1829F26F" w14:textId="77777777" w:rsidR="00C358D2" w:rsidRPr="00DA7AA7" w:rsidRDefault="00C358D2" w:rsidP="00C358D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before="60" w:after="60"/>
              <w:ind w:left="345" w:hanging="284"/>
              <w:jc w:val="both"/>
            </w:pPr>
            <w:r w:rsidRPr="00DA7AA7">
              <w:rPr>
                <w:sz w:val="22"/>
                <w:szCs w:val="22"/>
              </w:rPr>
              <w:t>przesyłanie parametrów konfiguracyjnych oraz informacji o stanie urządzenia,</w:t>
            </w:r>
          </w:p>
          <w:p w14:paraId="1C464499" w14:textId="16A5863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spacing w:before="60" w:after="60"/>
              <w:jc w:val="both"/>
            </w:pPr>
            <w:r w:rsidRPr="00DA7AA7">
              <w:rPr>
                <w:sz w:val="22"/>
                <w:szCs w:val="22"/>
              </w:rPr>
              <w:t>za pośrednictwem sprzętowego modułu komunikacyjnego udostępniającego bezpieczną łączność z wykorzystaniem technologii LAN (Ethernet),</w:t>
            </w:r>
            <w:proofErr w:type="spellStart"/>
            <w:r w:rsidRPr="00DA7AA7">
              <w:rPr>
                <w:sz w:val="22"/>
                <w:szCs w:val="22"/>
              </w:rPr>
              <w:t>WiFi</w:t>
            </w:r>
            <w:proofErr w:type="spellEnd"/>
            <w:r w:rsidRPr="00DA7AA7">
              <w:rPr>
                <w:sz w:val="22"/>
                <w:szCs w:val="22"/>
              </w:rPr>
              <w:t xml:space="preserve"> GSM, CDMA, LTE, GPRS , EDGE, UMTS i HSDPA, zgodnie z formatem danych oraz przy użyciu protokołów wymiany danych zgodnych ze powszechnie obowiązującymi standardami.. Specyfikacja wymiany danych z systemem centralnym będzie zawierała wymagania na strukturę danych oraz komunikaty obsługujące transmisję dowodów, alertów, zleceń zmian konfiguracji oraz kwerend dotyczących konfiguracji urządzenia a także synchronizację czasu. Wszystkie komunikaty będą realizowane w oparciu o standard HTTP 1.1 w konwencji REST, formatowane przy użyciu standardu JSON (RFC 4627). Komunikacja będzie się odbywała w oparciu o protokół TCP/IP zabezpieczony przy użyciu standardu </w:t>
            </w:r>
            <w:proofErr w:type="spellStart"/>
            <w:r w:rsidRPr="00DA7AA7">
              <w:rPr>
                <w:sz w:val="22"/>
                <w:szCs w:val="22"/>
              </w:rPr>
              <w:t>IPSec</w:t>
            </w:r>
            <w:proofErr w:type="spellEnd"/>
            <w:r w:rsidRPr="00DA7AA7">
              <w:rPr>
                <w:sz w:val="22"/>
                <w:szCs w:val="22"/>
              </w:rPr>
              <w:t xml:space="preserve"> realizowanego przez </w:t>
            </w:r>
            <w:proofErr w:type="spellStart"/>
            <w:r w:rsidRPr="00DA7AA7">
              <w:rPr>
                <w:sz w:val="22"/>
                <w:szCs w:val="22"/>
              </w:rPr>
              <w:t>OpenVPN</w:t>
            </w:r>
            <w:proofErr w:type="spellEnd"/>
            <w:r w:rsidRPr="00DA7AA7">
              <w:rPr>
                <w:sz w:val="22"/>
                <w:szCs w:val="22"/>
              </w:rPr>
              <w:t xml:space="preserve">. Szyfrowanie danych oraz algorytmy kryptograficzne będą oparte o </w:t>
            </w:r>
            <w:proofErr w:type="spellStart"/>
            <w:r w:rsidRPr="00DA7AA7">
              <w:rPr>
                <w:sz w:val="22"/>
                <w:szCs w:val="22"/>
              </w:rPr>
              <w:t>OpenSSL</w:t>
            </w:r>
            <w:proofErr w:type="spellEnd"/>
            <w:r w:rsidRPr="00DA7AA7">
              <w:rPr>
                <w:sz w:val="22"/>
                <w:szCs w:val="22"/>
              </w:rPr>
              <w:t>, RSA i SHA 256. Synchronizacja czasu realizowana będzie w oparciu o protokół NTP.</w:t>
            </w:r>
          </w:p>
          <w:p w14:paraId="4EC264DE" w14:textId="546B85FF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</w:p>
        </w:tc>
      </w:tr>
      <w:tr w:rsidR="00C358D2" w:rsidRPr="00DA7AA7" w14:paraId="5D914D4F" w14:textId="77777777" w:rsidTr="001368A1">
        <w:trPr>
          <w:trHeight w:val="2279"/>
        </w:trPr>
        <w:tc>
          <w:tcPr>
            <w:tcW w:w="396" w:type="pct"/>
            <w:vAlign w:val="center"/>
          </w:tcPr>
          <w:p w14:paraId="4A6FAF95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  <w:r w:rsidRPr="00DA7AA7">
              <w:rPr>
                <w:b/>
                <w:bCs/>
                <w:sz w:val="22"/>
                <w:szCs w:val="22"/>
              </w:rPr>
              <w:t>2.3</w:t>
            </w:r>
          </w:p>
        </w:tc>
        <w:tc>
          <w:tcPr>
            <w:tcW w:w="4604" w:type="pct"/>
            <w:gridSpan w:val="2"/>
          </w:tcPr>
          <w:p w14:paraId="39AFB7AD" w14:textId="77777777" w:rsidR="00C358D2" w:rsidRPr="00DA7AA7" w:rsidRDefault="00C358D2" w:rsidP="001368A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A7AA7">
              <w:rPr>
                <w:color w:val="000000"/>
                <w:sz w:val="22"/>
                <w:szCs w:val="22"/>
              </w:rPr>
              <w:t xml:space="preserve">Możliwość wstępnej obróbki oraz analizy materiału zdjęciowego polegającej na: </w:t>
            </w:r>
          </w:p>
          <w:p w14:paraId="25264BCE" w14:textId="77777777" w:rsidR="00C358D2" w:rsidRPr="00DA7AA7" w:rsidRDefault="00C358D2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01"/>
              <w:rPr>
                <w:color w:val="000000"/>
              </w:rPr>
            </w:pPr>
            <w:r w:rsidRPr="00DA7AA7">
              <w:rPr>
                <w:color w:val="000000"/>
                <w:sz w:val="22"/>
                <w:szCs w:val="22"/>
              </w:rPr>
              <w:t>kompresji obrazów zapewniającej przygotowanie możliwie najmniejszej paczki danych do wysłania;</w:t>
            </w:r>
          </w:p>
          <w:p w14:paraId="4936DD26" w14:textId="77777777" w:rsidR="00C358D2" w:rsidRPr="00DA7AA7" w:rsidRDefault="00C358D2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01"/>
              <w:rPr>
                <w:color w:val="000000"/>
              </w:rPr>
            </w:pPr>
            <w:r w:rsidRPr="00DA7AA7">
              <w:rPr>
                <w:color w:val="000000"/>
                <w:sz w:val="22"/>
                <w:szCs w:val="22"/>
              </w:rPr>
              <w:t>rozpoznawaniu numerów tablic rejestracyjnych przy pomocy wbudowanego modułu ANPR;</w:t>
            </w:r>
          </w:p>
          <w:p w14:paraId="58CEE74D" w14:textId="77777777" w:rsidR="00C358D2" w:rsidRDefault="00C358D2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01"/>
              <w:rPr>
                <w:color w:val="000000"/>
              </w:rPr>
            </w:pPr>
            <w:r w:rsidRPr="00F05BCA">
              <w:rPr>
                <w:color w:val="000000"/>
                <w:sz w:val="22"/>
                <w:szCs w:val="22"/>
              </w:rPr>
              <w:t>rozpoznawaniu kategorii pojazdu (pojazd osobowy, pojazd ciężarowy, motocykl, autobus);</w:t>
            </w:r>
          </w:p>
          <w:p w14:paraId="148C4F6A" w14:textId="77777777" w:rsidR="00C358D2" w:rsidRPr="00F05BCA" w:rsidRDefault="00C358D2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01"/>
            </w:pPr>
            <w:r w:rsidRPr="00F05BCA">
              <w:rPr>
                <w:color w:val="000000"/>
                <w:sz w:val="22"/>
                <w:szCs w:val="22"/>
              </w:rPr>
              <w:t>rozpoznawaniu marki i modelu pojazdu;</w:t>
            </w:r>
          </w:p>
          <w:p w14:paraId="65CF5233" w14:textId="77777777" w:rsidR="00C358D2" w:rsidRPr="00DA7AA7" w:rsidRDefault="00C358D2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01"/>
            </w:pPr>
            <w:r w:rsidRPr="00DA7AA7">
              <w:rPr>
                <w:sz w:val="22"/>
                <w:szCs w:val="22"/>
              </w:rPr>
              <w:t xml:space="preserve">konwersji dokumentacji naruszenia do standardowego formatu wykorzystywanego przez Centralny Systemem Przetwarzania, o którym mowa w punkcie 2.2. </w:t>
            </w:r>
          </w:p>
        </w:tc>
      </w:tr>
      <w:tr w:rsidR="00C358D2" w:rsidRPr="00DA7AA7" w14:paraId="733AB40A" w14:textId="77777777" w:rsidTr="001368A1">
        <w:trPr>
          <w:trHeight w:val="1690"/>
        </w:trPr>
        <w:tc>
          <w:tcPr>
            <w:tcW w:w="396" w:type="pct"/>
            <w:vAlign w:val="center"/>
          </w:tcPr>
          <w:p w14:paraId="2A4FC749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  <w:r w:rsidRPr="00DA7AA7">
              <w:rPr>
                <w:b/>
                <w:bCs/>
                <w:sz w:val="22"/>
                <w:szCs w:val="22"/>
              </w:rPr>
              <w:t>2.4</w:t>
            </w:r>
          </w:p>
        </w:tc>
        <w:tc>
          <w:tcPr>
            <w:tcW w:w="4604" w:type="pct"/>
            <w:gridSpan w:val="2"/>
          </w:tcPr>
          <w:p w14:paraId="519D1176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spacing w:before="60" w:after="60"/>
            </w:pPr>
            <w:r w:rsidRPr="00DA7AA7">
              <w:rPr>
                <w:sz w:val="22"/>
                <w:szCs w:val="22"/>
              </w:rPr>
              <w:t>Wyposażenie w:</w:t>
            </w:r>
          </w:p>
          <w:p w14:paraId="11B3C2D2" w14:textId="77777777" w:rsidR="00C358D2" w:rsidRPr="00DA7AA7" w:rsidRDefault="00C358D2">
            <w:pPr>
              <w:widowControl w:val="0"/>
              <w:numPr>
                <w:ilvl w:val="0"/>
                <w:numId w:val="23"/>
              </w:numPr>
              <w:tabs>
                <w:tab w:val="clear" w:pos="1429"/>
              </w:tabs>
              <w:autoSpaceDE w:val="0"/>
              <w:autoSpaceDN w:val="0"/>
              <w:adjustRightInd w:val="0"/>
              <w:snapToGrid w:val="0"/>
              <w:ind w:left="501" w:hanging="425"/>
            </w:pPr>
            <w:r w:rsidRPr="00DA7AA7">
              <w:rPr>
                <w:sz w:val="22"/>
                <w:szCs w:val="22"/>
              </w:rPr>
              <w:t xml:space="preserve">moduł GPS umożliwiający dokładną lokalizację,  </w:t>
            </w:r>
          </w:p>
          <w:p w14:paraId="3845BBCB" w14:textId="77777777" w:rsidR="00C358D2" w:rsidRPr="00DA7AA7" w:rsidRDefault="00C358D2">
            <w:pPr>
              <w:widowControl w:val="0"/>
              <w:numPr>
                <w:ilvl w:val="0"/>
                <w:numId w:val="23"/>
              </w:numPr>
              <w:tabs>
                <w:tab w:val="clear" w:pos="1429"/>
              </w:tabs>
              <w:autoSpaceDE w:val="0"/>
              <w:autoSpaceDN w:val="0"/>
              <w:adjustRightInd w:val="0"/>
              <w:snapToGrid w:val="0"/>
              <w:ind w:left="501" w:hanging="425"/>
            </w:pPr>
            <w:r w:rsidRPr="00DA7AA7">
              <w:rPr>
                <w:sz w:val="22"/>
                <w:szCs w:val="22"/>
              </w:rPr>
              <w:t>złącze Ethernet,</w:t>
            </w:r>
          </w:p>
          <w:p w14:paraId="66423BDA" w14:textId="77777777" w:rsidR="00C358D2" w:rsidRPr="00F05BCA" w:rsidRDefault="00C358D2">
            <w:pPr>
              <w:widowControl w:val="0"/>
              <w:numPr>
                <w:ilvl w:val="0"/>
                <w:numId w:val="23"/>
              </w:numPr>
              <w:tabs>
                <w:tab w:val="clear" w:pos="1429"/>
              </w:tabs>
              <w:autoSpaceDE w:val="0"/>
              <w:autoSpaceDN w:val="0"/>
              <w:adjustRightInd w:val="0"/>
              <w:snapToGrid w:val="0"/>
              <w:ind w:left="501" w:hanging="425"/>
            </w:pPr>
            <w:r w:rsidRPr="00DA7AA7">
              <w:rPr>
                <w:sz w:val="22"/>
                <w:szCs w:val="22"/>
              </w:rPr>
              <w:t>moduł komunikacyjny 3G/CDMA dla transmisji szerokopasmowej w sieci HSDPA lub CDMA2k EVDO,</w:t>
            </w:r>
          </w:p>
          <w:p w14:paraId="15FF039F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ind w:left="501" w:hanging="425"/>
            </w:pPr>
            <w:r w:rsidRPr="00DA7AA7">
              <w:rPr>
                <w:sz w:val="22"/>
                <w:szCs w:val="22"/>
              </w:rPr>
              <w:t xml:space="preserve">d) </w:t>
            </w:r>
            <w:r>
              <w:rPr>
                <w:sz w:val="22"/>
                <w:szCs w:val="22"/>
              </w:rPr>
              <w:t xml:space="preserve">   </w:t>
            </w:r>
            <w:r w:rsidRPr="00DA7AA7">
              <w:rPr>
                <w:sz w:val="22"/>
                <w:szCs w:val="22"/>
              </w:rPr>
              <w:t>moduł komunikacyjny LTE.</w:t>
            </w:r>
          </w:p>
        </w:tc>
      </w:tr>
      <w:tr w:rsidR="00C358D2" w:rsidRPr="00DA7AA7" w14:paraId="634BCF03" w14:textId="77777777" w:rsidTr="001368A1">
        <w:trPr>
          <w:trHeight w:val="315"/>
        </w:trPr>
        <w:tc>
          <w:tcPr>
            <w:tcW w:w="396" w:type="pct"/>
            <w:vAlign w:val="center"/>
          </w:tcPr>
          <w:p w14:paraId="2E19D633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  <w:r w:rsidRPr="00DA7AA7">
              <w:rPr>
                <w:b/>
                <w:bCs/>
                <w:sz w:val="22"/>
                <w:szCs w:val="22"/>
              </w:rPr>
              <w:lastRenderedPageBreak/>
              <w:t>2.5</w:t>
            </w:r>
          </w:p>
        </w:tc>
        <w:tc>
          <w:tcPr>
            <w:tcW w:w="4604" w:type="pct"/>
            <w:gridSpan w:val="2"/>
          </w:tcPr>
          <w:p w14:paraId="303B3207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A7AA7">
              <w:rPr>
                <w:sz w:val="22"/>
                <w:szCs w:val="22"/>
              </w:rPr>
              <w:t>Urządzenie integrujące musi być zamontowane w obudowie urządzenia rejestrującego lub poza tą obudową (na konstrukcji wsporczej urządzenia – maszcie lub bramownicy) w sposób:</w:t>
            </w:r>
          </w:p>
          <w:p w14:paraId="69FB05AA" w14:textId="77777777" w:rsidR="00C358D2" w:rsidRPr="00DA7AA7" w:rsidRDefault="00C358D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ind w:left="501"/>
            </w:pPr>
            <w:r w:rsidRPr="00DA7AA7">
              <w:rPr>
                <w:sz w:val="22"/>
                <w:szCs w:val="22"/>
              </w:rPr>
              <w:t xml:space="preserve">uniemożliwiający dostęp do jego wnętrza przez osoby do tego nieupoważnione oraz </w:t>
            </w:r>
          </w:p>
          <w:p w14:paraId="5E1543C4" w14:textId="77777777" w:rsidR="00C358D2" w:rsidRPr="00DA7AA7" w:rsidRDefault="00C358D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ind w:left="501"/>
            </w:pPr>
            <w:r w:rsidRPr="00DA7AA7">
              <w:rPr>
                <w:sz w:val="22"/>
                <w:szCs w:val="22"/>
              </w:rPr>
              <w:t xml:space="preserve">zapewniający  ochronę urządzenia przed niekorzystnymi warunkami atmosferycznymi, takimi jak śnieg, deszcz oraz </w:t>
            </w:r>
          </w:p>
          <w:p w14:paraId="70D59D74" w14:textId="77777777" w:rsidR="00C358D2" w:rsidRPr="00DA7AA7" w:rsidRDefault="00C358D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ind w:left="501"/>
            </w:pPr>
            <w:r w:rsidRPr="00DA7AA7">
              <w:rPr>
                <w:sz w:val="22"/>
                <w:szCs w:val="22"/>
              </w:rPr>
              <w:t>zapewniający pracę w minimalnym zakresie temperatur od -15°C do + 50°C (lub ewentualnie w zakresie wskazanym w punkcie 1.7 lit. b)</w:t>
            </w:r>
          </w:p>
          <w:p w14:paraId="4E065085" w14:textId="77777777" w:rsidR="00C358D2" w:rsidRPr="00DA7AA7" w:rsidRDefault="00C358D2" w:rsidP="001368A1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</w:p>
        </w:tc>
      </w:tr>
    </w:tbl>
    <w:p w14:paraId="6E5197FA" w14:textId="77777777" w:rsidR="00C358D2" w:rsidRDefault="00C358D2" w:rsidP="00343ACC">
      <w:pPr>
        <w:widowControl w:val="0"/>
        <w:autoSpaceDE w:val="0"/>
        <w:autoSpaceDN w:val="0"/>
        <w:adjustRightInd w:val="0"/>
        <w:spacing w:before="120" w:line="300" w:lineRule="exact"/>
        <w:jc w:val="both"/>
        <w:rPr>
          <w:lang w:eastAsia="en-US"/>
        </w:rPr>
      </w:pPr>
    </w:p>
    <w:p w14:paraId="4B40559E" w14:textId="745F8AA4" w:rsidR="00C358D2" w:rsidRPr="00565AA9" w:rsidRDefault="00565AA9" w:rsidP="00565AA9">
      <w:pPr>
        <w:pStyle w:val="Akapitzlist"/>
        <w:widowControl w:val="0"/>
        <w:numPr>
          <w:ilvl w:val="1"/>
          <w:numId w:val="42"/>
        </w:numPr>
        <w:autoSpaceDE w:val="0"/>
        <w:autoSpaceDN w:val="0"/>
        <w:adjustRightInd w:val="0"/>
        <w:spacing w:before="120" w:line="300" w:lineRule="exact"/>
        <w:jc w:val="both"/>
        <w:rPr>
          <w:b/>
          <w:lang w:eastAsia="en-US"/>
        </w:rPr>
      </w:pPr>
      <w:r>
        <w:rPr>
          <w:lang w:eastAsia="en-US"/>
        </w:rPr>
        <w:t xml:space="preserve">  </w:t>
      </w:r>
      <w:r w:rsidR="00C358D2" w:rsidRPr="00565AA9">
        <w:rPr>
          <w:b/>
          <w:lang w:eastAsia="en-US"/>
        </w:rPr>
        <w:t xml:space="preserve">Na dzień składania ofert urządzenia rejestrujące muszą posiadać: </w:t>
      </w:r>
    </w:p>
    <w:p w14:paraId="00222350" w14:textId="77777777" w:rsidR="00343ACC" w:rsidRDefault="00C358D2" w:rsidP="00343ACC">
      <w:pPr>
        <w:widowControl w:val="0"/>
        <w:numPr>
          <w:ilvl w:val="2"/>
          <w:numId w:val="13"/>
        </w:numPr>
        <w:autoSpaceDE w:val="0"/>
        <w:autoSpaceDN w:val="0"/>
        <w:adjustRightInd w:val="0"/>
        <w:spacing w:before="120" w:after="200" w:line="300" w:lineRule="exact"/>
        <w:jc w:val="both"/>
        <w:rPr>
          <w:lang w:eastAsia="en-US"/>
        </w:rPr>
      </w:pPr>
      <w:r w:rsidRPr="00DA7AA7">
        <w:rPr>
          <w:lang w:eastAsia="en-US"/>
        </w:rPr>
        <w:t xml:space="preserve">ważną Decyzję Zatwierdzenia Typu wydaną przez Prezesa Głównego Urzędu Miar w sprawie zatwierdzenia typu przyrządu do pomiaru prędkości pojazdów, z której wynika, że urządzenie może pracować na konstrukcji wsporczej (np. maszt lub </w:t>
      </w:r>
      <w:r w:rsidR="00632B00" w:rsidRPr="00DA7AA7">
        <w:rPr>
          <w:lang w:eastAsia="en-US"/>
        </w:rPr>
        <w:t>bramownica</w:t>
      </w:r>
      <w:r w:rsidR="00343ACC">
        <w:rPr>
          <w:lang w:eastAsia="en-US"/>
        </w:rPr>
        <w:t>, wysięgnik),</w:t>
      </w:r>
    </w:p>
    <w:p w14:paraId="65941C35" w14:textId="1DDE9C62" w:rsidR="00C358D2" w:rsidRPr="00DA7AA7" w:rsidRDefault="00C358D2" w:rsidP="00343ACC">
      <w:pPr>
        <w:widowControl w:val="0"/>
        <w:numPr>
          <w:ilvl w:val="2"/>
          <w:numId w:val="13"/>
        </w:numPr>
        <w:autoSpaceDE w:val="0"/>
        <w:autoSpaceDN w:val="0"/>
        <w:adjustRightInd w:val="0"/>
        <w:spacing w:before="120" w:after="200" w:line="300" w:lineRule="exact"/>
        <w:jc w:val="both"/>
        <w:rPr>
          <w:lang w:eastAsia="en-US"/>
        </w:rPr>
      </w:pPr>
      <w:r w:rsidRPr="00DA7AA7">
        <w:rPr>
          <w:lang w:eastAsia="en-US"/>
        </w:rPr>
        <w:t xml:space="preserve">w odniesieniu do konstrukcji wsporczych (np. maszt lub </w:t>
      </w:r>
      <w:r w:rsidR="00632B00" w:rsidRPr="00DA7AA7">
        <w:rPr>
          <w:lang w:eastAsia="en-US"/>
        </w:rPr>
        <w:t>bramownica</w:t>
      </w:r>
      <w:r w:rsidR="00632B00">
        <w:rPr>
          <w:lang w:eastAsia="en-US"/>
        </w:rPr>
        <w:t xml:space="preserve">, wysięgnik </w:t>
      </w:r>
      <w:r w:rsidRPr="00DA7AA7">
        <w:rPr>
          <w:lang w:eastAsia="en-US"/>
        </w:rPr>
        <w:t xml:space="preserve">) – dokumenty potwierdzające, iż  mogą być wprowadzone do obrotu, </w:t>
      </w:r>
      <w:proofErr w:type="spellStart"/>
      <w:r w:rsidRPr="00DA7AA7">
        <w:rPr>
          <w:lang w:eastAsia="en-US"/>
        </w:rPr>
        <w:t>tj</w:t>
      </w:r>
      <w:proofErr w:type="spellEnd"/>
      <w:r w:rsidRPr="00DA7AA7">
        <w:rPr>
          <w:lang w:eastAsia="en-US"/>
        </w:rPr>
        <w:t xml:space="preserve">: </w:t>
      </w:r>
    </w:p>
    <w:p w14:paraId="7E0AF97D" w14:textId="491FA143" w:rsidR="00C358D2" w:rsidRPr="00DA7AA7" w:rsidRDefault="00C358D2" w:rsidP="00C358D2">
      <w:pPr>
        <w:widowControl w:val="0"/>
        <w:numPr>
          <w:ilvl w:val="2"/>
          <w:numId w:val="13"/>
        </w:numPr>
        <w:autoSpaceDE w:val="0"/>
        <w:autoSpaceDN w:val="0"/>
        <w:adjustRightInd w:val="0"/>
        <w:spacing w:before="120" w:after="200" w:line="300" w:lineRule="exact"/>
        <w:jc w:val="both"/>
        <w:rPr>
          <w:lang w:eastAsia="en-US"/>
        </w:rPr>
      </w:pPr>
      <w:r w:rsidRPr="00DA7AA7">
        <w:rPr>
          <w:lang w:eastAsia="en-US"/>
        </w:rPr>
        <w:t>dokumenty stanowiące podstawę oznakowania konstrukcji wsporczej znakiem budowlanym, o którym mowa w art. 5 ustawy z dnia 16 kwietnia 2004 o wyrobach budowlanych (Dz. U. z 20</w:t>
      </w:r>
      <w:r w:rsidR="000956ED">
        <w:rPr>
          <w:lang w:eastAsia="en-US"/>
        </w:rPr>
        <w:t>21</w:t>
      </w:r>
      <w:r w:rsidRPr="00DA7AA7">
        <w:rPr>
          <w:lang w:eastAsia="en-US"/>
        </w:rPr>
        <w:t xml:space="preserve"> poz. 1</w:t>
      </w:r>
      <w:r w:rsidR="000956ED">
        <w:rPr>
          <w:lang w:eastAsia="en-US"/>
        </w:rPr>
        <w:t>213</w:t>
      </w:r>
      <w:r w:rsidRPr="00DA7AA7">
        <w:rPr>
          <w:lang w:eastAsia="en-US"/>
        </w:rPr>
        <w:t xml:space="preserve">), albo </w:t>
      </w:r>
    </w:p>
    <w:p w14:paraId="06122142" w14:textId="10AEE22D" w:rsidR="00C358D2" w:rsidRPr="00DA7AA7" w:rsidRDefault="00C358D2" w:rsidP="00C358D2">
      <w:pPr>
        <w:widowControl w:val="0"/>
        <w:numPr>
          <w:ilvl w:val="2"/>
          <w:numId w:val="13"/>
        </w:numPr>
        <w:autoSpaceDE w:val="0"/>
        <w:autoSpaceDN w:val="0"/>
        <w:adjustRightInd w:val="0"/>
        <w:spacing w:before="120" w:after="200" w:line="300" w:lineRule="exact"/>
        <w:jc w:val="both"/>
        <w:rPr>
          <w:lang w:eastAsia="en-US"/>
        </w:rPr>
      </w:pPr>
      <w:r w:rsidRPr="00DA7AA7">
        <w:rPr>
          <w:lang w:eastAsia="en-US"/>
        </w:rPr>
        <w:t>dokumenty stanowiące podstawę oznakowania konstrukcji wsporczej znakiem CE, zgodnie z art. 5 ustawy z dnia 16 kwietnia 2004 o wyrobach budowlanych (Dz. U. z</w:t>
      </w:r>
      <w:r>
        <w:rPr>
          <w:lang w:eastAsia="en-US"/>
        </w:rPr>
        <w:t> </w:t>
      </w:r>
      <w:r w:rsidRPr="00DA7AA7">
        <w:rPr>
          <w:lang w:eastAsia="en-US"/>
        </w:rPr>
        <w:t>20</w:t>
      </w:r>
      <w:r w:rsidR="000956ED">
        <w:rPr>
          <w:lang w:eastAsia="en-US"/>
        </w:rPr>
        <w:t>21</w:t>
      </w:r>
      <w:r w:rsidRPr="00DA7AA7">
        <w:rPr>
          <w:lang w:eastAsia="en-US"/>
        </w:rPr>
        <w:t xml:space="preserve"> poz. 1</w:t>
      </w:r>
      <w:r w:rsidR="000956ED">
        <w:rPr>
          <w:lang w:eastAsia="en-US"/>
        </w:rPr>
        <w:t>213</w:t>
      </w:r>
      <w:r w:rsidRPr="00DA7AA7">
        <w:rPr>
          <w:lang w:eastAsia="en-US"/>
        </w:rPr>
        <w:t xml:space="preserve">), albo </w:t>
      </w:r>
    </w:p>
    <w:p w14:paraId="3DF4F6DC" w14:textId="130E523D" w:rsidR="003201C7" w:rsidRPr="00AB65B8" w:rsidRDefault="00C358D2" w:rsidP="00AB65B8">
      <w:pPr>
        <w:spacing w:before="120" w:after="200" w:line="300" w:lineRule="exact"/>
        <w:ind w:left="993"/>
        <w:jc w:val="both"/>
        <w:rPr>
          <w:color w:val="000000" w:themeColor="text1"/>
          <w:lang w:eastAsia="en-US"/>
        </w:rPr>
      </w:pPr>
      <w:r w:rsidRPr="00DA7AA7">
        <w:rPr>
          <w:lang w:eastAsia="en-US"/>
        </w:rPr>
        <w:t>dokumenty potwierdzające legalne wprowadzenie konstrukcji wsporczej do obrotu w innym państwie członkowskim UE oraz, że jej właściwości użytkowe umożliwiają spełnienie wymagań podstawowych przez obiekty budowlane zaprojektowane i</w:t>
      </w:r>
      <w:r>
        <w:rPr>
          <w:lang w:eastAsia="en-US"/>
        </w:rPr>
        <w:t> </w:t>
      </w:r>
      <w:r w:rsidRPr="00DA7AA7">
        <w:rPr>
          <w:lang w:eastAsia="en-US"/>
        </w:rPr>
        <w:t>budowane w sposób określony w odrębnych przepisach, w tym przepisach techniczno-budowlanych oraz zgodnie z zasadami wiedzy technicznej, zgodnie z art. 5 ustawy z</w:t>
      </w:r>
      <w:r>
        <w:rPr>
          <w:lang w:eastAsia="en-US"/>
        </w:rPr>
        <w:t> </w:t>
      </w:r>
      <w:r w:rsidRPr="00DA7AA7">
        <w:rPr>
          <w:lang w:eastAsia="en-US"/>
        </w:rPr>
        <w:t>dnia 16 kwietnia 2004 o wyrobach budowlanych (Dz. U. z 20</w:t>
      </w:r>
      <w:r w:rsidR="000956ED">
        <w:rPr>
          <w:lang w:eastAsia="en-US"/>
        </w:rPr>
        <w:t>21</w:t>
      </w:r>
      <w:r w:rsidRPr="00DA7AA7">
        <w:rPr>
          <w:lang w:eastAsia="en-US"/>
        </w:rPr>
        <w:t xml:space="preserve"> poz. 1</w:t>
      </w:r>
      <w:r w:rsidR="000956ED">
        <w:rPr>
          <w:lang w:eastAsia="en-US"/>
        </w:rPr>
        <w:t>213</w:t>
      </w:r>
      <w:r w:rsidRPr="00DA7AA7">
        <w:rPr>
          <w:lang w:eastAsia="en-US"/>
        </w:rPr>
        <w:t xml:space="preserve">);Urządzenie rejestrujące oraz wszystkie jego komponenty (podzespoły użyte do jego produkcji) muszą być fabrycznie nowe oraz mieć datę produkcji nie starszą niż rok </w:t>
      </w:r>
      <w:r w:rsidRPr="00655CD2">
        <w:rPr>
          <w:color w:val="000000" w:themeColor="text1"/>
          <w:lang w:eastAsia="en-US"/>
        </w:rPr>
        <w:t>20</w:t>
      </w:r>
      <w:r w:rsidR="00AE536F" w:rsidRPr="00655CD2">
        <w:rPr>
          <w:color w:val="000000" w:themeColor="text1"/>
          <w:lang w:eastAsia="en-US"/>
        </w:rPr>
        <w:t>22</w:t>
      </w:r>
      <w:r w:rsidRPr="00DA7AA7">
        <w:rPr>
          <w:lang w:eastAsia="en-US"/>
        </w:rPr>
        <w:t>.</w:t>
      </w:r>
    </w:p>
    <w:p w14:paraId="6C93E1B7" w14:textId="77777777" w:rsidR="00565AA9" w:rsidRPr="003201C7" w:rsidRDefault="00565AA9" w:rsidP="00565AA9">
      <w:pPr>
        <w:pStyle w:val="Akapitzlist"/>
        <w:spacing w:before="120" w:after="200" w:line="300" w:lineRule="exact"/>
        <w:ind w:left="1080"/>
        <w:jc w:val="both"/>
        <w:rPr>
          <w:color w:val="000000" w:themeColor="text1"/>
          <w:lang w:eastAsia="en-US"/>
        </w:rPr>
      </w:pPr>
    </w:p>
    <w:p w14:paraId="42CDAB2E" w14:textId="0E73BF81" w:rsidR="00C358D2" w:rsidRPr="003201C7" w:rsidRDefault="00C358D2" w:rsidP="00565AA9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before="120" w:line="300" w:lineRule="exact"/>
        <w:jc w:val="both"/>
        <w:rPr>
          <w:b/>
          <w:lang w:eastAsia="en-US"/>
        </w:rPr>
      </w:pPr>
      <w:r w:rsidRPr="003201C7">
        <w:rPr>
          <w:b/>
          <w:lang w:eastAsia="en-US"/>
        </w:rPr>
        <w:t>Instalacja urządzeń</w:t>
      </w:r>
    </w:p>
    <w:p w14:paraId="3A42A90F" w14:textId="2855AA42" w:rsidR="009B6D54" w:rsidRDefault="00C358D2" w:rsidP="00565AA9">
      <w:pPr>
        <w:widowControl w:val="0"/>
        <w:numPr>
          <w:ilvl w:val="1"/>
          <w:numId w:val="42"/>
        </w:numPr>
        <w:autoSpaceDE w:val="0"/>
        <w:autoSpaceDN w:val="0"/>
        <w:adjustRightInd w:val="0"/>
        <w:spacing w:before="120" w:line="300" w:lineRule="exact"/>
        <w:ind w:left="709" w:hanging="709"/>
        <w:jc w:val="both"/>
        <w:rPr>
          <w:lang w:eastAsia="en-US"/>
        </w:rPr>
      </w:pPr>
      <w:r w:rsidRPr="00DA7AA7">
        <w:rPr>
          <w:lang w:eastAsia="en-US"/>
        </w:rPr>
        <w:t>Wykonawca musi przestrzegać przepisów zawartych Rozporządzeniu Ministra Infrastruktury z dnia 3 lipca 2003 r. w sprawie szczegółowych warunków technicznych dla znaków i sygnałów drogowych oraz urządzeń bezpieczeństwa ruchu drogowego i</w:t>
      </w:r>
      <w:r w:rsidR="00806064">
        <w:rPr>
          <w:lang w:eastAsia="en-US"/>
        </w:rPr>
        <w:t> </w:t>
      </w:r>
      <w:r w:rsidRPr="00DA7AA7">
        <w:rPr>
          <w:lang w:eastAsia="en-US"/>
        </w:rPr>
        <w:t>warunków ich umieszczania na drogach (Dz. U. z 201</w:t>
      </w:r>
      <w:r w:rsidR="00522679">
        <w:rPr>
          <w:lang w:eastAsia="en-US"/>
        </w:rPr>
        <w:t>9</w:t>
      </w:r>
      <w:r w:rsidR="00C66582">
        <w:rPr>
          <w:lang w:eastAsia="en-US"/>
        </w:rPr>
        <w:t xml:space="preserve"> poz</w:t>
      </w:r>
      <w:r w:rsidR="00522679">
        <w:rPr>
          <w:lang w:eastAsia="en-US"/>
        </w:rPr>
        <w:t>.</w:t>
      </w:r>
      <w:r w:rsidR="00C66582">
        <w:rPr>
          <w:lang w:eastAsia="en-US"/>
        </w:rPr>
        <w:t xml:space="preserve"> </w:t>
      </w:r>
      <w:r w:rsidR="00522679">
        <w:rPr>
          <w:lang w:eastAsia="en-US"/>
        </w:rPr>
        <w:t>2311</w:t>
      </w:r>
      <w:r w:rsidR="00C66582">
        <w:rPr>
          <w:lang w:eastAsia="en-US"/>
        </w:rPr>
        <w:t xml:space="preserve"> ze zm.</w:t>
      </w:r>
      <w:r w:rsidRPr="00DA7AA7">
        <w:rPr>
          <w:lang w:eastAsia="en-US"/>
        </w:rPr>
        <w:t>).</w:t>
      </w:r>
    </w:p>
    <w:p w14:paraId="2FD8BD4C" w14:textId="1A2CC225" w:rsidR="008E36B7" w:rsidRDefault="009B6D54" w:rsidP="00565AA9">
      <w:pPr>
        <w:widowControl w:val="0"/>
        <w:numPr>
          <w:ilvl w:val="1"/>
          <w:numId w:val="42"/>
        </w:numPr>
        <w:autoSpaceDE w:val="0"/>
        <w:autoSpaceDN w:val="0"/>
        <w:adjustRightInd w:val="0"/>
        <w:spacing w:before="120" w:line="300" w:lineRule="exact"/>
        <w:ind w:left="709" w:hanging="709"/>
        <w:jc w:val="both"/>
        <w:rPr>
          <w:lang w:eastAsia="en-US"/>
        </w:rPr>
      </w:pPr>
      <w:r>
        <w:rPr>
          <w:lang w:eastAsia="en-US"/>
        </w:rPr>
        <w:t xml:space="preserve">Wykonawca musi </w:t>
      </w:r>
      <w:r w:rsidR="00F956F5">
        <w:rPr>
          <w:lang w:eastAsia="en-US"/>
        </w:rPr>
        <w:t>uzyska</w:t>
      </w:r>
      <w:r>
        <w:rPr>
          <w:lang w:eastAsia="en-US"/>
        </w:rPr>
        <w:t>ć</w:t>
      </w:r>
      <w:r w:rsidR="00F956F5">
        <w:rPr>
          <w:lang w:eastAsia="en-US"/>
        </w:rPr>
        <w:t xml:space="preserve"> przed przystąpieniem do wykonywania robót budowlanych, elektrycznych oraz montażowych związanych z posadowieniem urządzenia, w</w:t>
      </w:r>
      <w:r w:rsidR="00806064">
        <w:rPr>
          <w:lang w:eastAsia="en-US"/>
        </w:rPr>
        <w:t> </w:t>
      </w:r>
      <w:r w:rsidR="00F956F5">
        <w:rPr>
          <w:lang w:eastAsia="en-US"/>
        </w:rPr>
        <w:t>imieniu i na rzecz Zamawiającego wszystki</w:t>
      </w:r>
      <w:r>
        <w:rPr>
          <w:lang w:eastAsia="en-US"/>
        </w:rPr>
        <w:t>e</w:t>
      </w:r>
      <w:r w:rsidR="00F956F5">
        <w:rPr>
          <w:lang w:eastAsia="en-US"/>
        </w:rPr>
        <w:t xml:space="preserve"> niezbędn</w:t>
      </w:r>
      <w:r>
        <w:rPr>
          <w:lang w:eastAsia="en-US"/>
        </w:rPr>
        <w:t>e</w:t>
      </w:r>
      <w:r w:rsidR="00F956F5">
        <w:rPr>
          <w:lang w:eastAsia="en-US"/>
        </w:rPr>
        <w:t xml:space="preserve"> </w:t>
      </w:r>
      <w:r w:rsidR="00F956F5" w:rsidRPr="009B6D54">
        <w:rPr>
          <w:b/>
          <w:lang w:eastAsia="en-US"/>
        </w:rPr>
        <w:t>pozwole</w:t>
      </w:r>
      <w:r>
        <w:rPr>
          <w:b/>
          <w:lang w:eastAsia="en-US"/>
        </w:rPr>
        <w:t>nia</w:t>
      </w:r>
      <w:r w:rsidR="00F956F5" w:rsidRPr="009B6D54">
        <w:rPr>
          <w:b/>
          <w:lang w:eastAsia="en-US"/>
        </w:rPr>
        <w:t xml:space="preserve"> i zg</w:t>
      </w:r>
      <w:r>
        <w:rPr>
          <w:b/>
          <w:lang w:eastAsia="en-US"/>
        </w:rPr>
        <w:t>ody</w:t>
      </w:r>
      <w:r w:rsidR="00806064">
        <w:rPr>
          <w:lang w:eastAsia="en-US"/>
        </w:rPr>
        <w:t>.</w:t>
      </w:r>
      <w:r w:rsidR="00F956F5">
        <w:rPr>
          <w:lang w:eastAsia="en-US"/>
        </w:rPr>
        <w:t xml:space="preserve"> </w:t>
      </w:r>
      <w:r w:rsidR="00806064">
        <w:rPr>
          <w:lang w:eastAsia="en-US"/>
        </w:rPr>
        <w:t xml:space="preserve"> W </w:t>
      </w:r>
      <w:r w:rsidR="00F956F5">
        <w:rPr>
          <w:lang w:eastAsia="en-US"/>
        </w:rPr>
        <w:t xml:space="preserve">załączniku </w:t>
      </w:r>
      <w:r w:rsidR="00806064">
        <w:rPr>
          <w:lang w:eastAsia="en-US"/>
        </w:rPr>
        <w:t xml:space="preserve">nr </w:t>
      </w:r>
      <w:r w:rsidR="00F956F5">
        <w:rPr>
          <w:lang w:eastAsia="en-US"/>
        </w:rPr>
        <w:t>1</w:t>
      </w:r>
      <w:r w:rsidR="008E36B7">
        <w:rPr>
          <w:lang w:eastAsia="en-US"/>
        </w:rPr>
        <w:t>.2.</w:t>
      </w:r>
      <w:r w:rsidR="00F956F5">
        <w:rPr>
          <w:lang w:eastAsia="en-US"/>
        </w:rPr>
        <w:t xml:space="preserve"> </w:t>
      </w:r>
      <w:r w:rsidR="008E36B7">
        <w:rPr>
          <w:lang w:eastAsia="en-US"/>
        </w:rPr>
        <w:t>do SWZ</w:t>
      </w:r>
      <w:r w:rsidR="00F956F5">
        <w:rPr>
          <w:lang w:eastAsia="en-US"/>
        </w:rPr>
        <w:t xml:space="preserve"> przedstawiono warunki określające możliwości montażu urządzeń na </w:t>
      </w:r>
      <w:r w:rsidR="00AE536F">
        <w:rPr>
          <w:lang w:eastAsia="en-US"/>
        </w:rPr>
        <w:t>wysi</w:t>
      </w:r>
      <w:r w:rsidR="008E36B7">
        <w:rPr>
          <w:lang w:eastAsia="en-US"/>
        </w:rPr>
        <w:t>ęgnikach</w:t>
      </w:r>
      <w:r w:rsidR="00806064">
        <w:rPr>
          <w:lang w:eastAsia="en-US"/>
        </w:rPr>
        <w:t>.</w:t>
      </w:r>
      <w:r w:rsidR="00F956F5">
        <w:rPr>
          <w:lang w:eastAsia="en-US"/>
        </w:rPr>
        <w:t xml:space="preserve"> </w:t>
      </w:r>
    </w:p>
    <w:p w14:paraId="3C0EFD42" w14:textId="590F69E4" w:rsidR="00565AA9" w:rsidRPr="003201C7" w:rsidRDefault="00565AA9" w:rsidP="00565AA9">
      <w:pPr>
        <w:widowControl w:val="0"/>
        <w:numPr>
          <w:ilvl w:val="1"/>
          <w:numId w:val="42"/>
        </w:numPr>
        <w:autoSpaceDE w:val="0"/>
        <w:autoSpaceDN w:val="0"/>
        <w:adjustRightInd w:val="0"/>
        <w:spacing w:before="120" w:line="300" w:lineRule="exact"/>
        <w:ind w:left="709" w:hanging="709"/>
        <w:jc w:val="both"/>
        <w:rPr>
          <w:color w:val="000000" w:themeColor="text1"/>
          <w:lang w:eastAsia="en-US"/>
        </w:rPr>
      </w:pPr>
      <w:r w:rsidRPr="00DA7AA7">
        <w:rPr>
          <w:lang w:eastAsia="en-US"/>
        </w:rPr>
        <w:t xml:space="preserve">Zamawiający wymaga, aby Wykonawca zapewnił integrację oprogramowania dostarczonych urządzeń rejestrujących z Systemem Centralnym Centrum Automatycznego Nadzoru nad Ruchem Drogowym GITD (SC CANARD). Przez zapewnienie integracji należy rozumieć </w:t>
      </w:r>
      <w:r w:rsidRPr="00DA7AA7">
        <w:rPr>
          <w:lang w:eastAsia="en-US"/>
        </w:rPr>
        <w:lastRenderedPageBreak/>
        <w:t xml:space="preserve">integrację oprogramowania urządzeń rejestrujących z SC CANARD zgodnie ze Standardem Wymiany Danych (SWD), </w:t>
      </w:r>
      <w:r w:rsidR="00746CD8">
        <w:rPr>
          <w:lang w:eastAsia="en-US"/>
        </w:rPr>
        <w:t>który to sam Wykonawca uzyska z GITD i =z</w:t>
      </w:r>
      <w:r w:rsidRPr="00DA7AA7">
        <w:rPr>
          <w:lang w:eastAsia="en-US"/>
        </w:rPr>
        <w:t>amawiając</w:t>
      </w:r>
      <w:r w:rsidR="00746CD8">
        <w:rPr>
          <w:lang w:eastAsia="en-US"/>
        </w:rPr>
        <w:t>emu</w:t>
      </w:r>
      <w:r w:rsidRPr="00DA7AA7">
        <w:rPr>
          <w:lang w:eastAsia="en-US"/>
        </w:rPr>
        <w:t xml:space="preserve"> potwierdzi pisemnie fakt zintegrowania oprogramowania z SC CANARD.</w:t>
      </w:r>
    </w:p>
    <w:p w14:paraId="2616A0D3" w14:textId="77777777" w:rsidR="00565AA9" w:rsidRPr="00DA7AA7" w:rsidRDefault="00565AA9" w:rsidP="00565AA9">
      <w:pPr>
        <w:spacing w:before="120" w:after="200" w:line="300" w:lineRule="exact"/>
        <w:ind w:left="360"/>
        <w:jc w:val="both"/>
        <w:rPr>
          <w:lang w:eastAsia="en-US"/>
        </w:rPr>
      </w:pPr>
      <w:r w:rsidRPr="00DA7AA7">
        <w:rPr>
          <w:lang w:eastAsia="en-US"/>
        </w:rPr>
        <w:t>Każdorazowo Wykonawca poinformuje Zamawiającego o gotowości przeprowadzenia próby integracyjnej z wyprzedzeniem dwóch dni roboczych, przy czym dzień zgłoszenia i dzień przeprowadzenia prób będą dniami roboczymi. Próby odbędą się w miejscu i czasie wskazanym przez Zamawiającego.</w:t>
      </w:r>
    </w:p>
    <w:p w14:paraId="4D247BF1" w14:textId="77777777" w:rsidR="00565AA9" w:rsidRDefault="00565AA9" w:rsidP="00565AA9">
      <w:pPr>
        <w:spacing w:before="120" w:after="200" w:line="300" w:lineRule="exact"/>
        <w:ind w:left="360"/>
        <w:jc w:val="both"/>
        <w:rPr>
          <w:lang w:eastAsia="en-US"/>
        </w:rPr>
      </w:pPr>
      <w:r w:rsidRPr="00DA7AA7">
        <w:rPr>
          <w:lang w:eastAsia="en-US"/>
        </w:rPr>
        <w:t>W ramach każdej próby integracji, w określon</w:t>
      </w:r>
      <w:r>
        <w:rPr>
          <w:lang w:eastAsia="en-US"/>
        </w:rPr>
        <w:t xml:space="preserve">ym przez Zamawiającego miejscu </w:t>
      </w:r>
      <w:r w:rsidRPr="00DA7AA7">
        <w:rPr>
          <w:lang w:eastAsia="en-US"/>
        </w:rPr>
        <w:t>i czasie, Wykonawca zapewni aktywny udział odpowiednio wykwalifikowanego personelu, który zademonstruje działanie sprzętu i oprogramowania urządzeń rejestrujących w pełni zgodne ze Standardem Wymiany Danych.</w:t>
      </w:r>
    </w:p>
    <w:p w14:paraId="0BB3BCB9" w14:textId="77777777" w:rsidR="00565AA9" w:rsidRPr="00DA7AA7" w:rsidRDefault="00565AA9" w:rsidP="00565AA9">
      <w:pPr>
        <w:spacing w:before="120" w:after="200" w:line="300" w:lineRule="exact"/>
        <w:ind w:left="360"/>
        <w:jc w:val="both"/>
        <w:rPr>
          <w:lang w:eastAsia="en-US"/>
        </w:rPr>
      </w:pPr>
      <w:r w:rsidRPr="00DA7AA7">
        <w:rPr>
          <w:lang w:eastAsia="en-US"/>
        </w:rPr>
        <w:t>Urządzenie rejestrujące przekazane Zamawiającemu w ramach niniejszego zamówienia musi posiadać te same funkcjonalności co urządzenie dostarczone w ramach prób integracyjnych.</w:t>
      </w:r>
    </w:p>
    <w:p w14:paraId="4B18A0E4" w14:textId="78900F5D" w:rsidR="00F956F5" w:rsidRPr="00DA7AA7" w:rsidRDefault="00632969" w:rsidP="00565AA9">
      <w:pPr>
        <w:widowControl w:val="0"/>
        <w:numPr>
          <w:ilvl w:val="1"/>
          <w:numId w:val="42"/>
        </w:numPr>
        <w:autoSpaceDE w:val="0"/>
        <w:autoSpaceDN w:val="0"/>
        <w:adjustRightInd w:val="0"/>
        <w:spacing w:before="120" w:line="300" w:lineRule="exact"/>
        <w:ind w:left="709" w:hanging="709"/>
        <w:jc w:val="both"/>
        <w:rPr>
          <w:lang w:eastAsia="en-US"/>
        </w:rPr>
      </w:pPr>
      <w:r>
        <w:rPr>
          <w:lang w:eastAsia="en-US"/>
        </w:rPr>
        <w:t>Przejęcie przez GITD urządzenia nastąpi w terminie  ustalonym ok 14 dni od jego uruchomienia. Wszelkie w tym zakresie wymagane pozwolenia, leżą po stronie Wykonawcy.</w:t>
      </w:r>
    </w:p>
    <w:p w14:paraId="0FE582AD" w14:textId="77777777" w:rsidR="00C358D2" w:rsidRPr="00DA7AA7" w:rsidRDefault="00C358D2" w:rsidP="00565AA9">
      <w:pPr>
        <w:widowControl w:val="0"/>
        <w:numPr>
          <w:ilvl w:val="1"/>
          <w:numId w:val="42"/>
        </w:numPr>
        <w:autoSpaceDE w:val="0"/>
        <w:autoSpaceDN w:val="0"/>
        <w:adjustRightInd w:val="0"/>
        <w:spacing w:before="120" w:line="300" w:lineRule="exact"/>
        <w:ind w:left="709" w:hanging="709"/>
        <w:jc w:val="both"/>
        <w:rPr>
          <w:lang w:eastAsia="en-US"/>
        </w:rPr>
      </w:pPr>
      <w:r w:rsidRPr="00DA7AA7">
        <w:rPr>
          <w:lang w:eastAsia="en-US"/>
        </w:rPr>
        <w:t>Wykonawca musi przewidzieć ryzyko konieczności zastosowania drogowych barier ochronnych lub osłon energochłonnych, które to wynikać może z uzgodnień z właściwym zarządzającym ruchem. W przypadku zaistnienia takiej konieczności drogowe bariery ochronne lub osłony energochłonne zakupi i zainstaluje na własny koszt Wykonawca.</w:t>
      </w:r>
    </w:p>
    <w:p w14:paraId="72D2E8A2" w14:textId="77777777" w:rsidR="00C358D2" w:rsidRPr="00DA7AA7" w:rsidRDefault="00C358D2" w:rsidP="00565AA9">
      <w:pPr>
        <w:widowControl w:val="0"/>
        <w:numPr>
          <w:ilvl w:val="1"/>
          <w:numId w:val="42"/>
        </w:numPr>
        <w:autoSpaceDE w:val="0"/>
        <w:autoSpaceDN w:val="0"/>
        <w:adjustRightInd w:val="0"/>
        <w:spacing w:before="120" w:line="300" w:lineRule="exact"/>
        <w:ind w:left="709" w:hanging="709"/>
        <w:jc w:val="both"/>
        <w:rPr>
          <w:lang w:eastAsia="en-US"/>
        </w:rPr>
      </w:pPr>
      <w:r w:rsidRPr="00DA7AA7">
        <w:rPr>
          <w:lang w:eastAsia="en-US"/>
        </w:rPr>
        <w:t xml:space="preserve">Po wykonaniu prac instalacyjnych (budowlanych) Wykonawca przekaże Zamawiającemu wszelkie dokumenty związane z realizacją procesu budowlanego w tym wszystkie dokumenty, do których uzyskania w imieniu i na rzecz Zamawiającego był zobowiązany. </w:t>
      </w:r>
    </w:p>
    <w:p w14:paraId="20337B20" w14:textId="6248F74A" w:rsidR="00C358D2" w:rsidRPr="00DA7AA7" w:rsidRDefault="00C358D2" w:rsidP="00565AA9">
      <w:pPr>
        <w:widowControl w:val="0"/>
        <w:numPr>
          <w:ilvl w:val="1"/>
          <w:numId w:val="42"/>
        </w:numPr>
        <w:autoSpaceDE w:val="0"/>
        <w:autoSpaceDN w:val="0"/>
        <w:adjustRightInd w:val="0"/>
        <w:spacing w:before="120" w:line="300" w:lineRule="exact"/>
        <w:ind w:left="709" w:hanging="709"/>
        <w:jc w:val="both"/>
        <w:rPr>
          <w:lang w:eastAsia="en-US"/>
        </w:rPr>
      </w:pPr>
      <w:r w:rsidRPr="00DA7AA7">
        <w:rPr>
          <w:lang w:eastAsia="en-US"/>
        </w:rPr>
        <w:t xml:space="preserve">Instalacja urządzenia rejestrującego oraz jego działanie nie może powodować ingerencji </w:t>
      </w:r>
      <w:r>
        <w:rPr>
          <w:lang w:eastAsia="en-US"/>
        </w:rPr>
        <w:t xml:space="preserve">                </w:t>
      </w:r>
      <w:r w:rsidRPr="00DA7AA7">
        <w:rPr>
          <w:lang w:eastAsia="en-US"/>
        </w:rPr>
        <w:t>w nawierzchnię jezdni</w:t>
      </w:r>
      <w:r w:rsidR="004359E1">
        <w:rPr>
          <w:lang w:eastAsia="en-US"/>
        </w:rPr>
        <w:t xml:space="preserve"> i chodników.</w:t>
      </w:r>
    </w:p>
    <w:p w14:paraId="7207403B" w14:textId="77777777" w:rsidR="00C358D2" w:rsidRPr="00DA7AA7" w:rsidRDefault="00C358D2" w:rsidP="00565AA9">
      <w:pPr>
        <w:widowControl w:val="0"/>
        <w:numPr>
          <w:ilvl w:val="1"/>
          <w:numId w:val="42"/>
        </w:numPr>
        <w:autoSpaceDE w:val="0"/>
        <w:autoSpaceDN w:val="0"/>
        <w:adjustRightInd w:val="0"/>
        <w:spacing w:before="120" w:after="200" w:line="300" w:lineRule="exact"/>
        <w:ind w:left="709" w:hanging="709"/>
        <w:jc w:val="both"/>
        <w:rPr>
          <w:lang w:eastAsia="en-US"/>
        </w:rPr>
      </w:pPr>
      <w:r w:rsidRPr="00DA7AA7">
        <w:rPr>
          <w:lang w:eastAsia="en-US"/>
        </w:rPr>
        <w:t>Wykonawca zobowiązany jest do:</w:t>
      </w:r>
    </w:p>
    <w:p w14:paraId="1B380DD3" w14:textId="15A245BE" w:rsidR="00C358D2" w:rsidRPr="00DA7AA7" w:rsidRDefault="00C358D2" w:rsidP="00C358D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200" w:line="300" w:lineRule="exact"/>
        <w:ind w:left="1134"/>
        <w:jc w:val="both"/>
        <w:rPr>
          <w:lang w:eastAsia="en-US"/>
        </w:rPr>
      </w:pPr>
      <w:r w:rsidRPr="00DA7AA7">
        <w:rPr>
          <w:lang w:eastAsia="en-US"/>
        </w:rPr>
        <w:t>oznakowania urządzenia</w:t>
      </w:r>
      <w:r w:rsidRPr="005C7236">
        <w:rPr>
          <w:color w:val="FF0000"/>
          <w:lang w:eastAsia="en-US"/>
        </w:rPr>
        <w:t xml:space="preserve"> </w:t>
      </w:r>
      <w:r w:rsidRPr="00655CD2">
        <w:rPr>
          <w:color w:val="000000" w:themeColor="text1"/>
          <w:lang w:eastAsia="en-US"/>
        </w:rPr>
        <w:t>oraz</w:t>
      </w:r>
      <w:r w:rsidRPr="005C7236">
        <w:rPr>
          <w:color w:val="FF0000"/>
          <w:lang w:eastAsia="en-US"/>
        </w:rPr>
        <w:t xml:space="preserve"> </w:t>
      </w:r>
      <w:r w:rsidRPr="00DA7AA7">
        <w:rPr>
          <w:lang w:eastAsia="en-US"/>
        </w:rPr>
        <w:t>obudowy zgodnie z  Rozporządzeniem Ministra Infrastruktury z dnia 3 lipca 2003 r. w sprawie szczegółowych warunków technicznych dla znaków i sygnałów drogowych oraz urządzeń bezpieczeństwa ruchu drogowego i warunków ich umieszczania na drogach (Dz. U. z 20</w:t>
      </w:r>
      <w:r w:rsidR="00E01538">
        <w:rPr>
          <w:lang w:eastAsia="en-US"/>
        </w:rPr>
        <w:t>19</w:t>
      </w:r>
      <w:r w:rsidRPr="00DA7AA7">
        <w:rPr>
          <w:lang w:eastAsia="en-US"/>
        </w:rPr>
        <w:t>, poz. 2</w:t>
      </w:r>
      <w:r w:rsidR="00E01538">
        <w:rPr>
          <w:lang w:eastAsia="en-US"/>
        </w:rPr>
        <w:t>3</w:t>
      </w:r>
      <w:r w:rsidRPr="00DA7AA7">
        <w:rPr>
          <w:lang w:eastAsia="en-US"/>
        </w:rPr>
        <w:t xml:space="preserve">11 ze zm.), w szczególności stosując się do wymagań dotyczących barwy </w:t>
      </w:r>
      <w:r>
        <w:rPr>
          <w:lang w:eastAsia="en-US"/>
        </w:rPr>
        <w:t xml:space="preserve">i odblaskowości znaku i </w:t>
      </w:r>
      <w:r w:rsidRPr="00DA7AA7">
        <w:rPr>
          <w:lang w:eastAsia="en-US"/>
        </w:rPr>
        <w:t>obudowy urządzenia,</w:t>
      </w:r>
      <w:r w:rsidR="005432F1">
        <w:rPr>
          <w:lang w:eastAsia="en-US"/>
        </w:rPr>
        <w:t xml:space="preserve"> tarcze znaków pionowych powinny być z blachy aluminiowej,</w:t>
      </w:r>
    </w:p>
    <w:p w14:paraId="50770AD4" w14:textId="1E9A857A" w:rsidR="00C358D2" w:rsidRDefault="00C358D2" w:rsidP="00C358D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200" w:line="300" w:lineRule="exact"/>
        <w:ind w:left="1134"/>
        <w:jc w:val="both"/>
        <w:rPr>
          <w:color w:val="FF0000"/>
          <w:lang w:eastAsia="en-US"/>
        </w:rPr>
      </w:pPr>
      <w:r w:rsidRPr="00DA7AA7">
        <w:rPr>
          <w:lang w:eastAsia="en-US"/>
        </w:rPr>
        <w:t xml:space="preserve">wykonania wszystkich prac instalacyjnych, oraz uzyskania wszystkich wymaganych polskim prawem uzgodnień, niezbędnych do oznakowania </w:t>
      </w:r>
      <w:r w:rsidR="00632969">
        <w:rPr>
          <w:lang w:eastAsia="en-US"/>
        </w:rPr>
        <w:t xml:space="preserve">właściwym </w:t>
      </w:r>
      <w:r w:rsidRPr="00DA7AA7">
        <w:rPr>
          <w:lang w:eastAsia="en-US"/>
        </w:rPr>
        <w:t xml:space="preserve">znakiem </w:t>
      </w:r>
      <w:r w:rsidRPr="005C7236">
        <w:rPr>
          <w:color w:val="FF0000"/>
          <w:lang w:eastAsia="en-US"/>
        </w:rPr>
        <w:t>.</w:t>
      </w:r>
    </w:p>
    <w:p w14:paraId="4BFBA5FA" w14:textId="2CE53D76" w:rsidR="00632969" w:rsidRPr="00632969" w:rsidRDefault="00632969" w:rsidP="0063296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200" w:line="300" w:lineRule="exact"/>
        <w:ind w:left="1134"/>
        <w:jc w:val="both"/>
        <w:rPr>
          <w:color w:val="FF0000"/>
          <w:lang w:eastAsia="en-US"/>
        </w:rPr>
      </w:pPr>
      <w:r>
        <w:rPr>
          <w:lang w:eastAsia="en-US"/>
        </w:rPr>
        <w:t>przedłożenia Zarządcy Drogi projekt</w:t>
      </w:r>
      <w:r w:rsidR="00E01538">
        <w:rPr>
          <w:lang w:eastAsia="en-US"/>
        </w:rPr>
        <w:t>u</w:t>
      </w:r>
      <w:r>
        <w:rPr>
          <w:lang w:eastAsia="en-US"/>
        </w:rPr>
        <w:t xml:space="preserve"> stałej organizacji ruchu</w:t>
      </w:r>
      <w:r w:rsidR="00E01538">
        <w:rPr>
          <w:lang w:eastAsia="en-US"/>
        </w:rPr>
        <w:t xml:space="preserve"> (po wcześniejszym uzyskaniu i dołączeniu opinii Komendanta Miejskiego Policji w Świnoujściu)</w:t>
      </w:r>
      <w:r>
        <w:rPr>
          <w:lang w:eastAsia="en-US"/>
        </w:rPr>
        <w:t xml:space="preserve"> i</w:t>
      </w:r>
      <w:r w:rsidR="00E01538">
        <w:rPr>
          <w:lang w:eastAsia="en-US"/>
        </w:rPr>
        <w:t> uzyskania je</w:t>
      </w:r>
      <w:r>
        <w:rPr>
          <w:lang w:eastAsia="en-US"/>
        </w:rPr>
        <w:t>go zatwierdz</w:t>
      </w:r>
      <w:r w:rsidR="00E01538">
        <w:rPr>
          <w:lang w:eastAsia="en-US"/>
        </w:rPr>
        <w:t>en</w:t>
      </w:r>
      <w:r>
        <w:rPr>
          <w:lang w:eastAsia="en-US"/>
        </w:rPr>
        <w:t>i</w:t>
      </w:r>
      <w:r w:rsidR="00E01538">
        <w:rPr>
          <w:lang w:eastAsia="en-US"/>
        </w:rPr>
        <w:t>a</w:t>
      </w:r>
      <w:r>
        <w:rPr>
          <w:lang w:eastAsia="en-US"/>
        </w:rPr>
        <w:t xml:space="preserve"> po konsultacjach z WIZ i zarządcą drogi</w:t>
      </w:r>
      <w:r w:rsidR="00E01538">
        <w:rPr>
          <w:lang w:eastAsia="en-US"/>
        </w:rPr>
        <w:t>, a także do zawiadomienia organu zarządzającego ruchem i drogą oraz Komendanta Miejskiego Policji w Świnoujściu o terminie wprowadzenia organizacji ruchu co najmniej na 7 dni przed dniem jej wprowadzenia</w:t>
      </w:r>
      <w:r>
        <w:rPr>
          <w:lang w:eastAsia="en-US"/>
        </w:rPr>
        <w:t>.</w:t>
      </w:r>
    </w:p>
    <w:p w14:paraId="01E7432E" w14:textId="77777777" w:rsidR="00C358D2" w:rsidRPr="00DA7AA7" w:rsidRDefault="00C358D2" w:rsidP="00565AA9">
      <w:pPr>
        <w:widowControl w:val="0"/>
        <w:numPr>
          <w:ilvl w:val="1"/>
          <w:numId w:val="42"/>
        </w:numPr>
        <w:autoSpaceDE w:val="0"/>
        <w:autoSpaceDN w:val="0"/>
        <w:adjustRightInd w:val="0"/>
        <w:spacing w:before="120" w:line="300" w:lineRule="exact"/>
        <w:ind w:left="709" w:hanging="709"/>
        <w:jc w:val="both"/>
        <w:rPr>
          <w:lang w:eastAsia="en-US"/>
        </w:rPr>
      </w:pPr>
      <w:r w:rsidRPr="00DA7AA7">
        <w:rPr>
          <w:lang w:eastAsia="en-US"/>
        </w:rPr>
        <w:t xml:space="preserve">Instalację urządzeń muszą wykonywać osoby odpowiednio przeszkolone i uprawnione do instalacji i serwisowania oferowanych przez Wykonawcę stacjonarnych urządzeń </w:t>
      </w:r>
      <w:r w:rsidRPr="00DA7AA7">
        <w:rPr>
          <w:lang w:eastAsia="en-US"/>
        </w:rPr>
        <w:lastRenderedPageBreak/>
        <w:t xml:space="preserve">rejestrujących, które to uprawnienia potwierdza dokument wydany przez producenta oferowanych stacjonarnych urządzeń </w:t>
      </w:r>
      <w:r w:rsidRPr="00DA7AA7">
        <w:rPr>
          <w:szCs w:val="22"/>
          <w:lang w:eastAsia="en-US"/>
        </w:rPr>
        <w:t>rejestrujących</w:t>
      </w:r>
      <w:r w:rsidRPr="00DA7AA7">
        <w:rPr>
          <w:lang w:eastAsia="en-US"/>
        </w:rPr>
        <w:t>.</w:t>
      </w:r>
    </w:p>
    <w:p w14:paraId="2008FF39" w14:textId="19D8DB97" w:rsidR="00C358D2" w:rsidRDefault="00C358D2" w:rsidP="00565AA9">
      <w:pPr>
        <w:widowControl w:val="0"/>
        <w:numPr>
          <w:ilvl w:val="1"/>
          <w:numId w:val="42"/>
        </w:numPr>
        <w:autoSpaceDE w:val="0"/>
        <w:autoSpaceDN w:val="0"/>
        <w:adjustRightInd w:val="0"/>
        <w:spacing w:before="120" w:line="300" w:lineRule="exact"/>
        <w:ind w:left="709" w:hanging="709"/>
        <w:jc w:val="both"/>
        <w:rPr>
          <w:lang w:eastAsia="en-US"/>
        </w:rPr>
      </w:pPr>
      <w:r w:rsidRPr="00DA7AA7">
        <w:rPr>
          <w:lang w:eastAsia="en-US"/>
        </w:rPr>
        <w:t xml:space="preserve">Wykonawca z chwilą podpisania umowy jest zobowiązany do złożenia wykazu osób biorących udział przy wykonaniu zamówienia wraz z dokumentami opisanymi w pkt. </w:t>
      </w:r>
      <w:r w:rsidR="00AB65B8">
        <w:rPr>
          <w:lang w:eastAsia="en-US"/>
        </w:rPr>
        <w:t>5</w:t>
      </w:r>
      <w:r w:rsidRPr="00DA7AA7">
        <w:rPr>
          <w:lang w:eastAsia="en-US"/>
        </w:rPr>
        <w:t>.</w:t>
      </w:r>
      <w:r w:rsidR="00AB65B8">
        <w:rPr>
          <w:lang w:eastAsia="en-US"/>
        </w:rPr>
        <w:t>11</w:t>
      </w:r>
      <w:r w:rsidR="00A93530">
        <w:rPr>
          <w:lang w:eastAsia="en-US"/>
        </w:rPr>
        <w:t>.</w:t>
      </w:r>
    </w:p>
    <w:p w14:paraId="5408EE1E" w14:textId="41EB841B" w:rsidR="0048399B" w:rsidRDefault="00BF74CA" w:rsidP="00565AA9">
      <w:pPr>
        <w:widowControl w:val="0"/>
        <w:numPr>
          <w:ilvl w:val="1"/>
          <w:numId w:val="42"/>
        </w:numPr>
        <w:autoSpaceDE w:val="0"/>
        <w:autoSpaceDN w:val="0"/>
        <w:adjustRightInd w:val="0"/>
        <w:spacing w:before="120" w:line="300" w:lineRule="exact"/>
        <w:ind w:left="709" w:hanging="709"/>
        <w:jc w:val="both"/>
        <w:rPr>
          <w:lang w:eastAsia="en-US"/>
        </w:rPr>
      </w:pPr>
      <w:r>
        <w:t xml:space="preserve">Instalowane urządzenia muszą być objęte </w:t>
      </w:r>
      <w:r w:rsidRPr="00565AA9">
        <w:rPr>
          <w:b/>
        </w:rPr>
        <w:t xml:space="preserve">minimum </w:t>
      </w:r>
      <w:r w:rsidR="00E95410" w:rsidRPr="00565AA9">
        <w:rPr>
          <w:b/>
        </w:rPr>
        <w:t>3</w:t>
      </w:r>
      <w:r w:rsidR="00765F51" w:rsidRPr="00565AA9">
        <w:rPr>
          <w:b/>
        </w:rPr>
        <w:t>6</w:t>
      </w:r>
      <w:r w:rsidRPr="00565AA9">
        <w:rPr>
          <w:b/>
        </w:rPr>
        <w:t xml:space="preserve"> miesięczną gwarancją jakości</w:t>
      </w:r>
      <w:r>
        <w:t xml:space="preserve">, obejmującą bezpłatną naprawę lub wymianę wszelkich elementów urządzenia, uszkodzonych w wyniku ich wadliwości oraz konieczną konfigurację, rekonfigurację oprogramowania i instalację w urządzeniu kart SIM dostarczonych przez Zamawiającego. </w:t>
      </w:r>
    </w:p>
    <w:p w14:paraId="554AC1BA" w14:textId="77777777" w:rsidR="00A36B05" w:rsidRPr="00DA7AA7" w:rsidRDefault="00A36B05" w:rsidP="00A36B05">
      <w:pPr>
        <w:widowControl w:val="0"/>
        <w:autoSpaceDE w:val="0"/>
        <w:autoSpaceDN w:val="0"/>
        <w:adjustRightInd w:val="0"/>
        <w:spacing w:before="120" w:line="300" w:lineRule="exact"/>
        <w:ind w:left="709"/>
        <w:jc w:val="both"/>
        <w:rPr>
          <w:lang w:eastAsia="en-US"/>
        </w:rPr>
      </w:pPr>
    </w:p>
    <w:p w14:paraId="291B652B" w14:textId="2F4A029E" w:rsidR="00C358D2" w:rsidRPr="00F1362E" w:rsidRDefault="00C358D2" w:rsidP="00AB65B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line="300" w:lineRule="exact"/>
        <w:jc w:val="both"/>
        <w:rPr>
          <w:b/>
          <w:lang w:eastAsia="en-US"/>
        </w:rPr>
      </w:pPr>
      <w:r w:rsidRPr="00F1362E">
        <w:rPr>
          <w:b/>
          <w:lang w:eastAsia="en-US"/>
        </w:rPr>
        <w:t xml:space="preserve">Usługa utrzymania urządzeń </w:t>
      </w:r>
    </w:p>
    <w:p w14:paraId="1B04EB3B" w14:textId="741ED8B4" w:rsidR="002C3F1A" w:rsidRDefault="00C358D2" w:rsidP="00C358D2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line="300" w:lineRule="exact"/>
        <w:ind w:left="709" w:hanging="709"/>
        <w:jc w:val="both"/>
        <w:rPr>
          <w:lang w:eastAsia="en-US"/>
        </w:rPr>
      </w:pPr>
      <w:r w:rsidRPr="002C3F1A">
        <w:rPr>
          <w:szCs w:val="22"/>
          <w:lang w:eastAsia="en-US"/>
        </w:rPr>
        <w:t>Usługa utrzymania urządzeń rejestrującyc</w:t>
      </w:r>
      <w:r w:rsidR="00F1362E">
        <w:rPr>
          <w:szCs w:val="22"/>
          <w:lang w:eastAsia="en-US"/>
        </w:rPr>
        <w:t>h i ich konstrukcji wsporczych</w:t>
      </w:r>
      <w:r w:rsidRPr="002C3F1A">
        <w:rPr>
          <w:szCs w:val="22"/>
          <w:lang w:eastAsia="en-US"/>
        </w:rPr>
        <w:t xml:space="preserve"> </w:t>
      </w:r>
      <w:r w:rsidRPr="00DA7AA7">
        <w:rPr>
          <w:lang w:eastAsia="en-US"/>
        </w:rPr>
        <w:t xml:space="preserve">(tzw. usługa naprawcza) </w:t>
      </w:r>
      <w:r w:rsidRPr="002C3F1A">
        <w:rPr>
          <w:szCs w:val="22"/>
          <w:lang w:eastAsia="en-US"/>
        </w:rPr>
        <w:t xml:space="preserve">obejmuje </w:t>
      </w:r>
      <w:r w:rsidRPr="00DA7AA7">
        <w:rPr>
          <w:lang w:eastAsia="en-US"/>
        </w:rPr>
        <w:t>naprawy wad i usterek</w:t>
      </w:r>
      <w:r w:rsidRPr="002C3F1A">
        <w:rPr>
          <w:szCs w:val="22"/>
          <w:lang w:eastAsia="en-US"/>
        </w:rPr>
        <w:t xml:space="preserve"> </w:t>
      </w:r>
      <w:r w:rsidR="002C3F1A">
        <w:rPr>
          <w:lang w:eastAsia="en-US"/>
        </w:rPr>
        <w:t>objęte</w:t>
      </w:r>
      <w:r w:rsidRPr="00DA7AA7">
        <w:rPr>
          <w:lang w:eastAsia="en-US"/>
        </w:rPr>
        <w:t xml:space="preserve"> gwarancją jakości</w:t>
      </w:r>
      <w:r w:rsidR="00F1362E">
        <w:rPr>
          <w:lang w:eastAsia="en-US"/>
        </w:rPr>
        <w:t>.</w:t>
      </w:r>
    </w:p>
    <w:p w14:paraId="74106E0F" w14:textId="5081CC2E" w:rsidR="000F0022" w:rsidRDefault="00C358D2" w:rsidP="000F0022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line="300" w:lineRule="exact"/>
        <w:ind w:left="709" w:hanging="709"/>
        <w:jc w:val="both"/>
        <w:rPr>
          <w:szCs w:val="22"/>
          <w:lang w:eastAsia="en-US"/>
        </w:rPr>
      </w:pPr>
      <w:r w:rsidRPr="00DA7AA7">
        <w:rPr>
          <w:lang w:eastAsia="en-US"/>
        </w:rPr>
        <w:t xml:space="preserve">W ramach usługi utrzymania Wykonawca zobowiązany jest </w:t>
      </w:r>
      <w:r w:rsidR="00A36B05" w:rsidRPr="00A36B05">
        <w:rPr>
          <w:b/>
          <w:lang w:eastAsia="en-US"/>
        </w:rPr>
        <w:t>bezpłatnie</w:t>
      </w:r>
      <w:r w:rsidR="00A36B05">
        <w:rPr>
          <w:lang w:eastAsia="en-US"/>
        </w:rPr>
        <w:t xml:space="preserve"> </w:t>
      </w:r>
      <w:r w:rsidRPr="00DA7AA7">
        <w:rPr>
          <w:lang w:eastAsia="en-US"/>
        </w:rPr>
        <w:t xml:space="preserve">przygotować urządzenie do legalizacji i zapewnić jego legalizację. </w:t>
      </w:r>
      <w:r w:rsidR="00B63B34">
        <w:rPr>
          <w:lang w:eastAsia="en-US"/>
        </w:rPr>
        <w:t>Na czas legalizacji/naprawy wykonawca zape</w:t>
      </w:r>
      <w:r w:rsidR="00A36B05">
        <w:rPr>
          <w:lang w:eastAsia="en-US"/>
        </w:rPr>
        <w:t xml:space="preserve">wni ciągłość działania systemu </w:t>
      </w:r>
      <w:r w:rsidR="00B63B34">
        <w:rPr>
          <w:lang w:eastAsia="en-US"/>
        </w:rPr>
        <w:t>i odpowiada za ewentualne roszczenia ze strony GITD.</w:t>
      </w:r>
    </w:p>
    <w:p w14:paraId="2946F0D1" w14:textId="77777777" w:rsidR="0048399B" w:rsidRPr="0048399B" w:rsidRDefault="0048399B" w:rsidP="0048399B">
      <w:pPr>
        <w:widowControl w:val="0"/>
        <w:autoSpaceDE w:val="0"/>
        <w:autoSpaceDN w:val="0"/>
        <w:adjustRightInd w:val="0"/>
        <w:spacing w:before="120" w:line="300" w:lineRule="exact"/>
        <w:ind w:left="709"/>
        <w:jc w:val="both"/>
        <w:rPr>
          <w:szCs w:val="22"/>
          <w:lang w:eastAsia="en-US"/>
        </w:rPr>
      </w:pPr>
    </w:p>
    <w:p w14:paraId="51E8C0AB" w14:textId="61E6BD1F" w:rsidR="00C358D2" w:rsidRPr="00F1362E" w:rsidRDefault="00C358D2" w:rsidP="00AB65B8">
      <w:pPr>
        <w:pStyle w:val="Akapitzlist"/>
        <w:numPr>
          <w:ilvl w:val="0"/>
          <w:numId w:val="10"/>
        </w:numPr>
        <w:spacing w:before="120" w:line="300" w:lineRule="exact"/>
        <w:jc w:val="both"/>
        <w:rPr>
          <w:b/>
          <w:lang w:eastAsia="en-US"/>
        </w:rPr>
      </w:pPr>
      <w:r w:rsidRPr="00F1362E">
        <w:rPr>
          <w:b/>
          <w:lang w:eastAsia="en-US"/>
        </w:rPr>
        <w:t xml:space="preserve"> Usługi szkoleniowe.</w:t>
      </w:r>
    </w:p>
    <w:p w14:paraId="69344B44" w14:textId="6247F15A" w:rsidR="00C358D2" w:rsidRPr="00DA7AA7" w:rsidRDefault="00C358D2" w:rsidP="00C358D2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 w:line="300" w:lineRule="exact"/>
        <w:ind w:left="709" w:hanging="709"/>
        <w:jc w:val="both"/>
        <w:rPr>
          <w:lang w:eastAsia="en-US"/>
        </w:rPr>
      </w:pPr>
      <w:r w:rsidRPr="00DA7AA7">
        <w:rPr>
          <w:lang w:eastAsia="en-US"/>
        </w:rPr>
        <w:t>Wykonawca zobowiązany jest do przeprowadzenia niezbędnych szkoleń z zakresu obsługi poszczególnych elementów urządzeń rejestrujących</w:t>
      </w:r>
      <w:r w:rsidR="00045F6F">
        <w:rPr>
          <w:lang w:eastAsia="en-US"/>
        </w:rPr>
        <w:t xml:space="preserve">, </w:t>
      </w:r>
      <w:r w:rsidR="00045F6F" w:rsidRPr="00A92035">
        <w:rPr>
          <w:color w:val="000000" w:themeColor="text1"/>
          <w:lang w:eastAsia="en-US"/>
        </w:rPr>
        <w:t>jeżeli</w:t>
      </w:r>
      <w:r w:rsidR="00045F6F" w:rsidRPr="00332C33">
        <w:rPr>
          <w:color w:val="FF0000"/>
          <w:lang w:eastAsia="en-US"/>
        </w:rPr>
        <w:t xml:space="preserve"> </w:t>
      </w:r>
      <w:r w:rsidR="00045F6F" w:rsidRPr="00A92035">
        <w:rPr>
          <w:color w:val="000000" w:themeColor="text1"/>
          <w:lang w:eastAsia="en-US"/>
        </w:rPr>
        <w:t>będzie wymagała tego GITD</w:t>
      </w:r>
      <w:r w:rsidRPr="00DA7AA7">
        <w:rPr>
          <w:lang w:eastAsia="en-US"/>
        </w:rPr>
        <w:t>. Osoby, które z ramienia Wykonawcy będą prowadzić szkolenia muszą być odpowiednio przygotowane i uprawnione do prowadzenia szkoleń, co potwierdzać będzie dokument wydany przez producenta oferowanych urządzeń rejestrujących. Szkolenia muszą się odbyć przed upływem terminu końcowego realizacji zadania.</w:t>
      </w:r>
    </w:p>
    <w:p w14:paraId="66B866B7" w14:textId="24ABAA3B" w:rsidR="00B759ED" w:rsidRPr="00E95410" w:rsidRDefault="00B759ED" w:rsidP="00E95410">
      <w:pPr>
        <w:widowControl w:val="0"/>
        <w:autoSpaceDE w:val="0"/>
        <w:autoSpaceDN w:val="0"/>
        <w:adjustRightInd w:val="0"/>
        <w:spacing w:before="120" w:line="300" w:lineRule="exact"/>
        <w:ind w:left="1440"/>
        <w:jc w:val="both"/>
        <w:rPr>
          <w:szCs w:val="22"/>
          <w:lang w:eastAsia="en-US"/>
        </w:rPr>
        <w:sectPr w:rsidR="00B759ED" w:rsidRPr="00E95410">
          <w:headerReference w:type="default" r:id="rId8"/>
          <w:type w:val="continuous"/>
          <w:pgSz w:w="11910" w:h="16840"/>
          <w:pgMar w:top="1080" w:right="1040" w:bottom="820" w:left="1300" w:header="708" w:footer="708" w:gutter="0"/>
          <w:cols w:space="708"/>
        </w:sectPr>
      </w:pPr>
    </w:p>
    <w:p w14:paraId="34DC78E1" w14:textId="2CFB12CB" w:rsidR="00874473" w:rsidRPr="00D218F1" w:rsidRDefault="00874473" w:rsidP="00D218F1">
      <w:pPr>
        <w:pStyle w:val="Akapitzlist"/>
        <w:numPr>
          <w:ilvl w:val="0"/>
          <w:numId w:val="10"/>
        </w:numPr>
        <w:rPr>
          <w:b/>
          <w:lang w:eastAsia="en-US"/>
        </w:rPr>
      </w:pPr>
      <w:r w:rsidRPr="00D218F1">
        <w:rPr>
          <w:b/>
          <w:sz w:val="28"/>
          <w:szCs w:val="28"/>
          <w:lang w:eastAsia="en-US"/>
        </w:rPr>
        <w:lastRenderedPageBreak/>
        <w:t>O</w:t>
      </w:r>
      <w:r w:rsidRPr="00D218F1">
        <w:rPr>
          <w:b/>
          <w:lang w:eastAsia="en-US"/>
        </w:rPr>
        <w:t>czekiwany okres gwarancji.</w:t>
      </w:r>
    </w:p>
    <w:p w14:paraId="01DD82C0" w14:textId="1663FF21" w:rsidR="00D800C5" w:rsidRDefault="00D800C5" w:rsidP="00D218F1">
      <w:pPr>
        <w:pStyle w:val="Akapitzlist"/>
        <w:numPr>
          <w:ilvl w:val="1"/>
          <w:numId w:val="10"/>
        </w:numPr>
      </w:pPr>
      <w:r w:rsidRPr="00D218F1">
        <w:rPr>
          <w:spacing w:val="3"/>
        </w:rPr>
        <w:t>Gwarancja</w:t>
      </w:r>
      <w:r w:rsidRPr="00D218F1">
        <w:rPr>
          <w:spacing w:val="6"/>
        </w:rPr>
        <w:t xml:space="preserve"> </w:t>
      </w:r>
      <w:r w:rsidRPr="00D218F1">
        <w:rPr>
          <w:spacing w:val="3"/>
        </w:rPr>
        <w:t>sprawności</w:t>
      </w:r>
      <w:r w:rsidR="00874473" w:rsidRPr="00D218F1">
        <w:rPr>
          <w:spacing w:val="3"/>
        </w:rPr>
        <w:t xml:space="preserve"> :</w:t>
      </w:r>
    </w:p>
    <w:p w14:paraId="520BFB10" w14:textId="2B12E526" w:rsidR="00D218F1" w:rsidRPr="00D218F1" w:rsidRDefault="00D800C5" w:rsidP="00D218F1">
      <w:pPr>
        <w:pStyle w:val="Akapitzlist"/>
        <w:widowControl w:val="0"/>
        <w:numPr>
          <w:ilvl w:val="0"/>
          <w:numId w:val="43"/>
        </w:numPr>
        <w:tabs>
          <w:tab w:val="left" w:pos="1394"/>
        </w:tabs>
        <w:ind w:left="1418" w:right="389" w:hanging="567"/>
        <w:contextualSpacing w:val="0"/>
        <w:jc w:val="both"/>
      </w:pPr>
      <w:r w:rsidRPr="00E25E04">
        <w:rPr>
          <w:spacing w:val="2"/>
        </w:rPr>
        <w:t xml:space="preserve">Okres </w:t>
      </w:r>
      <w:r w:rsidRPr="00E25E04">
        <w:rPr>
          <w:spacing w:val="3"/>
        </w:rPr>
        <w:t xml:space="preserve">gwarancji </w:t>
      </w:r>
      <w:r w:rsidRPr="00E25E04">
        <w:t xml:space="preserve">na </w:t>
      </w:r>
      <w:r w:rsidRPr="00E25E04">
        <w:rPr>
          <w:spacing w:val="3"/>
        </w:rPr>
        <w:t xml:space="preserve">urządzenia rejestrujące </w:t>
      </w:r>
      <w:r w:rsidRPr="00E25E04">
        <w:t xml:space="preserve">oraz </w:t>
      </w:r>
      <w:r w:rsidRPr="00E25E04">
        <w:rPr>
          <w:spacing w:val="3"/>
        </w:rPr>
        <w:t xml:space="preserve">wszystkie </w:t>
      </w:r>
      <w:r w:rsidRPr="00E25E04">
        <w:rPr>
          <w:spacing w:val="2"/>
        </w:rPr>
        <w:t xml:space="preserve">jego </w:t>
      </w:r>
      <w:r w:rsidRPr="00E25E04">
        <w:rPr>
          <w:spacing w:val="3"/>
        </w:rPr>
        <w:t>elementy</w:t>
      </w:r>
      <w:r w:rsidRPr="00E25E04">
        <w:rPr>
          <w:spacing w:val="64"/>
        </w:rPr>
        <w:t xml:space="preserve"> </w:t>
      </w:r>
      <w:r w:rsidRPr="00AB65B8">
        <w:rPr>
          <w:spacing w:val="3"/>
        </w:rPr>
        <w:t>nie</w:t>
      </w:r>
      <w:r w:rsidRPr="00AB65B8">
        <w:t xml:space="preserve"> </w:t>
      </w:r>
      <w:r w:rsidRPr="00AB65B8">
        <w:rPr>
          <w:spacing w:val="3"/>
        </w:rPr>
        <w:t xml:space="preserve">może </w:t>
      </w:r>
      <w:r w:rsidRPr="00AB65B8">
        <w:t xml:space="preserve">być </w:t>
      </w:r>
      <w:r w:rsidRPr="00AB65B8">
        <w:rPr>
          <w:spacing w:val="3"/>
        </w:rPr>
        <w:t xml:space="preserve">krótszy niż </w:t>
      </w:r>
      <w:r w:rsidR="00E95410" w:rsidRPr="00AB65B8">
        <w:t>36</w:t>
      </w:r>
      <w:r w:rsidRPr="00AB65B8">
        <w:t xml:space="preserve"> </w:t>
      </w:r>
      <w:r w:rsidRPr="00AB65B8">
        <w:rPr>
          <w:spacing w:val="3"/>
        </w:rPr>
        <w:t xml:space="preserve">miesięcy licząc </w:t>
      </w:r>
      <w:r w:rsidRPr="00AB65B8">
        <w:t xml:space="preserve">od </w:t>
      </w:r>
      <w:r w:rsidRPr="00AB65B8">
        <w:rPr>
          <w:spacing w:val="3"/>
        </w:rPr>
        <w:t xml:space="preserve">daty  podpisania </w:t>
      </w:r>
      <w:r w:rsidRPr="00AB65B8">
        <w:rPr>
          <w:spacing w:val="24"/>
        </w:rPr>
        <w:t xml:space="preserve"> </w:t>
      </w:r>
      <w:r w:rsidRPr="00AB65B8">
        <w:rPr>
          <w:spacing w:val="3"/>
        </w:rPr>
        <w:t>protokołu</w:t>
      </w:r>
      <w:r w:rsidRPr="00E25E04">
        <w:t xml:space="preserve"> </w:t>
      </w:r>
      <w:r w:rsidRPr="00E25E04">
        <w:rPr>
          <w:spacing w:val="3"/>
        </w:rPr>
        <w:t xml:space="preserve">odbioru </w:t>
      </w:r>
      <w:r w:rsidRPr="00E25E04">
        <w:rPr>
          <w:spacing w:val="2"/>
        </w:rPr>
        <w:t>każdego</w:t>
      </w:r>
      <w:r w:rsidRPr="00E25E04">
        <w:rPr>
          <w:spacing w:val="27"/>
        </w:rPr>
        <w:t xml:space="preserve"> </w:t>
      </w:r>
      <w:r w:rsidRPr="00E25E04">
        <w:rPr>
          <w:spacing w:val="3"/>
        </w:rPr>
        <w:t>Urządzenia.</w:t>
      </w:r>
    </w:p>
    <w:p w14:paraId="7FE6D4EF" w14:textId="595A440C" w:rsidR="00D218F1" w:rsidRPr="00D218F1" w:rsidRDefault="00D800C5" w:rsidP="00D218F1">
      <w:pPr>
        <w:pStyle w:val="Akapitzlist"/>
        <w:widowControl w:val="0"/>
        <w:numPr>
          <w:ilvl w:val="0"/>
          <w:numId w:val="43"/>
        </w:numPr>
        <w:tabs>
          <w:tab w:val="left" w:pos="1394"/>
        </w:tabs>
        <w:ind w:left="1418" w:right="389" w:hanging="567"/>
        <w:contextualSpacing w:val="0"/>
        <w:jc w:val="both"/>
      </w:pPr>
      <w:r w:rsidRPr="00E25E04">
        <w:t xml:space="preserve">W </w:t>
      </w:r>
      <w:r w:rsidRPr="00D218F1">
        <w:rPr>
          <w:spacing w:val="2"/>
        </w:rPr>
        <w:t xml:space="preserve">ramach </w:t>
      </w:r>
      <w:r w:rsidRPr="00D218F1">
        <w:rPr>
          <w:spacing w:val="3"/>
        </w:rPr>
        <w:t xml:space="preserve">udzielonej gwarancji Wykonawca zapewni </w:t>
      </w:r>
      <w:r w:rsidRPr="00E25E04">
        <w:t xml:space="preserve">w </w:t>
      </w:r>
      <w:r w:rsidRPr="00D218F1">
        <w:rPr>
          <w:spacing w:val="3"/>
        </w:rPr>
        <w:t>okresie</w:t>
      </w:r>
      <w:r w:rsidRPr="00D218F1">
        <w:rPr>
          <w:spacing w:val="36"/>
        </w:rPr>
        <w:t xml:space="preserve"> </w:t>
      </w:r>
      <w:r w:rsidRPr="00D218F1">
        <w:rPr>
          <w:spacing w:val="2"/>
        </w:rPr>
        <w:t>gwarancji</w:t>
      </w:r>
      <w:r w:rsidRPr="00E25E04">
        <w:t xml:space="preserve"> </w:t>
      </w:r>
      <w:r w:rsidRPr="00D218F1">
        <w:rPr>
          <w:spacing w:val="3"/>
        </w:rPr>
        <w:t xml:space="preserve">minimalny zaoferowany poziom </w:t>
      </w:r>
      <w:r w:rsidRPr="00D218F1">
        <w:rPr>
          <w:spacing w:val="2"/>
        </w:rPr>
        <w:t xml:space="preserve">sprawności </w:t>
      </w:r>
      <w:r w:rsidRPr="00D218F1">
        <w:rPr>
          <w:spacing w:val="3"/>
        </w:rPr>
        <w:t>stacjonarnego</w:t>
      </w:r>
      <w:r w:rsidRPr="00D218F1">
        <w:rPr>
          <w:spacing w:val="30"/>
        </w:rPr>
        <w:t xml:space="preserve"> </w:t>
      </w:r>
      <w:r w:rsidRPr="00D218F1">
        <w:rPr>
          <w:spacing w:val="3"/>
        </w:rPr>
        <w:t>Urządzenia</w:t>
      </w:r>
      <w:r w:rsidRPr="00E25E04">
        <w:t xml:space="preserve"> </w:t>
      </w:r>
      <w:r w:rsidRPr="00D218F1">
        <w:rPr>
          <w:spacing w:val="3"/>
        </w:rPr>
        <w:t xml:space="preserve">rejestrującego, przy </w:t>
      </w:r>
      <w:r w:rsidRPr="00D218F1">
        <w:rPr>
          <w:spacing w:val="2"/>
        </w:rPr>
        <w:t xml:space="preserve">czym </w:t>
      </w:r>
      <w:r w:rsidRPr="00E25E04">
        <w:t xml:space="preserve">na </w:t>
      </w:r>
      <w:r w:rsidRPr="00D218F1">
        <w:rPr>
          <w:spacing w:val="3"/>
        </w:rPr>
        <w:t xml:space="preserve">potrzeby obliczania </w:t>
      </w:r>
      <w:r w:rsidRPr="00E25E04">
        <w:t xml:space="preserve">i </w:t>
      </w:r>
      <w:r w:rsidRPr="00D218F1">
        <w:rPr>
          <w:spacing w:val="3"/>
        </w:rPr>
        <w:t>rozliczenia</w:t>
      </w:r>
      <w:r w:rsidRPr="00D218F1">
        <w:rPr>
          <w:spacing w:val="-21"/>
        </w:rPr>
        <w:t xml:space="preserve"> </w:t>
      </w:r>
      <w:r w:rsidRPr="00D218F1">
        <w:rPr>
          <w:spacing w:val="2"/>
        </w:rPr>
        <w:t>minimalnego</w:t>
      </w:r>
      <w:r w:rsidRPr="00E25E04">
        <w:t xml:space="preserve"> </w:t>
      </w:r>
      <w:r w:rsidRPr="00D218F1">
        <w:rPr>
          <w:spacing w:val="3"/>
        </w:rPr>
        <w:t xml:space="preserve">poziomu </w:t>
      </w:r>
      <w:r w:rsidRPr="00D218F1">
        <w:rPr>
          <w:spacing w:val="2"/>
        </w:rPr>
        <w:t xml:space="preserve">sprawności </w:t>
      </w:r>
      <w:r w:rsidRPr="00D218F1">
        <w:rPr>
          <w:spacing w:val="3"/>
        </w:rPr>
        <w:t>urządzenia Z</w:t>
      </w:r>
      <w:r w:rsidR="005432F1">
        <w:rPr>
          <w:spacing w:val="3"/>
        </w:rPr>
        <w:t>a</w:t>
      </w:r>
      <w:r w:rsidRPr="00D218F1">
        <w:rPr>
          <w:spacing w:val="3"/>
        </w:rPr>
        <w:t xml:space="preserve">mawiający brać będzie </w:t>
      </w:r>
      <w:r w:rsidRPr="00D218F1">
        <w:rPr>
          <w:spacing w:val="2"/>
        </w:rPr>
        <w:t>pod uwagę 360</w:t>
      </w:r>
      <w:r w:rsidRPr="00D218F1">
        <w:rPr>
          <w:spacing w:val="8"/>
        </w:rPr>
        <w:t xml:space="preserve"> </w:t>
      </w:r>
      <w:r w:rsidRPr="00D218F1">
        <w:rPr>
          <w:spacing w:val="2"/>
        </w:rPr>
        <w:t>dni</w:t>
      </w:r>
      <w:r w:rsidRPr="00E25E04">
        <w:t xml:space="preserve"> </w:t>
      </w:r>
      <w:r w:rsidRPr="00D218F1">
        <w:rPr>
          <w:spacing w:val="3"/>
        </w:rPr>
        <w:t>(„Okres</w:t>
      </w:r>
      <w:r w:rsidRPr="00D218F1">
        <w:rPr>
          <w:spacing w:val="8"/>
        </w:rPr>
        <w:t xml:space="preserve"> </w:t>
      </w:r>
      <w:r w:rsidRPr="00D218F1">
        <w:rPr>
          <w:spacing w:val="3"/>
        </w:rPr>
        <w:t>Gwarantowany”).</w:t>
      </w:r>
    </w:p>
    <w:p w14:paraId="243671D5" w14:textId="77777777" w:rsidR="00D218F1" w:rsidRPr="00D218F1" w:rsidRDefault="00D800C5" w:rsidP="00D218F1">
      <w:pPr>
        <w:pStyle w:val="Akapitzlist"/>
        <w:widowControl w:val="0"/>
        <w:numPr>
          <w:ilvl w:val="0"/>
          <w:numId w:val="43"/>
        </w:numPr>
        <w:tabs>
          <w:tab w:val="left" w:pos="1394"/>
        </w:tabs>
        <w:ind w:left="1418" w:right="389" w:hanging="567"/>
        <w:contextualSpacing w:val="0"/>
        <w:jc w:val="both"/>
      </w:pPr>
      <w:r w:rsidRPr="00D218F1">
        <w:rPr>
          <w:spacing w:val="3"/>
        </w:rPr>
        <w:t xml:space="preserve">Poziom </w:t>
      </w:r>
      <w:r w:rsidRPr="00D218F1">
        <w:rPr>
          <w:spacing w:val="2"/>
        </w:rPr>
        <w:t xml:space="preserve">sprawności </w:t>
      </w:r>
      <w:r w:rsidRPr="00D218F1">
        <w:rPr>
          <w:spacing w:val="3"/>
        </w:rPr>
        <w:t xml:space="preserve">będzie sprawdzany </w:t>
      </w:r>
      <w:r w:rsidRPr="00E25E04">
        <w:t xml:space="preserve">i </w:t>
      </w:r>
      <w:r w:rsidRPr="00D218F1">
        <w:rPr>
          <w:spacing w:val="3"/>
        </w:rPr>
        <w:t xml:space="preserve">rozliczany </w:t>
      </w:r>
      <w:r w:rsidRPr="00E25E04">
        <w:t xml:space="preserve">w </w:t>
      </w:r>
      <w:r w:rsidRPr="00D218F1">
        <w:rPr>
          <w:spacing w:val="3"/>
        </w:rPr>
        <w:t>okresach</w:t>
      </w:r>
      <w:r w:rsidRPr="00D218F1">
        <w:rPr>
          <w:spacing w:val="30"/>
        </w:rPr>
        <w:t xml:space="preserve"> </w:t>
      </w:r>
      <w:r w:rsidRPr="00E25E04">
        <w:t xml:space="preserve">12 </w:t>
      </w:r>
      <w:r w:rsidRPr="00D218F1">
        <w:rPr>
          <w:spacing w:val="3"/>
        </w:rPr>
        <w:t xml:space="preserve">miesięcznych, licząc </w:t>
      </w:r>
      <w:r w:rsidRPr="00E25E04">
        <w:t xml:space="preserve">od </w:t>
      </w:r>
      <w:r w:rsidRPr="00D218F1">
        <w:rPr>
          <w:spacing w:val="3"/>
        </w:rPr>
        <w:t xml:space="preserve">dnia odebrania </w:t>
      </w:r>
      <w:r w:rsidRPr="00D218F1">
        <w:rPr>
          <w:spacing w:val="2"/>
        </w:rPr>
        <w:t>danego</w:t>
      </w:r>
      <w:r w:rsidRPr="00D218F1">
        <w:rPr>
          <w:spacing w:val="50"/>
        </w:rPr>
        <w:t xml:space="preserve"> </w:t>
      </w:r>
      <w:r w:rsidRPr="00D218F1">
        <w:rPr>
          <w:spacing w:val="3"/>
        </w:rPr>
        <w:t>Urządzenia.</w:t>
      </w:r>
    </w:p>
    <w:p w14:paraId="253E05BE" w14:textId="77777777" w:rsidR="00D218F1" w:rsidRPr="00D218F1" w:rsidRDefault="00D800C5" w:rsidP="00D218F1">
      <w:pPr>
        <w:pStyle w:val="Akapitzlist"/>
        <w:widowControl w:val="0"/>
        <w:numPr>
          <w:ilvl w:val="0"/>
          <w:numId w:val="43"/>
        </w:numPr>
        <w:tabs>
          <w:tab w:val="left" w:pos="1394"/>
        </w:tabs>
        <w:ind w:left="1418" w:right="389" w:hanging="567"/>
        <w:contextualSpacing w:val="0"/>
        <w:jc w:val="both"/>
      </w:pPr>
      <w:r w:rsidRPr="00D218F1">
        <w:rPr>
          <w:spacing w:val="3"/>
        </w:rPr>
        <w:t xml:space="preserve">Zamawiający oczekuje minimalnego </w:t>
      </w:r>
      <w:r w:rsidRPr="00D218F1">
        <w:rPr>
          <w:spacing w:val="2"/>
        </w:rPr>
        <w:t xml:space="preserve">poziomu sprawności </w:t>
      </w:r>
      <w:r w:rsidRPr="00E25E04">
        <w:t xml:space="preserve">w </w:t>
      </w:r>
      <w:r w:rsidRPr="00D218F1">
        <w:rPr>
          <w:spacing w:val="2"/>
        </w:rPr>
        <w:t xml:space="preserve">wysokości </w:t>
      </w:r>
      <w:r w:rsidRPr="00D218F1">
        <w:rPr>
          <w:spacing w:val="3"/>
        </w:rPr>
        <w:t xml:space="preserve"> </w:t>
      </w:r>
      <w:r w:rsidRPr="00D218F1">
        <w:rPr>
          <w:spacing w:val="2"/>
        </w:rPr>
        <w:t>95%</w:t>
      </w:r>
    </w:p>
    <w:p w14:paraId="22FB5B2B" w14:textId="77777777" w:rsidR="00D218F1" w:rsidRPr="00D218F1" w:rsidRDefault="00D800C5" w:rsidP="00D218F1">
      <w:pPr>
        <w:pStyle w:val="Akapitzlist"/>
        <w:widowControl w:val="0"/>
        <w:numPr>
          <w:ilvl w:val="0"/>
          <w:numId w:val="43"/>
        </w:numPr>
        <w:tabs>
          <w:tab w:val="left" w:pos="1394"/>
        </w:tabs>
        <w:ind w:left="1418" w:right="389" w:hanging="567"/>
        <w:contextualSpacing w:val="0"/>
        <w:jc w:val="both"/>
      </w:pPr>
      <w:r w:rsidRPr="00D218F1">
        <w:rPr>
          <w:spacing w:val="2"/>
        </w:rPr>
        <w:t xml:space="preserve">Przez </w:t>
      </w:r>
      <w:r w:rsidRPr="00D218F1">
        <w:rPr>
          <w:spacing w:val="3"/>
        </w:rPr>
        <w:t xml:space="preserve">„sprawność” urządzenia rozumie się </w:t>
      </w:r>
      <w:r w:rsidRPr="00D218F1">
        <w:rPr>
          <w:spacing w:val="2"/>
        </w:rPr>
        <w:t xml:space="preserve">pełną </w:t>
      </w:r>
      <w:r w:rsidRPr="00D218F1">
        <w:rPr>
          <w:spacing w:val="3"/>
        </w:rPr>
        <w:t>funkcjonalność</w:t>
      </w:r>
      <w:r w:rsidRPr="00D218F1">
        <w:rPr>
          <w:spacing w:val="30"/>
        </w:rPr>
        <w:t xml:space="preserve"> </w:t>
      </w:r>
      <w:r w:rsidRPr="00D218F1">
        <w:rPr>
          <w:spacing w:val="3"/>
        </w:rPr>
        <w:t>Urządzenia</w:t>
      </w:r>
      <w:r w:rsidRPr="00E25E04">
        <w:t xml:space="preserve"> </w:t>
      </w:r>
      <w:r w:rsidRPr="00D218F1">
        <w:rPr>
          <w:spacing w:val="2"/>
        </w:rPr>
        <w:t xml:space="preserve">oraz </w:t>
      </w:r>
      <w:r w:rsidRPr="00D218F1">
        <w:rPr>
          <w:spacing w:val="3"/>
        </w:rPr>
        <w:t xml:space="preserve">wszystkich </w:t>
      </w:r>
      <w:r w:rsidRPr="00D218F1">
        <w:rPr>
          <w:spacing w:val="2"/>
        </w:rPr>
        <w:t xml:space="preserve">jego </w:t>
      </w:r>
      <w:r w:rsidRPr="00D218F1">
        <w:rPr>
          <w:spacing w:val="3"/>
        </w:rPr>
        <w:t xml:space="preserve">komponentów. </w:t>
      </w:r>
      <w:r w:rsidRPr="00E25E04">
        <w:t xml:space="preserve">W </w:t>
      </w:r>
      <w:r w:rsidRPr="00D218F1">
        <w:rPr>
          <w:spacing w:val="2"/>
        </w:rPr>
        <w:t xml:space="preserve">przypadku </w:t>
      </w:r>
      <w:r w:rsidRPr="00D218F1">
        <w:rPr>
          <w:spacing w:val="3"/>
        </w:rPr>
        <w:t xml:space="preserve">wystąpienia </w:t>
      </w:r>
      <w:r w:rsidRPr="00D218F1">
        <w:rPr>
          <w:spacing w:val="63"/>
        </w:rPr>
        <w:t xml:space="preserve"> </w:t>
      </w:r>
      <w:r w:rsidRPr="00D218F1">
        <w:rPr>
          <w:spacing w:val="3"/>
        </w:rPr>
        <w:t>awarii</w:t>
      </w:r>
      <w:r w:rsidRPr="00E25E04">
        <w:t xml:space="preserve"> </w:t>
      </w:r>
      <w:r w:rsidRPr="00D218F1">
        <w:rPr>
          <w:spacing w:val="3"/>
        </w:rPr>
        <w:t xml:space="preserve">jednego </w:t>
      </w:r>
      <w:r w:rsidRPr="00E25E04">
        <w:t xml:space="preserve">z </w:t>
      </w:r>
      <w:r w:rsidRPr="00D218F1">
        <w:rPr>
          <w:spacing w:val="2"/>
        </w:rPr>
        <w:t xml:space="preserve">dowolnych </w:t>
      </w:r>
      <w:r w:rsidRPr="00D218F1">
        <w:rPr>
          <w:spacing w:val="3"/>
        </w:rPr>
        <w:t xml:space="preserve">komponentów </w:t>
      </w:r>
      <w:r w:rsidRPr="00D218F1">
        <w:rPr>
          <w:spacing w:val="2"/>
        </w:rPr>
        <w:t xml:space="preserve">systemu </w:t>
      </w:r>
      <w:r w:rsidRPr="00D218F1">
        <w:rPr>
          <w:spacing w:val="3"/>
        </w:rPr>
        <w:t>Urządzenia</w:t>
      </w:r>
      <w:r w:rsidRPr="00D218F1">
        <w:rPr>
          <w:spacing w:val="30"/>
        </w:rPr>
        <w:t xml:space="preserve"> </w:t>
      </w:r>
      <w:r w:rsidRPr="00D218F1">
        <w:rPr>
          <w:spacing w:val="2"/>
        </w:rPr>
        <w:t>rejestrującego,</w:t>
      </w:r>
      <w:r w:rsidRPr="00E25E04">
        <w:t xml:space="preserve"> </w:t>
      </w:r>
      <w:r w:rsidRPr="00D218F1">
        <w:rPr>
          <w:spacing w:val="3"/>
        </w:rPr>
        <w:t xml:space="preserve">Zamawiający będzie traktował taką </w:t>
      </w:r>
      <w:r w:rsidRPr="00D218F1">
        <w:rPr>
          <w:spacing w:val="2"/>
        </w:rPr>
        <w:t>awarię, jak niesprawność</w:t>
      </w:r>
      <w:r w:rsidRPr="00D218F1">
        <w:rPr>
          <w:spacing w:val="17"/>
        </w:rPr>
        <w:t xml:space="preserve"> </w:t>
      </w:r>
      <w:r w:rsidRPr="00D218F1">
        <w:rPr>
          <w:spacing w:val="2"/>
        </w:rPr>
        <w:t>całego</w:t>
      </w:r>
      <w:r w:rsidRPr="00E25E04">
        <w:t xml:space="preserve"> </w:t>
      </w:r>
      <w:r w:rsidRPr="00D218F1">
        <w:rPr>
          <w:spacing w:val="3"/>
        </w:rPr>
        <w:t xml:space="preserve">Urządzenia </w:t>
      </w:r>
      <w:r w:rsidRPr="00E25E04">
        <w:t xml:space="preserve">i </w:t>
      </w:r>
      <w:r w:rsidRPr="00D218F1">
        <w:rPr>
          <w:spacing w:val="3"/>
        </w:rPr>
        <w:t xml:space="preserve">będzie zaliczał </w:t>
      </w:r>
      <w:r w:rsidRPr="00D218F1">
        <w:rPr>
          <w:spacing w:val="2"/>
        </w:rPr>
        <w:t xml:space="preserve">ją </w:t>
      </w:r>
      <w:r w:rsidRPr="00E25E04">
        <w:t xml:space="preserve">do </w:t>
      </w:r>
      <w:r w:rsidRPr="00D218F1">
        <w:rPr>
          <w:spacing w:val="2"/>
        </w:rPr>
        <w:t>okresu</w:t>
      </w:r>
      <w:r w:rsidRPr="00D218F1">
        <w:rPr>
          <w:spacing w:val="46"/>
        </w:rPr>
        <w:t xml:space="preserve"> </w:t>
      </w:r>
      <w:r w:rsidRPr="00D218F1">
        <w:rPr>
          <w:spacing w:val="3"/>
        </w:rPr>
        <w:t>niesprawności.</w:t>
      </w:r>
    </w:p>
    <w:p w14:paraId="0D92E298" w14:textId="77777777" w:rsidR="00D218F1" w:rsidRPr="00D218F1" w:rsidRDefault="00D800C5" w:rsidP="00D218F1">
      <w:pPr>
        <w:pStyle w:val="Akapitzlist"/>
        <w:widowControl w:val="0"/>
        <w:numPr>
          <w:ilvl w:val="0"/>
          <w:numId w:val="43"/>
        </w:numPr>
        <w:tabs>
          <w:tab w:val="left" w:pos="1394"/>
        </w:tabs>
        <w:ind w:left="1418" w:right="389" w:hanging="567"/>
        <w:contextualSpacing w:val="0"/>
        <w:jc w:val="both"/>
      </w:pPr>
      <w:r w:rsidRPr="00E25E04">
        <w:t xml:space="preserve">W </w:t>
      </w:r>
      <w:r w:rsidRPr="00D218F1">
        <w:rPr>
          <w:spacing w:val="2"/>
        </w:rPr>
        <w:t xml:space="preserve">ramach </w:t>
      </w:r>
      <w:r w:rsidRPr="00D218F1">
        <w:rPr>
          <w:spacing w:val="3"/>
        </w:rPr>
        <w:t xml:space="preserve">zapewnienia </w:t>
      </w:r>
      <w:r w:rsidRPr="00D218F1">
        <w:rPr>
          <w:spacing w:val="2"/>
        </w:rPr>
        <w:t xml:space="preserve">sprawności Urządzeń </w:t>
      </w:r>
      <w:r w:rsidRPr="00D218F1">
        <w:rPr>
          <w:spacing w:val="3"/>
        </w:rPr>
        <w:t>Wykonawca</w:t>
      </w:r>
      <w:r w:rsidRPr="00D218F1">
        <w:rPr>
          <w:spacing w:val="66"/>
        </w:rPr>
        <w:t xml:space="preserve"> </w:t>
      </w:r>
      <w:r w:rsidRPr="00D218F1">
        <w:rPr>
          <w:spacing w:val="2"/>
        </w:rPr>
        <w:t xml:space="preserve">będzie </w:t>
      </w:r>
      <w:r w:rsidRPr="00D218F1">
        <w:rPr>
          <w:spacing w:val="50"/>
        </w:rPr>
        <w:t xml:space="preserve"> </w:t>
      </w:r>
      <w:r w:rsidRPr="00E25E04">
        <w:t xml:space="preserve">we </w:t>
      </w:r>
      <w:r w:rsidRPr="00D218F1">
        <w:rPr>
          <w:spacing w:val="2"/>
        </w:rPr>
        <w:t xml:space="preserve">własnym </w:t>
      </w:r>
      <w:r w:rsidRPr="00D218F1">
        <w:rPr>
          <w:spacing w:val="3"/>
        </w:rPr>
        <w:t xml:space="preserve">zakresie </w:t>
      </w:r>
      <w:r w:rsidRPr="00E25E04">
        <w:t xml:space="preserve">i na </w:t>
      </w:r>
      <w:r w:rsidRPr="00D218F1">
        <w:rPr>
          <w:spacing w:val="3"/>
        </w:rPr>
        <w:t xml:space="preserve">własny koszt </w:t>
      </w:r>
      <w:r w:rsidRPr="00D218F1">
        <w:rPr>
          <w:spacing w:val="2"/>
        </w:rPr>
        <w:t>dokonywać okresowych</w:t>
      </w:r>
      <w:r w:rsidRPr="00D218F1">
        <w:rPr>
          <w:spacing w:val="40"/>
        </w:rPr>
        <w:t xml:space="preserve"> </w:t>
      </w:r>
      <w:r w:rsidRPr="00D218F1">
        <w:rPr>
          <w:spacing w:val="3"/>
        </w:rPr>
        <w:t>przeglądów</w:t>
      </w:r>
      <w:r w:rsidRPr="00D218F1">
        <w:rPr>
          <w:w w:val="99"/>
        </w:rPr>
        <w:t xml:space="preserve"> </w:t>
      </w:r>
      <w:r w:rsidRPr="00D218F1">
        <w:rPr>
          <w:spacing w:val="3"/>
        </w:rPr>
        <w:t xml:space="preserve">urządzeń, </w:t>
      </w:r>
      <w:r w:rsidRPr="00D218F1">
        <w:rPr>
          <w:spacing w:val="2"/>
        </w:rPr>
        <w:t xml:space="preserve">usuwać wady </w:t>
      </w:r>
      <w:r w:rsidRPr="00E25E04">
        <w:t xml:space="preserve">i </w:t>
      </w:r>
      <w:r w:rsidRPr="00D218F1">
        <w:rPr>
          <w:spacing w:val="3"/>
        </w:rPr>
        <w:t xml:space="preserve">usterki </w:t>
      </w:r>
      <w:r w:rsidRPr="00D218F1">
        <w:rPr>
          <w:spacing w:val="2"/>
        </w:rPr>
        <w:t xml:space="preserve">objęte gwarancją  </w:t>
      </w:r>
      <w:r w:rsidRPr="00D218F1">
        <w:rPr>
          <w:spacing w:val="3"/>
        </w:rPr>
        <w:t xml:space="preserve">jakości, </w:t>
      </w:r>
      <w:r w:rsidRPr="00D218F1">
        <w:rPr>
          <w:spacing w:val="13"/>
        </w:rPr>
        <w:t xml:space="preserve"> </w:t>
      </w:r>
      <w:r w:rsidRPr="00D218F1">
        <w:rPr>
          <w:spacing w:val="2"/>
        </w:rPr>
        <w:t>wykonywać</w:t>
      </w:r>
      <w:r w:rsidRPr="00E25E04">
        <w:t xml:space="preserve"> </w:t>
      </w:r>
      <w:r w:rsidRPr="00D218F1">
        <w:rPr>
          <w:spacing w:val="2"/>
        </w:rPr>
        <w:t xml:space="preserve">montaż </w:t>
      </w:r>
      <w:r w:rsidRPr="00D218F1">
        <w:rPr>
          <w:spacing w:val="3"/>
        </w:rPr>
        <w:t xml:space="preserve">urządzeń zastępczych </w:t>
      </w:r>
      <w:r w:rsidRPr="00E25E04">
        <w:t xml:space="preserve">na </w:t>
      </w:r>
      <w:r w:rsidRPr="00D218F1">
        <w:rPr>
          <w:spacing w:val="3"/>
        </w:rPr>
        <w:t>czas naprawy niesprawnych Urządzeń</w:t>
      </w:r>
      <w:r w:rsidRPr="00D218F1">
        <w:rPr>
          <w:spacing w:val="27"/>
        </w:rPr>
        <w:t xml:space="preserve"> </w:t>
      </w:r>
      <w:r w:rsidRPr="00E25E04">
        <w:t xml:space="preserve">i </w:t>
      </w:r>
      <w:r w:rsidRPr="00D218F1">
        <w:rPr>
          <w:spacing w:val="2"/>
        </w:rPr>
        <w:t>montaż</w:t>
      </w:r>
      <w:r w:rsidRPr="00D218F1">
        <w:rPr>
          <w:spacing w:val="51"/>
        </w:rPr>
        <w:t xml:space="preserve"> </w:t>
      </w:r>
      <w:r w:rsidRPr="00D218F1">
        <w:rPr>
          <w:spacing w:val="2"/>
        </w:rPr>
        <w:t>nowych</w:t>
      </w:r>
      <w:r w:rsidRPr="00D218F1">
        <w:rPr>
          <w:spacing w:val="50"/>
        </w:rPr>
        <w:t xml:space="preserve"> </w:t>
      </w:r>
      <w:r w:rsidRPr="00D218F1">
        <w:rPr>
          <w:spacing w:val="3"/>
        </w:rPr>
        <w:t>urządzeń</w:t>
      </w:r>
      <w:r w:rsidRPr="00D218F1">
        <w:rPr>
          <w:spacing w:val="50"/>
        </w:rPr>
        <w:t xml:space="preserve"> </w:t>
      </w:r>
      <w:r w:rsidRPr="00D218F1">
        <w:rPr>
          <w:spacing w:val="2"/>
        </w:rPr>
        <w:t>wolnych</w:t>
      </w:r>
      <w:r w:rsidRPr="00D218F1">
        <w:rPr>
          <w:spacing w:val="50"/>
        </w:rPr>
        <w:t xml:space="preserve"> </w:t>
      </w:r>
      <w:r w:rsidRPr="00E25E04">
        <w:t>od</w:t>
      </w:r>
      <w:r w:rsidRPr="00D218F1">
        <w:rPr>
          <w:spacing w:val="50"/>
        </w:rPr>
        <w:t xml:space="preserve"> </w:t>
      </w:r>
      <w:r w:rsidRPr="00D218F1">
        <w:rPr>
          <w:spacing w:val="2"/>
        </w:rPr>
        <w:t>wad,</w:t>
      </w:r>
      <w:r w:rsidRPr="00D218F1">
        <w:rPr>
          <w:spacing w:val="48"/>
        </w:rPr>
        <w:t xml:space="preserve"> </w:t>
      </w:r>
      <w:r w:rsidRPr="00D218F1">
        <w:rPr>
          <w:spacing w:val="3"/>
        </w:rPr>
        <w:t>zapewniał</w:t>
      </w:r>
      <w:r w:rsidRPr="00D218F1">
        <w:rPr>
          <w:spacing w:val="48"/>
        </w:rPr>
        <w:t xml:space="preserve"> </w:t>
      </w:r>
      <w:r w:rsidRPr="00D218F1">
        <w:rPr>
          <w:spacing w:val="4"/>
        </w:rPr>
        <w:t>legalizację</w:t>
      </w:r>
      <w:r w:rsidRPr="00D218F1">
        <w:rPr>
          <w:spacing w:val="47"/>
        </w:rPr>
        <w:t xml:space="preserve"> </w:t>
      </w:r>
      <w:r w:rsidRPr="00D218F1">
        <w:rPr>
          <w:spacing w:val="2"/>
        </w:rPr>
        <w:t>ponowną</w:t>
      </w:r>
      <w:r w:rsidRPr="00E25E04">
        <w:t xml:space="preserve"> </w:t>
      </w:r>
      <w:r w:rsidRPr="00D218F1">
        <w:rPr>
          <w:spacing w:val="3"/>
        </w:rPr>
        <w:t xml:space="preserve">urządzenia, instalację karty </w:t>
      </w:r>
      <w:r w:rsidRPr="00D218F1">
        <w:rPr>
          <w:spacing w:val="2"/>
        </w:rPr>
        <w:t xml:space="preserve">SIM </w:t>
      </w:r>
      <w:r w:rsidRPr="00D218F1">
        <w:rPr>
          <w:spacing w:val="3"/>
        </w:rPr>
        <w:t xml:space="preserve">dostarczonej </w:t>
      </w:r>
      <w:r w:rsidRPr="00D218F1">
        <w:rPr>
          <w:spacing w:val="2"/>
        </w:rPr>
        <w:t>przez</w:t>
      </w:r>
      <w:r w:rsidRPr="00D218F1">
        <w:rPr>
          <w:spacing w:val="50"/>
        </w:rPr>
        <w:t xml:space="preserve"> </w:t>
      </w:r>
      <w:r w:rsidRPr="00D218F1">
        <w:rPr>
          <w:spacing w:val="2"/>
        </w:rPr>
        <w:t>Zamawiającego.</w:t>
      </w:r>
    </w:p>
    <w:p w14:paraId="7354115F" w14:textId="77777777" w:rsidR="00D218F1" w:rsidRPr="00D218F1" w:rsidRDefault="00D800C5" w:rsidP="00D218F1">
      <w:pPr>
        <w:pStyle w:val="Akapitzlist"/>
        <w:widowControl w:val="0"/>
        <w:numPr>
          <w:ilvl w:val="0"/>
          <w:numId w:val="43"/>
        </w:numPr>
        <w:tabs>
          <w:tab w:val="left" w:pos="1394"/>
        </w:tabs>
        <w:ind w:left="1418" w:right="389" w:hanging="567"/>
        <w:contextualSpacing w:val="0"/>
        <w:jc w:val="both"/>
      </w:pPr>
      <w:r w:rsidRPr="00E25E04">
        <w:t xml:space="preserve">Za </w:t>
      </w:r>
      <w:r w:rsidRPr="00D218F1">
        <w:rPr>
          <w:spacing w:val="3"/>
        </w:rPr>
        <w:t xml:space="preserve">okres, </w:t>
      </w:r>
      <w:r w:rsidRPr="00E25E04">
        <w:t xml:space="preserve">w </w:t>
      </w:r>
      <w:r w:rsidRPr="00D218F1">
        <w:rPr>
          <w:spacing w:val="2"/>
        </w:rPr>
        <w:t xml:space="preserve">którym </w:t>
      </w:r>
      <w:r w:rsidRPr="00D218F1">
        <w:rPr>
          <w:spacing w:val="3"/>
        </w:rPr>
        <w:t xml:space="preserve">sprawność </w:t>
      </w:r>
      <w:r w:rsidRPr="00D218F1">
        <w:rPr>
          <w:spacing w:val="2"/>
        </w:rPr>
        <w:t xml:space="preserve">Urządzeń </w:t>
      </w:r>
      <w:r w:rsidRPr="00D218F1">
        <w:rPr>
          <w:spacing w:val="3"/>
        </w:rPr>
        <w:t xml:space="preserve">nie </w:t>
      </w:r>
      <w:r w:rsidRPr="00D218F1">
        <w:rPr>
          <w:spacing w:val="2"/>
        </w:rPr>
        <w:t xml:space="preserve">jest </w:t>
      </w:r>
      <w:r w:rsidRPr="00D218F1">
        <w:rPr>
          <w:spacing w:val="3"/>
        </w:rPr>
        <w:t xml:space="preserve">dochowana uważa </w:t>
      </w:r>
      <w:r w:rsidRPr="00D218F1">
        <w:rPr>
          <w:spacing w:val="2"/>
        </w:rPr>
        <w:t>się</w:t>
      </w:r>
      <w:r w:rsidRPr="00D218F1">
        <w:rPr>
          <w:spacing w:val="50"/>
        </w:rPr>
        <w:t xml:space="preserve"> </w:t>
      </w:r>
      <w:r w:rsidRPr="00D218F1">
        <w:rPr>
          <w:spacing w:val="2"/>
        </w:rPr>
        <w:t>okres</w:t>
      </w:r>
      <w:r w:rsidRPr="00D218F1">
        <w:rPr>
          <w:w w:val="99"/>
        </w:rPr>
        <w:t xml:space="preserve"> </w:t>
      </w:r>
      <w:r w:rsidRPr="00D218F1">
        <w:rPr>
          <w:spacing w:val="3"/>
        </w:rPr>
        <w:t>począwszy</w:t>
      </w:r>
      <w:r w:rsidRPr="00D218F1">
        <w:rPr>
          <w:spacing w:val="66"/>
        </w:rPr>
        <w:t xml:space="preserve"> </w:t>
      </w:r>
      <w:r w:rsidRPr="00E25E04">
        <w:t xml:space="preserve">od </w:t>
      </w:r>
      <w:r w:rsidRPr="00D218F1">
        <w:rPr>
          <w:spacing w:val="3"/>
        </w:rPr>
        <w:t>dnia</w:t>
      </w:r>
      <w:r w:rsidRPr="00D218F1">
        <w:rPr>
          <w:spacing w:val="66"/>
        </w:rPr>
        <w:t xml:space="preserve"> </w:t>
      </w:r>
      <w:r w:rsidRPr="00D218F1">
        <w:rPr>
          <w:spacing w:val="3"/>
        </w:rPr>
        <w:t>zgłoszenia</w:t>
      </w:r>
      <w:r w:rsidRPr="00D218F1">
        <w:rPr>
          <w:spacing w:val="66"/>
        </w:rPr>
        <w:t xml:space="preserve"> </w:t>
      </w:r>
      <w:r w:rsidRPr="00D218F1">
        <w:rPr>
          <w:spacing w:val="2"/>
        </w:rPr>
        <w:t xml:space="preserve">awarii   przez   </w:t>
      </w:r>
      <w:r w:rsidRPr="00D218F1">
        <w:rPr>
          <w:spacing w:val="3"/>
        </w:rPr>
        <w:t xml:space="preserve">Zamawiającego  </w:t>
      </w:r>
      <w:r w:rsidRPr="00D218F1">
        <w:rPr>
          <w:spacing w:val="45"/>
        </w:rPr>
        <w:t xml:space="preserve"> </w:t>
      </w:r>
      <w:r w:rsidRPr="00D218F1">
        <w:rPr>
          <w:spacing w:val="3"/>
        </w:rPr>
        <w:t>(włącznie)</w:t>
      </w:r>
      <w:r w:rsidRPr="00D218F1">
        <w:rPr>
          <w:w w:val="99"/>
        </w:rPr>
        <w:t xml:space="preserve"> </w:t>
      </w:r>
      <w:r w:rsidRPr="00E25E04">
        <w:t>do</w:t>
      </w:r>
      <w:r w:rsidRPr="00D218F1">
        <w:rPr>
          <w:spacing w:val="13"/>
        </w:rPr>
        <w:t xml:space="preserve"> </w:t>
      </w:r>
      <w:r w:rsidRPr="00D218F1">
        <w:rPr>
          <w:spacing w:val="2"/>
        </w:rPr>
        <w:t>dnia</w:t>
      </w:r>
      <w:r w:rsidRPr="00D218F1">
        <w:rPr>
          <w:spacing w:val="29"/>
        </w:rPr>
        <w:t xml:space="preserve"> </w:t>
      </w:r>
      <w:r w:rsidRPr="00D218F1">
        <w:rPr>
          <w:spacing w:val="3"/>
        </w:rPr>
        <w:t>przywrócenia</w:t>
      </w:r>
      <w:r w:rsidRPr="00D218F1">
        <w:rPr>
          <w:spacing w:val="32"/>
        </w:rPr>
        <w:t xml:space="preserve"> </w:t>
      </w:r>
      <w:r w:rsidRPr="00D218F1">
        <w:rPr>
          <w:spacing w:val="2"/>
        </w:rPr>
        <w:t>pełniej</w:t>
      </w:r>
      <w:r w:rsidRPr="00D218F1">
        <w:rPr>
          <w:spacing w:val="40"/>
        </w:rPr>
        <w:t xml:space="preserve"> </w:t>
      </w:r>
      <w:r w:rsidRPr="00D218F1">
        <w:rPr>
          <w:spacing w:val="2"/>
        </w:rPr>
        <w:t>funkcjonalności</w:t>
      </w:r>
      <w:r w:rsidRPr="00D218F1">
        <w:rPr>
          <w:spacing w:val="33"/>
        </w:rPr>
        <w:t xml:space="preserve"> </w:t>
      </w:r>
      <w:r w:rsidRPr="00D218F1">
        <w:rPr>
          <w:spacing w:val="3"/>
        </w:rPr>
        <w:t>urządzenia</w:t>
      </w:r>
      <w:r w:rsidRPr="00D218F1">
        <w:rPr>
          <w:spacing w:val="29"/>
        </w:rPr>
        <w:t xml:space="preserve"> </w:t>
      </w:r>
      <w:r w:rsidRPr="00D218F1">
        <w:rPr>
          <w:spacing w:val="3"/>
        </w:rPr>
        <w:t>niesprawnego</w:t>
      </w:r>
      <w:r w:rsidRPr="00D218F1">
        <w:rPr>
          <w:spacing w:val="30"/>
        </w:rPr>
        <w:t xml:space="preserve"> </w:t>
      </w:r>
      <w:r w:rsidRPr="00E25E04">
        <w:t>bądź</w:t>
      </w:r>
      <w:r w:rsidRPr="00D218F1">
        <w:rPr>
          <w:spacing w:val="-58"/>
        </w:rPr>
        <w:t xml:space="preserve"> </w:t>
      </w:r>
      <w:r w:rsidRPr="00D218F1">
        <w:rPr>
          <w:spacing w:val="3"/>
        </w:rPr>
        <w:t xml:space="preserve">zainstalowania </w:t>
      </w:r>
      <w:r w:rsidRPr="00D218F1">
        <w:rPr>
          <w:spacing w:val="2"/>
        </w:rPr>
        <w:t xml:space="preserve">sprawnego </w:t>
      </w:r>
      <w:r w:rsidRPr="00D218F1">
        <w:rPr>
          <w:spacing w:val="3"/>
        </w:rPr>
        <w:t>urządzenia zastępczego</w:t>
      </w:r>
      <w:r w:rsidRPr="00D218F1">
        <w:rPr>
          <w:spacing w:val="34"/>
        </w:rPr>
        <w:t xml:space="preserve"> </w:t>
      </w:r>
      <w:r w:rsidRPr="00D218F1">
        <w:rPr>
          <w:spacing w:val="3"/>
        </w:rPr>
        <w:t>(włącznie).</w:t>
      </w:r>
    </w:p>
    <w:p w14:paraId="08192372" w14:textId="77777777" w:rsidR="00D218F1" w:rsidRPr="00D218F1" w:rsidRDefault="00D800C5" w:rsidP="00D218F1">
      <w:pPr>
        <w:pStyle w:val="Akapitzlist"/>
        <w:widowControl w:val="0"/>
        <w:numPr>
          <w:ilvl w:val="0"/>
          <w:numId w:val="43"/>
        </w:numPr>
        <w:tabs>
          <w:tab w:val="left" w:pos="1394"/>
        </w:tabs>
        <w:ind w:left="1418" w:right="389" w:hanging="567"/>
        <w:contextualSpacing w:val="0"/>
        <w:jc w:val="both"/>
      </w:pPr>
      <w:r w:rsidRPr="00D218F1">
        <w:rPr>
          <w:spacing w:val="2"/>
        </w:rPr>
        <w:t xml:space="preserve">Jeśli </w:t>
      </w:r>
      <w:r w:rsidRPr="00D218F1">
        <w:rPr>
          <w:spacing w:val="3"/>
        </w:rPr>
        <w:t xml:space="preserve">naprawa Urządzenia nastąpi </w:t>
      </w:r>
      <w:r w:rsidRPr="00E25E04">
        <w:t xml:space="preserve">do </w:t>
      </w:r>
      <w:r w:rsidRPr="00D218F1">
        <w:rPr>
          <w:spacing w:val="3"/>
        </w:rPr>
        <w:t xml:space="preserve">północy </w:t>
      </w:r>
      <w:r w:rsidRPr="00E25E04">
        <w:t xml:space="preserve">w </w:t>
      </w:r>
      <w:r w:rsidRPr="00D218F1">
        <w:rPr>
          <w:spacing w:val="2"/>
        </w:rPr>
        <w:t xml:space="preserve">dniu, </w:t>
      </w:r>
      <w:r w:rsidRPr="00E25E04">
        <w:t xml:space="preserve">w </w:t>
      </w:r>
      <w:r w:rsidRPr="00D218F1">
        <w:rPr>
          <w:spacing w:val="2"/>
        </w:rPr>
        <w:t>którym</w:t>
      </w:r>
      <w:r w:rsidRPr="00D218F1">
        <w:rPr>
          <w:spacing w:val="44"/>
        </w:rPr>
        <w:t xml:space="preserve"> </w:t>
      </w:r>
      <w:r w:rsidRPr="00D218F1">
        <w:rPr>
          <w:spacing w:val="3"/>
        </w:rPr>
        <w:t>zostanie</w:t>
      </w:r>
      <w:r w:rsidRPr="00E25E04">
        <w:t xml:space="preserve"> </w:t>
      </w:r>
      <w:r w:rsidRPr="00D218F1">
        <w:rPr>
          <w:spacing w:val="3"/>
        </w:rPr>
        <w:t xml:space="preserve">zgłoszona niesprawność, </w:t>
      </w:r>
      <w:r w:rsidRPr="00D218F1">
        <w:rPr>
          <w:spacing w:val="2"/>
        </w:rPr>
        <w:t xml:space="preserve">to taki dzień nie </w:t>
      </w:r>
      <w:r w:rsidRPr="00D218F1">
        <w:rPr>
          <w:spacing w:val="3"/>
        </w:rPr>
        <w:t xml:space="preserve">liczony będzie </w:t>
      </w:r>
      <w:r w:rsidRPr="00D218F1">
        <w:rPr>
          <w:spacing w:val="2"/>
        </w:rPr>
        <w:t>jako</w:t>
      </w:r>
      <w:r w:rsidRPr="00D218F1">
        <w:rPr>
          <w:spacing w:val="40"/>
        </w:rPr>
        <w:t xml:space="preserve"> </w:t>
      </w:r>
      <w:r w:rsidRPr="00D218F1">
        <w:rPr>
          <w:spacing w:val="2"/>
        </w:rPr>
        <w:t>dzień</w:t>
      </w:r>
      <w:r w:rsidRPr="00E25E04">
        <w:t xml:space="preserve"> </w:t>
      </w:r>
      <w:r w:rsidRPr="00D218F1">
        <w:rPr>
          <w:spacing w:val="3"/>
        </w:rPr>
        <w:t>niesprawności.</w:t>
      </w:r>
    </w:p>
    <w:p w14:paraId="3ABA00DC" w14:textId="77777777" w:rsidR="00D218F1" w:rsidRPr="00D218F1" w:rsidRDefault="00D800C5" w:rsidP="00D218F1">
      <w:pPr>
        <w:pStyle w:val="Akapitzlist"/>
        <w:widowControl w:val="0"/>
        <w:numPr>
          <w:ilvl w:val="0"/>
          <w:numId w:val="43"/>
        </w:numPr>
        <w:tabs>
          <w:tab w:val="left" w:pos="1394"/>
        </w:tabs>
        <w:ind w:left="1418" w:right="389" w:hanging="567"/>
        <w:contextualSpacing w:val="0"/>
        <w:jc w:val="both"/>
      </w:pPr>
      <w:r w:rsidRPr="00D218F1">
        <w:rPr>
          <w:spacing w:val="3"/>
        </w:rPr>
        <w:t xml:space="preserve">Wykonawca obowiązany jest bezpłatnie, </w:t>
      </w:r>
      <w:r w:rsidRPr="00E25E04">
        <w:t xml:space="preserve">w </w:t>
      </w:r>
      <w:r w:rsidRPr="00D218F1">
        <w:rPr>
          <w:spacing w:val="2"/>
        </w:rPr>
        <w:t xml:space="preserve">czasie </w:t>
      </w:r>
      <w:r w:rsidRPr="00D218F1">
        <w:rPr>
          <w:spacing w:val="3"/>
        </w:rPr>
        <w:t>obowiązywania</w:t>
      </w:r>
      <w:r w:rsidRPr="00D218F1">
        <w:rPr>
          <w:spacing w:val="6"/>
        </w:rPr>
        <w:t xml:space="preserve"> </w:t>
      </w:r>
      <w:r w:rsidRPr="00D218F1">
        <w:rPr>
          <w:spacing w:val="2"/>
        </w:rPr>
        <w:t>gwarancji,</w:t>
      </w:r>
      <w:r w:rsidRPr="00E25E04">
        <w:t xml:space="preserve"> raz w </w:t>
      </w:r>
      <w:r w:rsidRPr="00D218F1">
        <w:rPr>
          <w:spacing w:val="2"/>
        </w:rPr>
        <w:t xml:space="preserve">roku </w:t>
      </w:r>
      <w:r w:rsidRPr="00D218F1">
        <w:rPr>
          <w:spacing w:val="3"/>
        </w:rPr>
        <w:t xml:space="preserve">dokonać przeglądu </w:t>
      </w:r>
      <w:r w:rsidRPr="00E25E04">
        <w:t xml:space="preserve">i </w:t>
      </w:r>
      <w:r w:rsidRPr="00D218F1">
        <w:rPr>
          <w:spacing w:val="2"/>
        </w:rPr>
        <w:t>konserwacji każdego</w:t>
      </w:r>
      <w:r w:rsidRPr="00D218F1">
        <w:rPr>
          <w:spacing w:val="26"/>
        </w:rPr>
        <w:t xml:space="preserve"> </w:t>
      </w:r>
      <w:r w:rsidRPr="00D218F1">
        <w:rPr>
          <w:spacing w:val="2"/>
        </w:rPr>
        <w:t>dostarczonego</w:t>
      </w:r>
      <w:r w:rsidRPr="00E25E04">
        <w:t xml:space="preserve"> </w:t>
      </w:r>
      <w:r w:rsidRPr="00D218F1">
        <w:rPr>
          <w:spacing w:val="3"/>
        </w:rPr>
        <w:t>urządzenia.</w:t>
      </w:r>
    </w:p>
    <w:p w14:paraId="0278B5CB" w14:textId="0E324CD3" w:rsidR="00D800C5" w:rsidRPr="00D218F1" w:rsidRDefault="00D800C5" w:rsidP="00D218F1">
      <w:pPr>
        <w:pStyle w:val="Akapitzlist"/>
        <w:widowControl w:val="0"/>
        <w:numPr>
          <w:ilvl w:val="0"/>
          <w:numId w:val="43"/>
        </w:numPr>
        <w:tabs>
          <w:tab w:val="left" w:pos="1394"/>
        </w:tabs>
        <w:ind w:left="1418" w:right="389" w:hanging="567"/>
        <w:contextualSpacing w:val="0"/>
        <w:jc w:val="both"/>
      </w:pPr>
      <w:r w:rsidRPr="00D218F1">
        <w:rPr>
          <w:spacing w:val="3"/>
        </w:rPr>
        <w:t xml:space="preserve">Wykonawca obowiązany jest bezpłatnie, </w:t>
      </w:r>
      <w:r w:rsidRPr="00E25E04">
        <w:t xml:space="preserve">na </w:t>
      </w:r>
      <w:r w:rsidRPr="00D218F1">
        <w:rPr>
          <w:spacing w:val="3"/>
        </w:rPr>
        <w:t xml:space="preserve">koniec </w:t>
      </w:r>
      <w:r w:rsidRPr="00D218F1">
        <w:rPr>
          <w:spacing w:val="2"/>
        </w:rPr>
        <w:t xml:space="preserve">okresu </w:t>
      </w:r>
      <w:r w:rsidRPr="00D218F1">
        <w:rPr>
          <w:spacing w:val="22"/>
        </w:rPr>
        <w:t xml:space="preserve"> </w:t>
      </w:r>
      <w:r w:rsidRPr="00D218F1">
        <w:rPr>
          <w:spacing w:val="2"/>
        </w:rPr>
        <w:t>gwarancji</w:t>
      </w:r>
      <w:r w:rsidRPr="00E25E04">
        <w:t xml:space="preserve"> </w:t>
      </w:r>
      <w:r w:rsidRPr="00D218F1">
        <w:rPr>
          <w:spacing w:val="3"/>
        </w:rPr>
        <w:t xml:space="preserve">dokonać pełnego </w:t>
      </w:r>
      <w:r w:rsidRPr="00D218F1">
        <w:rPr>
          <w:spacing w:val="2"/>
        </w:rPr>
        <w:t xml:space="preserve">przeglądu każdego </w:t>
      </w:r>
      <w:r w:rsidRPr="00D218F1">
        <w:rPr>
          <w:spacing w:val="3"/>
        </w:rPr>
        <w:t xml:space="preserve">Urządzenia, </w:t>
      </w:r>
      <w:r w:rsidRPr="00D218F1">
        <w:rPr>
          <w:spacing w:val="2"/>
        </w:rPr>
        <w:t>badań</w:t>
      </w:r>
      <w:r w:rsidRPr="00D218F1">
        <w:rPr>
          <w:spacing w:val="41"/>
        </w:rPr>
        <w:t xml:space="preserve"> </w:t>
      </w:r>
      <w:r w:rsidRPr="00D218F1">
        <w:rPr>
          <w:spacing w:val="2"/>
        </w:rPr>
        <w:t>elektrycznych</w:t>
      </w:r>
      <w:r w:rsidRPr="00E25E04">
        <w:t xml:space="preserve"> </w:t>
      </w:r>
      <w:r w:rsidRPr="00D218F1">
        <w:rPr>
          <w:spacing w:val="3"/>
        </w:rPr>
        <w:t xml:space="preserve">Urządzenia  </w:t>
      </w:r>
      <w:r w:rsidRPr="00E25E04">
        <w:t xml:space="preserve">oraz  </w:t>
      </w:r>
      <w:r w:rsidRPr="00D218F1">
        <w:rPr>
          <w:spacing w:val="3"/>
        </w:rPr>
        <w:t xml:space="preserve">przyłącza,  </w:t>
      </w:r>
      <w:r w:rsidRPr="00D218F1">
        <w:rPr>
          <w:spacing w:val="2"/>
        </w:rPr>
        <w:t xml:space="preserve">dokonać  niezbędnej  konserwacji,  </w:t>
      </w:r>
      <w:r w:rsidRPr="00E25E04">
        <w:t xml:space="preserve">a </w:t>
      </w:r>
      <w:r w:rsidRPr="00D218F1">
        <w:rPr>
          <w:spacing w:val="2"/>
        </w:rPr>
        <w:t>następnie</w:t>
      </w:r>
      <w:r w:rsidR="00D218F1" w:rsidRPr="00D218F1">
        <w:rPr>
          <w:spacing w:val="2"/>
        </w:rPr>
        <w:t xml:space="preserve"> </w:t>
      </w:r>
      <w:r w:rsidRPr="00D218F1">
        <w:rPr>
          <w:spacing w:val="3"/>
        </w:rPr>
        <w:t xml:space="preserve">przekazać Zamawiającemu </w:t>
      </w:r>
      <w:r w:rsidRPr="00D218F1">
        <w:rPr>
          <w:spacing w:val="2"/>
        </w:rPr>
        <w:t xml:space="preserve">raport </w:t>
      </w:r>
      <w:r w:rsidRPr="00D218F1">
        <w:t xml:space="preserve">z </w:t>
      </w:r>
      <w:r w:rsidRPr="00D218F1">
        <w:rPr>
          <w:spacing w:val="2"/>
        </w:rPr>
        <w:t xml:space="preserve">przeglądu wraz </w:t>
      </w:r>
      <w:r w:rsidRPr="00D218F1">
        <w:t xml:space="preserve">z </w:t>
      </w:r>
      <w:r w:rsidRPr="00D218F1">
        <w:rPr>
          <w:spacing w:val="3"/>
        </w:rPr>
        <w:t>wynikami</w:t>
      </w:r>
      <w:r w:rsidRPr="00D218F1">
        <w:rPr>
          <w:spacing w:val="11"/>
        </w:rPr>
        <w:t xml:space="preserve"> </w:t>
      </w:r>
      <w:r w:rsidRPr="00D218F1">
        <w:rPr>
          <w:spacing w:val="2"/>
        </w:rPr>
        <w:t>pomiarów</w:t>
      </w:r>
      <w:r w:rsidRPr="00D218F1">
        <w:rPr>
          <w:w w:val="99"/>
        </w:rPr>
        <w:t xml:space="preserve"> </w:t>
      </w:r>
      <w:r w:rsidRPr="00D218F1">
        <w:rPr>
          <w:spacing w:val="3"/>
        </w:rPr>
        <w:t>elektrycznych.</w:t>
      </w:r>
    </w:p>
    <w:p w14:paraId="6C4059FA" w14:textId="77777777" w:rsidR="00D218F1" w:rsidRDefault="00D800C5" w:rsidP="00D218F1">
      <w:pPr>
        <w:widowControl w:val="0"/>
        <w:tabs>
          <w:tab w:val="left" w:pos="1535"/>
        </w:tabs>
        <w:ind w:left="1393" w:right="381"/>
        <w:jc w:val="both"/>
      </w:pPr>
      <w:r w:rsidRPr="00E25E04">
        <w:t xml:space="preserve">W </w:t>
      </w:r>
      <w:r w:rsidRPr="00D218F1">
        <w:rPr>
          <w:spacing w:val="2"/>
        </w:rPr>
        <w:t xml:space="preserve">przypadku </w:t>
      </w:r>
      <w:r w:rsidRPr="00D218F1">
        <w:rPr>
          <w:spacing w:val="3"/>
        </w:rPr>
        <w:t xml:space="preserve">zgłoszenia awarii Urządzenia </w:t>
      </w:r>
      <w:r w:rsidRPr="00D218F1">
        <w:rPr>
          <w:spacing w:val="2"/>
        </w:rPr>
        <w:t xml:space="preserve">lub upływu </w:t>
      </w:r>
      <w:r w:rsidRPr="00D218F1">
        <w:rPr>
          <w:spacing w:val="3"/>
        </w:rPr>
        <w:t>okresu</w:t>
      </w:r>
      <w:r w:rsidRPr="00D218F1">
        <w:rPr>
          <w:spacing w:val="38"/>
        </w:rPr>
        <w:t xml:space="preserve"> </w:t>
      </w:r>
      <w:r w:rsidRPr="00D218F1">
        <w:rPr>
          <w:spacing w:val="2"/>
        </w:rPr>
        <w:t>ważności</w:t>
      </w:r>
      <w:r w:rsidRPr="00E25E04">
        <w:t xml:space="preserve"> </w:t>
      </w:r>
      <w:r w:rsidRPr="00D218F1">
        <w:rPr>
          <w:spacing w:val="3"/>
        </w:rPr>
        <w:t xml:space="preserve">legalizacji </w:t>
      </w:r>
      <w:r w:rsidRPr="00D218F1">
        <w:rPr>
          <w:spacing w:val="2"/>
        </w:rPr>
        <w:t xml:space="preserve">ponownej </w:t>
      </w:r>
      <w:r w:rsidRPr="00D218F1">
        <w:rPr>
          <w:spacing w:val="3"/>
        </w:rPr>
        <w:t xml:space="preserve">jeszcze </w:t>
      </w:r>
      <w:r w:rsidRPr="00E25E04">
        <w:t xml:space="preserve">w </w:t>
      </w:r>
      <w:r w:rsidRPr="00D218F1">
        <w:rPr>
          <w:spacing w:val="3"/>
        </w:rPr>
        <w:t xml:space="preserve">okresie </w:t>
      </w:r>
      <w:r w:rsidRPr="00D218F1">
        <w:rPr>
          <w:spacing w:val="2"/>
        </w:rPr>
        <w:t xml:space="preserve">gwarancji, </w:t>
      </w:r>
      <w:r w:rsidRPr="00D218F1">
        <w:rPr>
          <w:spacing w:val="3"/>
        </w:rPr>
        <w:t xml:space="preserve">Wykonawca </w:t>
      </w:r>
      <w:r w:rsidRPr="00E25E04">
        <w:t>w</w:t>
      </w:r>
      <w:r w:rsidRPr="00D218F1">
        <w:rPr>
          <w:spacing w:val="30"/>
        </w:rPr>
        <w:t xml:space="preserve"> </w:t>
      </w:r>
      <w:r w:rsidRPr="00D218F1">
        <w:rPr>
          <w:spacing w:val="2"/>
        </w:rPr>
        <w:t>ramach</w:t>
      </w:r>
      <w:r w:rsidRPr="00E25E04">
        <w:t xml:space="preserve"> </w:t>
      </w:r>
      <w:r w:rsidRPr="00D218F1">
        <w:rPr>
          <w:spacing w:val="3"/>
        </w:rPr>
        <w:t xml:space="preserve">udzielonej </w:t>
      </w:r>
      <w:r w:rsidRPr="00D218F1">
        <w:rPr>
          <w:spacing w:val="2"/>
        </w:rPr>
        <w:t xml:space="preserve">gwarancji </w:t>
      </w:r>
      <w:r w:rsidRPr="00E25E04">
        <w:t xml:space="preserve">na </w:t>
      </w:r>
      <w:r w:rsidRPr="00D218F1">
        <w:rPr>
          <w:spacing w:val="3"/>
        </w:rPr>
        <w:t xml:space="preserve">Urządzenie </w:t>
      </w:r>
      <w:r w:rsidRPr="00D218F1">
        <w:rPr>
          <w:spacing w:val="2"/>
        </w:rPr>
        <w:t xml:space="preserve">obowiązany </w:t>
      </w:r>
      <w:r w:rsidRPr="00D218F1">
        <w:rPr>
          <w:spacing w:val="3"/>
        </w:rPr>
        <w:t>jest dokonać</w:t>
      </w:r>
      <w:r w:rsidRPr="00D218F1">
        <w:rPr>
          <w:spacing w:val="46"/>
        </w:rPr>
        <w:t xml:space="preserve"> </w:t>
      </w:r>
      <w:r w:rsidRPr="00D218F1">
        <w:rPr>
          <w:spacing w:val="3"/>
        </w:rPr>
        <w:t>bezpłatnej</w:t>
      </w:r>
      <w:r w:rsidRPr="00E25E04">
        <w:t xml:space="preserve"> </w:t>
      </w:r>
      <w:r w:rsidRPr="00D218F1">
        <w:rPr>
          <w:spacing w:val="3"/>
        </w:rPr>
        <w:t xml:space="preserve">naprawy lub legalizacji ponownej Urządzenia, </w:t>
      </w:r>
      <w:r w:rsidRPr="00D218F1">
        <w:rPr>
          <w:spacing w:val="2"/>
        </w:rPr>
        <w:t xml:space="preserve">nawet gdyby </w:t>
      </w:r>
      <w:r w:rsidRPr="00D218F1">
        <w:rPr>
          <w:spacing w:val="3"/>
        </w:rPr>
        <w:t>faktyczny</w:t>
      </w:r>
      <w:r w:rsidRPr="00D218F1">
        <w:rPr>
          <w:spacing w:val="43"/>
        </w:rPr>
        <w:t xml:space="preserve"> </w:t>
      </w:r>
      <w:r w:rsidRPr="00D218F1">
        <w:rPr>
          <w:spacing w:val="3"/>
        </w:rPr>
        <w:t>termin</w:t>
      </w:r>
      <w:r w:rsidRPr="00E25E04">
        <w:t xml:space="preserve"> </w:t>
      </w:r>
      <w:r w:rsidRPr="00D218F1">
        <w:rPr>
          <w:spacing w:val="3"/>
        </w:rPr>
        <w:t xml:space="preserve">wykonania </w:t>
      </w:r>
      <w:r w:rsidRPr="00E25E04">
        <w:t xml:space="preserve">tej </w:t>
      </w:r>
      <w:r w:rsidRPr="00D218F1">
        <w:rPr>
          <w:spacing w:val="2"/>
        </w:rPr>
        <w:t xml:space="preserve">usługi miał się zakończyć </w:t>
      </w:r>
      <w:r w:rsidRPr="00E25E04">
        <w:t xml:space="preserve">po </w:t>
      </w:r>
      <w:r w:rsidRPr="00D218F1">
        <w:rPr>
          <w:spacing w:val="3"/>
        </w:rPr>
        <w:t xml:space="preserve">terminie </w:t>
      </w:r>
      <w:r w:rsidRPr="00D218F1">
        <w:rPr>
          <w:spacing w:val="21"/>
        </w:rPr>
        <w:t xml:space="preserve"> </w:t>
      </w:r>
      <w:r w:rsidRPr="00D218F1">
        <w:rPr>
          <w:spacing w:val="3"/>
        </w:rPr>
        <w:lastRenderedPageBreak/>
        <w:t>obowiązywania</w:t>
      </w:r>
      <w:r w:rsidRPr="00E25E04">
        <w:t xml:space="preserve"> </w:t>
      </w:r>
      <w:r w:rsidRPr="00D218F1">
        <w:rPr>
          <w:spacing w:val="3"/>
        </w:rPr>
        <w:t xml:space="preserve">gwarancji </w:t>
      </w:r>
      <w:r w:rsidRPr="00E25E04">
        <w:t xml:space="preserve">na </w:t>
      </w:r>
      <w:r w:rsidRPr="00D218F1">
        <w:rPr>
          <w:spacing w:val="3"/>
        </w:rPr>
        <w:t xml:space="preserve">urządzenie. </w:t>
      </w:r>
      <w:r w:rsidRPr="00D218F1">
        <w:rPr>
          <w:spacing w:val="2"/>
        </w:rPr>
        <w:t xml:space="preserve">Koszt </w:t>
      </w:r>
      <w:r w:rsidRPr="00D218F1">
        <w:rPr>
          <w:spacing w:val="3"/>
        </w:rPr>
        <w:t xml:space="preserve">legalizacji </w:t>
      </w:r>
      <w:r w:rsidRPr="00D218F1">
        <w:rPr>
          <w:spacing w:val="2"/>
        </w:rPr>
        <w:t>ponownej ponosi</w:t>
      </w:r>
      <w:r w:rsidRPr="00D218F1">
        <w:rPr>
          <w:spacing w:val="58"/>
        </w:rPr>
        <w:t xml:space="preserve"> </w:t>
      </w:r>
      <w:r w:rsidRPr="00D218F1">
        <w:rPr>
          <w:spacing w:val="3"/>
        </w:rPr>
        <w:t>Wykonawca.</w:t>
      </w:r>
    </w:p>
    <w:p w14:paraId="6B6EA988" w14:textId="609A194B" w:rsidR="00D218F1" w:rsidRPr="00D218F1" w:rsidRDefault="00D800C5" w:rsidP="00D218F1">
      <w:pPr>
        <w:pStyle w:val="Akapitzlist"/>
        <w:widowControl w:val="0"/>
        <w:numPr>
          <w:ilvl w:val="0"/>
          <w:numId w:val="43"/>
        </w:numPr>
        <w:ind w:left="1418" w:right="381" w:hanging="567"/>
        <w:jc w:val="both"/>
      </w:pPr>
      <w:r w:rsidRPr="00E25E04">
        <w:t xml:space="preserve">W </w:t>
      </w:r>
      <w:r w:rsidRPr="00D218F1">
        <w:rPr>
          <w:spacing w:val="3"/>
        </w:rPr>
        <w:t xml:space="preserve">okresie </w:t>
      </w:r>
      <w:r w:rsidRPr="00D218F1">
        <w:rPr>
          <w:spacing w:val="2"/>
        </w:rPr>
        <w:t xml:space="preserve">gwarancji </w:t>
      </w:r>
      <w:r w:rsidRPr="00D218F1">
        <w:rPr>
          <w:spacing w:val="3"/>
        </w:rPr>
        <w:t xml:space="preserve">Wykonawca będzie </w:t>
      </w:r>
      <w:r w:rsidRPr="00D218F1">
        <w:rPr>
          <w:spacing w:val="2"/>
        </w:rPr>
        <w:t>dodatkowo dokonywać</w:t>
      </w:r>
      <w:r w:rsidRPr="00D218F1">
        <w:rPr>
          <w:spacing w:val="29"/>
        </w:rPr>
        <w:t xml:space="preserve"> </w:t>
      </w:r>
      <w:r w:rsidRPr="00D218F1">
        <w:rPr>
          <w:spacing w:val="3"/>
        </w:rPr>
        <w:t>napraw</w:t>
      </w:r>
      <w:r w:rsidRPr="00D218F1">
        <w:rPr>
          <w:w w:val="99"/>
        </w:rPr>
        <w:t xml:space="preserve"> </w:t>
      </w:r>
      <w:r w:rsidRPr="00D218F1">
        <w:rPr>
          <w:spacing w:val="3"/>
        </w:rPr>
        <w:t xml:space="preserve">Urządzeń </w:t>
      </w:r>
      <w:r w:rsidRPr="00E25E04">
        <w:t xml:space="preserve">w </w:t>
      </w:r>
      <w:r w:rsidRPr="00D218F1">
        <w:rPr>
          <w:spacing w:val="2"/>
        </w:rPr>
        <w:t xml:space="preserve">przypadku </w:t>
      </w:r>
      <w:r w:rsidRPr="00D218F1">
        <w:rPr>
          <w:spacing w:val="3"/>
        </w:rPr>
        <w:t xml:space="preserve">wystąpienia </w:t>
      </w:r>
      <w:r w:rsidRPr="00D218F1">
        <w:rPr>
          <w:spacing w:val="2"/>
        </w:rPr>
        <w:t>wad lub usterek nieobjętych</w:t>
      </w:r>
      <w:r w:rsidRPr="00D218F1">
        <w:rPr>
          <w:spacing w:val="39"/>
        </w:rPr>
        <w:t xml:space="preserve"> </w:t>
      </w:r>
      <w:r w:rsidRPr="00D218F1">
        <w:rPr>
          <w:spacing w:val="3"/>
        </w:rPr>
        <w:t>gwarancją</w:t>
      </w:r>
      <w:r w:rsidRPr="00E25E04">
        <w:t xml:space="preserve"> </w:t>
      </w:r>
      <w:r w:rsidRPr="00D218F1">
        <w:rPr>
          <w:spacing w:val="3"/>
        </w:rPr>
        <w:t xml:space="preserve">jakości </w:t>
      </w:r>
      <w:r w:rsidRPr="00D218F1">
        <w:rPr>
          <w:spacing w:val="2"/>
        </w:rPr>
        <w:t xml:space="preserve">(np. </w:t>
      </w:r>
      <w:r w:rsidRPr="00D218F1">
        <w:rPr>
          <w:spacing w:val="3"/>
        </w:rPr>
        <w:t>umyślnie uszkodzonych mechanicznie, działania siły wyższej)</w:t>
      </w:r>
      <w:r w:rsidRPr="00D218F1">
        <w:rPr>
          <w:spacing w:val="19"/>
        </w:rPr>
        <w:t xml:space="preserve"> </w:t>
      </w:r>
      <w:r w:rsidRPr="00E25E04">
        <w:t>do</w:t>
      </w:r>
      <w:r w:rsidRPr="00D218F1">
        <w:rPr>
          <w:spacing w:val="2"/>
          <w:w w:val="99"/>
        </w:rPr>
        <w:t xml:space="preserve"> </w:t>
      </w:r>
      <w:r w:rsidRPr="00D218F1">
        <w:rPr>
          <w:spacing w:val="2"/>
        </w:rPr>
        <w:t xml:space="preserve">wysokości środków określonych </w:t>
      </w:r>
      <w:r w:rsidRPr="00E25E04">
        <w:t>w</w:t>
      </w:r>
      <w:r w:rsidRPr="00D218F1">
        <w:rPr>
          <w:spacing w:val="49"/>
        </w:rPr>
        <w:t xml:space="preserve"> </w:t>
      </w:r>
      <w:r w:rsidR="00AB65B8">
        <w:rPr>
          <w:spacing w:val="4"/>
        </w:rPr>
        <w:t>umowie</w:t>
      </w:r>
      <w:r w:rsidR="00D218F1">
        <w:rPr>
          <w:spacing w:val="4"/>
        </w:rPr>
        <w:t>.</w:t>
      </w:r>
    </w:p>
    <w:p w14:paraId="3502EF42" w14:textId="23BB2167" w:rsidR="00D218F1" w:rsidRPr="00D218F1" w:rsidRDefault="00D800C5" w:rsidP="00D218F1">
      <w:pPr>
        <w:pStyle w:val="Akapitzlist"/>
        <w:widowControl w:val="0"/>
        <w:numPr>
          <w:ilvl w:val="0"/>
          <w:numId w:val="43"/>
        </w:numPr>
        <w:ind w:left="1418" w:right="381" w:hanging="567"/>
        <w:jc w:val="both"/>
      </w:pPr>
      <w:r w:rsidRPr="00E25E04">
        <w:t xml:space="preserve">W </w:t>
      </w:r>
      <w:r w:rsidRPr="00D218F1">
        <w:rPr>
          <w:spacing w:val="2"/>
        </w:rPr>
        <w:t xml:space="preserve">przypadku napraw </w:t>
      </w:r>
      <w:r w:rsidRPr="00D218F1">
        <w:rPr>
          <w:spacing w:val="3"/>
        </w:rPr>
        <w:t xml:space="preserve">wykonywanych </w:t>
      </w:r>
      <w:r w:rsidRPr="00E25E04">
        <w:t xml:space="preserve">w </w:t>
      </w:r>
      <w:r w:rsidRPr="00D218F1">
        <w:rPr>
          <w:spacing w:val="3"/>
        </w:rPr>
        <w:t xml:space="preserve">wyniku działań </w:t>
      </w:r>
      <w:r w:rsidRPr="00D218F1">
        <w:rPr>
          <w:spacing w:val="2"/>
        </w:rPr>
        <w:t>osób</w:t>
      </w:r>
      <w:r w:rsidRPr="00D218F1">
        <w:rPr>
          <w:spacing w:val="45"/>
        </w:rPr>
        <w:t xml:space="preserve"> </w:t>
      </w:r>
      <w:r w:rsidRPr="00D218F1">
        <w:rPr>
          <w:spacing w:val="2"/>
        </w:rPr>
        <w:t>trzecich</w:t>
      </w:r>
      <w:r w:rsidRPr="00E25E04">
        <w:t xml:space="preserve"> </w:t>
      </w:r>
      <w:r w:rsidRPr="00D218F1">
        <w:rPr>
          <w:spacing w:val="3"/>
        </w:rPr>
        <w:t>(kolizje, akty wandalizmu itp.) Wykonawca obowiązany</w:t>
      </w:r>
      <w:r w:rsidRPr="00D218F1">
        <w:rPr>
          <w:spacing w:val="18"/>
        </w:rPr>
        <w:t xml:space="preserve"> </w:t>
      </w:r>
      <w:r w:rsidRPr="00D218F1">
        <w:rPr>
          <w:spacing w:val="3"/>
        </w:rPr>
        <w:t>będzie</w:t>
      </w:r>
      <w:r w:rsidRPr="00E25E04">
        <w:t xml:space="preserve"> </w:t>
      </w:r>
      <w:r w:rsidRPr="00D218F1">
        <w:rPr>
          <w:spacing w:val="3"/>
        </w:rPr>
        <w:t xml:space="preserve">współpracować przy likwidacji </w:t>
      </w:r>
      <w:r w:rsidRPr="00D218F1">
        <w:rPr>
          <w:spacing w:val="2"/>
        </w:rPr>
        <w:t xml:space="preserve">szkody </w:t>
      </w:r>
      <w:r w:rsidRPr="00D218F1">
        <w:rPr>
          <w:spacing w:val="3"/>
        </w:rPr>
        <w:t xml:space="preserve">ze </w:t>
      </w:r>
      <w:r w:rsidRPr="00D218F1">
        <w:rPr>
          <w:spacing w:val="4"/>
        </w:rPr>
        <w:t xml:space="preserve">wskazanym </w:t>
      </w:r>
      <w:r w:rsidRPr="00D218F1">
        <w:rPr>
          <w:spacing w:val="3"/>
        </w:rPr>
        <w:t>przez</w:t>
      </w:r>
      <w:r w:rsidRPr="00D218F1">
        <w:rPr>
          <w:spacing w:val="12"/>
        </w:rPr>
        <w:t xml:space="preserve"> </w:t>
      </w:r>
      <w:r w:rsidRPr="00D218F1">
        <w:rPr>
          <w:spacing w:val="2"/>
        </w:rPr>
        <w:t>Zamawiającego</w:t>
      </w:r>
      <w:r w:rsidRPr="00E25E04">
        <w:t xml:space="preserve"> </w:t>
      </w:r>
      <w:r w:rsidRPr="00D218F1">
        <w:rPr>
          <w:spacing w:val="3"/>
        </w:rPr>
        <w:t xml:space="preserve">ubezpieczycielem. </w:t>
      </w:r>
      <w:r w:rsidRPr="00E25E04">
        <w:t xml:space="preserve">W </w:t>
      </w:r>
      <w:r w:rsidRPr="00D218F1">
        <w:rPr>
          <w:spacing w:val="2"/>
        </w:rPr>
        <w:t xml:space="preserve">tym przypadku </w:t>
      </w:r>
      <w:r w:rsidRPr="00D218F1">
        <w:rPr>
          <w:spacing w:val="3"/>
        </w:rPr>
        <w:t>rozliczenie naprawy następować</w:t>
      </w:r>
      <w:r w:rsidRPr="00D218F1">
        <w:rPr>
          <w:spacing w:val="63"/>
        </w:rPr>
        <w:t xml:space="preserve"> </w:t>
      </w:r>
      <w:r w:rsidRPr="00D218F1">
        <w:rPr>
          <w:spacing w:val="2"/>
        </w:rPr>
        <w:t>będzie</w:t>
      </w:r>
      <w:r w:rsidRPr="00E25E04">
        <w:t xml:space="preserve"> po </w:t>
      </w:r>
      <w:r w:rsidRPr="00D218F1">
        <w:rPr>
          <w:spacing w:val="3"/>
        </w:rPr>
        <w:t xml:space="preserve">decyzji ubezpieczyciela </w:t>
      </w:r>
      <w:r w:rsidRPr="00E25E04">
        <w:t xml:space="preserve">co do </w:t>
      </w:r>
      <w:r w:rsidRPr="00D218F1">
        <w:rPr>
          <w:spacing w:val="2"/>
        </w:rPr>
        <w:t>wysokości przyznanego</w:t>
      </w:r>
      <w:r w:rsidRPr="00D218F1">
        <w:rPr>
          <w:spacing w:val="25"/>
        </w:rPr>
        <w:t xml:space="preserve"> </w:t>
      </w:r>
      <w:r w:rsidRPr="00D218F1">
        <w:rPr>
          <w:spacing w:val="3"/>
        </w:rPr>
        <w:t>odszkodowania.</w:t>
      </w:r>
      <w:r w:rsidRPr="00E25E04">
        <w:t xml:space="preserve"> </w:t>
      </w:r>
      <w:r w:rsidRPr="00D218F1">
        <w:rPr>
          <w:spacing w:val="3"/>
        </w:rPr>
        <w:t xml:space="preserve">Wykonawca </w:t>
      </w:r>
      <w:r w:rsidRPr="00D218F1">
        <w:rPr>
          <w:spacing w:val="2"/>
        </w:rPr>
        <w:t xml:space="preserve">otrzyma środki przyznane przez </w:t>
      </w:r>
      <w:r w:rsidRPr="00D218F1">
        <w:rPr>
          <w:spacing w:val="3"/>
        </w:rPr>
        <w:t xml:space="preserve">ubezpieczyciela </w:t>
      </w:r>
      <w:r w:rsidRPr="00E25E04">
        <w:t>i</w:t>
      </w:r>
      <w:r w:rsidRPr="00D218F1">
        <w:rPr>
          <w:spacing w:val="10"/>
        </w:rPr>
        <w:t xml:space="preserve"> </w:t>
      </w:r>
      <w:r w:rsidRPr="00D218F1">
        <w:rPr>
          <w:spacing w:val="2"/>
        </w:rPr>
        <w:t>wystawi</w:t>
      </w:r>
      <w:r w:rsidRPr="00E25E04">
        <w:t xml:space="preserve"> </w:t>
      </w:r>
      <w:r w:rsidRPr="00D218F1">
        <w:rPr>
          <w:spacing w:val="3"/>
        </w:rPr>
        <w:t xml:space="preserve">Zamawiającemu fakturę za naprawę pomniejszoną </w:t>
      </w:r>
      <w:r w:rsidRPr="00E25E04">
        <w:t xml:space="preserve">o </w:t>
      </w:r>
      <w:r w:rsidRPr="00D218F1">
        <w:rPr>
          <w:spacing w:val="3"/>
        </w:rPr>
        <w:t xml:space="preserve">kwotę </w:t>
      </w:r>
      <w:r w:rsidRPr="00D218F1">
        <w:rPr>
          <w:spacing w:val="2"/>
        </w:rPr>
        <w:t>wypłaconego</w:t>
      </w:r>
      <w:r w:rsidRPr="00D218F1">
        <w:rPr>
          <w:spacing w:val="56"/>
        </w:rPr>
        <w:t xml:space="preserve"> </w:t>
      </w:r>
      <w:r w:rsidRPr="00E25E04">
        <w:t xml:space="preserve">mu </w:t>
      </w:r>
      <w:r w:rsidRPr="00D218F1">
        <w:rPr>
          <w:spacing w:val="3"/>
        </w:rPr>
        <w:t xml:space="preserve">bezpośrednio </w:t>
      </w:r>
      <w:r w:rsidRPr="00D218F1">
        <w:rPr>
          <w:spacing w:val="2"/>
        </w:rPr>
        <w:t xml:space="preserve">przez </w:t>
      </w:r>
      <w:r w:rsidRPr="00D218F1">
        <w:rPr>
          <w:spacing w:val="3"/>
        </w:rPr>
        <w:t xml:space="preserve">ubezpieczyciela odszkodowania. </w:t>
      </w:r>
      <w:r w:rsidRPr="00D218F1">
        <w:rPr>
          <w:spacing w:val="2"/>
        </w:rPr>
        <w:t xml:space="preserve">Okres </w:t>
      </w:r>
      <w:r w:rsidRPr="00D218F1">
        <w:rPr>
          <w:spacing w:val="3"/>
        </w:rPr>
        <w:t>niesprawności</w:t>
      </w:r>
      <w:r w:rsidRPr="00D218F1">
        <w:rPr>
          <w:spacing w:val="65"/>
        </w:rPr>
        <w:t xml:space="preserve"> </w:t>
      </w:r>
      <w:r w:rsidRPr="00E25E04">
        <w:t>w</w:t>
      </w:r>
      <w:r w:rsidRPr="00D218F1">
        <w:rPr>
          <w:w w:val="99"/>
        </w:rPr>
        <w:t xml:space="preserve"> </w:t>
      </w:r>
      <w:r w:rsidRPr="00D218F1">
        <w:rPr>
          <w:spacing w:val="2"/>
        </w:rPr>
        <w:t xml:space="preserve">ramach   tego    zdarzenia    </w:t>
      </w:r>
      <w:r w:rsidRPr="00D218F1">
        <w:rPr>
          <w:spacing w:val="3"/>
        </w:rPr>
        <w:t xml:space="preserve">nie    będzie    wliczany   </w:t>
      </w:r>
      <w:r w:rsidRPr="00E25E04">
        <w:t xml:space="preserve">do    </w:t>
      </w:r>
      <w:r w:rsidRPr="00D218F1">
        <w:rPr>
          <w:spacing w:val="3"/>
        </w:rPr>
        <w:t>okresu</w:t>
      </w:r>
      <w:r w:rsidRPr="00D218F1">
        <w:rPr>
          <w:spacing w:val="42"/>
        </w:rPr>
        <w:t xml:space="preserve"> </w:t>
      </w:r>
      <w:r w:rsidRPr="00D218F1">
        <w:rPr>
          <w:spacing w:val="2"/>
        </w:rPr>
        <w:t>sprawności,</w:t>
      </w:r>
      <w:r w:rsidRPr="00E25E04">
        <w:t xml:space="preserve"> o </w:t>
      </w:r>
      <w:r w:rsidRPr="00D218F1">
        <w:rPr>
          <w:spacing w:val="2"/>
        </w:rPr>
        <w:t xml:space="preserve">którym </w:t>
      </w:r>
      <w:r w:rsidRPr="00D218F1">
        <w:rPr>
          <w:spacing w:val="3"/>
        </w:rPr>
        <w:t xml:space="preserve">mowa </w:t>
      </w:r>
      <w:r w:rsidRPr="00E25E04">
        <w:t xml:space="preserve">w </w:t>
      </w:r>
      <w:r w:rsidR="00E84031">
        <w:rPr>
          <w:spacing w:val="2"/>
        </w:rPr>
        <w:t>us</w:t>
      </w:r>
      <w:r w:rsidRPr="00D218F1">
        <w:rPr>
          <w:spacing w:val="2"/>
        </w:rPr>
        <w:t xml:space="preserve">t. </w:t>
      </w:r>
      <w:r w:rsidR="00E84031">
        <w:rPr>
          <w:spacing w:val="2"/>
        </w:rPr>
        <w:t>8</w:t>
      </w:r>
      <w:r w:rsidRPr="00E25E04">
        <w:t xml:space="preserve"> </w:t>
      </w:r>
      <w:r w:rsidR="00E84031">
        <w:t>pkt 8</w:t>
      </w:r>
      <w:r w:rsidRPr="00D218F1">
        <w:rPr>
          <w:spacing w:val="2"/>
        </w:rPr>
        <w:t>.</w:t>
      </w:r>
      <w:r w:rsidR="00E84031">
        <w:rPr>
          <w:spacing w:val="2"/>
        </w:rPr>
        <w:t>1</w:t>
      </w:r>
      <w:r w:rsidRPr="00D218F1">
        <w:rPr>
          <w:spacing w:val="2"/>
        </w:rPr>
        <w:t>.</w:t>
      </w:r>
    </w:p>
    <w:p w14:paraId="67AA916E" w14:textId="77777777" w:rsidR="00D218F1" w:rsidRPr="00D218F1" w:rsidRDefault="00D800C5" w:rsidP="00D218F1">
      <w:pPr>
        <w:pStyle w:val="Akapitzlist"/>
        <w:widowControl w:val="0"/>
        <w:numPr>
          <w:ilvl w:val="0"/>
          <w:numId w:val="43"/>
        </w:numPr>
        <w:ind w:left="1418" w:right="381" w:hanging="567"/>
        <w:jc w:val="both"/>
      </w:pPr>
      <w:r w:rsidRPr="00D218F1">
        <w:rPr>
          <w:spacing w:val="3"/>
        </w:rPr>
        <w:t xml:space="preserve">Każdorazowo </w:t>
      </w:r>
      <w:r w:rsidRPr="00D218F1">
        <w:rPr>
          <w:spacing w:val="2"/>
        </w:rPr>
        <w:t xml:space="preserve">przed </w:t>
      </w:r>
      <w:r w:rsidRPr="00D218F1">
        <w:rPr>
          <w:spacing w:val="3"/>
        </w:rPr>
        <w:t xml:space="preserve">przystąpieniem </w:t>
      </w:r>
      <w:r w:rsidRPr="00D218F1">
        <w:rPr>
          <w:spacing w:val="2"/>
        </w:rPr>
        <w:t xml:space="preserve">przez Wykonawcę </w:t>
      </w:r>
      <w:r w:rsidRPr="00E25E04">
        <w:t>do</w:t>
      </w:r>
      <w:r w:rsidRPr="00D218F1">
        <w:rPr>
          <w:spacing w:val="35"/>
        </w:rPr>
        <w:t xml:space="preserve"> </w:t>
      </w:r>
      <w:r w:rsidRPr="00D218F1">
        <w:rPr>
          <w:spacing w:val="3"/>
        </w:rPr>
        <w:t>wykonywania</w:t>
      </w:r>
      <w:r w:rsidRPr="00E25E04">
        <w:t xml:space="preserve"> </w:t>
      </w:r>
      <w:r w:rsidRPr="00D218F1">
        <w:rPr>
          <w:spacing w:val="2"/>
        </w:rPr>
        <w:t xml:space="preserve">usługi naprawczej </w:t>
      </w:r>
      <w:r w:rsidRPr="00D218F1">
        <w:rPr>
          <w:spacing w:val="3"/>
        </w:rPr>
        <w:t xml:space="preserve">Urządzeń </w:t>
      </w:r>
      <w:r w:rsidRPr="00D218F1">
        <w:rPr>
          <w:spacing w:val="2"/>
        </w:rPr>
        <w:t xml:space="preserve">przedstawi </w:t>
      </w:r>
      <w:r w:rsidRPr="00E25E04">
        <w:t xml:space="preserve">on </w:t>
      </w:r>
      <w:r w:rsidRPr="00D218F1">
        <w:rPr>
          <w:spacing w:val="3"/>
        </w:rPr>
        <w:t>Zamawiającemu</w:t>
      </w:r>
      <w:r w:rsidRPr="00D218F1">
        <w:rPr>
          <w:spacing w:val="56"/>
        </w:rPr>
        <w:t xml:space="preserve"> </w:t>
      </w:r>
      <w:r w:rsidRPr="00D218F1">
        <w:rPr>
          <w:spacing w:val="2"/>
        </w:rPr>
        <w:t>kosztorys</w:t>
      </w:r>
      <w:r w:rsidRPr="00D218F1">
        <w:rPr>
          <w:w w:val="99"/>
        </w:rPr>
        <w:t xml:space="preserve"> </w:t>
      </w:r>
      <w:r w:rsidRPr="00D218F1">
        <w:rPr>
          <w:spacing w:val="3"/>
        </w:rPr>
        <w:t xml:space="preserve">wykonania usługi. Zamawiający będzie </w:t>
      </w:r>
      <w:r w:rsidRPr="00D218F1">
        <w:rPr>
          <w:spacing w:val="2"/>
        </w:rPr>
        <w:t xml:space="preserve">miał prawo </w:t>
      </w:r>
      <w:r w:rsidRPr="00D218F1">
        <w:rPr>
          <w:spacing w:val="3"/>
        </w:rPr>
        <w:t>zweryfikować</w:t>
      </w:r>
      <w:r w:rsidRPr="00D218F1">
        <w:rPr>
          <w:spacing w:val="30"/>
        </w:rPr>
        <w:t xml:space="preserve"> </w:t>
      </w:r>
      <w:r w:rsidRPr="00D218F1">
        <w:rPr>
          <w:spacing w:val="2"/>
        </w:rPr>
        <w:t>kosztorys</w:t>
      </w:r>
      <w:r w:rsidRPr="00D218F1">
        <w:rPr>
          <w:w w:val="99"/>
        </w:rPr>
        <w:t xml:space="preserve"> </w:t>
      </w:r>
      <w:r w:rsidRPr="00D218F1">
        <w:rPr>
          <w:spacing w:val="3"/>
        </w:rPr>
        <w:t xml:space="preserve">przedstawiony przez </w:t>
      </w:r>
      <w:r w:rsidRPr="00D218F1">
        <w:rPr>
          <w:spacing w:val="2"/>
        </w:rPr>
        <w:t xml:space="preserve">Wykonawcę. </w:t>
      </w:r>
      <w:r w:rsidRPr="00E25E04">
        <w:t xml:space="preserve">Na </w:t>
      </w:r>
      <w:r w:rsidRPr="00D218F1">
        <w:rPr>
          <w:spacing w:val="3"/>
        </w:rPr>
        <w:t>żądanie Zamawiającego</w:t>
      </w:r>
      <w:r w:rsidRPr="00E25E04">
        <w:t xml:space="preserve"> </w:t>
      </w:r>
      <w:r w:rsidRPr="00D218F1">
        <w:rPr>
          <w:spacing w:val="3"/>
        </w:rPr>
        <w:t>Wykonawca</w:t>
      </w:r>
      <w:r w:rsidRPr="00E25E04">
        <w:t xml:space="preserve"> </w:t>
      </w:r>
      <w:r w:rsidRPr="00D218F1">
        <w:rPr>
          <w:spacing w:val="3"/>
        </w:rPr>
        <w:t xml:space="preserve">będzie zobowiązany uzasadnić poszczególne składniki </w:t>
      </w:r>
      <w:r w:rsidRPr="00D218F1">
        <w:rPr>
          <w:spacing w:val="42"/>
        </w:rPr>
        <w:t xml:space="preserve"> </w:t>
      </w:r>
      <w:r w:rsidRPr="00D218F1">
        <w:rPr>
          <w:spacing w:val="2"/>
        </w:rPr>
        <w:t>kosztorysu.</w:t>
      </w:r>
      <w:r w:rsidRPr="00E25E04">
        <w:t xml:space="preserve"> </w:t>
      </w:r>
      <w:r w:rsidRPr="00D218F1">
        <w:rPr>
          <w:spacing w:val="3"/>
        </w:rPr>
        <w:t xml:space="preserve">Wykonanie </w:t>
      </w:r>
      <w:r w:rsidRPr="00D218F1">
        <w:rPr>
          <w:spacing w:val="2"/>
        </w:rPr>
        <w:t xml:space="preserve">usługi </w:t>
      </w:r>
      <w:r w:rsidRPr="00D218F1">
        <w:rPr>
          <w:spacing w:val="3"/>
        </w:rPr>
        <w:t xml:space="preserve">będzie uzależnione </w:t>
      </w:r>
      <w:r w:rsidRPr="00E25E04">
        <w:t xml:space="preserve">od </w:t>
      </w:r>
      <w:r w:rsidRPr="00D218F1">
        <w:rPr>
          <w:spacing w:val="2"/>
        </w:rPr>
        <w:t>akceptacji przez</w:t>
      </w:r>
      <w:r w:rsidRPr="00D218F1">
        <w:rPr>
          <w:spacing w:val="27"/>
        </w:rPr>
        <w:t xml:space="preserve"> </w:t>
      </w:r>
      <w:r w:rsidRPr="00D218F1">
        <w:rPr>
          <w:spacing w:val="2"/>
        </w:rPr>
        <w:t>Zamawiającego</w:t>
      </w:r>
      <w:r w:rsidRPr="00E25E04">
        <w:t xml:space="preserve"> </w:t>
      </w:r>
      <w:r w:rsidRPr="00D218F1">
        <w:rPr>
          <w:spacing w:val="3"/>
        </w:rPr>
        <w:t>przedstawionego</w:t>
      </w:r>
      <w:r w:rsidRPr="00D218F1">
        <w:rPr>
          <w:spacing w:val="18"/>
        </w:rPr>
        <w:t xml:space="preserve"> </w:t>
      </w:r>
      <w:r w:rsidRPr="00D218F1">
        <w:rPr>
          <w:spacing w:val="2"/>
        </w:rPr>
        <w:t>kosztorysu.</w:t>
      </w:r>
    </w:p>
    <w:p w14:paraId="25D09E5A" w14:textId="77777777" w:rsidR="00D218F1" w:rsidRDefault="00D800C5" w:rsidP="00D218F1">
      <w:pPr>
        <w:pStyle w:val="Akapitzlist"/>
        <w:widowControl w:val="0"/>
        <w:numPr>
          <w:ilvl w:val="0"/>
          <w:numId w:val="43"/>
        </w:numPr>
        <w:ind w:left="1418" w:right="381" w:hanging="567"/>
        <w:jc w:val="both"/>
      </w:pPr>
      <w:r w:rsidRPr="00E25E04">
        <w:t>Części, które zostały wymontowane przez Wykonawcę podlegają</w:t>
      </w:r>
      <w:r w:rsidRPr="00D218F1">
        <w:rPr>
          <w:spacing w:val="-12"/>
        </w:rPr>
        <w:t xml:space="preserve"> </w:t>
      </w:r>
      <w:r w:rsidRPr="00E25E04">
        <w:t xml:space="preserve">zwrotowi Zamawiającemu chyba, że Zamawiający postanowi  </w:t>
      </w:r>
      <w:r w:rsidRPr="00D218F1">
        <w:rPr>
          <w:spacing w:val="2"/>
        </w:rPr>
        <w:t xml:space="preserve">inaczej.  </w:t>
      </w:r>
      <w:r w:rsidRPr="00E25E04">
        <w:t>W</w:t>
      </w:r>
      <w:r w:rsidRPr="00D218F1">
        <w:rPr>
          <w:spacing w:val="18"/>
        </w:rPr>
        <w:t xml:space="preserve"> </w:t>
      </w:r>
      <w:r w:rsidRPr="00E25E04">
        <w:t>takim przypadku</w:t>
      </w:r>
      <w:r w:rsidRPr="00D218F1">
        <w:rPr>
          <w:spacing w:val="50"/>
        </w:rPr>
        <w:t xml:space="preserve"> </w:t>
      </w:r>
      <w:r w:rsidRPr="00E25E04">
        <w:t>części</w:t>
      </w:r>
      <w:r w:rsidRPr="00D218F1">
        <w:rPr>
          <w:spacing w:val="50"/>
        </w:rPr>
        <w:t xml:space="preserve"> </w:t>
      </w:r>
      <w:r w:rsidRPr="00E25E04">
        <w:t>te</w:t>
      </w:r>
      <w:r w:rsidRPr="00D218F1">
        <w:rPr>
          <w:spacing w:val="48"/>
        </w:rPr>
        <w:t xml:space="preserve"> </w:t>
      </w:r>
      <w:r w:rsidRPr="00E25E04">
        <w:t>przechodzą</w:t>
      </w:r>
      <w:r w:rsidRPr="00D218F1">
        <w:rPr>
          <w:spacing w:val="48"/>
        </w:rPr>
        <w:t xml:space="preserve"> </w:t>
      </w:r>
      <w:r w:rsidRPr="00E25E04">
        <w:t>na</w:t>
      </w:r>
      <w:r w:rsidRPr="00D218F1">
        <w:rPr>
          <w:spacing w:val="48"/>
        </w:rPr>
        <w:t xml:space="preserve"> </w:t>
      </w:r>
      <w:r w:rsidRPr="00E25E04">
        <w:t>własność</w:t>
      </w:r>
      <w:r w:rsidRPr="00D218F1">
        <w:rPr>
          <w:spacing w:val="48"/>
        </w:rPr>
        <w:t xml:space="preserve"> </w:t>
      </w:r>
      <w:r w:rsidRPr="00E25E04">
        <w:t>Wykonawcy</w:t>
      </w:r>
      <w:r w:rsidRPr="00D218F1">
        <w:rPr>
          <w:spacing w:val="44"/>
        </w:rPr>
        <w:t xml:space="preserve"> </w:t>
      </w:r>
      <w:r w:rsidRPr="00E25E04">
        <w:t>za</w:t>
      </w:r>
      <w:r w:rsidRPr="00D218F1">
        <w:rPr>
          <w:spacing w:val="48"/>
        </w:rPr>
        <w:t xml:space="preserve"> </w:t>
      </w:r>
      <w:r w:rsidRPr="00E25E04">
        <w:t>wyjątkiem</w:t>
      </w:r>
      <w:r w:rsidRPr="00D218F1">
        <w:rPr>
          <w:spacing w:val="-58"/>
        </w:rPr>
        <w:t xml:space="preserve"> </w:t>
      </w:r>
      <w:r w:rsidRPr="00E25E04">
        <w:t>dysków</w:t>
      </w:r>
      <w:r w:rsidRPr="00D218F1">
        <w:rPr>
          <w:spacing w:val="27"/>
        </w:rPr>
        <w:t xml:space="preserve"> </w:t>
      </w:r>
      <w:r w:rsidRPr="00E25E04">
        <w:t>twardych</w:t>
      </w:r>
      <w:r w:rsidRPr="00D218F1">
        <w:rPr>
          <w:spacing w:val="27"/>
        </w:rPr>
        <w:t xml:space="preserve"> </w:t>
      </w:r>
      <w:r w:rsidRPr="00E25E04">
        <w:t>oraz</w:t>
      </w:r>
      <w:r w:rsidRPr="00D218F1">
        <w:rPr>
          <w:spacing w:val="29"/>
        </w:rPr>
        <w:t xml:space="preserve"> </w:t>
      </w:r>
      <w:r w:rsidRPr="00E25E04">
        <w:t>innych</w:t>
      </w:r>
      <w:r w:rsidRPr="00D218F1">
        <w:rPr>
          <w:spacing w:val="27"/>
        </w:rPr>
        <w:t xml:space="preserve"> </w:t>
      </w:r>
      <w:r w:rsidRPr="00E25E04">
        <w:t>nośników</w:t>
      </w:r>
      <w:r w:rsidRPr="00D218F1">
        <w:rPr>
          <w:spacing w:val="27"/>
        </w:rPr>
        <w:t xml:space="preserve"> </w:t>
      </w:r>
      <w:r w:rsidRPr="00E25E04">
        <w:t>pamięci,</w:t>
      </w:r>
      <w:r w:rsidRPr="00D218F1">
        <w:rPr>
          <w:spacing w:val="27"/>
        </w:rPr>
        <w:t xml:space="preserve"> </w:t>
      </w:r>
      <w:r w:rsidRPr="00E25E04">
        <w:t>które</w:t>
      </w:r>
      <w:r w:rsidRPr="00D218F1">
        <w:rPr>
          <w:spacing w:val="26"/>
        </w:rPr>
        <w:t xml:space="preserve"> </w:t>
      </w:r>
      <w:r w:rsidRPr="00E25E04">
        <w:t>zawsze</w:t>
      </w:r>
      <w:r w:rsidRPr="00D218F1">
        <w:rPr>
          <w:spacing w:val="26"/>
        </w:rPr>
        <w:t xml:space="preserve"> </w:t>
      </w:r>
      <w:r w:rsidRPr="00E25E04">
        <w:t>podlegają</w:t>
      </w:r>
      <w:r w:rsidRPr="00D218F1">
        <w:rPr>
          <w:spacing w:val="-58"/>
        </w:rPr>
        <w:t xml:space="preserve"> </w:t>
      </w:r>
      <w:r w:rsidRPr="00E25E04">
        <w:t xml:space="preserve">obowiązkowemu niezwłocznemu zwrotowi </w:t>
      </w:r>
      <w:r w:rsidRPr="00D218F1">
        <w:rPr>
          <w:spacing w:val="23"/>
        </w:rPr>
        <w:t xml:space="preserve"> </w:t>
      </w:r>
      <w:r w:rsidRPr="00E25E04">
        <w:t>Zamawiającemu.</w:t>
      </w:r>
    </w:p>
    <w:p w14:paraId="66A2C900" w14:textId="64D3A0E7" w:rsidR="00D800C5" w:rsidRPr="00D218F1" w:rsidRDefault="00D800C5" w:rsidP="00D218F1">
      <w:pPr>
        <w:pStyle w:val="Akapitzlist"/>
        <w:widowControl w:val="0"/>
        <w:numPr>
          <w:ilvl w:val="0"/>
          <w:numId w:val="43"/>
        </w:numPr>
        <w:ind w:left="1418" w:right="381" w:hanging="567"/>
        <w:jc w:val="both"/>
      </w:pPr>
      <w:r w:rsidRPr="00D218F1">
        <w:rPr>
          <w:spacing w:val="3"/>
        </w:rPr>
        <w:t xml:space="preserve">Zamawiający wymaga, aby termin wykonania pojedynczej </w:t>
      </w:r>
      <w:r w:rsidRPr="00D218F1">
        <w:rPr>
          <w:spacing w:val="9"/>
        </w:rPr>
        <w:t xml:space="preserve"> </w:t>
      </w:r>
      <w:r w:rsidRPr="00D218F1">
        <w:rPr>
          <w:spacing w:val="5"/>
        </w:rPr>
        <w:t>usługi</w:t>
      </w:r>
      <w:r w:rsidRPr="00E25E04">
        <w:t xml:space="preserve"> </w:t>
      </w:r>
      <w:r w:rsidRPr="00D218F1">
        <w:rPr>
          <w:spacing w:val="3"/>
        </w:rPr>
        <w:t>naprawczej</w:t>
      </w:r>
      <w:r w:rsidRPr="00D218F1">
        <w:rPr>
          <w:spacing w:val="37"/>
        </w:rPr>
        <w:t xml:space="preserve"> </w:t>
      </w:r>
      <w:r w:rsidRPr="00D218F1">
        <w:rPr>
          <w:spacing w:val="2"/>
        </w:rPr>
        <w:t>wynosił</w:t>
      </w:r>
      <w:r w:rsidRPr="00D218F1">
        <w:rPr>
          <w:spacing w:val="37"/>
        </w:rPr>
        <w:t xml:space="preserve"> </w:t>
      </w:r>
      <w:r w:rsidRPr="00D218F1">
        <w:rPr>
          <w:spacing w:val="3"/>
        </w:rPr>
        <w:t>maksymalnie</w:t>
      </w:r>
      <w:r w:rsidRPr="00D218F1">
        <w:rPr>
          <w:spacing w:val="36"/>
        </w:rPr>
        <w:t xml:space="preserve"> </w:t>
      </w:r>
      <w:r w:rsidRPr="00E25E04">
        <w:t>14</w:t>
      </w:r>
      <w:r w:rsidRPr="00D218F1">
        <w:rPr>
          <w:spacing w:val="37"/>
        </w:rPr>
        <w:t xml:space="preserve"> </w:t>
      </w:r>
      <w:r w:rsidRPr="00D218F1">
        <w:rPr>
          <w:spacing w:val="2"/>
        </w:rPr>
        <w:t>dni</w:t>
      </w:r>
      <w:r w:rsidRPr="00D218F1">
        <w:rPr>
          <w:spacing w:val="37"/>
        </w:rPr>
        <w:t xml:space="preserve"> </w:t>
      </w:r>
      <w:r w:rsidRPr="00D218F1">
        <w:rPr>
          <w:spacing w:val="2"/>
        </w:rPr>
        <w:t>kalendarzowych</w:t>
      </w:r>
      <w:r w:rsidRPr="00D218F1">
        <w:rPr>
          <w:spacing w:val="37"/>
        </w:rPr>
        <w:t xml:space="preserve"> </w:t>
      </w:r>
      <w:r w:rsidRPr="00D218F1">
        <w:rPr>
          <w:spacing w:val="2"/>
        </w:rPr>
        <w:t>liczonych</w:t>
      </w:r>
      <w:r w:rsidRPr="00D218F1">
        <w:rPr>
          <w:spacing w:val="37"/>
        </w:rPr>
        <w:t xml:space="preserve"> </w:t>
      </w:r>
      <w:r w:rsidRPr="00E25E04">
        <w:t>od</w:t>
      </w:r>
      <w:r w:rsidRPr="00D218F1">
        <w:rPr>
          <w:spacing w:val="37"/>
        </w:rPr>
        <w:t xml:space="preserve"> </w:t>
      </w:r>
      <w:r w:rsidRPr="00D218F1">
        <w:rPr>
          <w:spacing w:val="2"/>
        </w:rPr>
        <w:t>dnia</w:t>
      </w:r>
      <w:r w:rsidRPr="00D218F1">
        <w:rPr>
          <w:spacing w:val="-58"/>
        </w:rPr>
        <w:t xml:space="preserve"> </w:t>
      </w:r>
      <w:r w:rsidRPr="00D218F1">
        <w:rPr>
          <w:spacing w:val="3"/>
        </w:rPr>
        <w:t xml:space="preserve">następnego </w:t>
      </w:r>
      <w:r w:rsidRPr="00E25E04">
        <w:t xml:space="preserve">po </w:t>
      </w:r>
      <w:r w:rsidRPr="00D218F1">
        <w:rPr>
          <w:spacing w:val="3"/>
        </w:rPr>
        <w:t xml:space="preserve">zgłoszeniu </w:t>
      </w:r>
      <w:r w:rsidRPr="00D218F1">
        <w:rPr>
          <w:spacing w:val="2"/>
        </w:rPr>
        <w:t xml:space="preserve">awarii przez </w:t>
      </w:r>
      <w:r w:rsidRPr="00D218F1">
        <w:rPr>
          <w:spacing w:val="3"/>
        </w:rPr>
        <w:t xml:space="preserve">Zamawiającego. </w:t>
      </w:r>
      <w:r w:rsidRPr="00E25E04">
        <w:t>W</w:t>
      </w:r>
      <w:r w:rsidRPr="00D218F1">
        <w:rPr>
          <w:spacing w:val="59"/>
        </w:rPr>
        <w:t xml:space="preserve"> </w:t>
      </w:r>
      <w:r w:rsidRPr="00D218F1">
        <w:rPr>
          <w:spacing w:val="2"/>
        </w:rPr>
        <w:t>szczególnych</w:t>
      </w:r>
      <w:r w:rsidRPr="00E25E04">
        <w:t xml:space="preserve"> </w:t>
      </w:r>
      <w:r w:rsidRPr="00D218F1">
        <w:rPr>
          <w:spacing w:val="2"/>
        </w:rPr>
        <w:t xml:space="preserve">przypadkach </w:t>
      </w:r>
      <w:r w:rsidRPr="00D218F1">
        <w:rPr>
          <w:spacing w:val="3"/>
        </w:rPr>
        <w:t xml:space="preserve">związanych </w:t>
      </w:r>
      <w:r w:rsidRPr="00E25E04">
        <w:t xml:space="preserve">z </w:t>
      </w:r>
      <w:r w:rsidRPr="00D218F1">
        <w:rPr>
          <w:spacing w:val="3"/>
        </w:rPr>
        <w:t>uzasadnioną koniecznością wydłużenia</w:t>
      </w:r>
      <w:r w:rsidRPr="00D218F1">
        <w:rPr>
          <w:spacing w:val="34"/>
        </w:rPr>
        <w:t xml:space="preserve"> </w:t>
      </w:r>
      <w:r w:rsidRPr="00D218F1">
        <w:rPr>
          <w:spacing w:val="3"/>
        </w:rPr>
        <w:t>terminu</w:t>
      </w:r>
      <w:r w:rsidRPr="00E25E04">
        <w:t xml:space="preserve"> </w:t>
      </w:r>
      <w:r w:rsidRPr="00D218F1">
        <w:rPr>
          <w:spacing w:val="3"/>
        </w:rPr>
        <w:t xml:space="preserve">wykonania naprawy Zamawiający może wydłużyć termin </w:t>
      </w:r>
      <w:r w:rsidRPr="00E25E04">
        <w:t xml:space="preserve">jej </w:t>
      </w:r>
      <w:r w:rsidRPr="00D218F1">
        <w:rPr>
          <w:spacing w:val="3"/>
        </w:rPr>
        <w:t>realizacji,</w:t>
      </w:r>
      <w:r w:rsidRPr="00D218F1">
        <w:rPr>
          <w:spacing w:val="61"/>
        </w:rPr>
        <w:t xml:space="preserve"> </w:t>
      </w:r>
      <w:r w:rsidRPr="00D218F1">
        <w:rPr>
          <w:spacing w:val="3"/>
        </w:rPr>
        <w:t>ponad</w:t>
      </w:r>
      <w:r w:rsidRPr="00E25E04">
        <w:t xml:space="preserve"> 14 </w:t>
      </w:r>
      <w:r w:rsidRPr="00D218F1">
        <w:rPr>
          <w:spacing w:val="2"/>
        </w:rPr>
        <w:t xml:space="preserve">dni </w:t>
      </w:r>
      <w:r w:rsidRPr="00E25E04">
        <w:t xml:space="preserve">na </w:t>
      </w:r>
      <w:r w:rsidRPr="00D218F1">
        <w:rPr>
          <w:spacing w:val="3"/>
        </w:rPr>
        <w:t>uzasadniony wniosek</w:t>
      </w:r>
      <w:r w:rsidRPr="00D218F1">
        <w:rPr>
          <w:spacing w:val="47"/>
        </w:rPr>
        <w:t xml:space="preserve"> </w:t>
      </w:r>
      <w:r w:rsidRPr="00D218F1">
        <w:rPr>
          <w:spacing w:val="2"/>
        </w:rPr>
        <w:t>Wykonawcy.</w:t>
      </w:r>
    </w:p>
    <w:p w14:paraId="38D92093" w14:textId="77777777" w:rsidR="00D800C5" w:rsidRPr="00E25E04" w:rsidRDefault="00D800C5" w:rsidP="00D800C5">
      <w:pPr>
        <w:spacing w:before="8"/>
        <w:rPr>
          <w:sz w:val="17"/>
          <w:szCs w:val="17"/>
        </w:rPr>
      </w:pPr>
    </w:p>
    <w:p w14:paraId="70FF8076" w14:textId="0883413B" w:rsidR="000F0022" w:rsidRPr="000F0022" w:rsidRDefault="000F0022" w:rsidP="00AE4A77">
      <w:pPr>
        <w:rPr>
          <w:szCs w:val="22"/>
          <w:lang w:eastAsia="en-US"/>
        </w:rPr>
      </w:pPr>
    </w:p>
    <w:sectPr w:rsidR="000F0022" w:rsidRPr="000F002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4DE4C" w16cex:dateUtc="2023-01-20T08:33:00Z"/>
  <w16cex:commentExtensible w16cex:durableId="2774DEAB" w16cex:dateUtc="2023-01-20T08:34:00Z"/>
  <w16cex:commentExtensible w16cex:durableId="2774DB80" w16cex:dateUtc="2023-01-20T08:21:00Z"/>
  <w16cex:commentExtensible w16cex:durableId="2774DFFE" w16cex:dateUtc="2023-01-20T08:40:00Z"/>
  <w16cex:commentExtensible w16cex:durableId="2774E012" w16cex:dateUtc="2023-01-20T08:40:00Z"/>
  <w16cex:commentExtensible w16cex:durableId="2774DD0E" w16cex:dateUtc="2023-01-20T08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FBA9D6" w16cid:durableId="2774DAFD"/>
  <w16cid:commentId w16cid:paraId="6E7D6559" w16cid:durableId="2774DE4C"/>
  <w16cid:commentId w16cid:paraId="227BB2EF" w16cid:durableId="2774DAFE"/>
  <w16cid:commentId w16cid:paraId="36544BD3" w16cid:durableId="2774DEAB"/>
  <w16cid:commentId w16cid:paraId="557724D3" w16cid:durableId="2774DAFF"/>
  <w16cid:commentId w16cid:paraId="42A23819" w16cid:durableId="2774DB80"/>
  <w16cid:commentId w16cid:paraId="797FF96F" w16cid:durableId="2774DB00"/>
  <w16cid:commentId w16cid:paraId="2D6C6722" w16cid:durableId="2774DFFE"/>
  <w16cid:commentId w16cid:paraId="4F3E2B3F" w16cid:durableId="2774DB01"/>
  <w16cid:commentId w16cid:paraId="31896050" w16cid:durableId="2774E012"/>
  <w16cid:commentId w16cid:paraId="3FF79730" w16cid:durableId="2774DB02"/>
  <w16cid:commentId w16cid:paraId="781913C5" w16cid:durableId="2774DD0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2ECF8" w14:textId="77777777" w:rsidR="00DB7DA8" w:rsidRDefault="00DB7DA8" w:rsidP="002C3F1A">
      <w:r>
        <w:separator/>
      </w:r>
    </w:p>
  </w:endnote>
  <w:endnote w:type="continuationSeparator" w:id="0">
    <w:p w14:paraId="11CBA931" w14:textId="77777777" w:rsidR="00DB7DA8" w:rsidRDefault="00DB7DA8" w:rsidP="002C3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4443642"/>
      <w:docPartObj>
        <w:docPartGallery w:val="Page Numbers (Bottom of Page)"/>
        <w:docPartUnique/>
      </w:docPartObj>
    </w:sdtPr>
    <w:sdtEndPr/>
    <w:sdtContent>
      <w:p w14:paraId="73E8D390" w14:textId="610BF33E" w:rsidR="00331B61" w:rsidRDefault="00331B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615">
          <w:rPr>
            <w:noProof/>
          </w:rPr>
          <w:t>10</w:t>
        </w:r>
        <w:r>
          <w:fldChar w:fldCharType="end"/>
        </w:r>
      </w:p>
    </w:sdtContent>
  </w:sdt>
  <w:p w14:paraId="46092FC0" w14:textId="77777777" w:rsidR="00331B61" w:rsidRDefault="00331B61">
    <w:pPr>
      <w:pStyle w:val="Stopka"/>
    </w:pPr>
  </w:p>
  <w:p w14:paraId="6239E971" w14:textId="77777777" w:rsidR="00331B61" w:rsidRDefault="00331B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10946" w14:textId="77777777" w:rsidR="00DB7DA8" w:rsidRDefault="00DB7DA8" w:rsidP="002C3F1A">
      <w:r>
        <w:separator/>
      </w:r>
    </w:p>
  </w:footnote>
  <w:footnote w:type="continuationSeparator" w:id="0">
    <w:p w14:paraId="1C73AE76" w14:textId="77777777" w:rsidR="00DB7DA8" w:rsidRDefault="00DB7DA8" w:rsidP="002C3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02A24" w14:textId="60AD8B5B" w:rsidR="00331B61" w:rsidRPr="009A1EA1" w:rsidRDefault="00331B61" w:rsidP="009A1EA1">
    <w:pPr>
      <w:jc w:val="right"/>
      <w:rPr>
        <w:b/>
        <w:snapToGrid w:val="0"/>
        <w:sz w:val="20"/>
        <w:szCs w:val="20"/>
      </w:rPr>
    </w:pPr>
    <w:r w:rsidRPr="009A1EA1">
      <w:rPr>
        <w:b/>
        <w:snapToGrid w:val="0"/>
      </w:rPr>
      <w:t>Załącznik nr 1 do SWZ BZP.271.1.46.2022</w:t>
    </w:r>
  </w:p>
  <w:p w14:paraId="79DD7F57" w14:textId="4ED2DAE2" w:rsidR="00331B61" w:rsidRPr="009A1EA1" w:rsidRDefault="00331B61" w:rsidP="009A1EA1">
    <w:pPr>
      <w:ind w:left="4956"/>
      <w:jc w:val="both"/>
      <w:rPr>
        <w:b/>
        <w:snapToGrid w:val="0"/>
      </w:rPr>
    </w:pPr>
    <w:r w:rsidRPr="009A1EA1">
      <w:rPr>
        <w:b/>
        <w:snapToGrid w:val="0"/>
      </w:rPr>
      <w:t>Załącznik nr ….. do umowy nr WIM/…./2022</w:t>
    </w:r>
  </w:p>
  <w:p w14:paraId="4344E98C" w14:textId="77777777" w:rsidR="00331B61" w:rsidRDefault="00331B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95A"/>
    <w:multiLevelType w:val="multilevel"/>
    <w:tmpl w:val="45A685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3709D"/>
    <w:multiLevelType w:val="hybridMultilevel"/>
    <w:tmpl w:val="0BA64878"/>
    <w:lvl w:ilvl="0" w:tplc="95AA29BA">
      <w:start w:val="1"/>
      <w:numFmt w:val="decimal"/>
      <w:lvlText w:val="%1."/>
      <w:lvlJc w:val="left"/>
      <w:pPr>
        <w:ind w:left="606" w:hanging="567"/>
      </w:pPr>
      <w:rPr>
        <w:rFonts w:ascii="Times New Roman" w:eastAsia="Times New Roman" w:hAnsi="Times New Roman" w:hint="default"/>
        <w:spacing w:val="-10"/>
        <w:w w:val="99"/>
        <w:sz w:val="24"/>
        <w:szCs w:val="24"/>
      </w:rPr>
    </w:lvl>
    <w:lvl w:ilvl="1" w:tplc="20EE97FE">
      <w:start w:val="1"/>
      <w:numFmt w:val="bullet"/>
      <w:lvlText w:val="•"/>
      <w:lvlJc w:val="left"/>
      <w:pPr>
        <w:ind w:left="1492" w:hanging="567"/>
      </w:pPr>
      <w:rPr>
        <w:rFonts w:hint="default"/>
      </w:rPr>
    </w:lvl>
    <w:lvl w:ilvl="2" w:tplc="822AEF2E">
      <w:start w:val="1"/>
      <w:numFmt w:val="bullet"/>
      <w:lvlText w:val="•"/>
      <w:lvlJc w:val="left"/>
      <w:pPr>
        <w:ind w:left="2381" w:hanging="567"/>
      </w:pPr>
      <w:rPr>
        <w:rFonts w:hint="default"/>
      </w:rPr>
    </w:lvl>
    <w:lvl w:ilvl="3" w:tplc="4B1AB976">
      <w:start w:val="1"/>
      <w:numFmt w:val="bullet"/>
      <w:lvlText w:val="•"/>
      <w:lvlJc w:val="left"/>
      <w:pPr>
        <w:ind w:left="3269" w:hanging="567"/>
      </w:pPr>
      <w:rPr>
        <w:rFonts w:hint="default"/>
      </w:rPr>
    </w:lvl>
    <w:lvl w:ilvl="4" w:tplc="794AA9A8">
      <w:start w:val="1"/>
      <w:numFmt w:val="bullet"/>
      <w:lvlText w:val="•"/>
      <w:lvlJc w:val="left"/>
      <w:pPr>
        <w:ind w:left="4158" w:hanging="567"/>
      </w:pPr>
      <w:rPr>
        <w:rFonts w:hint="default"/>
      </w:rPr>
    </w:lvl>
    <w:lvl w:ilvl="5" w:tplc="17AC86D2">
      <w:start w:val="1"/>
      <w:numFmt w:val="bullet"/>
      <w:lvlText w:val="•"/>
      <w:lvlJc w:val="left"/>
      <w:pPr>
        <w:ind w:left="5047" w:hanging="567"/>
      </w:pPr>
      <w:rPr>
        <w:rFonts w:hint="default"/>
      </w:rPr>
    </w:lvl>
    <w:lvl w:ilvl="6" w:tplc="87E25A06">
      <w:start w:val="1"/>
      <w:numFmt w:val="bullet"/>
      <w:lvlText w:val="•"/>
      <w:lvlJc w:val="left"/>
      <w:pPr>
        <w:ind w:left="5935" w:hanging="567"/>
      </w:pPr>
      <w:rPr>
        <w:rFonts w:hint="default"/>
      </w:rPr>
    </w:lvl>
    <w:lvl w:ilvl="7" w:tplc="0B8EA06A">
      <w:start w:val="1"/>
      <w:numFmt w:val="bullet"/>
      <w:lvlText w:val="•"/>
      <w:lvlJc w:val="left"/>
      <w:pPr>
        <w:ind w:left="6824" w:hanging="567"/>
      </w:pPr>
      <w:rPr>
        <w:rFonts w:hint="default"/>
      </w:rPr>
    </w:lvl>
    <w:lvl w:ilvl="8" w:tplc="6E86ADFA">
      <w:start w:val="1"/>
      <w:numFmt w:val="bullet"/>
      <w:lvlText w:val="•"/>
      <w:lvlJc w:val="left"/>
      <w:pPr>
        <w:ind w:left="7713" w:hanging="567"/>
      </w:pPr>
      <w:rPr>
        <w:rFonts w:hint="default"/>
      </w:rPr>
    </w:lvl>
  </w:abstractNum>
  <w:abstractNum w:abstractNumId="2" w15:restartNumberingAfterBreak="0">
    <w:nsid w:val="0B5A3458"/>
    <w:multiLevelType w:val="hybridMultilevel"/>
    <w:tmpl w:val="C1267944"/>
    <w:lvl w:ilvl="0" w:tplc="8D2EB5D6">
      <w:start w:val="1"/>
      <w:numFmt w:val="lowerLetter"/>
      <w:lvlText w:val="%1)"/>
      <w:lvlJc w:val="left"/>
      <w:pPr>
        <w:ind w:left="1249" w:hanging="430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7B529FFE">
      <w:start w:val="1"/>
      <w:numFmt w:val="bullet"/>
      <w:lvlText w:val="•"/>
      <w:lvlJc w:val="left"/>
      <w:pPr>
        <w:ind w:left="2072" w:hanging="430"/>
      </w:pPr>
      <w:rPr>
        <w:rFonts w:hint="default"/>
      </w:rPr>
    </w:lvl>
    <w:lvl w:ilvl="2" w:tplc="64381B54">
      <w:start w:val="1"/>
      <w:numFmt w:val="bullet"/>
      <w:lvlText w:val="•"/>
      <w:lvlJc w:val="left"/>
      <w:pPr>
        <w:ind w:left="2905" w:hanging="430"/>
      </w:pPr>
      <w:rPr>
        <w:rFonts w:hint="default"/>
      </w:rPr>
    </w:lvl>
    <w:lvl w:ilvl="3" w:tplc="C9FECFD0">
      <w:start w:val="1"/>
      <w:numFmt w:val="bullet"/>
      <w:lvlText w:val="•"/>
      <w:lvlJc w:val="left"/>
      <w:pPr>
        <w:ind w:left="3737" w:hanging="430"/>
      </w:pPr>
      <w:rPr>
        <w:rFonts w:hint="default"/>
      </w:rPr>
    </w:lvl>
    <w:lvl w:ilvl="4" w:tplc="1AF200B2">
      <w:start w:val="1"/>
      <w:numFmt w:val="bullet"/>
      <w:lvlText w:val="•"/>
      <w:lvlJc w:val="left"/>
      <w:pPr>
        <w:ind w:left="4570" w:hanging="430"/>
      </w:pPr>
      <w:rPr>
        <w:rFonts w:hint="default"/>
      </w:rPr>
    </w:lvl>
    <w:lvl w:ilvl="5" w:tplc="EB98B8BA">
      <w:start w:val="1"/>
      <w:numFmt w:val="bullet"/>
      <w:lvlText w:val="•"/>
      <w:lvlJc w:val="left"/>
      <w:pPr>
        <w:ind w:left="5403" w:hanging="430"/>
      </w:pPr>
      <w:rPr>
        <w:rFonts w:hint="default"/>
      </w:rPr>
    </w:lvl>
    <w:lvl w:ilvl="6" w:tplc="50344156">
      <w:start w:val="1"/>
      <w:numFmt w:val="bullet"/>
      <w:lvlText w:val="•"/>
      <w:lvlJc w:val="left"/>
      <w:pPr>
        <w:ind w:left="6235" w:hanging="430"/>
      </w:pPr>
      <w:rPr>
        <w:rFonts w:hint="default"/>
      </w:rPr>
    </w:lvl>
    <w:lvl w:ilvl="7" w:tplc="04C690AC">
      <w:start w:val="1"/>
      <w:numFmt w:val="bullet"/>
      <w:lvlText w:val="•"/>
      <w:lvlJc w:val="left"/>
      <w:pPr>
        <w:ind w:left="7068" w:hanging="430"/>
      </w:pPr>
      <w:rPr>
        <w:rFonts w:hint="default"/>
      </w:rPr>
    </w:lvl>
    <w:lvl w:ilvl="8" w:tplc="C1B48882">
      <w:start w:val="1"/>
      <w:numFmt w:val="bullet"/>
      <w:lvlText w:val="•"/>
      <w:lvlJc w:val="left"/>
      <w:pPr>
        <w:ind w:left="7901" w:hanging="430"/>
      </w:pPr>
      <w:rPr>
        <w:rFonts w:hint="default"/>
      </w:rPr>
    </w:lvl>
  </w:abstractNum>
  <w:abstractNum w:abstractNumId="3" w15:restartNumberingAfterBreak="0">
    <w:nsid w:val="13695C78"/>
    <w:multiLevelType w:val="multilevel"/>
    <w:tmpl w:val="35844FF4"/>
    <w:lvl w:ilvl="0">
      <w:start w:val="4"/>
      <w:numFmt w:val="decimal"/>
      <w:lvlText w:val="%1"/>
      <w:lvlJc w:val="left"/>
      <w:pPr>
        <w:ind w:left="968" w:hanging="711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68" w:hanging="711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968" w:hanging="711"/>
      </w:pPr>
      <w:rPr>
        <w:rFonts w:ascii="Times New Roman" w:eastAsia="Times New Roman" w:hAnsi="Times New Roman" w:hint="default"/>
        <w:b/>
        <w:bCs/>
        <w:spacing w:val="-28"/>
        <w:w w:val="99"/>
        <w:sz w:val="24"/>
        <w:szCs w:val="24"/>
      </w:rPr>
    </w:lvl>
    <w:lvl w:ilvl="3">
      <w:start w:val="9"/>
      <w:numFmt w:val="decimal"/>
      <w:lvlText w:val="%1.%2.%3.%4."/>
      <w:lvlJc w:val="left"/>
      <w:pPr>
        <w:ind w:left="1393" w:hanging="850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4">
      <w:start w:val="1"/>
      <w:numFmt w:val="decimal"/>
      <w:lvlText w:val="%5)"/>
      <w:lvlJc w:val="left"/>
      <w:pPr>
        <w:ind w:left="1534" w:hanging="286"/>
      </w:pPr>
      <w:rPr>
        <w:rFonts w:ascii="Times New Roman" w:eastAsia="Times New Roman" w:hAnsi="Times New Roman" w:hint="default"/>
        <w:spacing w:val="0"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3876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14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2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90" w:hanging="286"/>
      </w:pPr>
      <w:rPr>
        <w:rFonts w:hint="default"/>
      </w:rPr>
    </w:lvl>
  </w:abstractNum>
  <w:abstractNum w:abstractNumId="4" w15:restartNumberingAfterBreak="0">
    <w:nsid w:val="1A420395"/>
    <w:multiLevelType w:val="multilevel"/>
    <w:tmpl w:val="8B92FF0E"/>
    <w:lvl w:ilvl="0">
      <w:start w:val="4"/>
      <w:numFmt w:val="decimal"/>
      <w:lvlText w:val="%1"/>
      <w:lvlJc w:val="left"/>
      <w:pPr>
        <w:ind w:left="968" w:hanging="711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68" w:hanging="711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19" w:hanging="711"/>
      </w:pPr>
      <w:rPr>
        <w:rFonts w:ascii="Times New Roman" w:eastAsia="Times New Roman" w:hAnsi="Times New Roman" w:hint="default"/>
        <w:spacing w:val="0"/>
        <w:w w:val="99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13" w:hanging="992"/>
      </w:pPr>
      <w:rPr>
        <w:rFonts w:ascii="Times New Roman" w:eastAsia="Times New Roman" w:hAnsi="Times New Roman" w:hint="default"/>
        <w:spacing w:val="-3"/>
        <w:w w:val="99"/>
        <w:sz w:val="24"/>
        <w:szCs w:val="24"/>
      </w:rPr>
    </w:lvl>
    <w:lvl w:ilvl="4">
      <w:start w:val="1"/>
      <w:numFmt w:val="decimal"/>
      <w:lvlText w:val="%5)"/>
      <w:lvlJc w:val="left"/>
      <w:pPr>
        <w:ind w:left="1534" w:hanging="425"/>
      </w:pPr>
      <w:rPr>
        <w:rFonts w:ascii="Times New Roman" w:eastAsia="Times New Roman" w:hAnsi="Times New Roman" w:hint="default"/>
        <w:spacing w:val="-25"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4549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53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6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9" w:hanging="425"/>
      </w:pPr>
      <w:rPr>
        <w:rFonts w:hint="default"/>
      </w:rPr>
    </w:lvl>
  </w:abstractNum>
  <w:abstractNum w:abstractNumId="5" w15:restartNumberingAfterBreak="0">
    <w:nsid w:val="1B332A1D"/>
    <w:multiLevelType w:val="multilevel"/>
    <w:tmpl w:val="32BEEA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2CF094A"/>
    <w:multiLevelType w:val="hybridMultilevel"/>
    <w:tmpl w:val="3A8A174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25B25218"/>
    <w:multiLevelType w:val="hybridMultilevel"/>
    <w:tmpl w:val="35A8DE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56C87"/>
    <w:multiLevelType w:val="multilevel"/>
    <w:tmpl w:val="55AE5B20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cs="Times New Roman" w:hint="default"/>
      </w:rPr>
    </w:lvl>
    <w:lvl w:ilvl="1">
      <w:start w:val="8"/>
      <w:numFmt w:val="decimal"/>
      <w:lvlText w:val="%2."/>
      <w:lvlJc w:val="left"/>
      <w:pPr>
        <w:ind w:left="705" w:hanging="705"/>
      </w:pPr>
      <w:rPr>
        <w:rFonts w:ascii="Times New Roman" w:eastAsia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CA97FFE"/>
    <w:multiLevelType w:val="multilevel"/>
    <w:tmpl w:val="1B04AC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EC61CFA"/>
    <w:multiLevelType w:val="hybridMultilevel"/>
    <w:tmpl w:val="96A4A7F6"/>
    <w:lvl w:ilvl="0" w:tplc="43CC56C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32ADA"/>
    <w:multiLevelType w:val="hybridMultilevel"/>
    <w:tmpl w:val="59102F1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52482"/>
    <w:multiLevelType w:val="hybridMultilevel"/>
    <w:tmpl w:val="9F483A76"/>
    <w:lvl w:ilvl="0" w:tplc="2738162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52F42"/>
    <w:multiLevelType w:val="multilevel"/>
    <w:tmpl w:val="49687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5362564"/>
    <w:multiLevelType w:val="multilevel"/>
    <w:tmpl w:val="F71CA1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5DC011D"/>
    <w:multiLevelType w:val="hybridMultilevel"/>
    <w:tmpl w:val="D058654A"/>
    <w:lvl w:ilvl="0" w:tplc="7C5AEDC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21733"/>
    <w:multiLevelType w:val="hybridMultilevel"/>
    <w:tmpl w:val="5670915C"/>
    <w:lvl w:ilvl="0" w:tplc="ED5EC582">
      <w:start w:val="1"/>
      <w:numFmt w:val="decimal"/>
      <w:lvlText w:val="%1)"/>
      <w:lvlJc w:val="left"/>
      <w:pPr>
        <w:ind w:left="1556" w:hanging="447"/>
      </w:pPr>
      <w:rPr>
        <w:rFonts w:ascii="Times New Roman" w:eastAsia="Times New Roman" w:hAnsi="Times New Roman" w:hint="default"/>
        <w:spacing w:val="0"/>
        <w:w w:val="99"/>
        <w:sz w:val="24"/>
        <w:szCs w:val="24"/>
      </w:rPr>
    </w:lvl>
    <w:lvl w:ilvl="1" w:tplc="A6EC3722">
      <w:start w:val="1"/>
      <w:numFmt w:val="bullet"/>
      <w:lvlText w:val="•"/>
      <w:lvlJc w:val="left"/>
      <w:pPr>
        <w:ind w:left="2360" w:hanging="447"/>
      </w:pPr>
      <w:rPr>
        <w:rFonts w:hint="default"/>
      </w:rPr>
    </w:lvl>
    <w:lvl w:ilvl="2" w:tplc="9856B4CC">
      <w:start w:val="1"/>
      <w:numFmt w:val="bullet"/>
      <w:lvlText w:val="•"/>
      <w:lvlJc w:val="left"/>
      <w:pPr>
        <w:ind w:left="3161" w:hanging="447"/>
      </w:pPr>
      <w:rPr>
        <w:rFonts w:hint="default"/>
      </w:rPr>
    </w:lvl>
    <w:lvl w:ilvl="3" w:tplc="78FE0BA8">
      <w:start w:val="1"/>
      <w:numFmt w:val="bullet"/>
      <w:lvlText w:val="•"/>
      <w:lvlJc w:val="left"/>
      <w:pPr>
        <w:ind w:left="3961" w:hanging="447"/>
      </w:pPr>
      <w:rPr>
        <w:rFonts w:hint="default"/>
      </w:rPr>
    </w:lvl>
    <w:lvl w:ilvl="4" w:tplc="7640DE78">
      <w:start w:val="1"/>
      <w:numFmt w:val="bullet"/>
      <w:lvlText w:val="•"/>
      <w:lvlJc w:val="left"/>
      <w:pPr>
        <w:ind w:left="4762" w:hanging="447"/>
      </w:pPr>
      <w:rPr>
        <w:rFonts w:hint="default"/>
      </w:rPr>
    </w:lvl>
    <w:lvl w:ilvl="5" w:tplc="4CAE2BCE">
      <w:start w:val="1"/>
      <w:numFmt w:val="bullet"/>
      <w:lvlText w:val="•"/>
      <w:lvlJc w:val="left"/>
      <w:pPr>
        <w:ind w:left="5563" w:hanging="447"/>
      </w:pPr>
      <w:rPr>
        <w:rFonts w:hint="default"/>
      </w:rPr>
    </w:lvl>
    <w:lvl w:ilvl="6" w:tplc="C5142BBE">
      <w:start w:val="1"/>
      <w:numFmt w:val="bullet"/>
      <w:lvlText w:val="•"/>
      <w:lvlJc w:val="left"/>
      <w:pPr>
        <w:ind w:left="6363" w:hanging="447"/>
      </w:pPr>
      <w:rPr>
        <w:rFonts w:hint="default"/>
      </w:rPr>
    </w:lvl>
    <w:lvl w:ilvl="7" w:tplc="91249BCC">
      <w:start w:val="1"/>
      <w:numFmt w:val="bullet"/>
      <w:lvlText w:val="•"/>
      <w:lvlJc w:val="left"/>
      <w:pPr>
        <w:ind w:left="7164" w:hanging="447"/>
      </w:pPr>
      <w:rPr>
        <w:rFonts w:hint="default"/>
      </w:rPr>
    </w:lvl>
    <w:lvl w:ilvl="8" w:tplc="788E7CE0">
      <w:start w:val="1"/>
      <w:numFmt w:val="bullet"/>
      <w:lvlText w:val="•"/>
      <w:lvlJc w:val="left"/>
      <w:pPr>
        <w:ind w:left="7965" w:hanging="447"/>
      </w:pPr>
      <w:rPr>
        <w:rFonts w:hint="default"/>
      </w:rPr>
    </w:lvl>
  </w:abstractNum>
  <w:abstractNum w:abstractNumId="17" w15:restartNumberingAfterBreak="0">
    <w:nsid w:val="3922191E"/>
    <w:multiLevelType w:val="hybridMultilevel"/>
    <w:tmpl w:val="8FA088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D460B"/>
    <w:multiLevelType w:val="hybridMultilevel"/>
    <w:tmpl w:val="A920D226"/>
    <w:lvl w:ilvl="0" w:tplc="83245A7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C62C09"/>
    <w:multiLevelType w:val="hybridMultilevel"/>
    <w:tmpl w:val="41A8379A"/>
    <w:lvl w:ilvl="0" w:tplc="8E84F512">
      <w:start w:val="1"/>
      <w:numFmt w:val="lowerLetter"/>
      <w:lvlText w:val="%1)"/>
      <w:lvlJc w:val="left"/>
      <w:pPr>
        <w:ind w:left="1080" w:hanging="360"/>
      </w:pPr>
      <w:rPr>
        <w:rFonts w:ascii="Calibri-Bold" w:hAnsi="Calibri-Bold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7E0D9F"/>
    <w:multiLevelType w:val="hybridMultilevel"/>
    <w:tmpl w:val="837A5372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41C72A63"/>
    <w:multiLevelType w:val="hybridMultilevel"/>
    <w:tmpl w:val="BE1E3ADC"/>
    <w:lvl w:ilvl="0" w:tplc="04150017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645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805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45877C67"/>
    <w:multiLevelType w:val="multilevel"/>
    <w:tmpl w:val="6EA672EE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4B0E0BD7"/>
    <w:multiLevelType w:val="hybridMultilevel"/>
    <w:tmpl w:val="CE0E66BC"/>
    <w:lvl w:ilvl="0" w:tplc="9286AC9E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F49F6"/>
    <w:multiLevelType w:val="hybridMultilevel"/>
    <w:tmpl w:val="4902483E"/>
    <w:lvl w:ilvl="0" w:tplc="C054F0E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A271F9"/>
    <w:multiLevelType w:val="multilevel"/>
    <w:tmpl w:val="D3A869C8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52E55408"/>
    <w:multiLevelType w:val="multilevel"/>
    <w:tmpl w:val="0630D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4668FE"/>
    <w:multiLevelType w:val="multilevel"/>
    <w:tmpl w:val="57E41B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4D10E05"/>
    <w:multiLevelType w:val="multilevel"/>
    <w:tmpl w:val="5B623EFE"/>
    <w:lvl w:ilvl="0">
      <w:start w:val="7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568F7D71"/>
    <w:multiLevelType w:val="hybridMultilevel"/>
    <w:tmpl w:val="0E6E1260"/>
    <w:lvl w:ilvl="0" w:tplc="68864CC4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77142FD"/>
    <w:multiLevelType w:val="multilevel"/>
    <w:tmpl w:val="35AA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8D07E08"/>
    <w:multiLevelType w:val="multilevel"/>
    <w:tmpl w:val="0298E55E"/>
    <w:lvl w:ilvl="0">
      <w:start w:val="8"/>
      <w:numFmt w:val="decimal"/>
      <w:lvlText w:val="%1."/>
      <w:lvlJc w:val="left"/>
      <w:pPr>
        <w:ind w:left="682" w:hanging="567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682" w:hanging="567"/>
        <w:jc w:val="right"/>
      </w:pPr>
      <w:rPr>
        <w:rFonts w:ascii="Times New Roman" w:eastAsia="Times New Roman" w:hAnsi="Times New Roman" w:hint="default"/>
        <w:b/>
        <w:bCs/>
        <w:i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45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3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0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9" w:hanging="567"/>
      </w:pPr>
      <w:rPr>
        <w:rFonts w:hint="default"/>
      </w:rPr>
    </w:lvl>
  </w:abstractNum>
  <w:abstractNum w:abstractNumId="32" w15:restartNumberingAfterBreak="0">
    <w:nsid w:val="63F753F3"/>
    <w:multiLevelType w:val="hybridMultilevel"/>
    <w:tmpl w:val="D194C7F0"/>
    <w:lvl w:ilvl="0" w:tplc="208C1EA4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5E2CB8"/>
    <w:multiLevelType w:val="hybridMultilevel"/>
    <w:tmpl w:val="A59CFB0A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65815F03"/>
    <w:multiLevelType w:val="hybridMultilevel"/>
    <w:tmpl w:val="DF44DC1C"/>
    <w:lvl w:ilvl="0" w:tplc="CB203F76">
      <w:start w:val="1"/>
      <w:numFmt w:val="upperLetter"/>
      <w:lvlText w:val="%1."/>
      <w:lvlJc w:val="left"/>
      <w:pPr>
        <w:ind w:left="1353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63F3C0F"/>
    <w:multiLevelType w:val="multilevel"/>
    <w:tmpl w:val="379824A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7A45B8A"/>
    <w:multiLevelType w:val="multilevel"/>
    <w:tmpl w:val="C238892A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67C123A4"/>
    <w:multiLevelType w:val="multilevel"/>
    <w:tmpl w:val="E51C24E4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69065D5E"/>
    <w:multiLevelType w:val="hybridMultilevel"/>
    <w:tmpl w:val="C362F97C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628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9" w15:restartNumberingAfterBreak="0">
    <w:nsid w:val="6C6E111E"/>
    <w:multiLevelType w:val="multilevel"/>
    <w:tmpl w:val="3444A65A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6E7A039A"/>
    <w:multiLevelType w:val="multilevel"/>
    <w:tmpl w:val="B0C4BDC8"/>
    <w:lvl w:ilvl="0">
      <w:start w:val="1"/>
      <w:numFmt w:val="decimal"/>
      <w:lvlText w:val="%1."/>
      <w:lvlJc w:val="left"/>
      <w:pPr>
        <w:ind w:left="1418" w:hanging="284"/>
        <w:jc w:val="right"/>
      </w:pPr>
      <w:rPr>
        <w:rFonts w:ascii="Times New Roman" w:eastAsia="Times New Roman" w:hAnsi="Times New Roman" w:hint="default"/>
        <w:b/>
        <w:bCs/>
        <w:spacing w:val="-17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701" w:hanging="574"/>
      </w:pPr>
      <w:rPr>
        <w:rFonts w:ascii="Times New Roman" w:eastAsia="Times New Roman" w:hAnsi="Times New Roman" w:hint="default"/>
        <w:b/>
        <w:bCs/>
        <w:spacing w:val="-21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987" w:hanging="711"/>
      </w:pPr>
      <w:rPr>
        <w:rFonts w:ascii="Times New Roman" w:eastAsia="Times New Roman" w:hAnsi="Times New Roman" w:hint="default"/>
        <w:spacing w:val="-10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054" w:hanging="7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0" w:hanging="7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6" w:hanging="7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82" w:hanging="7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58" w:hanging="7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33" w:hanging="711"/>
      </w:pPr>
      <w:rPr>
        <w:rFonts w:hint="default"/>
      </w:rPr>
    </w:lvl>
  </w:abstractNum>
  <w:abstractNum w:abstractNumId="41" w15:restartNumberingAfterBreak="0">
    <w:nsid w:val="6FAB467E"/>
    <w:multiLevelType w:val="multilevel"/>
    <w:tmpl w:val="49687F9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2A752A5"/>
    <w:multiLevelType w:val="multilevel"/>
    <w:tmpl w:val="B2E45E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48F717A"/>
    <w:multiLevelType w:val="hybridMultilevel"/>
    <w:tmpl w:val="FF1EA9A8"/>
    <w:lvl w:ilvl="0" w:tplc="3498F9E0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AB6985"/>
    <w:multiLevelType w:val="hybridMultilevel"/>
    <w:tmpl w:val="D70C7F38"/>
    <w:lvl w:ilvl="0" w:tplc="04150017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645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805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Times New Roman" w:hint="default"/>
      </w:rPr>
    </w:lvl>
  </w:abstractNum>
  <w:abstractNum w:abstractNumId="45" w15:restartNumberingAfterBreak="0">
    <w:nsid w:val="7D2C6788"/>
    <w:multiLevelType w:val="hybridMultilevel"/>
    <w:tmpl w:val="71D80076"/>
    <w:lvl w:ilvl="0" w:tplc="83245A7C">
      <w:start w:val="1"/>
      <w:numFmt w:val="bullet"/>
      <w:lvlText w:val="-"/>
      <w:lvlJc w:val="left"/>
      <w:pPr>
        <w:ind w:left="1425" w:hanging="360"/>
      </w:pPr>
      <w:rPr>
        <w:rFonts w:ascii="Arial" w:hAnsi="Arial" w:cs="Arial" w:hint="default"/>
      </w:rPr>
    </w:lvl>
    <w:lvl w:ilvl="1" w:tplc="E98EAE58">
      <w:start w:val="1"/>
      <w:numFmt w:val="lowerLetter"/>
      <w:lvlText w:val="%2)"/>
      <w:lvlJc w:val="left"/>
      <w:pPr>
        <w:ind w:left="2145" w:hanging="360"/>
      </w:pPr>
      <w:rPr>
        <w:color w:val="auto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Times New Roman" w:hint="default"/>
      </w:rPr>
    </w:lvl>
  </w:abstractNum>
  <w:abstractNum w:abstractNumId="46" w15:restartNumberingAfterBreak="0">
    <w:nsid w:val="7DCB2720"/>
    <w:multiLevelType w:val="hybridMultilevel"/>
    <w:tmpl w:val="4B6AAB24"/>
    <w:lvl w:ilvl="0" w:tplc="04150011">
      <w:start w:val="1"/>
      <w:numFmt w:val="decimal"/>
      <w:lvlText w:val="%1)"/>
      <w:lvlJc w:val="left"/>
      <w:pPr>
        <w:ind w:left="2113" w:hanging="360"/>
      </w:pPr>
    </w:lvl>
    <w:lvl w:ilvl="1" w:tplc="04150019" w:tentative="1">
      <w:start w:val="1"/>
      <w:numFmt w:val="lowerLetter"/>
      <w:lvlText w:val="%2."/>
      <w:lvlJc w:val="left"/>
      <w:pPr>
        <w:ind w:left="2833" w:hanging="360"/>
      </w:pPr>
    </w:lvl>
    <w:lvl w:ilvl="2" w:tplc="0415001B" w:tentative="1">
      <w:start w:val="1"/>
      <w:numFmt w:val="lowerRoman"/>
      <w:lvlText w:val="%3."/>
      <w:lvlJc w:val="right"/>
      <w:pPr>
        <w:ind w:left="3553" w:hanging="180"/>
      </w:pPr>
    </w:lvl>
    <w:lvl w:ilvl="3" w:tplc="0415000F" w:tentative="1">
      <w:start w:val="1"/>
      <w:numFmt w:val="decimal"/>
      <w:lvlText w:val="%4."/>
      <w:lvlJc w:val="left"/>
      <w:pPr>
        <w:ind w:left="4273" w:hanging="360"/>
      </w:pPr>
    </w:lvl>
    <w:lvl w:ilvl="4" w:tplc="04150019" w:tentative="1">
      <w:start w:val="1"/>
      <w:numFmt w:val="lowerLetter"/>
      <w:lvlText w:val="%5."/>
      <w:lvlJc w:val="left"/>
      <w:pPr>
        <w:ind w:left="4993" w:hanging="360"/>
      </w:pPr>
    </w:lvl>
    <w:lvl w:ilvl="5" w:tplc="0415001B" w:tentative="1">
      <w:start w:val="1"/>
      <w:numFmt w:val="lowerRoman"/>
      <w:lvlText w:val="%6."/>
      <w:lvlJc w:val="right"/>
      <w:pPr>
        <w:ind w:left="5713" w:hanging="180"/>
      </w:pPr>
    </w:lvl>
    <w:lvl w:ilvl="6" w:tplc="0415000F" w:tentative="1">
      <w:start w:val="1"/>
      <w:numFmt w:val="decimal"/>
      <w:lvlText w:val="%7."/>
      <w:lvlJc w:val="left"/>
      <w:pPr>
        <w:ind w:left="6433" w:hanging="360"/>
      </w:pPr>
    </w:lvl>
    <w:lvl w:ilvl="7" w:tplc="04150019" w:tentative="1">
      <w:start w:val="1"/>
      <w:numFmt w:val="lowerLetter"/>
      <w:lvlText w:val="%8."/>
      <w:lvlJc w:val="left"/>
      <w:pPr>
        <w:ind w:left="7153" w:hanging="360"/>
      </w:pPr>
    </w:lvl>
    <w:lvl w:ilvl="8" w:tplc="0415001B" w:tentative="1">
      <w:start w:val="1"/>
      <w:numFmt w:val="lowerRoman"/>
      <w:lvlText w:val="%9."/>
      <w:lvlJc w:val="right"/>
      <w:pPr>
        <w:ind w:left="7873" w:hanging="180"/>
      </w:pPr>
    </w:lvl>
  </w:abstractNum>
  <w:abstractNum w:abstractNumId="47" w15:restartNumberingAfterBreak="0">
    <w:nsid w:val="7FB936F7"/>
    <w:multiLevelType w:val="hybridMultilevel"/>
    <w:tmpl w:val="10AE365E"/>
    <w:lvl w:ilvl="0" w:tplc="18327424">
      <w:start w:val="1"/>
      <w:numFmt w:val="upperRoman"/>
      <w:lvlText w:val="%1."/>
      <w:lvlJc w:val="right"/>
      <w:pPr>
        <w:ind w:left="360" w:hanging="360"/>
      </w:pPr>
      <w:rPr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39"/>
  </w:num>
  <w:num w:numId="4">
    <w:abstractNumId w:val="38"/>
  </w:num>
  <w:num w:numId="5">
    <w:abstractNumId w:val="22"/>
  </w:num>
  <w:num w:numId="6">
    <w:abstractNumId w:val="45"/>
  </w:num>
  <w:num w:numId="7">
    <w:abstractNumId w:val="25"/>
  </w:num>
  <w:num w:numId="8">
    <w:abstractNumId w:val="37"/>
  </w:num>
  <w:num w:numId="9">
    <w:abstractNumId w:val="36"/>
  </w:num>
  <w:num w:numId="10">
    <w:abstractNumId w:val="28"/>
  </w:num>
  <w:num w:numId="11">
    <w:abstractNumId w:val="34"/>
  </w:num>
  <w:num w:numId="12">
    <w:abstractNumId w:val="33"/>
  </w:num>
  <w:num w:numId="13">
    <w:abstractNumId w:val="35"/>
  </w:num>
  <w:num w:numId="14">
    <w:abstractNumId w:val="29"/>
  </w:num>
  <w:num w:numId="15">
    <w:abstractNumId w:val="21"/>
  </w:num>
  <w:num w:numId="16">
    <w:abstractNumId w:val="44"/>
  </w:num>
  <w:num w:numId="17">
    <w:abstractNumId w:val="6"/>
  </w:num>
  <w:num w:numId="18">
    <w:abstractNumId w:val="32"/>
  </w:num>
  <w:num w:numId="19">
    <w:abstractNumId w:val="10"/>
  </w:num>
  <w:num w:numId="20">
    <w:abstractNumId w:val="12"/>
  </w:num>
  <w:num w:numId="21">
    <w:abstractNumId w:val="43"/>
  </w:num>
  <w:num w:numId="22">
    <w:abstractNumId w:val="15"/>
  </w:num>
  <w:num w:numId="23">
    <w:abstractNumId w:val="23"/>
  </w:num>
  <w:num w:numId="24">
    <w:abstractNumId w:val="24"/>
  </w:num>
  <w:num w:numId="25">
    <w:abstractNumId w:val="8"/>
  </w:num>
  <w:num w:numId="26">
    <w:abstractNumId w:val="40"/>
  </w:num>
  <w:num w:numId="27">
    <w:abstractNumId w:val="16"/>
  </w:num>
  <w:num w:numId="28">
    <w:abstractNumId w:val="4"/>
  </w:num>
  <w:num w:numId="29">
    <w:abstractNumId w:val="41"/>
  </w:num>
  <w:num w:numId="30">
    <w:abstractNumId w:val="17"/>
  </w:num>
  <w:num w:numId="31">
    <w:abstractNumId w:val="47"/>
  </w:num>
  <w:num w:numId="32">
    <w:abstractNumId w:val="31"/>
  </w:num>
  <w:num w:numId="33">
    <w:abstractNumId w:val="1"/>
  </w:num>
  <w:num w:numId="34">
    <w:abstractNumId w:val="3"/>
  </w:num>
  <w:num w:numId="35">
    <w:abstractNumId w:val="2"/>
  </w:num>
  <w:num w:numId="36">
    <w:abstractNumId w:val="7"/>
  </w:num>
  <w:num w:numId="37">
    <w:abstractNumId w:val="27"/>
  </w:num>
  <w:num w:numId="38">
    <w:abstractNumId w:val="9"/>
  </w:num>
  <w:num w:numId="39">
    <w:abstractNumId w:val="13"/>
  </w:num>
  <w:num w:numId="40">
    <w:abstractNumId w:val="14"/>
  </w:num>
  <w:num w:numId="41">
    <w:abstractNumId w:val="20"/>
  </w:num>
  <w:num w:numId="42">
    <w:abstractNumId w:val="5"/>
  </w:num>
  <w:num w:numId="43">
    <w:abstractNumId w:val="46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0"/>
  </w:num>
  <w:num w:numId="47">
    <w:abstractNumId w:val="0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8F7"/>
    <w:rsid w:val="00011D5B"/>
    <w:rsid w:val="00027A06"/>
    <w:rsid w:val="000309CD"/>
    <w:rsid w:val="00040ED1"/>
    <w:rsid w:val="0004150B"/>
    <w:rsid w:val="000445DC"/>
    <w:rsid w:val="00045F6F"/>
    <w:rsid w:val="0005100F"/>
    <w:rsid w:val="00076356"/>
    <w:rsid w:val="000844DC"/>
    <w:rsid w:val="00085305"/>
    <w:rsid w:val="000956ED"/>
    <w:rsid w:val="000A748F"/>
    <w:rsid w:val="000D6C09"/>
    <w:rsid w:val="000F0022"/>
    <w:rsid w:val="001049E5"/>
    <w:rsid w:val="00117A33"/>
    <w:rsid w:val="0012289F"/>
    <w:rsid w:val="001368A1"/>
    <w:rsid w:val="00142960"/>
    <w:rsid w:val="00151C67"/>
    <w:rsid w:val="00162FE6"/>
    <w:rsid w:val="00173152"/>
    <w:rsid w:val="00175BBC"/>
    <w:rsid w:val="00175F3C"/>
    <w:rsid w:val="00192387"/>
    <w:rsid w:val="001B0407"/>
    <w:rsid w:val="001B63CA"/>
    <w:rsid w:val="001C2C09"/>
    <w:rsid w:val="001D0878"/>
    <w:rsid w:val="001E66BC"/>
    <w:rsid w:val="001F5A6A"/>
    <w:rsid w:val="002064BA"/>
    <w:rsid w:val="00232615"/>
    <w:rsid w:val="00244591"/>
    <w:rsid w:val="002467CA"/>
    <w:rsid w:val="00246B67"/>
    <w:rsid w:val="00253C7C"/>
    <w:rsid w:val="00261FA2"/>
    <w:rsid w:val="00263060"/>
    <w:rsid w:val="00263139"/>
    <w:rsid w:val="00267A8E"/>
    <w:rsid w:val="002B5603"/>
    <w:rsid w:val="002B70BC"/>
    <w:rsid w:val="002C3F1A"/>
    <w:rsid w:val="002C5ED8"/>
    <w:rsid w:val="002D7729"/>
    <w:rsid w:val="002E4422"/>
    <w:rsid w:val="002F0A5C"/>
    <w:rsid w:val="002F0BFE"/>
    <w:rsid w:val="002F1348"/>
    <w:rsid w:val="002F6B14"/>
    <w:rsid w:val="00307037"/>
    <w:rsid w:val="003201C7"/>
    <w:rsid w:val="00330ABC"/>
    <w:rsid w:val="00331B61"/>
    <w:rsid w:val="00332C33"/>
    <w:rsid w:val="00340B47"/>
    <w:rsid w:val="00343ACC"/>
    <w:rsid w:val="00347DEE"/>
    <w:rsid w:val="00371693"/>
    <w:rsid w:val="00377402"/>
    <w:rsid w:val="003A7393"/>
    <w:rsid w:val="003C0A3D"/>
    <w:rsid w:val="003C3DE4"/>
    <w:rsid w:val="003C7A9F"/>
    <w:rsid w:val="003D0AFC"/>
    <w:rsid w:val="003D3AA9"/>
    <w:rsid w:val="003F48F7"/>
    <w:rsid w:val="003F6179"/>
    <w:rsid w:val="00400224"/>
    <w:rsid w:val="0041758A"/>
    <w:rsid w:val="004359E1"/>
    <w:rsid w:val="00436807"/>
    <w:rsid w:val="00443E07"/>
    <w:rsid w:val="0047244C"/>
    <w:rsid w:val="0048399B"/>
    <w:rsid w:val="004E761E"/>
    <w:rsid w:val="004F418F"/>
    <w:rsid w:val="00515929"/>
    <w:rsid w:val="00521A20"/>
    <w:rsid w:val="00522679"/>
    <w:rsid w:val="00533CAD"/>
    <w:rsid w:val="00535159"/>
    <w:rsid w:val="005432F1"/>
    <w:rsid w:val="00545EAC"/>
    <w:rsid w:val="00554EF0"/>
    <w:rsid w:val="005618DB"/>
    <w:rsid w:val="00562B54"/>
    <w:rsid w:val="00565AA9"/>
    <w:rsid w:val="00571230"/>
    <w:rsid w:val="00583D11"/>
    <w:rsid w:val="00585A82"/>
    <w:rsid w:val="00593DB5"/>
    <w:rsid w:val="005A3C1A"/>
    <w:rsid w:val="005B2ABC"/>
    <w:rsid w:val="005B3020"/>
    <w:rsid w:val="005B4903"/>
    <w:rsid w:val="005C5900"/>
    <w:rsid w:val="005C7236"/>
    <w:rsid w:val="005D0C23"/>
    <w:rsid w:val="005D1BE7"/>
    <w:rsid w:val="005D303E"/>
    <w:rsid w:val="005D3BEE"/>
    <w:rsid w:val="005E40D7"/>
    <w:rsid w:val="005E47D3"/>
    <w:rsid w:val="006022B1"/>
    <w:rsid w:val="00632969"/>
    <w:rsid w:val="00632B00"/>
    <w:rsid w:val="006346DA"/>
    <w:rsid w:val="00640B5A"/>
    <w:rsid w:val="00642298"/>
    <w:rsid w:val="006423F2"/>
    <w:rsid w:val="00655CD2"/>
    <w:rsid w:val="00656E68"/>
    <w:rsid w:val="0068731B"/>
    <w:rsid w:val="00692455"/>
    <w:rsid w:val="006A1E1E"/>
    <w:rsid w:val="006B6BE9"/>
    <w:rsid w:val="006C1CCD"/>
    <w:rsid w:val="006C1E16"/>
    <w:rsid w:val="006E36E0"/>
    <w:rsid w:val="006E724A"/>
    <w:rsid w:val="006F4F6E"/>
    <w:rsid w:val="006F75F8"/>
    <w:rsid w:val="007059BC"/>
    <w:rsid w:val="00714644"/>
    <w:rsid w:val="00714DA8"/>
    <w:rsid w:val="00746CD8"/>
    <w:rsid w:val="007507D4"/>
    <w:rsid w:val="00754FAE"/>
    <w:rsid w:val="00760579"/>
    <w:rsid w:val="00765F51"/>
    <w:rsid w:val="0076615D"/>
    <w:rsid w:val="00777C38"/>
    <w:rsid w:val="007F0C52"/>
    <w:rsid w:val="007F612E"/>
    <w:rsid w:val="0080020E"/>
    <w:rsid w:val="00801A35"/>
    <w:rsid w:val="00806064"/>
    <w:rsid w:val="00826968"/>
    <w:rsid w:val="00830CBF"/>
    <w:rsid w:val="008611FE"/>
    <w:rsid w:val="00874473"/>
    <w:rsid w:val="00894B6A"/>
    <w:rsid w:val="008A3FD2"/>
    <w:rsid w:val="008A7960"/>
    <w:rsid w:val="008B3612"/>
    <w:rsid w:val="008B43FD"/>
    <w:rsid w:val="008D184A"/>
    <w:rsid w:val="008E0122"/>
    <w:rsid w:val="008E36B7"/>
    <w:rsid w:val="008F319B"/>
    <w:rsid w:val="008F5AC2"/>
    <w:rsid w:val="008F5FA1"/>
    <w:rsid w:val="009565A9"/>
    <w:rsid w:val="0095714D"/>
    <w:rsid w:val="00960558"/>
    <w:rsid w:val="0098483F"/>
    <w:rsid w:val="009A1EA1"/>
    <w:rsid w:val="009B6D54"/>
    <w:rsid w:val="009F511A"/>
    <w:rsid w:val="00A0173C"/>
    <w:rsid w:val="00A07C06"/>
    <w:rsid w:val="00A16287"/>
    <w:rsid w:val="00A1775A"/>
    <w:rsid w:val="00A364BD"/>
    <w:rsid w:val="00A36B05"/>
    <w:rsid w:val="00A52FF3"/>
    <w:rsid w:val="00A64BF9"/>
    <w:rsid w:val="00A92035"/>
    <w:rsid w:val="00A93530"/>
    <w:rsid w:val="00A935E7"/>
    <w:rsid w:val="00A946FA"/>
    <w:rsid w:val="00AB4590"/>
    <w:rsid w:val="00AB552D"/>
    <w:rsid w:val="00AB65B8"/>
    <w:rsid w:val="00AE4A77"/>
    <w:rsid w:val="00AE536F"/>
    <w:rsid w:val="00AF42E8"/>
    <w:rsid w:val="00B0229C"/>
    <w:rsid w:val="00B51A99"/>
    <w:rsid w:val="00B51E06"/>
    <w:rsid w:val="00B63B34"/>
    <w:rsid w:val="00B725EC"/>
    <w:rsid w:val="00B759ED"/>
    <w:rsid w:val="00B82F26"/>
    <w:rsid w:val="00B85C8F"/>
    <w:rsid w:val="00B91E7E"/>
    <w:rsid w:val="00BA5179"/>
    <w:rsid w:val="00BD1EDB"/>
    <w:rsid w:val="00BF3022"/>
    <w:rsid w:val="00BF724D"/>
    <w:rsid w:val="00BF74CA"/>
    <w:rsid w:val="00C10A31"/>
    <w:rsid w:val="00C10F9E"/>
    <w:rsid w:val="00C23C6F"/>
    <w:rsid w:val="00C358D2"/>
    <w:rsid w:val="00C36217"/>
    <w:rsid w:val="00C4332C"/>
    <w:rsid w:val="00C60F8F"/>
    <w:rsid w:val="00C66582"/>
    <w:rsid w:val="00C76689"/>
    <w:rsid w:val="00C93A35"/>
    <w:rsid w:val="00CD2A55"/>
    <w:rsid w:val="00CD7719"/>
    <w:rsid w:val="00CE2687"/>
    <w:rsid w:val="00CE4CE7"/>
    <w:rsid w:val="00CF2FC0"/>
    <w:rsid w:val="00D00FDE"/>
    <w:rsid w:val="00D04D5A"/>
    <w:rsid w:val="00D06FAD"/>
    <w:rsid w:val="00D20C1A"/>
    <w:rsid w:val="00D218F1"/>
    <w:rsid w:val="00D54E4D"/>
    <w:rsid w:val="00D6409C"/>
    <w:rsid w:val="00D800C5"/>
    <w:rsid w:val="00DB7DA8"/>
    <w:rsid w:val="00DE02D9"/>
    <w:rsid w:val="00DE0C98"/>
    <w:rsid w:val="00E01538"/>
    <w:rsid w:val="00E0300C"/>
    <w:rsid w:val="00E055C3"/>
    <w:rsid w:val="00E45B27"/>
    <w:rsid w:val="00E57808"/>
    <w:rsid w:val="00E57B08"/>
    <w:rsid w:val="00E75047"/>
    <w:rsid w:val="00E84031"/>
    <w:rsid w:val="00E85A97"/>
    <w:rsid w:val="00E95410"/>
    <w:rsid w:val="00EB4034"/>
    <w:rsid w:val="00ED0C24"/>
    <w:rsid w:val="00ED26D3"/>
    <w:rsid w:val="00EF41FD"/>
    <w:rsid w:val="00F1362E"/>
    <w:rsid w:val="00F316E8"/>
    <w:rsid w:val="00F35AF0"/>
    <w:rsid w:val="00F455C9"/>
    <w:rsid w:val="00F740D0"/>
    <w:rsid w:val="00F956F5"/>
    <w:rsid w:val="00FE64F5"/>
    <w:rsid w:val="00FF0AAE"/>
    <w:rsid w:val="00F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48D04"/>
  <w15:docId w15:val="{92F367D8-C8D1-49DC-B88D-6F38E080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5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5618DB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60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rsid w:val="00C358D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358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358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D2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normalny tekst,Podsis rysunku,Akapit z listą numerowaną,Preambuła,CW_Lista,Normal,Akapit z listą3,Akapit z listą31,Wypunktowanie,List Paragraph,Normal2,L1,Numerowanie,Adresat stanowisko,sw tekst"/>
    <w:basedOn w:val="Normalny"/>
    <w:link w:val="AkapitzlistZnak"/>
    <w:uiPriority w:val="1"/>
    <w:qFormat/>
    <w:rsid w:val="00B51A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3F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3F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3F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3F1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A64BF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A64BF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agwek11">
    <w:name w:val="Nagłówek 11"/>
    <w:basedOn w:val="Normalny"/>
    <w:uiPriority w:val="1"/>
    <w:qFormat/>
    <w:rsid w:val="00A64BF9"/>
    <w:pPr>
      <w:widowControl w:val="0"/>
      <w:ind w:left="178"/>
      <w:outlineLvl w:val="1"/>
    </w:pPr>
    <w:rPr>
      <w:rFonts w:cstheme="minorBidi"/>
      <w:b/>
      <w:bCs/>
      <w:lang w:val="en-US"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640B5A"/>
    <w:pPr>
      <w:widowControl w:val="0"/>
      <w:ind w:left="682" w:hanging="360"/>
    </w:pPr>
    <w:rPr>
      <w:rFonts w:cstheme="minorBidi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40B5A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5618D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normalny tekst Znak,Podsis rysunku Znak,Akapit z listą numerowaną Znak,Preambuła Znak,CW_Lista Znak,Normal Znak,Akapit z listą3 Znak,Akapit z listą31 Znak,Wypunktowanie Znak,List Paragraph Znak,Normal2 Znak,L1 Znak,Numerowanie Znak"/>
    <w:link w:val="Akapitzlist"/>
    <w:uiPriority w:val="1"/>
    <w:locked/>
    <w:rsid w:val="005618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21">
    <w:name w:val="Nagłówek 21"/>
    <w:basedOn w:val="Normalny"/>
    <w:uiPriority w:val="1"/>
    <w:qFormat/>
    <w:rsid w:val="00593DB5"/>
    <w:pPr>
      <w:widowControl w:val="0"/>
      <w:ind w:left="682"/>
      <w:outlineLvl w:val="2"/>
    </w:pPr>
    <w:rPr>
      <w:rFonts w:cstheme="minorBidi"/>
      <w:b/>
      <w:bCs/>
      <w:i/>
      <w:lang w:val="en-US" w:eastAsia="en-US"/>
    </w:rPr>
  </w:style>
  <w:style w:type="paragraph" w:styleId="NormalnyWeb">
    <w:name w:val="Normal (Web)"/>
    <w:basedOn w:val="Normalny"/>
    <w:uiPriority w:val="99"/>
    <w:unhideWhenUsed/>
    <w:rsid w:val="0098483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47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47D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606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806064"/>
  </w:style>
  <w:style w:type="character" w:customStyle="1" w:styleId="ng-scope">
    <w:name w:val="ng-scope"/>
    <w:basedOn w:val="Domylnaczcionkaakapitu"/>
    <w:rsid w:val="00806064"/>
  </w:style>
  <w:style w:type="paragraph" w:styleId="Poprawka">
    <w:name w:val="Revision"/>
    <w:hidden/>
    <w:uiPriority w:val="99"/>
    <w:semiHidden/>
    <w:rsid w:val="00340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normal">
    <w:name w:val="x_msonormal"/>
    <w:basedOn w:val="Normalny"/>
    <w:rsid w:val="00C10A31"/>
    <w:rPr>
      <w:rFonts w:ascii="Calibri" w:eastAsiaTheme="minorHAnsi" w:hAnsi="Calibri" w:cs="Calibri"/>
      <w:sz w:val="22"/>
      <w:szCs w:val="22"/>
    </w:rPr>
  </w:style>
  <w:style w:type="paragraph" w:customStyle="1" w:styleId="xmsolistparagraph">
    <w:name w:val="x_msolistparagraph"/>
    <w:basedOn w:val="Normalny"/>
    <w:rsid w:val="00C10A31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xfontstyle01">
    <w:name w:val="x_fontstyle01"/>
    <w:basedOn w:val="Domylnaczcionkaakapitu"/>
    <w:rsid w:val="00C10A31"/>
    <w:rPr>
      <w:rFonts w:ascii="Calibri-Bold" w:hAnsi="Calibri-Bold" w:hint="default"/>
      <w:b/>
      <w:bCs/>
      <w:i w:val="0"/>
      <w:iCs w:val="0"/>
      <w:color w:val="000000"/>
    </w:rPr>
  </w:style>
  <w:style w:type="character" w:customStyle="1" w:styleId="xfontstyle21">
    <w:name w:val="x_fontstyle21"/>
    <w:basedOn w:val="Domylnaczcionkaakapitu"/>
    <w:rsid w:val="00C10A31"/>
    <w:rPr>
      <w:rFonts w:ascii="Calibri" w:hAnsi="Calibri" w:cs="Calibri" w:hint="default"/>
      <w:b w:val="0"/>
      <w:bCs w:val="0"/>
      <w:i w:val="0"/>
      <w:iCs w:val="0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0A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0A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0A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20940-CA30-45D1-8DFE-24B3BDEF1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</Pages>
  <Words>4031</Words>
  <Characters>24186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Zwoliński</dc:creator>
  <cp:keywords/>
  <dc:description/>
  <cp:lastModifiedBy>Bimkiewicz Ewa</cp:lastModifiedBy>
  <cp:revision>6</cp:revision>
  <cp:lastPrinted>2022-11-30T09:20:00Z</cp:lastPrinted>
  <dcterms:created xsi:type="dcterms:W3CDTF">2023-01-20T08:28:00Z</dcterms:created>
  <dcterms:modified xsi:type="dcterms:W3CDTF">2023-01-23T13:05:00Z</dcterms:modified>
</cp:coreProperties>
</file>