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977" w14:textId="3B2B107F" w:rsidR="00C32A79" w:rsidRPr="00C32A79" w:rsidRDefault="008547C5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E4445">
        <w:rPr>
          <w:rFonts w:eastAsia="Times New Roman" w:cstheme="minorHAnsi"/>
          <w:bCs/>
          <w:sz w:val="24"/>
          <w:szCs w:val="24"/>
          <w:lang w:eastAsia="zh-CN"/>
        </w:rPr>
        <w:t xml:space="preserve">FA-4221-1/2020/2021      </w:t>
      </w:r>
      <w:r w:rsidR="00C32A79" w:rsidRPr="00C32A79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="00C32A79"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Gorlice,</w:t>
      </w:r>
      <w:r w:rsidR="00C32A79" w:rsidRPr="00C32A79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1A0D89">
        <w:rPr>
          <w:rFonts w:ascii="Calibri" w:eastAsia="Times New Roman" w:hAnsi="Calibri" w:cs="Arial"/>
          <w:kern w:val="1"/>
          <w:sz w:val="24"/>
          <w:szCs w:val="24"/>
          <w:lang w:eastAsia="pl-PL"/>
        </w:rPr>
        <w:t>05</w:t>
      </w:r>
      <w:r w:rsidR="00C32A79"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1A0D89">
        <w:rPr>
          <w:rFonts w:ascii="Calibri" w:eastAsia="Times New Roman" w:hAnsi="Calibri" w:cs="Arial"/>
          <w:kern w:val="1"/>
          <w:sz w:val="24"/>
          <w:szCs w:val="24"/>
          <w:lang w:eastAsia="pl-PL"/>
        </w:rPr>
        <w:t>8</w:t>
      </w:r>
      <w:r w:rsidR="00C32A79"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68C9DDD8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7D820F9" w14:textId="1237DD70" w:rsidR="00C32A79" w:rsidRPr="00C32A79" w:rsidRDefault="00C32A79" w:rsidP="00C32A79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</w:t>
      </w: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4975DE3A" w14:textId="77777777" w:rsidR="00C32A79" w:rsidRPr="00C32A79" w:rsidRDefault="00C32A79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9DB34E1" w14:textId="77777777" w:rsidR="00C32A79" w:rsidRPr="00C32A79" w:rsidRDefault="00C32A79" w:rsidP="00C32A79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79888575" w14:textId="6884C785" w:rsidR="00C32A79" w:rsidRDefault="00C32A79" w:rsidP="003845AF">
      <w:pPr>
        <w:spacing w:after="0" w:line="240" w:lineRule="auto"/>
        <w:ind w:left="993" w:hanging="993"/>
        <w:jc w:val="both"/>
        <w:rPr>
          <w:rFonts w:cstheme="minorHAnsi"/>
          <w:b/>
          <w:bCs/>
          <w:sz w:val="24"/>
          <w:szCs w:val="24"/>
          <w:lang w:eastAsia="zh-CN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na</w:t>
      </w:r>
      <w:r w:rsidR="008547C5">
        <w:rPr>
          <w:rFonts w:cstheme="minorHAnsi"/>
          <w:b/>
          <w:bCs/>
          <w:sz w:val="24"/>
          <w:szCs w:val="24"/>
          <w:lang w:eastAsia="zh-CN"/>
        </w:rPr>
        <w:t xml:space="preserve">: </w:t>
      </w:r>
    </w:p>
    <w:p w14:paraId="73496A0D" w14:textId="1E56DAD2" w:rsidR="008547C5" w:rsidRPr="00CC3734" w:rsidRDefault="008547C5" w:rsidP="008547C5">
      <w:pPr>
        <w:tabs>
          <w:tab w:val="left" w:pos="9072"/>
        </w:tabs>
        <w:suppressAutoHyphens/>
        <w:spacing w:after="0" w:line="240" w:lineRule="auto"/>
        <w:ind w:left="993" w:right="-28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FB5080">
        <w:rPr>
          <w:rFonts w:ascii="Arial" w:hAnsi="Arial" w:cs="Arial"/>
          <w:b/>
          <w:bCs/>
        </w:rPr>
        <w:t>O</w:t>
      </w:r>
      <w:r w:rsidRPr="00FB5080">
        <w:rPr>
          <w:rFonts w:ascii="Arial" w:hAnsi="Arial" w:cs="Arial"/>
          <w:b/>
          <w:bCs/>
          <w:color w:val="000000" w:themeColor="text1"/>
        </w:rPr>
        <w:t>RGANIZACJĘ WYPOCZYNKU LETNIEGO DLA DZIECI I RODZICÓW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FB5080">
        <w:rPr>
          <w:rFonts w:ascii="Arial" w:hAnsi="Arial" w:cs="Arial"/>
          <w:b/>
          <w:bCs/>
          <w:color w:val="000000" w:themeColor="text1"/>
        </w:rPr>
        <w:t xml:space="preserve">W ZAWIĄZKU </w:t>
      </w:r>
      <w:r>
        <w:rPr>
          <w:rFonts w:ascii="Arial" w:hAnsi="Arial" w:cs="Arial"/>
          <w:b/>
          <w:bCs/>
          <w:color w:val="000000" w:themeColor="text1"/>
        </w:rPr>
        <w:t xml:space="preserve">                        </w:t>
      </w:r>
      <w:r w:rsidRPr="00FB5080">
        <w:rPr>
          <w:rFonts w:ascii="Arial" w:hAnsi="Arial" w:cs="Arial"/>
          <w:b/>
          <w:bCs/>
          <w:color w:val="000000" w:themeColor="text1"/>
        </w:rPr>
        <w:t>Z REALIZACJĄ PRZEZ MIEJSKI OŚRODEK POMOCY SPOŁECZNEJ W GORLICACH PROJEKTU PN. „POZA HORYZONT” PLACÓWKA WSPARCIA DZIENNEGO DLA DZIECI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FB5080">
        <w:rPr>
          <w:rFonts w:ascii="Arial" w:hAnsi="Arial" w:cs="Arial"/>
          <w:b/>
          <w:bCs/>
          <w:color w:val="000000" w:themeColor="text1"/>
        </w:rPr>
        <w:t>I MŁODZIEŻY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D75187">
        <w:rPr>
          <w:rFonts w:ascii="Arial" w:hAnsi="Arial" w:cs="Arial"/>
          <w:b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14:paraId="48E7303A" w14:textId="77777777" w:rsidR="008547C5" w:rsidRPr="003845AF" w:rsidRDefault="008547C5" w:rsidP="003845AF">
      <w:pPr>
        <w:spacing w:after="0" w:line="240" w:lineRule="auto"/>
        <w:ind w:left="993" w:hanging="993"/>
        <w:jc w:val="both"/>
        <w:rPr>
          <w:rFonts w:cstheme="minorHAnsi"/>
          <w:b/>
          <w:bCs/>
          <w:sz w:val="24"/>
          <w:szCs w:val="24"/>
          <w:lang w:eastAsia="zh-CN"/>
        </w:rPr>
      </w:pPr>
    </w:p>
    <w:p w14:paraId="0574E506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082D30B" w14:textId="4C553139" w:rsidR="00C32A79" w:rsidRPr="003845AF" w:rsidRDefault="00C32A79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Zamawiający –</w:t>
      </w:r>
      <w:r w:rsidR="008547C5" w:rsidRPr="008547C5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8547C5" w:rsidRPr="003C284E">
        <w:rPr>
          <w:rFonts w:eastAsia="Times New Roman" w:cstheme="minorHAnsi"/>
          <w:sz w:val="24"/>
          <w:szCs w:val="24"/>
          <w:lang w:eastAsia="zh-CN"/>
        </w:rPr>
        <w:t>Miejski Ośrodek Pomocy Społecznej w Gorlicach</w:t>
      </w:r>
      <w:r w:rsidR="008547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="008547C5" w:rsidRPr="003C284E">
        <w:rPr>
          <w:rFonts w:eastAsia="Times New Roman" w:cstheme="minorHAnsi"/>
          <w:sz w:val="24"/>
          <w:szCs w:val="24"/>
          <w:lang w:eastAsia="zh-CN"/>
        </w:rPr>
        <w:t>ul. Reymonta 1</w:t>
      </w:r>
      <w:r w:rsidR="008547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="008547C5" w:rsidRPr="003C284E">
        <w:rPr>
          <w:rFonts w:eastAsia="Times New Roman" w:cstheme="minorHAnsi"/>
          <w:sz w:val="24"/>
          <w:szCs w:val="24"/>
          <w:lang w:eastAsia="zh-CN"/>
        </w:rPr>
        <w:t>38-300</w:t>
      </w:r>
      <w:r w:rsidR="008547C5" w:rsidRPr="003C284E">
        <w:rPr>
          <w:rFonts w:eastAsia="Arial" w:cstheme="minorHAnsi"/>
          <w:sz w:val="24"/>
          <w:szCs w:val="24"/>
          <w:lang w:eastAsia="zh-CN"/>
        </w:rPr>
        <w:t xml:space="preserve"> </w:t>
      </w:r>
      <w:r w:rsidR="008547C5" w:rsidRPr="003C284E">
        <w:rPr>
          <w:rFonts w:eastAsia="Times New Roman" w:cstheme="minorHAnsi"/>
          <w:sz w:val="24"/>
          <w:szCs w:val="24"/>
          <w:lang w:eastAsia="zh-CN"/>
        </w:rPr>
        <w:t>Gorlice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na podstawie art. 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>260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2 ustawy z dnia </w:t>
      </w:r>
      <w:r w:rsidR="00F210D2"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8547C5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8547C5">
        <w:rPr>
          <w:rFonts w:ascii="Calibri" w:eastAsia="Times New Roman" w:hAnsi="Calibri" w:cs="Times New Roman"/>
          <w:sz w:val="24"/>
          <w:szCs w:val="24"/>
          <w:lang w:eastAsia="pl-PL"/>
        </w:rPr>
        <w:t>1129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8547C5">
        <w:rPr>
          <w:rFonts w:ascii="Calibri" w:eastAsia="Times New Roman" w:hAnsi="Calibri" w:cs="Times New Roman"/>
          <w:sz w:val="24"/>
          <w:szCs w:val="24"/>
          <w:lang w:eastAsia="pl-PL"/>
        </w:rPr>
        <w:t>05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8547C5">
        <w:rPr>
          <w:rFonts w:ascii="Calibri" w:eastAsia="Times New Roman" w:hAnsi="Calibri" w:cs="Times New Roman"/>
          <w:sz w:val="24"/>
          <w:szCs w:val="24"/>
          <w:lang w:eastAsia="pl-PL"/>
        </w:rPr>
        <w:t>8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</w:t>
      </w:r>
      <w:r w:rsidR="008547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o udzielenie zamówienia publicznego</w:t>
      </w:r>
      <w:r w:rsidR="008547C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ww. postępowaniu</w:t>
      </w:r>
      <w:r w:rsidRPr="003845A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3FF8254" w14:textId="77777777" w:rsidR="008E3027" w:rsidRPr="00C32A79" w:rsidRDefault="008E3027" w:rsidP="00C32A79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65E75237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764A06AE" w14:textId="666D95CE" w:rsidR="00C32A79" w:rsidRDefault="00C32A79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>W niniejszym postępowaniu został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złożon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>jedna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</w:t>
      </w:r>
      <w:r w:rsidR="00F210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a, </w:t>
      </w:r>
      <w:r w:rsidR="008547C5">
        <w:rPr>
          <w:rFonts w:ascii="Calibri" w:eastAsia="Times New Roman" w:hAnsi="Calibri" w:cs="Times New Roman"/>
          <w:sz w:val="24"/>
          <w:szCs w:val="24"/>
          <w:lang w:eastAsia="pl-PL"/>
        </w:rPr>
        <w:t>która podlega odrzuceni</w:t>
      </w:r>
      <w:r w:rsidR="00AB3B0A">
        <w:rPr>
          <w:rFonts w:ascii="Calibri" w:eastAsia="Times New Roman" w:hAnsi="Calibri" w:cs="Times New Roman"/>
          <w:sz w:val="24"/>
          <w:szCs w:val="24"/>
          <w:lang w:eastAsia="pl-PL"/>
        </w:rPr>
        <w:t>u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689A97F4" w14:textId="77777777" w:rsidR="008547C5" w:rsidRPr="00C32A79" w:rsidRDefault="008547C5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0EF475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4690671D" w14:textId="30B1335E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 w:rsidR="00F210D2"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 w:rsidR="008547C5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="00320687" w:rsidRPr="003206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320687"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Prawo zamówień publicznych (tj.: </w:t>
      </w:r>
      <w:r w:rsidR="00320687" w:rsidRPr="00C32A79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="00320687"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8547C5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="00320687"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 w:rsidR="003206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8547C5">
        <w:rPr>
          <w:rFonts w:ascii="Calibri" w:eastAsia="Times New Roman" w:hAnsi="Calibri" w:cs="Times New Roman"/>
          <w:sz w:val="24"/>
          <w:szCs w:val="24"/>
          <w:lang w:eastAsia="pl-PL"/>
        </w:rPr>
        <w:t>1129</w:t>
      </w:r>
      <w:r w:rsidR="00320687"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 w:rsidR="0032068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>zamawiający unieważnia postępowanie, jeżeli</w:t>
      </w:r>
      <w:r w:rsidR="008547C5">
        <w:rPr>
          <w:rFonts w:ascii="Calibri" w:eastAsia="Times New Roman" w:hAnsi="Calibri" w:cs="Calibri"/>
          <w:sz w:val="24"/>
          <w:szCs w:val="24"/>
          <w:lang w:eastAsia="pl-PL"/>
        </w:rPr>
        <w:t xml:space="preserve"> wszystkie oferty podlegały odrzuceniu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CD09835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6B6D0F4" w14:textId="6EC13F9F" w:rsid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6B2A9B5" w14:textId="77777777" w:rsidR="00320687" w:rsidRPr="00C32A79" w:rsidRDefault="00320687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7AE545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BBA96F4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0CDA9E9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A0286A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34B6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0FA839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BB56054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783D7D9C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A08B6B1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</w:p>
    <w:p w14:paraId="6B55893A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A6631B" w14:textId="54FAFE15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32A79" w:rsidRPr="00C32A79" w:rsidSect="005E5C8C">
          <w:headerReference w:type="default" r:id="rId6"/>
          <w:footerReference w:type="even" r:id="rId7"/>
          <w:footerReference w:type="default" r:id="rId8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</w:p>
    <w:p w14:paraId="44DBD25E" w14:textId="77777777" w:rsidR="00240080" w:rsidRDefault="00240080"/>
    <w:sectPr w:rsidR="00240080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7A29" w14:textId="77777777" w:rsidR="00DE58DF" w:rsidRDefault="00DE58DF">
      <w:pPr>
        <w:spacing w:after="0" w:line="240" w:lineRule="auto"/>
      </w:pPr>
      <w:r>
        <w:separator/>
      </w:r>
    </w:p>
  </w:endnote>
  <w:endnote w:type="continuationSeparator" w:id="0">
    <w:p w14:paraId="176B3B8D" w14:textId="77777777" w:rsidR="00DE58DF" w:rsidRDefault="00DE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5F5D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BD20CA" w14:textId="77777777" w:rsidR="005E5C8C" w:rsidRDefault="00DE58DF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DC76" w14:textId="77777777" w:rsidR="005E5C8C" w:rsidRDefault="00DE58DF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539741C" w14:textId="77777777" w:rsidR="005E5C8C" w:rsidRDefault="00DE58DF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8281677" w14:textId="5C26AF6E" w:rsidR="005E5C8C" w:rsidRDefault="00DE58DF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9E24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84A1EC" w14:textId="77777777" w:rsidR="005E5C8C" w:rsidRDefault="00DE58DF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FCC3" w14:textId="77777777" w:rsidR="005E5C8C" w:rsidRDefault="00DE58DF" w:rsidP="005E5C8C">
    <w:pPr>
      <w:pStyle w:val="Stopka"/>
      <w:framePr w:wrap="around" w:vAnchor="text" w:hAnchor="margin" w:xAlign="right" w:y="1"/>
      <w:rPr>
        <w:rStyle w:val="Numerstrony"/>
      </w:rPr>
    </w:pPr>
  </w:p>
  <w:p w14:paraId="66608414" w14:textId="77777777" w:rsidR="005E5C8C" w:rsidRDefault="00DE58DF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FB7EFCC" w14:textId="77777777" w:rsidR="005E5C8C" w:rsidRDefault="00DE58DF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22A9" w14:textId="77777777" w:rsidR="005E5C8C" w:rsidRDefault="00DE58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2C46" w14:textId="77777777" w:rsidR="00DE58DF" w:rsidRDefault="00DE58DF">
      <w:pPr>
        <w:spacing w:after="0" w:line="240" w:lineRule="auto"/>
      </w:pPr>
      <w:r>
        <w:separator/>
      </w:r>
    </w:p>
  </w:footnote>
  <w:footnote w:type="continuationSeparator" w:id="0">
    <w:p w14:paraId="25821499" w14:textId="77777777" w:rsidR="00DE58DF" w:rsidRDefault="00DE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C7C" w14:textId="6988627E" w:rsidR="005E5C8C" w:rsidRDefault="008547C5" w:rsidP="003646CD">
    <w:pPr>
      <w:pStyle w:val="Nagwek"/>
      <w:tabs>
        <w:tab w:val="clear" w:pos="9072"/>
        <w:tab w:val="right" w:pos="9639"/>
      </w:tabs>
      <w:ind w:left="-284" w:right="-622"/>
    </w:pPr>
    <w:r w:rsidRPr="00365AC5">
      <w:rPr>
        <w:noProof/>
        <w:lang w:eastAsia="pl-PL"/>
      </w:rPr>
      <w:drawing>
        <wp:inline distT="0" distB="0" distL="0" distR="0" wp14:anchorId="30377801" wp14:editId="5B039E58">
          <wp:extent cx="5759450" cy="4927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33DF" w14:textId="77777777" w:rsidR="005E5C8C" w:rsidRDefault="00DE58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6542" w14:textId="77777777" w:rsidR="005E5C8C" w:rsidRDefault="00DE58DF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0973" w14:textId="77777777" w:rsidR="005E5C8C" w:rsidRDefault="00DE58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79"/>
    <w:rsid w:val="001A0D89"/>
    <w:rsid w:val="00240080"/>
    <w:rsid w:val="00320687"/>
    <w:rsid w:val="003845AF"/>
    <w:rsid w:val="00475BFD"/>
    <w:rsid w:val="005D7243"/>
    <w:rsid w:val="006E75BD"/>
    <w:rsid w:val="00810638"/>
    <w:rsid w:val="008547C5"/>
    <w:rsid w:val="008E3027"/>
    <w:rsid w:val="00AB3B0A"/>
    <w:rsid w:val="00C32A79"/>
    <w:rsid w:val="00DE58DF"/>
    <w:rsid w:val="00E647FD"/>
    <w:rsid w:val="00F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1234"/>
  <w15:chartTrackingRefBased/>
  <w15:docId w15:val="{8E724487-BA6B-4033-BCB3-8A3CCC1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79"/>
  </w:style>
  <w:style w:type="paragraph" w:styleId="Stopka">
    <w:name w:val="footer"/>
    <w:basedOn w:val="Normalny"/>
    <w:link w:val="Stopka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79"/>
  </w:style>
  <w:style w:type="character" w:styleId="Numerstrony">
    <w:name w:val="page number"/>
    <w:basedOn w:val="Domylnaczcionkaakapitu"/>
    <w:rsid w:val="00C3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8</cp:revision>
  <dcterms:created xsi:type="dcterms:W3CDTF">2021-04-21T07:46:00Z</dcterms:created>
  <dcterms:modified xsi:type="dcterms:W3CDTF">2021-08-05T06:00:00Z</dcterms:modified>
</cp:coreProperties>
</file>