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2B5B" w14:textId="36BBC917" w:rsidR="001976F1" w:rsidRPr="00A25A9B" w:rsidRDefault="00A25A9B" w:rsidP="008237CA">
      <w:pPr>
        <w:pStyle w:val="Tytu"/>
        <w:widowControl w:val="0"/>
        <w:suppressAutoHyphens/>
        <w:ind w:left="425" w:firstLine="0"/>
      </w:pPr>
      <w:bookmarkStart w:id="0" w:name="_Toc96430563"/>
      <w:r w:rsidRPr="00096082">
        <w:t>Specyfikacja warunków zamówienia</w:t>
      </w:r>
      <w:r w:rsidR="00485595" w:rsidRPr="00096082">
        <w:t xml:space="preserve"> (SWZ)</w:t>
      </w:r>
      <w:bookmarkStart w:id="1" w:name="_Toc96430564"/>
      <w:bookmarkEnd w:id="0"/>
      <w:r w:rsidR="00CE2B66">
        <w:t xml:space="preserve"> </w:t>
      </w:r>
      <w:r w:rsidR="00485595" w:rsidRPr="00096082">
        <w:t xml:space="preserve">na </w:t>
      </w:r>
      <w:bookmarkStart w:id="2" w:name="_Hlk96959137"/>
      <w:r w:rsidR="00485595" w:rsidRPr="00096082">
        <w:t xml:space="preserve">wykonanie zamówienia publicznego </w:t>
      </w:r>
      <w:r w:rsidRPr="00096082">
        <w:t>na</w:t>
      </w:r>
      <w:r w:rsidR="00143562" w:rsidRPr="00143562">
        <w:t xml:space="preserve"> </w:t>
      </w:r>
      <w:bookmarkStart w:id="3" w:name="_Hlk118451552"/>
      <w:bookmarkStart w:id="4" w:name="_Hlk129795732"/>
      <w:r w:rsidR="002575E7">
        <w:rPr>
          <w:bCs/>
        </w:rPr>
        <w:t>u</w:t>
      </w:r>
      <w:r w:rsidR="002575E7" w:rsidRPr="002575E7">
        <w:rPr>
          <w:bCs/>
        </w:rPr>
        <w:t>sług</w:t>
      </w:r>
      <w:r w:rsidR="002575E7">
        <w:rPr>
          <w:bCs/>
        </w:rPr>
        <w:t>ę</w:t>
      </w:r>
      <w:r w:rsidR="002575E7" w:rsidRPr="002575E7">
        <w:rPr>
          <w:bCs/>
        </w:rPr>
        <w:t xml:space="preserve"> </w:t>
      </w:r>
      <w:bookmarkStart w:id="5" w:name="_Hlk3989794"/>
      <w:r w:rsidR="002575E7" w:rsidRPr="002575E7">
        <w:rPr>
          <w:bCs/>
        </w:rPr>
        <w:t>asysty technicznej i konserwacji oraz modyfikacji i rozwoju Systemu Obsługi Dofinansowań i Refundacji</w:t>
      </w:r>
      <w:bookmarkEnd w:id="3"/>
      <w:bookmarkEnd w:id="5"/>
      <w:r w:rsidR="002575E7" w:rsidRPr="002575E7">
        <w:t xml:space="preserve"> </w:t>
      </w:r>
      <w:bookmarkEnd w:id="2"/>
      <w:r w:rsidRPr="00096082">
        <w:t>(n</w:t>
      </w:r>
      <w:r w:rsidR="00485595" w:rsidRPr="00096082">
        <w:t xml:space="preserve">umer </w:t>
      </w:r>
      <w:r w:rsidR="00C16394" w:rsidRPr="00096082">
        <w:t>postępowania</w:t>
      </w:r>
      <w:r w:rsidR="00485595" w:rsidRPr="00584EC4">
        <w:t>: ZP</w:t>
      </w:r>
      <w:r w:rsidR="003719D0" w:rsidRPr="00584EC4">
        <w:t>/</w:t>
      </w:r>
      <w:r w:rsidR="002575E7">
        <w:t>10</w:t>
      </w:r>
      <w:r w:rsidR="003719D0" w:rsidRPr="00584EC4">
        <w:t>/</w:t>
      </w:r>
      <w:r w:rsidR="00485595" w:rsidRPr="00584EC4">
        <w:t>2</w:t>
      </w:r>
      <w:bookmarkEnd w:id="1"/>
      <w:r w:rsidR="00FF6FCA" w:rsidRPr="00584EC4">
        <w:t>3</w:t>
      </w:r>
      <w:r w:rsidR="0082084C" w:rsidRPr="00584EC4">
        <w:t>)</w:t>
      </w:r>
      <w:bookmarkEnd w:id="4"/>
    </w:p>
    <w:p w14:paraId="2A076254" w14:textId="77777777" w:rsidR="00A25A9B" w:rsidRPr="00A25A9B" w:rsidRDefault="00A25A9B" w:rsidP="008237CA">
      <w:pPr>
        <w:widowControl w:val="0"/>
        <w:suppressAutoHyphens/>
        <w:spacing w:before="840"/>
        <w:rPr>
          <w:b/>
          <w:bCs/>
        </w:rPr>
      </w:pPr>
      <w:r w:rsidRPr="00A25A9B">
        <w:rPr>
          <w:b/>
          <w:bCs/>
        </w:rPr>
        <w:t>ZAMAWIAJĄCY:</w:t>
      </w:r>
    </w:p>
    <w:p w14:paraId="7854058E" w14:textId="77777777" w:rsidR="00A25A9B" w:rsidRPr="00A25A9B" w:rsidRDefault="00A25A9B" w:rsidP="008237CA">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8237CA">
      <w:pPr>
        <w:widowControl w:val="0"/>
        <w:suppressAutoHyphens/>
        <w:rPr>
          <w:b/>
          <w:bCs/>
        </w:rPr>
      </w:pPr>
      <w:r w:rsidRPr="00A25A9B">
        <w:rPr>
          <w:b/>
          <w:bCs/>
        </w:rPr>
        <w:t xml:space="preserve">al. Jana Pawła II 13 </w:t>
      </w:r>
    </w:p>
    <w:p w14:paraId="6A98CC0E" w14:textId="77777777" w:rsidR="0006038E" w:rsidRDefault="00A25A9B" w:rsidP="008237CA">
      <w:pPr>
        <w:widowControl w:val="0"/>
        <w:suppressAutoHyphens/>
        <w:rPr>
          <w:b/>
          <w:bCs/>
        </w:rPr>
      </w:pPr>
      <w:r w:rsidRPr="00A25A9B">
        <w:rPr>
          <w:b/>
          <w:bCs/>
        </w:rPr>
        <w:t>00-828 Warszawa</w:t>
      </w:r>
    </w:p>
    <w:p w14:paraId="5AA089B9" w14:textId="2270D100" w:rsidR="001976F1" w:rsidRPr="004875BA" w:rsidRDefault="00485595" w:rsidP="008237CA">
      <w:pPr>
        <w:widowControl w:val="0"/>
        <w:suppressAutoHyphens/>
        <w:spacing w:before="2040"/>
        <w:rPr>
          <w:b/>
          <w:bCs/>
        </w:rPr>
      </w:pPr>
      <w:r w:rsidRPr="004875BA">
        <w:rPr>
          <w:b/>
          <w:bCs/>
        </w:rPr>
        <w:t>Zatwierdził</w:t>
      </w:r>
    </w:p>
    <w:p w14:paraId="5BD06F0C" w14:textId="77777777" w:rsidR="001976F1" w:rsidRDefault="00485595" w:rsidP="008237CA">
      <w:pPr>
        <w:widowControl w:val="0"/>
        <w:suppressAutoHyphens/>
        <w:spacing w:line="720" w:lineRule="auto"/>
      </w:pPr>
      <w:r>
        <w:t>Dyrektor Generalny</w:t>
      </w:r>
    </w:p>
    <w:p w14:paraId="66410E53" w14:textId="3502D9FF" w:rsidR="00A25A9B" w:rsidRDefault="00485595" w:rsidP="008237CA">
      <w:pPr>
        <w:widowControl w:val="0"/>
        <w:tabs>
          <w:tab w:val="left" w:pos="7857"/>
        </w:tabs>
        <w:suppressAutoHyphens/>
        <w:spacing w:line="720" w:lineRule="auto"/>
        <w:sectPr w:rsidR="00A25A9B" w:rsidSect="003B7CBD">
          <w:headerReference w:type="default" r:id="rId11"/>
          <w:footerReference w:type="default" r:id="rId12"/>
          <w:pgSz w:w="11906" w:h="16838"/>
          <w:pgMar w:top="1440" w:right="1080" w:bottom="1440" w:left="1080" w:header="708" w:footer="708" w:gutter="0"/>
          <w:cols w:space="708"/>
        </w:sectPr>
      </w:pPr>
      <w:r>
        <w:t>Sebastian Szymoni</w:t>
      </w:r>
      <w:r w:rsidR="00A25A9B">
        <w:t>k</w:t>
      </w:r>
      <w:r w:rsidR="007C020C">
        <w:tab/>
      </w:r>
    </w:p>
    <w:p w14:paraId="2BB21C94" w14:textId="74DABBDD" w:rsidR="001976F1" w:rsidRDefault="00485595" w:rsidP="008237CA">
      <w:pPr>
        <w:pStyle w:val="Nagwek1"/>
        <w:widowControl w:val="0"/>
        <w:suppressAutoHyphens/>
      </w:pPr>
      <w:bookmarkStart w:id="6" w:name="_Toc72158445"/>
      <w:bookmarkStart w:id="7" w:name="_Toc96430565"/>
      <w:r>
        <w:lastRenderedPageBreak/>
        <w:t>Rozdział 1</w:t>
      </w:r>
      <w:r w:rsidR="00353D8C">
        <w:t>. Nazwa i adres Zamawiającego</w:t>
      </w:r>
      <w:bookmarkEnd w:id="6"/>
      <w:bookmarkEnd w:id="7"/>
      <w:r w:rsidR="0025471F">
        <w:t>.</w:t>
      </w:r>
    </w:p>
    <w:p w14:paraId="6AFF25F7" w14:textId="4D785466" w:rsidR="001976F1" w:rsidRDefault="00485595" w:rsidP="008237CA">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8237CA">
      <w:pPr>
        <w:widowControl w:val="0"/>
        <w:suppressAutoHyphens/>
      </w:pPr>
      <w:r>
        <w:t>Siedziba: Al. Jana Pawła II 13, 00-828 Warszawa</w:t>
      </w:r>
      <w:r w:rsidR="00B80677">
        <w:t>.</w:t>
      </w:r>
    </w:p>
    <w:p w14:paraId="649C74A8" w14:textId="1D77BD27" w:rsidR="001976F1" w:rsidRDefault="00485595" w:rsidP="008237CA">
      <w:pPr>
        <w:widowControl w:val="0"/>
        <w:suppressAutoHyphens/>
        <w:rPr>
          <w:lang w:val="en-US"/>
        </w:rPr>
      </w:pPr>
      <w:proofErr w:type="spellStart"/>
      <w:r>
        <w:rPr>
          <w:lang w:val="en-US"/>
        </w:rPr>
        <w:t>Numer</w:t>
      </w:r>
      <w:proofErr w:type="spellEnd"/>
      <w:r>
        <w:rPr>
          <w:lang w:val="en-US"/>
        </w:rPr>
        <w:t xml:space="preserve"> tel.: +48 22 50 55</w:t>
      </w:r>
      <w:r w:rsidR="00B80677">
        <w:rPr>
          <w:lang w:val="en-US"/>
        </w:rPr>
        <w:t> </w:t>
      </w:r>
      <w:r>
        <w:rPr>
          <w:lang w:val="en-US"/>
        </w:rPr>
        <w:t>500</w:t>
      </w:r>
      <w:r w:rsidR="00B80677">
        <w:rPr>
          <w:lang w:val="en-US"/>
        </w:rPr>
        <w:t>.</w:t>
      </w:r>
    </w:p>
    <w:p w14:paraId="61343EE0" w14:textId="7A51CBF2" w:rsidR="001976F1" w:rsidRPr="00512F4D" w:rsidRDefault="00485595" w:rsidP="008237CA">
      <w:pPr>
        <w:widowControl w:val="0"/>
        <w:suppressAutoHyphens/>
        <w:rPr>
          <w:lang w:val="en-GB"/>
        </w:rPr>
      </w:pPr>
      <w:proofErr w:type="spellStart"/>
      <w:r w:rsidRPr="00512F4D">
        <w:rPr>
          <w:lang w:val="en-GB"/>
        </w:rPr>
        <w:t>Adres</w:t>
      </w:r>
      <w:proofErr w:type="spellEnd"/>
      <w:r w:rsidRPr="00512F4D">
        <w:rPr>
          <w:lang w:val="en-GB"/>
        </w:rPr>
        <w:t xml:space="preserve"> </w:t>
      </w:r>
      <w:proofErr w:type="spellStart"/>
      <w:r w:rsidRPr="00512F4D">
        <w:rPr>
          <w:lang w:val="en-GB"/>
        </w:rPr>
        <w:t>poczty</w:t>
      </w:r>
      <w:proofErr w:type="spellEnd"/>
      <w:r w:rsidRPr="00512F4D">
        <w:rPr>
          <w:lang w:val="en-GB"/>
        </w:rPr>
        <w:t xml:space="preserve"> e-mail: </w:t>
      </w:r>
      <w:r w:rsidR="002C344D" w:rsidRPr="00512F4D">
        <w:rPr>
          <w:lang w:val="en-GB"/>
        </w:rPr>
        <w:t>Zamowienia_Publiczne@pfron.org.pl</w:t>
      </w:r>
    </w:p>
    <w:p w14:paraId="19530F61" w14:textId="5AF5B097" w:rsidR="000227F8" w:rsidRPr="00941E71" w:rsidRDefault="000227F8" w:rsidP="008237CA">
      <w:pPr>
        <w:widowControl w:val="0"/>
        <w:suppressAutoHyphens/>
        <w:spacing w:before="240"/>
        <w:ind w:left="425" w:firstLine="0"/>
      </w:pPr>
      <w:r w:rsidRPr="008B569A">
        <w:t>W przypadku, gdy w SWZ brak jest definicji pojęcia pisanego w SWZ wielką literą, Strony nadają temu pojęciu znaczenie zgodnie z definicją tego pojęcia zawartą w OPZ albo PPU.</w:t>
      </w:r>
    </w:p>
    <w:p w14:paraId="2C5CFC28" w14:textId="03B54F72" w:rsidR="001976F1" w:rsidRDefault="00485595" w:rsidP="008237CA">
      <w:pPr>
        <w:pStyle w:val="Nagwek1"/>
        <w:widowControl w:val="0"/>
        <w:suppressAutoHyphens/>
        <w:ind w:left="425" w:firstLine="0"/>
      </w:pPr>
      <w:bookmarkStart w:id="8" w:name="_Toc72158446"/>
      <w:bookmarkStart w:id="9" w:name="_Toc96430566"/>
      <w:r>
        <w:t>Rozdział 2</w:t>
      </w:r>
      <w:r w:rsidR="00353D8C">
        <w:t>. Strona internetowa prowadzonego postępowania</w:t>
      </w:r>
      <w:bookmarkEnd w:id="8"/>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9"/>
      <w:r w:rsidR="0025471F">
        <w:t>.</w:t>
      </w:r>
    </w:p>
    <w:p w14:paraId="1DF53F43" w14:textId="70EDDB9D" w:rsidR="00353D8C" w:rsidRDefault="00485595" w:rsidP="008237CA">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history="1">
        <w:r w:rsidR="00294E77">
          <w:rPr>
            <w:rStyle w:val="Hipercze"/>
          </w:rPr>
          <w:t>Platformy</w:t>
        </w:r>
      </w:hyperlink>
      <w:r w:rsidR="00294E77">
        <w:rPr>
          <w:rStyle w:val="Hipercze"/>
        </w:rPr>
        <w:t xml:space="preserve"> Zakupowej</w:t>
      </w:r>
      <w:r>
        <w:t xml:space="preserve"> </w:t>
      </w:r>
      <w:r w:rsidR="00A95B7F">
        <w:t>dostępnej pod adresem:</w:t>
      </w:r>
      <w:r w:rsidR="00943E72" w:rsidRPr="00943E72">
        <w:t xml:space="preserve"> https://platformazakupowa.pl/pn/pfron</w:t>
      </w:r>
      <w:r w:rsidR="00A95B7F">
        <w:t xml:space="preserve"> </w:t>
      </w:r>
      <w:r w:rsidR="004909C0">
        <w:fldChar w:fldCharType="begin"/>
      </w:r>
      <w:r w:rsidR="004909C0">
        <w:fldChar w:fldCharType="separate"/>
      </w:r>
      <w:r w:rsidR="00B92023" w:rsidRPr="00B92023">
        <w:rPr>
          <w:rStyle w:val="Hipercze"/>
        </w:rPr>
        <w:t>https://platformazakupowa.pl/pn/pfron</w:t>
      </w:r>
      <w:r w:rsidR="004909C0">
        <w:rPr>
          <w:rStyle w:val="Hipercze"/>
        </w:rPr>
        <w:fldChar w:fldCharType="end"/>
      </w:r>
      <w:r w:rsidR="00744450">
        <w:t xml:space="preserve">- w myśl ustawy </w:t>
      </w:r>
      <w:r w:rsidR="001E5048" w:rsidRPr="001E5048">
        <w:t>z dnia 11 września 2019 r. - Prawo zamówień publicznych (Dz</w:t>
      </w:r>
      <w:r w:rsidR="00096082">
        <w:t>iennik</w:t>
      </w:r>
      <w:r w:rsidR="001E5048" w:rsidRPr="001E5048">
        <w:t xml:space="preserve"> U</w:t>
      </w:r>
      <w:r w:rsidR="00096082">
        <w:t>staw</w:t>
      </w:r>
      <w:r w:rsidR="001E5048" w:rsidRPr="001E5048">
        <w:t xml:space="preserve"> z 20</w:t>
      </w:r>
      <w:r w:rsidR="00800165">
        <w:t>2</w:t>
      </w:r>
      <w:r w:rsidR="00143562">
        <w:t>2</w:t>
      </w:r>
      <w:r w:rsidR="001E5048" w:rsidRPr="001E5048">
        <w:t xml:space="preserve"> r., poz.</w:t>
      </w:r>
      <w:r w:rsidR="00800165">
        <w:t>1</w:t>
      </w:r>
      <w:r w:rsidR="00294E77">
        <w:t>710</w:t>
      </w:r>
      <w:r w:rsidR="004E7A42">
        <w:t xml:space="preserve"> z późn</w:t>
      </w:r>
      <w:r w:rsidR="00096082">
        <w:t>iejszymi zmianami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4AF41402" w:rsidR="00353D8C" w:rsidRDefault="00485595" w:rsidP="008237CA">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r w:rsidR="004909C0">
        <w:fldChar w:fldCharType="begin"/>
      </w:r>
      <w:r w:rsidR="004909C0">
        <w:fldChar w:fldCharType="separate"/>
      </w:r>
      <w:r w:rsidRPr="00B92023">
        <w:rPr>
          <w:rStyle w:val="Hipercze"/>
        </w:rPr>
        <w:t>Platformę</w:t>
      </w:r>
      <w:r w:rsidR="008E403D" w:rsidRPr="00B92023">
        <w:rPr>
          <w:rStyle w:val="Hipercze"/>
        </w:rPr>
        <w:t xml:space="preserve"> Zakupową</w:t>
      </w:r>
      <w:r w:rsidR="004909C0">
        <w:rPr>
          <w:rStyle w:val="Hipercze"/>
        </w:rPr>
        <w:fldChar w:fldCharType="end"/>
      </w:r>
      <w:r w:rsidRPr="00353D8C">
        <w:t xml:space="preserve">. </w:t>
      </w:r>
    </w:p>
    <w:p w14:paraId="164BA748" w14:textId="5DD50D70" w:rsidR="001976F1" w:rsidRDefault="00485595" w:rsidP="008237CA">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4" w:history="1">
        <w:r w:rsidRPr="00B92023">
          <w:rPr>
            <w:rStyle w:val="Hipercze"/>
          </w:rPr>
          <w:t>Platformie</w:t>
        </w:r>
        <w:r w:rsidR="00B92023" w:rsidRPr="00B92023">
          <w:rPr>
            <w:rStyle w:val="Hipercze"/>
          </w:rPr>
          <w:t xml:space="preserve"> Zakupowej</w:t>
        </w:r>
      </w:hyperlink>
      <w:r>
        <w:t>.</w:t>
      </w:r>
    </w:p>
    <w:p w14:paraId="6F5D3179" w14:textId="53DF0BC4" w:rsidR="001976F1" w:rsidRPr="00353D8C" w:rsidRDefault="00485595" w:rsidP="008237CA">
      <w:pPr>
        <w:pStyle w:val="Nagwek1"/>
        <w:widowControl w:val="0"/>
        <w:suppressAutoHyphens/>
      </w:pPr>
      <w:bookmarkStart w:id="10" w:name="_Toc72158447"/>
      <w:bookmarkStart w:id="11" w:name="_Toc96430567"/>
      <w:r w:rsidRPr="00353D8C">
        <w:t>Rozdział 3</w:t>
      </w:r>
      <w:r w:rsidR="00353D8C" w:rsidRPr="00353D8C">
        <w:t>. Tryb udzielenia zamówienia</w:t>
      </w:r>
      <w:bookmarkEnd w:id="10"/>
      <w:bookmarkEnd w:id="11"/>
      <w:r w:rsidR="0025471F">
        <w:t>.</w:t>
      </w:r>
      <w:r w:rsidR="0077171C">
        <w:t xml:space="preserve"> Informacje ogólne.</w:t>
      </w:r>
    </w:p>
    <w:p w14:paraId="68F52E24" w14:textId="2FB8E331" w:rsidR="001B4011" w:rsidRDefault="00485595" w:rsidP="008237CA">
      <w:pPr>
        <w:pStyle w:val="Akapitzlist"/>
        <w:widowControl w:val="0"/>
        <w:numPr>
          <w:ilvl w:val="1"/>
          <w:numId w:val="4"/>
        </w:numPr>
        <w:suppressAutoHyphens/>
        <w:spacing w:before="240"/>
      </w:pPr>
      <w:r>
        <w:t xml:space="preserve">Niniejsze postępowanie o udzielenie zamówienia publicznego prowadzone jest w trybie </w:t>
      </w:r>
      <w:r w:rsidR="0077171C" w:rsidRPr="0077171C">
        <w:rPr>
          <w:b/>
          <w:bCs/>
        </w:rPr>
        <w:t>przetargu nieograniczonego</w:t>
      </w:r>
      <w:r w:rsidR="0077171C">
        <w:t xml:space="preserve"> </w:t>
      </w:r>
      <w:r>
        <w:t>na podstawie ustawy z dnia 11 września 2019 r. - Prawo zamówień publicznych (Dz</w:t>
      </w:r>
      <w:r w:rsidR="00096082">
        <w:t>iennik Ustaw</w:t>
      </w:r>
      <w:r>
        <w:t xml:space="preserve"> z </w:t>
      </w:r>
      <w:r w:rsidR="00CD3285">
        <w:t>202</w:t>
      </w:r>
      <w:r w:rsidR="00294E77">
        <w:t>2</w:t>
      </w:r>
      <w:r>
        <w:t xml:space="preserve"> r., poz</w:t>
      </w:r>
      <w:r w:rsidR="00096082">
        <w:t>ycja</w:t>
      </w:r>
      <w:r>
        <w:t xml:space="preserve"> </w:t>
      </w:r>
      <w:r w:rsidR="00CD3285">
        <w:t>1</w:t>
      </w:r>
      <w:r w:rsidR="00294E77">
        <w:t>710</w:t>
      </w:r>
      <w:r w:rsidR="002737EA">
        <w:t xml:space="preserve"> z </w:t>
      </w:r>
      <w:r w:rsidR="00096082">
        <w:t>późniejszymi zmianami</w:t>
      </w:r>
      <w:r>
        <w:t xml:space="preserve">) (zwanej dalej </w:t>
      </w:r>
      <w:r w:rsidR="008110A9">
        <w:t>„</w:t>
      </w:r>
      <w:r>
        <w:t xml:space="preserve">ustawą </w:t>
      </w:r>
      <w:proofErr w:type="spellStart"/>
      <w:r>
        <w:t>Pzp</w:t>
      </w:r>
      <w:proofErr w:type="spellEnd"/>
      <w:r w:rsidR="008110A9">
        <w:t>”</w:t>
      </w:r>
      <w:r>
        <w:t>)</w:t>
      </w:r>
      <w:r w:rsidRPr="00B92023">
        <w:rPr>
          <w:rFonts w:cs="Calibri"/>
        </w:rPr>
        <w:t xml:space="preserve"> </w:t>
      </w:r>
      <w:r>
        <w:t>oraz niniejszej Specyfikacji Warunków Zamówienia, zwanej dalej SWZ.</w:t>
      </w:r>
    </w:p>
    <w:p w14:paraId="5D278102" w14:textId="6A505110" w:rsidR="00B92023" w:rsidRDefault="005B4059" w:rsidP="008237CA">
      <w:pPr>
        <w:pStyle w:val="Akapitzlist"/>
        <w:widowControl w:val="0"/>
        <w:numPr>
          <w:ilvl w:val="1"/>
          <w:numId w:val="4"/>
        </w:numPr>
        <w:suppressAutoHyphens/>
        <w:spacing w:before="240"/>
      </w:pPr>
      <w:r>
        <w:lastRenderedPageBreak/>
        <w:t xml:space="preserve">W zakresie nieuregulowanym niniejszą SWZ, zastosowanie mają przepisy ustawy </w:t>
      </w:r>
      <w:proofErr w:type="spellStart"/>
      <w:r>
        <w:t>Pzp</w:t>
      </w:r>
      <w:proofErr w:type="spellEnd"/>
      <w:r>
        <w:t>.</w:t>
      </w:r>
    </w:p>
    <w:p w14:paraId="02463D72" w14:textId="4CB9DBF2" w:rsidR="0077171C" w:rsidRDefault="000B7EE3" w:rsidP="008237CA">
      <w:pPr>
        <w:pStyle w:val="Akapitzlist"/>
        <w:numPr>
          <w:ilvl w:val="1"/>
          <w:numId w:val="4"/>
        </w:numPr>
        <w:suppressAutoHyphens/>
      </w:pPr>
      <w:r w:rsidRPr="000B7EE3">
        <w:t xml:space="preserve">Zamawiający informuje, iż zgodnie z art. 139 ustawy </w:t>
      </w:r>
      <w:proofErr w:type="spellStart"/>
      <w:r w:rsidR="00C53888">
        <w:t>Pzp</w:t>
      </w:r>
      <w:proofErr w:type="spellEnd"/>
      <w:r w:rsidR="00C53888">
        <w:t xml:space="preserve"> </w:t>
      </w:r>
      <w:r w:rsidRPr="000B7EE3">
        <w:t>najpierw dokona badania i oceny ofert, a następnie dokona kwalifikacji podmiotowej wykonawcy, którego oferta została najwyżej oceniona, w zakresie braku podstaw wykluczenia oraz spełniania warunków udziału w postępowaniu</w:t>
      </w:r>
      <w:r w:rsidR="0077171C">
        <w:t>.</w:t>
      </w:r>
      <w:r w:rsidR="00C53888">
        <w:t xml:space="preserve"> Z</w:t>
      </w:r>
      <w:r w:rsidR="005D67C7">
        <w:t>godnie z art. 139 ust. 2 ustawy PZP, Z</w:t>
      </w:r>
      <w:r w:rsidR="00C53888">
        <w:t xml:space="preserve">amawiający będzie żądać oświadczenia, </w:t>
      </w:r>
      <w:r w:rsidR="00C53888" w:rsidRPr="00C53888">
        <w:t>o którym mowa w art. 125 ust. 1</w:t>
      </w:r>
      <w:r w:rsidR="00C53888">
        <w:t xml:space="preserve"> ustawy </w:t>
      </w:r>
      <w:proofErr w:type="spellStart"/>
      <w:r w:rsidR="00C53888">
        <w:t>Pzp</w:t>
      </w:r>
      <w:proofErr w:type="spellEnd"/>
      <w:r w:rsidR="00C53888" w:rsidRPr="00C53888">
        <w:t xml:space="preserve">, wyłącznie od </w:t>
      </w:r>
      <w:r w:rsidR="00941E71">
        <w:t>W</w:t>
      </w:r>
      <w:r w:rsidR="00C53888" w:rsidRPr="00C53888">
        <w:t>ykonawcy, którego oferta została najwyżej oceniona</w:t>
      </w:r>
      <w:r w:rsidR="00C53888">
        <w:t xml:space="preserve">. </w:t>
      </w:r>
    </w:p>
    <w:p w14:paraId="1C29EFAA" w14:textId="6FA062F9" w:rsidR="00234079" w:rsidRDefault="00234079" w:rsidP="008237CA">
      <w:pPr>
        <w:pStyle w:val="Akapitzlist"/>
        <w:numPr>
          <w:ilvl w:val="1"/>
          <w:numId w:val="4"/>
        </w:numPr>
        <w:suppressAutoHyphens/>
      </w:pPr>
      <w:r w:rsidRPr="00234079">
        <w:t xml:space="preserve">Zamawiający nie przewiduje zwrotu kosztów udziału </w:t>
      </w:r>
      <w:r>
        <w:t>W</w:t>
      </w:r>
      <w:r w:rsidRPr="00234079">
        <w:t>ykonawców w postępowaniu o udzielenie zamówienia, z zastrzeżeniem postanowień art. 261</w:t>
      </w:r>
      <w:r w:rsidR="00C53888">
        <w:t xml:space="preserve"> ustawy</w:t>
      </w:r>
      <w:r w:rsidRPr="00234079">
        <w:t xml:space="preserve"> </w:t>
      </w:r>
      <w:proofErr w:type="spellStart"/>
      <w:r w:rsidRPr="00234079">
        <w:t>Pzp</w:t>
      </w:r>
      <w:proofErr w:type="spellEnd"/>
      <w:r w:rsidRPr="00234079">
        <w:t>.</w:t>
      </w:r>
    </w:p>
    <w:p w14:paraId="6B7F5E9D" w14:textId="444D9778" w:rsidR="005B0F30" w:rsidRDefault="005B0F30" w:rsidP="008237CA">
      <w:pPr>
        <w:pStyle w:val="Akapitzlist"/>
        <w:numPr>
          <w:ilvl w:val="1"/>
          <w:numId w:val="4"/>
        </w:numPr>
        <w:suppressAutoHyphens/>
      </w:pPr>
      <w:r>
        <w:t xml:space="preserve">Wartość zamówienia przekracza równowartość kwoty określonej w przepisach wykonawczych wydanych na podstawie art. 3 ust. 2 pkt 1 </w:t>
      </w:r>
      <w:r w:rsidR="00C53888">
        <w:t xml:space="preserve">ustawy </w:t>
      </w:r>
      <w:proofErr w:type="spellStart"/>
      <w:r>
        <w:t>Pzp</w:t>
      </w:r>
      <w:proofErr w:type="spellEnd"/>
      <w:r>
        <w:t>.</w:t>
      </w:r>
    </w:p>
    <w:p w14:paraId="7FB061F0" w14:textId="0DA3CBBB" w:rsidR="001976F1" w:rsidRPr="001B4011" w:rsidRDefault="00485595" w:rsidP="008237CA">
      <w:pPr>
        <w:pStyle w:val="Nagwek1"/>
        <w:widowControl w:val="0"/>
        <w:suppressAutoHyphens/>
      </w:pPr>
      <w:bookmarkStart w:id="12" w:name="_Toc72158448"/>
      <w:bookmarkStart w:id="13" w:name="_Toc96430568"/>
      <w:r w:rsidRPr="001B4011">
        <w:t>Rozdział 4</w:t>
      </w:r>
      <w:r w:rsidR="001B4011">
        <w:t>. O</w:t>
      </w:r>
      <w:r w:rsidR="001B4011" w:rsidRPr="001B4011">
        <w:t>pis przedmiotu zamówienia</w:t>
      </w:r>
      <w:bookmarkEnd w:id="12"/>
      <w:bookmarkEnd w:id="13"/>
      <w:r w:rsidR="0025471F">
        <w:t>.</w:t>
      </w:r>
    </w:p>
    <w:p w14:paraId="247E3B3A" w14:textId="0405BC8E" w:rsidR="00200BA5" w:rsidRDefault="00200BA5" w:rsidP="008237CA">
      <w:pPr>
        <w:pStyle w:val="Akapitzlist"/>
        <w:widowControl w:val="0"/>
        <w:numPr>
          <w:ilvl w:val="1"/>
          <w:numId w:val="5"/>
        </w:numPr>
        <w:suppressAutoHyphens/>
        <w:spacing w:before="240"/>
        <w:ind w:left="567" w:hanging="567"/>
        <w:rPr>
          <w:lang w:eastAsia="pl-PL"/>
        </w:rPr>
      </w:pPr>
      <w:r>
        <w:rPr>
          <w:lang w:eastAsia="pl-PL"/>
        </w:rPr>
        <w:t>Przedmiotem zamówienia jest świadczenie przez Wykonawcę na rzecz Zamawiającego:</w:t>
      </w:r>
    </w:p>
    <w:p w14:paraId="19B2EE26" w14:textId="1967086D" w:rsidR="00200BA5" w:rsidRDefault="00200BA5" w:rsidP="008237CA">
      <w:pPr>
        <w:pStyle w:val="Akapitzlist"/>
        <w:widowControl w:val="0"/>
        <w:numPr>
          <w:ilvl w:val="2"/>
          <w:numId w:val="5"/>
        </w:numPr>
        <w:suppressAutoHyphens/>
        <w:spacing w:before="240"/>
        <w:ind w:left="1417" w:hanging="720"/>
        <w:rPr>
          <w:lang w:eastAsia="pl-PL"/>
        </w:rPr>
      </w:pPr>
      <w:r>
        <w:rPr>
          <w:lang w:eastAsia="pl-PL"/>
        </w:rPr>
        <w:t xml:space="preserve">Usługi Asysty Technicznej i Konserwacji Systemu </w:t>
      </w:r>
      <w:proofErr w:type="spellStart"/>
      <w:r>
        <w:rPr>
          <w:lang w:eastAsia="pl-PL"/>
        </w:rPr>
        <w:t>SODiR</w:t>
      </w:r>
      <w:proofErr w:type="spellEnd"/>
      <w:r>
        <w:rPr>
          <w:lang w:eastAsia="pl-PL"/>
        </w:rPr>
        <w:t xml:space="preserve"> (dalej jako „</w:t>
      </w:r>
      <w:proofErr w:type="spellStart"/>
      <w:r>
        <w:rPr>
          <w:lang w:eastAsia="pl-PL"/>
        </w:rPr>
        <w:t>ATiK</w:t>
      </w:r>
      <w:proofErr w:type="spellEnd"/>
      <w:r>
        <w:rPr>
          <w:lang w:eastAsia="pl-PL"/>
        </w:rPr>
        <w:t>”)</w:t>
      </w:r>
      <w:r w:rsidR="009C167E">
        <w:rPr>
          <w:lang w:eastAsia="pl-PL"/>
        </w:rPr>
        <w:t xml:space="preserve"> – zamówienie gwarantowane</w:t>
      </w:r>
      <w:r>
        <w:rPr>
          <w:lang w:eastAsia="pl-PL"/>
        </w:rPr>
        <w:t xml:space="preserve">. </w:t>
      </w:r>
      <w:proofErr w:type="spellStart"/>
      <w:r>
        <w:rPr>
          <w:lang w:eastAsia="pl-PL"/>
        </w:rPr>
        <w:t>ATiK</w:t>
      </w:r>
      <w:proofErr w:type="spellEnd"/>
      <w:r>
        <w:rPr>
          <w:lang w:eastAsia="pl-PL"/>
        </w:rPr>
        <w:t xml:space="preserve"> będzie świadczony w ramach zamówienia gwarantowanego</w:t>
      </w:r>
      <w:r w:rsidR="008235BD">
        <w:rPr>
          <w:lang w:eastAsia="pl-PL"/>
        </w:rPr>
        <w:t xml:space="preserve"> przez okres wskazany w pkt 5.1 Rozdziału 5 SWZ</w:t>
      </w:r>
      <w:r>
        <w:rPr>
          <w:lang w:eastAsia="pl-PL"/>
        </w:rPr>
        <w:t xml:space="preserve">. Zasady świadczenia </w:t>
      </w:r>
      <w:proofErr w:type="spellStart"/>
      <w:r>
        <w:rPr>
          <w:lang w:eastAsia="pl-PL"/>
        </w:rPr>
        <w:t>ATiK</w:t>
      </w:r>
      <w:proofErr w:type="spellEnd"/>
      <w:r>
        <w:rPr>
          <w:lang w:eastAsia="pl-PL"/>
        </w:rPr>
        <w:t xml:space="preserve">-u zawiera </w:t>
      </w:r>
      <w:r w:rsidR="00B757D2" w:rsidRPr="00B757D2">
        <w:rPr>
          <w:lang w:eastAsia="pl-PL"/>
        </w:rPr>
        <w:t xml:space="preserve">Opis Przedmiotu </w:t>
      </w:r>
      <w:r w:rsidR="00B757D2">
        <w:rPr>
          <w:lang w:eastAsia="pl-PL"/>
        </w:rPr>
        <w:t>Z</w:t>
      </w:r>
      <w:r w:rsidR="00B757D2" w:rsidRPr="00B757D2">
        <w:rPr>
          <w:lang w:eastAsia="pl-PL"/>
        </w:rPr>
        <w:t xml:space="preserve">amówienia </w:t>
      </w:r>
      <w:r w:rsidR="00B757D2">
        <w:rPr>
          <w:lang w:eastAsia="pl-PL"/>
        </w:rPr>
        <w:t xml:space="preserve">stanowiący </w:t>
      </w:r>
      <w:r w:rsidRPr="00B757D2">
        <w:rPr>
          <w:b/>
          <w:bCs/>
          <w:lang w:eastAsia="pl-PL"/>
        </w:rPr>
        <w:t xml:space="preserve">Załącznik nr 1 do </w:t>
      </w:r>
      <w:r w:rsidR="00B757D2" w:rsidRPr="00B757D2">
        <w:rPr>
          <w:b/>
          <w:bCs/>
          <w:lang w:eastAsia="pl-PL"/>
        </w:rPr>
        <w:t>SWZ</w:t>
      </w:r>
      <w:r w:rsidR="00B757D2">
        <w:rPr>
          <w:b/>
          <w:bCs/>
          <w:lang w:eastAsia="pl-PL"/>
        </w:rPr>
        <w:t xml:space="preserve"> </w:t>
      </w:r>
      <w:r w:rsidR="00B757D2" w:rsidRPr="00B757D2">
        <w:rPr>
          <w:lang w:eastAsia="pl-PL"/>
        </w:rPr>
        <w:t>(dalej jako „OPZ”)</w:t>
      </w:r>
      <w:r>
        <w:rPr>
          <w:lang w:eastAsia="pl-PL"/>
        </w:rPr>
        <w:t>;</w:t>
      </w:r>
    </w:p>
    <w:p w14:paraId="0066E5A0" w14:textId="3239B3C7" w:rsidR="00200BA5" w:rsidRPr="00B757D2" w:rsidRDefault="00200BA5" w:rsidP="008237CA">
      <w:pPr>
        <w:pStyle w:val="Akapitzlist"/>
        <w:widowControl w:val="0"/>
        <w:numPr>
          <w:ilvl w:val="2"/>
          <w:numId w:val="5"/>
        </w:numPr>
        <w:suppressAutoHyphens/>
        <w:spacing w:before="240"/>
        <w:ind w:left="1417" w:hanging="720"/>
        <w:rPr>
          <w:lang w:eastAsia="pl-PL"/>
        </w:rPr>
      </w:pPr>
      <w:r>
        <w:rPr>
          <w:lang w:eastAsia="pl-PL"/>
        </w:rPr>
        <w:t xml:space="preserve">Modyfikacji i Rozwoju Systemu </w:t>
      </w:r>
      <w:proofErr w:type="spellStart"/>
      <w:r>
        <w:rPr>
          <w:lang w:eastAsia="pl-PL"/>
        </w:rPr>
        <w:t>SODiR</w:t>
      </w:r>
      <w:proofErr w:type="spellEnd"/>
      <w:r>
        <w:rPr>
          <w:lang w:eastAsia="pl-PL"/>
        </w:rPr>
        <w:t xml:space="preserve"> (dalej jako „MR”). MR </w:t>
      </w:r>
      <w:r w:rsidR="000B46BF">
        <w:rPr>
          <w:lang w:eastAsia="pl-PL"/>
        </w:rPr>
        <w:t xml:space="preserve">będzie świadczony </w:t>
      </w:r>
      <w:r>
        <w:rPr>
          <w:lang w:eastAsia="pl-PL"/>
        </w:rPr>
        <w:t xml:space="preserve">w ramach zamówienia gwarantowanego w wymiarze 50.000 Roboczogodzin, natomiast w opcji w ramach maksymalnej puli 50.000 Roboczogodzin. Zasady świadczenia MR zawiera </w:t>
      </w:r>
      <w:r w:rsidR="00B757D2" w:rsidRPr="00B757D2">
        <w:rPr>
          <w:lang w:eastAsia="pl-PL"/>
        </w:rPr>
        <w:t>OPZ</w:t>
      </w:r>
      <w:r w:rsidR="008235BD">
        <w:rPr>
          <w:lang w:eastAsia="pl-PL"/>
        </w:rPr>
        <w:t>. MR świadczony będzie przez okres wskazany w pkt 5.1 Rozdziału 5 SWZ;</w:t>
      </w:r>
      <w:r w:rsidR="00B757D2">
        <w:rPr>
          <w:b/>
          <w:bCs/>
          <w:lang w:eastAsia="pl-PL"/>
        </w:rPr>
        <w:t xml:space="preserve"> </w:t>
      </w:r>
    </w:p>
    <w:p w14:paraId="509DF9E4" w14:textId="392EDA59" w:rsidR="00200BA5" w:rsidRDefault="007E0524" w:rsidP="008237CA">
      <w:pPr>
        <w:pStyle w:val="Akapitzlist"/>
        <w:widowControl w:val="0"/>
        <w:numPr>
          <w:ilvl w:val="2"/>
          <w:numId w:val="5"/>
        </w:numPr>
        <w:suppressAutoHyphens/>
        <w:spacing w:before="240"/>
        <w:ind w:left="1417" w:hanging="720"/>
        <w:rPr>
          <w:lang w:eastAsia="pl-PL"/>
        </w:rPr>
      </w:pPr>
      <w:r>
        <w:rPr>
          <w:lang w:eastAsia="pl-PL"/>
        </w:rPr>
        <w:t xml:space="preserve">Usługi </w:t>
      </w:r>
      <w:r w:rsidR="000B46BF">
        <w:rPr>
          <w:lang w:eastAsia="pl-PL"/>
        </w:rPr>
        <w:t>R</w:t>
      </w:r>
      <w:r w:rsidR="00200BA5">
        <w:rPr>
          <w:lang w:eastAsia="pl-PL"/>
        </w:rPr>
        <w:t>ęczn</w:t>
      </w:r>
      <w:r>
        <w:rPr>
          <w:lang w:eastAsia="pl-PL"/>
        </w:rPr>
        <w:t>ej Realizacji C</w:t>
      </w:r>
      <w:r w:rsidR="00200BA5">
        <w:rPr>
          <w:lang w:eastAsia="pl-PL"/>
        </w:rPr>
        <w:t xml:space="preserve">zynności </w:t>
      </w:r>
      <w:r>
        <w:rPr>
          <w:lang w:eastAsia="pl-PL"/>
        </w:rPr>
        <w:t>D</w:t>
      </w:r>
      <w:r w:rsidR="00200BA5">
        <w:rPr>
          <w:lang w:eastAsia="pl-PL"/>
        </w:rPr>
        <w:t xml:space="preserve">odatkowych </w:t>
      </w:r>
      <w:r w:rsidR="000B46BF">
        <w:rPr>
          <w:lang w:eastAsia="pl-PL"/>
        </w:rPr>
        <w:t>opisanych w pkt 4.</w:t>
      </w:r>
      <w:r w:rsidR="00D66583">
        <w:rPr>
          <w:lang w:eastAsia="pl-PL"/>
        </w:rPr>
        <w:t>3</w:t>
      </w:r>
      <w:r w:rsidR="000B46BF">
        <w:rPr>
          <w:lang w:eastAsia="pl-PL"/>
        </w:rPr>
        <w:t xml:space="preserve"> </w:t>
      </w:r>
      <w:r w:rsidR="00B757D2" w:rsidRPr="00B757D2">
        <w:rPr>
          <w:lang w:eastAsia="pl-PL"/>
        </w:rPr>
        <w:t>OPZ</w:t>
      </w:r>
      <w:r w:rsidR="00D66583">
        <w:rPr>
          <w:lang w:eastAsia="pl-PL"/>
        </w:rPr>
        <w:t xml:space="preserve"> (dalej jako „RCD”)</w:t>
      </w:r>
      <w:r w:rsidR="000B46BF" w:rsidRPr="00B757D2">
        <w:rPr>
          <w:lang w:eastAsia="pl-PL"/>
        </w:rPr>
        <w:t>.</w:t>
      </w:r>
      <w:r w:rsidR="000B46BF">
        <w:rPr>
          <w:lang w:eastAsia="pl-PL"/>
        </w:rPr>
        <w:t xml:space="preserve"> </w:t>
      </w:r>
      <w:r w:rsidR="00D66583">
        <w:rPr>
          <w:lang w:eastAsia="pl-PL"/>
        </w:rPr>
        <w:t xml:space="preserve">RCD </w:t>
      </w:r>
      <w:r w:rsidR="000B46BF">
        <w:rPr>
          <w:lang w:eastAsia="pl-PL"/>
        </w:rPr>
        <w:t xml:space="preserve"> realizowane będą</w:t>
      </w:r>
      <w:r w:rsidR="000B46BF" w:rsidRPr="000B46BF">
        <w:rPr>
          <w:lang w:eastAsia="pl-PL"/>
        </w:rPr>
        <w:t xml:space="preserve"> </w:t>
      </w:r>
      <w:r w:rsidR="000B46BF">
        <w:rPr>
          <w:lang w:eastAsia="pl-PL"/>
        </w:rPr>
        <w:t>w ramach opcji</w:t>
      </w:r>
      <w:r w:rsidR="00D66583">
        <w:rPr>
          <w:lang w:eastAsia="pl-PL"/>
        </w:rPr>
        <w:t xml:space="preserve"> opisanej niżej</w:t>
      </w:r>
      <w:r w:rsidR="00200BA5">
        <w:rPr>
          <w:lang w:eastAsia="pl-PL"/>
        </w:rPr>
        <w:t>.</w:t>
      </w:r>
    </w:p>
    <w:p w14:paraId="274A24A0" w14:textId="5622ABAE" w:rsidR="008235BD" w:rsidRDefault="008235BD" w:rsidP="008237CA">
      <w:pPr>
        <w:widowControl w:val="0"/>
        <w:suppressAutoHyphens/>
        <w:spacing w:before="240"/>
        <w:ind w:left="697" w:firstLine="0"/>
        <w:rPr>
          <w:lang w:eastAsia="pl-PL"/>
        </w:rPr>
      </w:pPr>
      <w:r>
        <w:rPr>
          <w:lang w:eastAsia="pl-PL"/>
        </w:rPr>
        <w:t>S</w:t>
      </w:r>
      <w:r w:rsidRPr="008235BD">
        <w:rPr>
          <w:lang w:eastAsia="pl-PL"/>
        </w:rPr>
        <w:t>zczegóły dotyczące opcji opisane są w pkt 4.5 – pkt 4.17 poniżej oraz projektowanych postanowieniach umowy w sprawie zamówienia publicznego, które zostaną wprowadzone do treści umowy stanowiących Załącznik nr 2 do SWZ (dalej jako „PPU”)</w:t>
      </w:r>
    </w:p>
    <w:p w14:paraId="709D91DE" w14:textId="29B9EC7E" w:rsidR="0058107D" w:rsidRPr="0058107D" w:rsidRDefault="0058107D" w:rsidP="008237CA">
      <w:pPr>
        <w:pStyle w:val="Akapitzlist"/>
        <w:widowControl w:val="0"/>
        <w:numPr>
          <w:ilvl w:val="1"/>
          <w:numId w:val="5"/>
        </w:numPr>
        <w:suppressAutoHyphens/>
        <w:ind w:left="567" w:hanging="567"/>
      </w:pPr>
      <w:r w:rsidRPr="0058107D">
        <w:rPr>
          <w:rFonts w:asciiTheme="minorHAnsi" w:hAnsiTheme="minorHAnsi" w:cstheme="minorHAnsi"/>
          <w:lang w:eastAsia="pl-PL"/>
        </w:rPr>
        <w:t xml:space="preserve">W ramach realizacji </w:t>
      </w:r>
      <w:r>
        <w:rPr>
          <w:rFonts w:asciiTheme="minorHAnsi" w:hAnsiTheme="minorHAnsi" w:cstheme="minorHAnsi"/>
          <w:lang w:eastAsia="pl-PL"/>
        </w:rPr>
        <w:t>przedmiotu zmówienia</w:t>
      </w:r>
      <w:r w:rsidRPr="0058107D">
        <w:rPr>
          <w:rFonts w:asciiTheme="minorHAnsi" w:hAnsiTheme="minorHAnsi" w:cstheme="minorHAnsi"/>
          <w:lang w:eastAsia="pl-PL"/>
        </w:rPr>
        <w:t xml:space="preserve"> Wykonawca zobowiązuje się także:</w:t>
      </w:r>
    </w:p>
    <w:p w14:paraId="67F1D3CD" w14:textId="42A8A45B" w:rsidR="0058107D" w:rsidRDefault="0058107D" w:rsidP="008237CA">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t>przygotować do świadczenia Przedmiotu Umowy;</w:t>
      </w:r>
    </w:p>
    <w:p w14:paraId="43575DE0" w14:textId="35946406" w:rsidR="0058107D" w:rsidRPr="0058107D" w:rsidRDefault="0058107D" w:rsidP="008237CA">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Bidi"/>
          <w:lang w:eastAsia="en-US"/>
        </w:rPr>
        <w:lastRenderedPageBreak/>
        <w:t>udzielić Zamawiającemu gwarancji i rękojmi</w:t>
      </w:r>
      <w:r w:rsidRPr="0058107D">
        <w:rPr>
          <w:rFonts w:asciiTheme="minorHAnsi" w:eastAsia="Calibri" w:hAnsiTheme="minorHAnsi" w:cstheme="minorBidi"/>
          <w:b/>
          <w:lang w:eastAsia="en-US"/>
        </w:rPr>
        <w:t xml:space="preserve"> </w:t>
      </w:r>
      <w:r w:rsidRPr="0058107D">
        <w:rPr>
          <w:rFonts w:asciiTheme="minorHAnsi" w:eastAsia="Calibri" w:hAnsiTheme="minorHAnsi" w:cstheme="minorBidi"/>
          <w:lang w:eastAsia="en-US"/>
        </w:rPr>
        <w:t>na warunkach szczegółowo opisanych w Paragrafie 3 Umowy;</w:t>
      </w:r>
    </w:p>
    <w:p w14:paraId="09B944A1" w14:textId="31F5DE7C" w:rsidR="0058107D" w:rsidRDefault="0058107D" w:rsidP="008237CA">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t>przenieść na Zamawiającego autorskie prawa majątkowe</w:t>
      </w:r>
      <w:r>
        <w:rPr>
          <w:rFonts w:asciiTheme="minorHAnsi" w:eastAsia="Calibri" w:hAnsiTheme="minorHAnsi" w:cstheme="minorHAnsi"/>
          <w:lang w:eastAsia="en-US"/>
        </w:rPr>
        <w:t xml:space="preserve"> </w:t>
      </w:r>
      <w:r w:rsidRPr="0058107D">
        <w:rPr>
          <w:rFonts w:asciiTheme="minorHAnsi" w:eastAsia="Calibri" w:hAnsiTheme="minorHAnsi" w:cstheme="minorHAnsi"/>
          <w:lang w:eastAsia="en-US"/>
        </w:rPr>
        <w:t xml:space="preserve">oraz prawa zależne do wytworzonych lub dostarczonych podczas realizacji Umowy Produktów na warunkach i zasadach opisanych szczegółowo w Paragrafie 8 </w:t>
      </w:r>
      <w:r>
        <w:rPr>
          <w:rFonts w:asciiTheme="minorHAnsi" w:eastAsia="Calibri" w:hAnsiTheme="minorHAnsi" w:cstheme="minorHAnsi"/>
          <w:lang w:eastAsia="en-US"/>
        </w:rPr>
        <w:t>PPU</w:t>
      </w:r>
      <w:r w:rsidRPr="0058107D">
        <w:rPr>
          <w:rFonts w:asciiTheme="minorHAnsi" w:eastAsia="Calibri" w:hAnsiTheme="minorHAnsi" w:cstheme="minorHAnsi"/>
          <w:lang w:eastAsia="en-US"/>
        </w:rPr>
        <w:t>;</w:t>
      </w:r>
    </w:p>
    <w:p w14:paraId="69406864" w14:textId="1A843929" w:rsidR="0058107D" w:rsidRPr="0058107D" w:rsidRDefault="0058107D" w:rsidP="008237CA">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t xml:space="preserve">zapewnić Zamawiającemu licencje na korzystanie z Produktów, na warunkach i zasadach opisanych szczegółowo w Paragrafie 8 </w:t>
      </w:r>
      <w:r>
        <w:rPr>
          <w:rFonts w:asciiTheme="minorHAnsi" w:eastAsia="Calibri" w:hAnsiTheme="minorHAnsi" w:cstheme="minorHAnsi"/>
          <w:lang w:eastAsia="en-US"/>
        </w:rPr>
        <w:t>PPU</w:t>
      </w:r>
      <w:r w:rsidRPr="0058107D">
        <w:rPr>
          <w:rFonts w:asciiTheme="minorHAnsi" w:eastAsia="Calibri" w:hAnsiTheme="minorHAnsi" w:cstheme="minorHAnsi"/>
          <w:lang w:eastAsia="en-US"/>
        </w:rPr>
        <w:t>.</w:t>
      </w:r>
    </w:p>
    <w:p w14:paraId="04220941" w14:textId="62590FD5" w:rsidR="001B4011" w:rsidRPr="001B4011" w:rsidRDefault="00485595" w:rsidP="008237CA">
      <w:pPr>
        <w:pStyle w:val="Akapitzlist"/>
        <w:widowControl w:val="0"/>
        <w:numPr>
          <w:ilvl w:val="1"/>
          <w:numId w:val="5"/>
        </w:numPr>
        <w:suppressAutoHyphens/>
        <w:ind w:left="567" w:hanging="567"/>
      </w:pPr>
      <w:r w:rsidRPr="004C3042">
        <w:t xml:space="preserve">Szczegóły </w:t>
      </w:r>
      <w:r w:rsidR="007B7221" w:rsidRPr="004C3042">
        <w:t>i warunki realizacji p</w:t>
      </w:r>
      <w:r w:rsidRPr="004C3042">
        <w:t xml:space="preserve">rzedmiotu </w:t>
      </w:r>
      <w:r w:rsidR="007B7221" w:rsidRPr="004C3042">
        <w:t>z</w:t>
      </w:r>
      <w:r w:rsidRPr="004C3042">
        <w:t xml:space="preserve">amówienia zawiera </w:t>
      </w:r>
      <w:r w:rsidR="00B757D2" w:rsidRPr="00B757D2">
        <w:rPr>
          <w:bCs/>
        </w:rPr>
        <w:t>OPZ</w:t>
      </w:r>
      <w:r w:rsidR="000444D9">
        <w:rPr>
          <w:bCs/>
        </w:rPr>
        <w:t xml:space="preserve"> oraz Podręcznik Użytkownika </w:t>
      </w:r>
      <w:r w:rsidR="00FE18E0">
        <w:rPr>
          <w:bCs/>
        </w:rPr>
        <w:t>stanowiący</w:t>
      </w:r>
      <w:r w:rsidR="000444D9">
        <w:rPr>
          <w:bCs/>
        </w:rPr>
        <w:t xml:space="preserve"> załącznik nr </w:t>
      </w:r>
      <w:r w:rsidR="00FE18E0">
        <w:rPr>
          <w:bCs/>
        </w:rPr>
        <w:t>13 do SWZ.</w:t>
      </w:r>
    </w:p>
    <w:p w14:paraId="35352A74" w14:textId="54692EBA" w:rsidR="0058107D" w:rsidRDefault="00485595" w:rsidP="008237CA">
      <w:pPr>
        <w:pStyle w:val="Akapitzlist"/>
        <w:widowControl w:val="0"/>
        <w:numPr>
          <w:ilvl w:val="1"/>
          <w:numId w:val="5"/>
        </w:numPr>
        <w:suppressAutoHyphens/>
        <w:ind w:left="567" w:hanging="567"/>
      </w:pPr>
      <w:r w:rsidRPr="002E7D99">
        <w:t xml:space="preserve">Warunki oraz zasady realizacji zamówienia </w:t>
      </w:r>
      <w:r w:rsidR="006D2D44" w:rsidRPr="002E7D99">
        <w:t xml:space="preserve">zawarte są </w:t>
      </w:r>
      <w:r w:rsidR="008973DF">
        <w:t xml:space="preserve">również </w:t>
      </w:r>
      <w:r w:rsidR="006D2D44" w:rsidRPr="002E7D99">
        <w:t>w</w:t>
      </w:r>
      <w:r w:rsidR="001B2FBE" w:rsidRPr="002E7D99">
        <w:t xml:space="preserve"> </w:t>
      </w:r>
      <w:r w:rsidR="00B757D2">
        <w:t>PPU.</w:t>
      </w:r>
      <w:bookmarkStart w:id="14" w:name="_Hlk97302542"/>
    </w:p>
    <w:p w14:paraId="4D6266DB" w14:textId="2073AC23" w:rsidR="0058107D" w:rsidRDefault="0058107D" w:rsidP="008237CA">
      <w:pPr>
        <w:pStyle w:val="Nagwek2"/>
        <w:suppressAutoHyphens/>
      </w:pPr>
      <w:r>
        <w:t>[Opcja]</w:t>
      </w:r>
    </w:p>
    <w:p w14:paraId="54823B5D" w14:textId="53AA7549" w:rsidR="00B757D2" w:rsidRDefault="00B757D2" w:rsidP="008237CA">
      <w:pPr>
        <w:pStyle w:val="Akapitzlist"/>
        <w:widowControl w:val="0"/>
        <w:numPr>
          <w:ilvl w:val="1"/>
          <w:numId w:val="5"/>
        </w:numPr>
        <w:suppressAutoHyphens/>
        <w:spacing w:before="240"/>
        <w:ind w:left="567" w:hanging="567"/>
      </w:pPr>
      <w:r>
        <w:t xml:space="preserve">Na podstawie art. 441 ustawy </w:t>
      </w:r>
      <w:proofErr w:type="spellStart"/>
      <w:r>
        <w:t>Pzp</w:t>
      </w:r>
      <w:proofErr w:type="spellEnd"/>
      <w:r>
        <w:t xml:space="preserve"> Zamawiający w ramach realizacji przedmiotu zamówienia zastrzega sobie możliwość skorzystania z opcji w zakresie opisanym niżej (dalej jako „Opcji”):</w:t>
      </w:r>
    </w:p>
    <w:p w14:paraId="232C31E2" w14:textId="557B56A2" w:rsidR="00B757D2" w:rsidRDefault="00B757D2" w:rsidP="008237CA">
      <w:pPr>
        <w:pStyle w:val="Akapitzlist"/>
        <w:widowControl w:val="0"/>
        <w:numPr>
          <w:ilvl w:val="2"/>
          <w:numId w:val="5"/>
        </w:numPr>
        <w:suppressAutoHyphens/>
        <w:spacing w:before="240"/>
        <w:ind w:left="1417" w:hanging="720"/>
        <w:rPr>
          <w:lang w:eastAsia="pl-PL"/>
        </w:rPr>
      </w:pPr>
      <w:r>
        <w:rPr>
          <w:lang w:eastAsia="pl-PL"/>
        </w:rPr>
        <w:t xml:space="preserve">zwiększenia puli Roboczogodzin w ramach MR maksymalnie </w:t>
      </w:r>
      <w:r w:rsidR="003F7F49">
        <w:rPr>
          <w:lang w:eastAsia="pl-PL"/>
        </w:rPr>
        <w:t xml:space="preserve">o </w:t>
      </w:r>
      <w:r>
        <w:rPr>
          <w:lang w:eastAsia="pl-PL"/>
        </w:rPr>
        <w:t xml:space="preserve">50.000 Roboczogodzin. Łączna pula Roboczogodzin w ramach zamówienia gwarantowanego i Opcji nie przekroczy puli 100.000 Roboczogodzin w </w:t>
      </w:r>
      <w:r w:rsidR="002E621C">
        <w:rPr>
          <w:lang w:eastAsia="pl-PL"/>
        </w:rPr>
        <w:t xml:space="preserve">całym </w:t>
      </w:r>
      <w:r>
        <w:rPr>
          <w:lang w:eastAsia="pl-PL"/>
        </w:rPr>
        <w:t xml:space="preserve">okresie obowiązywania Umowy </w:t>
      </w:r>
      <w:r w:rsidR="002E621C">
        <w:rPr>
          <w:lang w:eastAsia="pl-PL"/>
        </w:rPr>
        <w:t>określonym</w:t>
      </w:r>
      <w:r>
        <w:rPr>
          <w:lang w:eastAsia="pl-PL"/>
        </w:rPr>
        <w:t xml:space="preserve"> </w:t>
      </w:r>
      <w:r w:rsidRPr="008235BD">
        <w:rPr>
          <w:lang w:eastAsia="pl-PL"/>
        </w:rPr>
        <w:t xml:space="preserve">w pkt </w:t>
      </w:r>
      <w:r w:rsidR="008235BD" w:rsidRPr="008235BD">
        <w:rPr>
          <w:lang w:eastAsia="pl-PL"/>
        </w:rPr>
        <w:t>5.1</w:t>
      </w:r>
      <w:r w:rsidRPr="008235BD">
        <w:rPr>
          <w:lang w:eastAsia="pl-PL"/>
        </w:rPr>
        <w:t xml:space="preserve"> Rozdziału</w:t>
      </w:r>
      <w:r w:rsidR="008235BD" w:rsidRPr="008235BD">
        <w:rPr>
          <w:lang w:eastAsia="pl-PL"/>
        </w:rPr>
        <w:t xml:space="preserve"> 5</w:t>
      </w:r>
      <w:r w:rsidRPr="008235BD">
        <w:rPr>
          <w:lang w:eastAsia="pl-PL"/>
        </w:rPr>
        <w:t xml:space="preserve"> SWZ;</w:t>
      </w:r>
    </w:p>
    <w:p w14:paraId="2EF3172A" w14:textId="718DA039" w:rsidR="00B757D2" w:rsidRDefault="001429CA" w:rsidP="008237CA">
      <w:pPr>
        <w:pStyle w:val="Akapitzlist"/>
        <w:widowControl w:val="0"/>
        <w:numPr>
          <w:ilvl w:val="2"/>
          <w:numId w:val="5"/>
        </w:numPr>
        <w:suppressAutoHyphens/>
        <w:spacing w:before="240"/>
        <w:ind w:left="1417" w:hanging="720"/>
        <w:rPr>
          <w:lang w:eastAsia="pl-PL"/>
        </w:rPr>
      </w:pPr>
      <w:r>
        <w:t xml:space="preserve">świadczenia </w:t>
      </w:r>
      <w:r w:rsidR="008E2CAF">
        <w:t xml:space="preserve">Usługi </w:t>
      </w:r>
      <w:r w:rsidR="00B23FD7">
        <w:t>Ręcznej Realizacji C</w:t>
      </w:r>
      <w:r w:rsidR="00B757D2">
        <w:t xml:space="preserve">zynności </w:t>
      </w:r>
      <w:r w:rsidR="00B23FD7">
        <w:t xml:space="preserve">Dodatkowych </w:t>
      </w:r>
      <w:r w:rsidR="00B757D2">
        <w:t>wymienionych w pkt 4.</w:t>
      </w:r>
      <w:r w:rsidR="00B23FD7">
        <w:t>3</w:t>
      </w:r>
      <w:r w:rsidR="00B757D2">
        <w:t xml:space="preserve">. OPZ. </w:t>
      </w:r>
      <w:r w:rsidR="00B23FD7">
        <w:t>RCD</w:t>
      </w:r>
      <w:r w:rsidR="00B757D2">
        <w:t xml:space="preserve"> będą rozliczane w ramach wynagrodzenia, o którym mowa w Paragrafie 9 ust. 16 Umowy. </w:t>
      </w:r>
      <w:r w:rsidR="00863B6F">
        <w:t>RCD</w:t>
      </w:r>
      <w:r w:rsidR="00B757D2">
        <w:t xml:space="preserve"> </w:t>
      </w:r>
      <w:r w:rsidR="005D1140">
        <w:t>Zamawiający</w:t>
      </w:r>
      <w:r w:rsidR="00B23FD7">
        <w:t xml:space="preserve"> może zlecać </w:t>
      </w:r>
      <w:r w:rsidR="00B757D2">
        <w:t xml:space="preserve"> przez </w:t>
      </w:r>
      <w:r w:rsidR="002C78E8">
        <w:t xml:space="preserve">cały </w:t>
      </w:r>
      <w:r w:rsidR="00B757D2">
        <w:t xml:space="preserve">okres </w:t>
      </w:r>
      <w:r w:rsidR="002E621C">
        <w:t>obowiązywania Umowy</w:t>
      </w:r>
      <w:r w:rsidR="00B757D2">
        <w:t>.</w:t>
      </w:r>
    </w:p>
    <w:p w14:paraId="2895B538" w14:textId="62E932FC" w:rsidR="002E621C" w:rsidRDefault="002E621C" w:rsidP="008237CA">
      <w:pPr>
        <w:pStyle w:val="Akapitzlist"/>
        <w:widowControl w:val="0"/>
        <w:numPr>
          <w:ilvl w:val="1"/>
          <w:numId w:val="5"/>
        </w:numPr>
        <w:suppressAutoHyphens/>
        <w:spacing w:before="240"/>
        <w:ind w:left="567" w:hanging="567"/>
      </w:pPr>
      <w:bookmarkStart w:id="15" w:name="_Hlk129257881"/>
      <w:r w:rsidRPr="002E621C">
        <w:t xml:space="preserve">Zamawiający jest uprawniony, lecz nie zobowiązany do skorzystania w trakcie realizacji Umowy z Opcji </w:t>
      </w:r>
      <w:r>
        <w:t xml:space="preserve">jednokrotnie bądź </w:t>
      </w:r>
      <w:r w:rsidRPr="002E621C">
        <w:t xml:space="preserve">wielokrotnie, aż do wyczerpania limitu wynagrodzenia przewidzianego na Opcję. Zamawiający według własnego wyboru może skorzystać z Opcji, zarówno w pełnym, jak i w częściowym zakresie (tj. co do określonej liczby Roboczogodzin w ramach MR lub rodzaju i liczby </w:t>
      </w:r>
      <w:r w:rsidR="00802707">
        <w:t>RCD</w:t>
      </w:r>
      <w:r w:rsidRPr="002E621C">
        <w:t>).</w:t>
      </w:r>
    </w:p>
    <w:p w14:paraId="00A4CAD0" w14:textId="2C34CE28" w:rsidR="002E621C" w:rsidRDefault="002E621C" w:rsidP="008237CA">
      <w:pPr>
        <w:pStyle w:val="Akapitzlist"/>
        <w:widowControl w:val="0"/>
        <w:numPr>
          <w:ilvl w:val="1"/>
          <w:numId w:val="5"/>
        </w:numPr>
        <w:suppressAutoHyphens/>
        <w:spacing w:before="240"/>
        <w:ind w:left="567" w:hanging="567"/>
      </w:pPr>
      <w:r w:rsidRPr="002E621C">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567AB1E4" w14:textId="2755EBE1" w:rsidR="002E621C" w:rsidRPr="002E621C" w:rsidRDefault="000044FD" w:rsidP="008237CA">
      <w:pPr>
        <w:pStyle w:val="Akapitzlist"/>
        <w:widowControl w:val="0"/>
        <w:numPr>
          <w:ilvl w:val="1"/>
          <w:numId w:val="5"/>
        </w:numPr>
        <w:suppressAutoHyphens/>
        <w:spacing w:before="240"/>
        <w:ind w:left="567" w:hanging="567"/>
      </w:pPr>
      <w:bookmarkStart w:id="16" w:name="_Hlk130283349"/>
      <w:r w:rsidRPr="000044FD">
        <w:lastRenderedPageBreak/>
        <w:t xml:space="preserve">Zamawiający poinformuje Wykonawcę o zamiarze </w:t>
      </w:r>
      <w:bookmarkEnd w:id="16"/>
      <w:r w:rsidRPr="000044FD">
        <w:t xml:space="preserve">skorzystania z Opcji poprzez złożenie oświadczenia zawierającego informacje </w:t>
      </w:r>
      <w:r>
        <w:t>jaki zakres</w:t>
      </w:r>
      <w:r w:rsidRPr="000044FD">
        <w:t xml:space="preserve"> </w:t>
      </w:r>
      <w:r>
        <w:t>przedmiotu zamówienia</w:t>
      </w:r>
      <w:r w:rsidRPr="000044FD">
        <w:t xml:space="preserve"> </w:t>
      </w:r>
      <w:r>
        <w:t xml:space="preserve">będzie realizowany </w:t>
      </w:r>
      <w:r w:rsidRPr="000044FD">
        <w:t xml:space="preserve">w Opcji. </w:t>
      </w:r>
      <w:r w:rsidR="002E621C" w:rsidRPr="002E621C">
        <w:t>Oświadczenie</w:t>
      </w:r>
      <w:r>
        <w:t xml:space="preserve"> o uruchomieniu Opcji</w:t>
      </w:r>
      <w:r w:rsidR="002E621C" w:rsidRPr="002E621C">
        <w:t xml:space="preserve"> Zamawiający składać będzie w formie dokumentowej, w szczególności w ramach Zamówień lub Zgłoszeń</w:t>
      </w:r>
      <w:r w:rsidR="002E621C">
        <w:t xml:space="preserve">. </w:t>
      </w:r>
    </w:p>
    <w:p w14:paraId="7CD8D545" w14:textId="6791DC61" w:rsidR="002E621C" w:rsidRDefault="002E621C" w:rsidP="008237CA">
      <w:pPr>
        <w:pStyle w:val="Akapitzlist"/>
        <w:widowControl w:val="0"/>
        <w:numPr>
          <w:ilvl w:val="1"/>
          <w:numId w:val="5"/>
        </w:numPr>
        <w:suppressAutoHyphens/>
        <w:spacing w:before="240"/>
        <w:ind w:left="567" w:hanging="567"/>
      </w:pPr>
      <w:r>
        <w:t xml:space="preserve">Oświadczenie o skorzystaniu z Opcji, Zamawiający składa drogą elektroniczną na adres poczty elektronicznej wskazany w Paragrafie 5 ust. 8 pkt 8.2 Umowy lub za pośrednictwem Portalu Serwisowego, chyba że Strony po zawarciu Umowy postanowią inaczej. </w:t>
      </w:r>
    </w:p>
    <w:p w14:paraId="257AAE4E" w14:textId="0297EF3C" w:rsidR="002E621C" w:rsidRDefault="002E621C" w:rsidP="008237CA">
      <w:pPr>
        <w:pStyle w:val="Akapitzlist"/>
        <w:widowControl w:val="0"/>
        <w:numPr>
          <w:ilvl w:val="1"/>
          <w:numId w:val="5"/>
        </w:numPr>
        <w:suppressAutoHyphens/>
        <w:spacing w:before="240"/>
        <w:ind w:left="567" w:hanging="567"/>
      </w:pPr>
      <w:r>
        <w:t xml:space="preserve">Jeśli Umowa nakłada na Wykonawcę obowiązki związane z realizacją zamówienia objętego Opcją, wiążą one Wykonawcę z chwilą złożenia oświadczenia Zamawiającego o skorzystaniu z Opcji, chyba że Zamawiający w oświadczeniu wskaże inny termin. </w:t>
      </w:r>
    </w:p>
    <w:p w14:paraId="6E7DB216" w14:textId="5DDAC822" w:rsidR="002E621C" w:rsidRDefault="002E621C" w:rsidP="008237CA">
      <w:pPr>
        <w:pStyle w:val="Akapitzlist"/>
        <w:widowControl w:val="0"/>
        <w:numPr>
          <w:ilvl w:val="1"/>
          <w:numId w:val="5"/>
        </w:numPr>
        <w:suppressAutoHyphens/>
        <w:spacing w:before="240"/>
        <w:ind w:left="567" w:hanging="567"/>
      </w:pPr>
      <w:r>
        <w:t xml:space="preserve">Zamawiający zastrzega sobie prawo do skorzystania z Opcji przez cały okres obowiązywania Umowy, o którym mowa </w:t>
      </w:r>
      <w:r w:rsidR="006C5920">
        <w:t xml:space="preserve">w </w:t>
      </w:r>
      <w:r w:rsidR="006C5920" w:rsidRPr="008235BD">
        <w:t xml:space="preserve">pkt </w:t>
      </w:r>
      <w:r w:rsidR="008235BD" w:rsidRPr="008235BD">
        <w:t>5.1</w:t>
      </w:r>
      <w:r w:rsidR="006C5920" w:rsidRPr="008235BD">
        <w:t xml:space="preserve"> Rozdziału </w:t>
      </w:r>
      <w:r w:rsidR="008235BD" w:rsidRPr="008235BD">
        <w:t>5</w:t>
      </w:r>
      <w:r w:rsidR="006C5920" w:rsidRPr="008235BD">
        <w:t xml:space="preserve"> SWZ</w:t>
      </w:r>
      <w:r w:rsidRPr="008235BD">
        <w:t>.</w:t>
      </w:r>
    </w:p>
    <w:p w14:paraId="458BAC59" w14:textId="77777777" w:rsidR="00056613" w:rsidRDefault="002E621C" w:rsidP="008237CA">
      <w:pPr>
        <w:pStyle w:val="Akapitzlist"/>
        <w:widowControl w:val="0"/>
        <w:numPr>
          <w:ilvl w:val="1"/>
          <w:numId w:val="5"/>
        </w:numPr>
        <w:suppressAutoHyphens/>
        <w:spacing w:before="240"/>
        <w:ind w:left="567" w:hanging="567"/>
      </w:pPr>
      <w:r>
        <w:t xml:space="preserve">Sposób i zasady świadczenia </w:t>
      </w:r>
      <w:r w:rsidR="006C5920">
        <w:t>przedmiotu zamówienia</w:t>
      </w:r>
      <w:r>
        <w:t xml:space="preserve"> w ramach Opcji są takie same jak w ramach zamówienia gwarantowanego.</w:t>
      </w:r>
    </w:p>
    <w:p w14:paraId="344EE5E9" w14:textId="1193FB37" w:rsidR="002E621C" w:rsidRDefault="002E621C" w:rsidP="008237CA">
      <w:pPr>
        <w:pStyle w:val="Akapitzlist"/>
        <w:widowControl w:val="0"/>
        <w:numPr>
          <w:ilvl w:val="1"/>
          <w:numId w:val="5"/>
        </w:numPr>
        <w:suppressAutoHyphens/>
        <w:spacing w:before="240"/>
        <w:ind w:left="567" w:hanging="567"/>
      </w:pPr>
      <w:r>
        <w:t xml:space="preserve"> Nieskorzystanie lub częściowe skorzystanie przez Zamawiającego z Opcji nie może stanowić podstawy do zmiany cen jednostkowych, z zastrzeżeniem sytuacji opisanych w </w:t>
      </w:r>
      <w:r w:rsidR="00056613">
        <w:t>PPU</w:t>
      </w:r>
      <w:r>
        <w:t xml:space="preserve">. </w:t>
      </w:r>
    </w:p>
    <w:p w14:paraId="51D6FE19" w14:textId="74B60E07" w:rsidR="002E621C" w:rsidRDefault="002E621C" w:rsidP="008237CA">
      <w:pPr>
        <w:pStyle w:val="Akapitzlist"/>
        <w:widowControl w:val="0"/>
        <w:numPr>
          <w:ilvl w:val="1"/>
          <w:numId w:val="5"/>
        </w:numPr>
        <w:suppressAutoHyphens/>
        <w:spacing w:before="240"/>
        <w:ind w:left="567" w:hanging="567"/>
      </w:pPr>
      <w:r>
        <w:t>W przypadku nieskorzystania lub częściowego skorzystanie przez Zamawiającego z Opcji, maksymalne wynagrodzenie Wykonawcy określone w Paragrafie 9, w tym w ust. 1 pkt 1.2 zostanie odpowiednio pomniejszone.</w:t>
      </w:r>
    </w:p>
    <w:p w14:paraId="282D6ACF" w14:textId="77777777" w:rsidR="0058107D" w:rsidRDefault="0058107D" w:rsidP="008237CA">
      <w:pPr>
        <w:pStyle w:val="Akapitzlist"/>
        <w:widowControl w:val="0"/>
        <w:numPr>
          <w:ilvl w:val="1"/>
          <w:numId w:val="5"/>
        </w:numPr>
        <w:suppressAutoHyphens/>
        <w:spacing w:before="240"/>
        <w:ind w:left="567" w:hanging="567"/>
      </w:pPr>
      <w:r>
        <w:t xml:space="preserve">Zamawiający zapewnia realizację zamówienia w zakresie zamówienia gwarantowanego. </w:t>
      </w:r>
    </w:p>
    <w:p w14:paraId="25B784A7" w14:textId="055EA4A0" w:rsidR="002E621C" w:rsidRPr="002E621C" w:rsidRDefault="002E621C" w:rsidP="008237CA">
      <w:pPr>
        <w:pStyle w:val="Akapitzlist"/>
        <w:widowControl w:val="0"/>
        <w:numPr>
          <w:ilvl w:val="1"/>
          <w:numId w:val="5"/>
        </w:numPr>
        <w:suppressAutoHyphens/>
        <w:spacing w:before="240"/>
        <w:ind w:left="567" w:hanging="567"/>
      </w:pPr>
      <w:r>
        <w:t>Wykonawcy nie przysługują w stosunku do Zamawiającego żadne roszczenia, w szczególności roszczenia odszkodowawcze, z tytułu skorzystania w częściowym zakresie lub nieskorzystania z Opcji przez Zamawiającego.</w:t>
      </w:r>
    </w:p>
    <w:p w14:paraId="6464B3E8" w14:textId="44A89A33" w:rsidR="00956646" w:rsidRPr="00B80677" w:rsidRDefault="00956646" w:rsidP="008237CA">
      <w:pPr>
        <w:pStyle w:val="Akapitzlist"/>
        <w:widowControl w:val="0"/>
        <w:numPr>
          <w:ilvl w:val="1"/>
          <w:numId w:val="5"/>
        </w:numPr>
        <w:suppressAutoHyphens/>
        <w:spacing w:before="240"/>
        <w:ind w:left="567" w:hanging="567"/>
      </w:pPr>
      <w:r>
        <w:t xml:space="preserve">Szczegółowe zasady dotyczące Opcji określa </w:t>
      </w:r>
      <w:r w:rsidR="000227F8">
        <w:t xml:space="preserve">niniejsze SWZ, w tym załączniki </w:t>
      </w:r>
      <w:r>
        <w:t xml:space="preserve">OPZ i PPU. </w:t>
      </w:r>
    </w:p>
    <w:bookmarkEnd w:id="14"/>
    <w:bookmarkEnd w:id="15"/>
    <w:p w14:paraId="3FF6D9F3" w14:textId="6183E8AA" w:rsidR="00921392" w:rsidRPr="00D72797" w:rsidRDefault="00921392" w:rsidP="008237CA">
      <w:pPr>
        <w:pStyle w:val="Nagwek2"/>
        <w:suppressAutoHyphens/>
      </w:pPr>
      <w:r w:rsidRPr="00D72797">
        <w:t>[Informacje dodatkowe]</w:t>
      </w:r>
    </w:p>
    <w:p w14:paraId="2F7388F2" w14:textId="325CD93B" w:rsidR="00F927D9" w:rsidRPr="00A7525A" w:rsidRDefault="0079744A" w:rsidP="008237CA">
      <w:pPr>
        <w:pStyle w:val="Akapitzlist"/>
        <w:widowControl w:val="0"/>
        <w:numPr>
          <w:ilvl w:val="1"/>
          <w:numId w:val="5"/>
        </w:numPr>
        <w:suppressAutoHyphens/>
        <w:spacing w:before="240"/>
        <w:ind w:left="567" w:hanging="567"/>
      </w:pPr>
      <w:r>
        <w:t xml:space="preserve">Zamawiający poniżej przekazuje informacje o liczbie Zgłoszeń w ramach </w:t>
      </w:r>
      <w:proofErr w:type="spellStart"/>
      <w:r>
        <w:t>ATiK</w:t>
      </w:r>
      <w:proofErr w:type="spellEnd"/>
      <w:r>
        <w:t xml:space="preserve">-u </w:t>
      </w:r>
      <w:r w:rsidR="00095B77">
        <w:t xml:space="preserve">oraz liczbie </w:t>
      </w:r>
      <w:r w:rsidR="00096A82">
        <w:t>R</w:t>
      </w:r>
      <w:r w:rsidR="00095B77">
        <w:t xml:space="preserve">ęcznych </w:t>
      </w:r>
      <w:r w:rsidR="00096A82">
        <w:t>C</w:t>
      </w:r>
      <w:r w:rsidR="00095B77">
        <w:t xml:space="preserve">zynności </w:t>
      </w:r>
      <w:r w:rsidR="00096A82">
        <w:t>D</w:t>
      </w:r>
      <w:r w:rsidR="00095B77">
        <w:t xml:space="preserve">odatkowych zrealizowanych </w:t>
      </w:r>
      <w:r>
        <w:t>w roku 202</w:t>
      </w:r>
      <w:r w:rsidR="007361CE">
        <w:t>1, 2022 oraz 2023</w:t>
      </w:r>
      <w:r w:rsidR="00095B77">
        <w:t>:</w:t>
      </w:r>
      <w:r w:rsidR="00095B77" w:rsidRPr="00095B77">
        <w:rPr>
          <w:rFonts w:asciiTheme="minorHAnsi" w:hAnsiTheme="minorHAnsi" w:cstheme="minorHAnsi"/>
          <w:b/>
          <w:bCs/>
          <w:color w:val="1F3864" w:themeColor="accent1" w:themeShade="80"/>
        </w:rPr>
        <w:t xml:space="preserve"> </w:t>
      </w:r>
    </w:p>
    <w:p w14:paraId="7390EAF2" w14:textId="6B296A08" w:rsidR="000D5CB8" w:rsidRPr="000D5CB8" w:rsidRDefault="00B5633A" w:rsidP="008237CA">
      <w:pPr>
        <w:widowControl w:val="0"/>
        <w:suppressAutoHyphens/>
        <w:spacing w:before="840"/>
        <w:ind w:left="0" w:firstLine="0"/>
      </w:pPr>
      <w:r>
        <w:rPr>
          <w:rFonts w:asciiTheme="minorHAnsi" w:hAnsiTheme="minorHAnsi" w:cstheme="minorHAnsi"/>
          <w:b/>
          <w:bCs/>
          <w:color w:val="1F3864" w:themeColor="accent1" w:themeShade="80"/>
        </w:rPr>
        <w:lastRenderedPageBreak/>
        <w:t xml:space="preserve">Tabela nr 1 </w:t>
      </w:r>
      <w:r w:rsidR="000D5CB8" w:rsidRPr="000D5CB8">
        <w:rPr>
          <w:rFonts w:asciiTheme="minorHAnsi" w:hAnsiTheme="minorHAnsi" w:cstheme="minorHAnsi"/>
          <w:b/>
          <w:bCs/>
          <w:color w:val="1F3864" w:themeColor="accent1" w:themeShade="80"/>
        </w:rPr>
        <w:t xml:space="preserve">Liczba Zgłoszeń w ramach świadczenia </w:t>
      </w:r>
      <w:proofErr w:type="spellStart"/>
      <w:r w:rsidR="000D5CB8" w:rsidRPr="000D5CB8">
        <w:rPr>
          <w:rFonts w:asciiTheme="minorHAnsi" w:hAnsiTheme="minorHAnsi" w:cstheme="minorHAnsi"/>
          <w:b/>
          <w:bCs/>
          <w:color w:val="1F3864" w:themeColor="accent1" w:themeShade="80"/>
        </w:rPr>
        <w:t>ATiK</w:t>
      </w:r>
      <w:proofErr w:type="spellEnd"/>
      <w:r w:rsidR="000D5CB8" w:rsidRPr="000D5CB8">
        <w:rPr>
          <w:rFonts w:asciiTheme="minorHAnsi" w:hAnsiTheme="minorHAnsi" w:cstheme="minorHAnsi"/>
          <w:b/>
          <w:bCs/>
          <w:color w:val="1F3864" w:themeColor="accent1" w:themeShade="80"/>
        </w:rPr>
        <w:t xml:space="preserve"> Systemu </w:t>
      </w:r>
      <w:proofErr w:type="spellStart"/>
      <w:r w:rsidR="000D5CB8" w:rsidRPr="000D5CB8">
        <w:rPr>
          <w:rFonts w:asciiTheme="minorHAnsi" w:hAnsiTheme="minorHAnsi" w:cstheme="minorHAnsi"/>
          <w:b/>
          <w:bCs/>
          <w:color w:val="1F3864" w:themeColor="accent1" w:themeShade="80"/>
        </w:rPr>
        <w:t>SODiR</w:t>
      </w:r>
      <w:proofErr w:type="spellEnd"/>
      <w:r w:rsidR="000D5CB8" w:rsidRPr="000D5CB8">
        <w:rPr>
          <w:rFonts w:asciiTheme="minorHAnsi" w:hAnsiTheme="minorHAnsi" w:cstheme="minorHAnsi"/>
          <w:b/>
          <w:bCs/>
          <w:color w:val="1F3864" w:themeColor="accent1" w:themeShade="80"/>
        </w:rPr>
        <w:t xml:space="preserve"> w roku 202</w:t>
      </w:r>
      <w:r w:rsidR="000D5CB8">
        <w:rPr>
          <w:rFonts w:asciiTheme="minorHAnsi" w:hAnsiTheme="minorHAnsi" w:cstheme="minorHAnsi"/>
          <w:b/>
          <w:bCs/>
          <w:color w:val="1F3864" w:themeColor="accent1" w:themeShade="80"/>
        </w:rPr>
        <w:t>1</w:t>
      </w:r>
    </w:p>
    <w:tbl>
      <w:tblPr>
        <w:tblW w:w="6374" w:type="dxa"/>
        <w:tblInd w:w="562" w:type="dxa"/>
        <w:tblCellMar>
          <w:left w:w="70" w:type="dxa"/>
          <w:right w:w="70" w:type="dxa"/>
        </w:tblCellMar>
        <w:tblLook w:val="04A0" w:firstRow="1" w:lastRow="0" w:firstColumn="1" w:lastColumn="0" w:noHBand="0" w:noVBand="1"/>
        <w:tblCaption w:val="Tabela nr 1 Liczba Zgłoszeń w ramach świadczenia ATiK Systemu SODiR w roku 2021"/>
        <w:tblDescription w:val="Tabela zawiera liczbę Zgłoszeń w ramach świadczenia ATiK Systemu SODiR Wad typu Awaria, Błąd i Usterka w roku 2021"/>
      </w:tblPr>
      <w:tblGrid>
        <w:gridCol w:w="1996"/>
        <w:gridCol w:w="1395"/>
        <w:gridCol w:w="1011"/>
        <w:gridCol w:w="1972"/>
      </w:tblGrid>
      <w:tr w:rsidR="007361CE" w:rsidRPr="00095B77" w14:paraId="3A14A312" w14:textId="77777777" w:rsidTr="00B5633A">
        <w:trPr>
          <w:cantSplit/>
          <w:trHeight w:val="288"/>
          <w:tblHeader/>
        </w:trPr>
        <w:tc>
          <w:tcPr>
            <w:tcW w:w="1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EE664E" w14:textId="77777777" w:rsidR="007361CE" w:rsidRPr="00095B77" w:rsidRDefault="007361CE" w:rsidP="008237CA">
            <w:pPr>
              <w:suppressAutoHyphens/>
              <w:ind w:left="0" w:firstLine="0"/>
              <w:rPr>
                <w:rFonts w:asciiTheme="minorHAnsi" w:hAnsiTheme="minorHAnsi" w:cstheme="minorHAnsi"/>
                <w:b/>
                <w:bCs/>
                <w:color w:val="000000"/>
              </w:rPr>
            </w:pPr>
            <w:r w:rsidRPr="00095B77">
              <w:rPr>
                <w:rFonts w:asciiTheme="minorHAnsi" w:hAnsiTheme="minorHAnsi" w:cstheme="minorHAnsi"/>
                <w:b/>
                <w:bCs/>
                <w:color w:val="000000"/>
              </w:rPr>
              <w:t>Miesiąc</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CD7AEA7" w14:textId="77777777" w:rsidR="007361CE" w:rsidRPr="00095B77" w:rsidRDefault="007361CE"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A</w:t>
            </w:r>
            <w:r w:rsidRPr="00095B77">
              <w:rPr>
                <w:rFonts w:asciiTheme="minorHAnsi" w:hAnsiTheme="minorHAnsi" w:cstheme="minorHAnsi"/>
                <w:b/>
                <w:bCs/>
                <w:color w:val="000000"/>
              </w:rPr>
              <w:t>waria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954214C" w14:textId="77777777" w:rsidR="007361CE" w:rsidRPr="00095B77" w:rsidRDefault="007361CE" w:rsidP="008237CA">
            <w:pPr>
              <w:tabs>
                <w:tab w:val="left" w:pos="425"/>
              </w:tabs>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B</w:t>
            </w:r>
            <w:r w:rsidRPr="00095B77">
              <w:rPr>
                <w:rFonts w:asciiTheme="minorHAnsi" w:hAnsiTheme="minorHAnsi" w:cstheme="minorHAnsi"/>
                <w:b/>
                <w:bCs/>
                <w:color w:val="000000"/>
              </w:rPr>
              <w:t>łąd</w:t>
            </w:r>
          </w:p>
        </w:tc>
        <w:tc>
          <w:tcPr>
            <w:tcW w:w="1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B8E385A" w14:textId="77777777" w:rsidR="007361CE" w:rsidRPr="00095B77" w:rsidRDefault="007361CE"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U</w:t>
            </w:r>
            <w:r w:rsidRPr="00095B77">
              <w:rPr>
                <w:rFonts w:asciiTheme="minorHAnsi" w:hAnsiTheme="minorHAnsi" w:cstheme="minorHAnsi"/>
                <w:b/>
                <w:bCs/>
                <w:color w:val="000000"/>
              </w:rPr>
              <w:t>sterka</w:t>
            </w:r>
          </w:p>
        </w:tc>
      </w:tr>
      <w:tr w:rsidR="007361CE" w:rsidRPr="00095B77" w14:paraId="77AE294C"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44C0C33A"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styczeń</w:t>
            </w:r>
          </w:p>
        </w:tc>
        <w:tc>
          <w:tcPr>
            <w:tcW w:w="1395" w:type="dxa"/>
            <w:tcBorders>
              <w:top w:val="nil"/>
              <w:left w:val="nil"/>
              <w:bottom w:val="single" w:sz="4" w:space="0" w:color="auto"/>
              <w:right w:val="single" w:sz="4" w:space="0" w:color="auto"/>
            </w:tcBorders>
            <w:shd w:val="clear" w:color="auto" w:fill="auto"/>
            <w:noWrap/>
            <w:vAlign w:val="bottom"/>
          </w:tcPr>
          <w:p w14:paraId="320E722C"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6F3EBD40" w14:textId="33E934D6"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17</w:t>
            </w:r>
          </w:p>
        </w:tc>
        <w:tc>
          <w:tcPr>
            <w:tcW w:w="1972" w:type="dxa"/>
            <w:tcBorders>
              <w:top w:val="nil"/>
              <w:left w:val="nil"/>
              <w:bottom w:val="single" w:sz="4" w:space="0" w:color="auto"/>
              <w:right w:val="single" w:sz="4" w:space="0" w:color="auto"/>
            </w:tcBorders>
            <w:shd w:val="clear" w:color="auto" w:fill="auto"/>
            <w:noWrap/>
            <w:vAlign w:val="bottom"/>
          </w:tcPr>
          <w:p w14:paraId="54EF3417" w14:textId="3F746C23" w:rsidR="007361CE" w:rsidRPr="00095B77" w:rsidRDefault="00BD5FE4" w:rsidP="008237CA">
            <w:pPr>
              <w:suppressAutoHyphens/>
              <w:ind w:left="0" w:firstLine="0"/>
              <w:jc w:val="center"/>
              <w:rPr>
                <w:rFonts w:asciiTheme="minorHAnsi" w:hAnsiTheme="minorHAnsi" w:cstheme="minorHAnsi"/>
                <w:color w:val="000000"/>
              </w:rPr>
            </w:pPr>
            <w:r>
              <w:rPr>
                <w:rFonts w:cs="Calibri"/>
                <w:color w:val="000000"/>
                <w:sz w:val="22"/>
                <w:szCs w:val="22"/>
              </w:rPr>
              <w:t>10</w:t>
            </w:r>
          </w:p>
        </w:tc>
      </w:tr>
      <w:tr w:rsidR="007361CE" w:rsidRPr="00095B77" w14:paraId="791E4A32"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6F734BBB"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luty</w:t>
            </w:r>
          </w:p>
        </w:tc>
        <w:tc>
          <w:tcPr>
            <w:tcW w:w="1395" w:type="dxa"/>
            <w:tcBorders>
              <w:top w:val="nil"/>
              <w:left w:val="nil"/>
              <w:bottom w:val="single" w:sz="4" w:space="0" w:color="auto"/>
              <w:right w:val="single" w:sz="4" w:space="0" w:color="auto"/>
            </w:tcBorders>
            <w:shd w:val="clear" w:color="auto" w:fill="auto"/>
            <w:noWrap/>
            <w:vAlign w:val="bottom"/>
          </w:tcPr>
          <w:p w14:paraId="352D4057" w14:textId="46674B8F" w:rsidR="007361CE" w:rsidRPr="00095B77" w:rsidRDefault="007361CE" w:rsidP="008237CA">
            <w:pPr>
              <w:suppressAutoHyphens/>
              <w:ind w:left="0" w:firstLine="0"/>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240A29BE" w14:textId="149CD641"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3</w:t>
            </w:r>
          </w:p>
        </w:tc>
        <w:tc>
          <w:tcPr>
            <w:tcW w:w="1972" w:type="dxa"/>
            <w:tcBorders>
              <w:top w:val="nil"/>
              <w:left w:val="nil"/>
              <w:bottom w:val="single" w:sz="4" w:space="0" w:color="auto"/>
              <w:right w:val="single" w:sz="4" w:space="0" w:color="auto"/>
            </w:tcBorders>
            <w:shd w:val="clear" w:color="auto" w:fill="auto"/>
            <w:noWrap/>
            <w:vAlign w:val="bottom"/>
          </w:tcPr>
          <w:p w14:paraId="34F01339" w14:textId="70656243" w:rsidR="007361CE" w:rsidRPr="00095B77" w:rsidRDefault="00BD5FE4" w:rsidP="008237CA">
            <w:pPr>
              <w:suppressAutoHyphens/>
              <w:ind w:left="0" w:firstLine="0"/>
              <w:jc w:val="center"/>
              <w:rPr>
                <w:rFonts w:asciiTheme="minorHAnsi" w:hAnsiTheme="minorHAnsi" w:cstheme="minorHAnsi"/>
                <w:color w:val="000000"/>
              </w:rPr>
            </w:pPr>
            <w:r>
              <w:rPr>
                <w:rFonts w:cs="Calibri"/>
                <w:color w:val="000000"/>
                <w:sz w:val="22"/>
                <w:szCs w:val="22"/>
              </w:rPr>
              <w:t>1</w:t>
            </w:r>
          </w:p>
        </w:tc>
      </w:tr>
      <w:tr w:rsidR="007361CE" w:rsidRPr="00095B77" w14:paraId="0BDA0160"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1A114DDD"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marzec</w:t>
            </w:r>
          </w:p>
        </w:tc>
        <w:tc>
          <w:tcPr>
            <w:tcW w:w="1395" w:type="dxa"/>
            <w:tcBorders>
              <w:top w:val="nil"/>
              <w:left w:val="nil"/>
              <w:bottom w:val="single" w:sz="4" w:space="0" w:color="auto"/>
              <w:right w:val="single" w:sz="4" w:space="0" w:color="auto"/>
            </w:tcBorders>
            <w:shd w:val="clear" w:color="auto" w:fill="auto"/>
            <w:noWrap/>
            <w:vAlign w:val="bottom"/>
          </w:tcPr>
          <w:p w14:paraId="24E4C7C4"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77D071AE" w14:textId="5FD42D4A"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7</w:t>
            </w:r>
          </w:p>
        </w:tc>
        <w:tc>
          <w:tcPr>
            <w:tcW w:w="1972" w:type="dxa"/>
            <w:tcBorders>
              <w:top w:val="nil"/>
              <w:left w:val="nil"/>
              <w:bottom w:val="single" w:sz="4" w:space="0" w:color="auto"/>
              <w:right w:val="single" w:sz="4" w:space="0" w:color="auto"/>
            </w:tcBorders>
            <w:shd w:val="clear" w:color="auto" w:fill="auto"/>
            <w:noWrap/>
            <w:vAlign w:val="bottom"/>
          </w:tcPr>
          <w:p w14:paraId="12A62B5B" w14:textId="77777777" w:rsidR="007361CE" w:rsidRPr="00095B77" w:rsidRDefault="007361CE" w:rsidP="008237CA">
            <w:pPr>
              <w:suppressAutoHyphens/>
              <w:jc w:val="center"/>
              <w:rPr>
                <w:rFonts w:asciiTheme="minorHAnsi" w:hAnsiTheme="minorHAnsi" w:cstheme="minorHAnsi"/>
                <w:color w:val="000000"/>
              </w:rPr>
            </w:pPr>
          </w:p>
        </w:tc>
      </w:tr>
      <w:tr w:rsidR="007361CE" w:rsidRPr="00095B77" w14:paraId="41B5EBCC"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45738602"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kwiecień</w:t>
            </w:r>
          </w:p>
        </w:tc>
        <w:tc>
          <w:tcPr>
            <w:tcW w:w="1395" w:type="dxa"/>
            <w:tcBorders>
              <w:top w:val="nil"/>
              <w:left w:val="nil"/>
              <w:bottom w:val="single" w:sz="4" w:space="0" w:color="auto"/>
              <w:right w:val="single" w:sz="4" w:space="0" w:color="auto"/>
            </w:tcBorders>
            <w:shd w:val="clear" w:color="auto" w:fill="auto"/>
            <w:noWrap/>
            <w:vAlign w:val="bottom"/>
          </w:tcPr>
          <w:p w14:paraId="7BE8D529" w14:textId="55C4FD79" w:rsidR="007361CE" w:rsidRPr="00095B77" w:rsidRDefault="007A25E1" w:rsidP="008237CA">
            <w:pPr>
              <w:suppressAutoHyphens/>
              <w:rPr>
                <w:rFonts w:asciiTheme="minorHAnsi" w:hAnsiTheme="minorHAnsi" w:cstheme="minorHAnsi"/>
                <w:color w:val="000000"/>
              </w:rPr>
            </w:pPr>
            <w:r>
              <w:rPr>
                <w:rFonts w:asciiTheme="minorHAnsi" w:hAnsiTheme="minorHAnsi" w:cstheme="minorHAnsi"/>
                <w:color w:val="000000"/>
              </w:rPr>
              <w:t>1</w:t>
            </w:r>
          </w:p>
        </w:tc>
        <w:tc>
          <w:tcPr>
            <w:tcW w:w="1011" w:type="dxa"/>
            <w:tcBorders>
              <w:top w:val="nil"/>
              <w:left w:val="nil"/>
              <w:bottom w:val="single" w:sz="4" w:space="0" w:color="auto"/>
              <w:right w:val="single" w:sz="4" w:space="0" w:color="auto"/>
            </w:tcBorders>
            <w:shd w:val="clear" w:color="auto" w:fill="auto"/>
            <w:noWrap/>
            <w:vAlign w:val="bottom"/>
          </w:tcPr>
          <w:p w14:paraId="2E468F50" w14:textId="69DA5A21"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5</w:t>
            </w:r>
          </w:p>
        </w:tc>
        <w:tc>
          <w:tcPr>
            <w:tcW w:w="1972" w:type="dxa"/>
            <w:tcBorders>
              <w:top w:val="nil"/>
              <w:left w:val="nil"/>
              <w:bottom w:val="single" w:sz="4" w:space="0" w:color="auto"/>
              <w:right w:val="single" w:sz="4" w:space="0" w:color="auto"/>
            </w:tcBorders>
            <w:shd w:val="clear" w:color="auto" w:fill="auto"/>
            <w:noWrap/>
            <w:vAlign w:val="bottom"/>
          </w:tcPr>
          <w:p w14:paraId="63F4CEFF" w14:textId="77777777" w:rsidR="007361CE" w:rsidRPr="00095B77" w:rsidRDefault="007361CE" w:rsidP="008237CA">
            <w:pPr>
              <w:suppressAutoHyphens/>
              <w:jc w:val="center"/>
              <w:rPr>
                <w:rFonts w:asciiTheme="minorHAnsi" w:hAnsiTheme="minorHAnsi" w:cstheme="minorHAnsi"/>
                <w:color w:val="000000"/>
              </w:rPr>
            </w:pPr>
          </w:p>
        </w:tc>
      </w:tr>
      <w:tr w:rsidR="007361CE" w:rsidRPr="00095B77" w14:paraId="7D4C7A4E"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B23BECF"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maj</w:t>
            </w:r>
          </w:p>
        </w:tc>
        <w:tc>
          <w:tcPr>
            <w:tcW w:w="1395" w:type="dxa"/>
            <w:tcBorders>
              <w:top w:val="nil"/>
              <w:left w:val="nil"/>
              <w:bottom w:val="single" w:sz="4" w:space="0" w:color="auto"/>
              <w:right w:val="single" w:sz="4" w:space="0" w:color="auto"/>
            </w:tcBorders>
            <w:shd w:val="clear" w:color="auto" w:fill="auto"/>
            <w:noWrap/>
            <w:vAlign w:val="bottom"/>
          </w:tcPr>
          <w:p w14:paraId="255BF2E7"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53824A61" w14:textId="78C0938E"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1</w:t>
            </w:r>
          </w:p>
        </w:tc>
        <w:tc>
          <w:tcPr>
            <w:tcW w:w="1972" w:type="dxa"/>
            <w:tcBorders>
              <w:top w:val="nil"/>
              <w:left w:val="nil"/>
              <w:bottom w:val="single" w:sz="4" w:space="0" w:color="auto"/>
              <w:right w:val="single" w:sz="4" w:space="0" w:color="auto"/>
            </w:tcBorders>
            <w:shd w:val="clear" w:color="auto" w:fill="auto"/>
            <w:noWrap/>
            <w:vAlign w:val="bottom"/>
          </w:tcPr>
          <w:p w14:paraId="486C497F" w14:textId="77777777" w:rsidR="007361CE" w:rsidRPr="00095B77" w:rsidRDefault="007361CE" w:rsidP="008237CA">
            <w:pPr>
              <w:suppressAutoHyphens/>
              <w:jc w:val="center"/>
              <w:rPr>
                <w:rFonts w:asciiTheme="minorHAnsi" w:hAnsiTheme="minorHAnsi" w:cstheme="minorHAnsi"/>
                <w:color w:val="000000"/>
              </w:rPr>
            </w:pPr>
          </w:p>
        </w:tc>
      </w:tr>
      <w:tr w:rsidR="007361CE" w:rsidRPr="00095B77" w14:paraId="55FB9A12"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9FCF51F"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czerwiec</w:t>
            </w:r>
          </w:p>
        </w:tc>
        <w:tc>
          <w:tcPr>
            <w:tcW w:w="1395" w:type="dxa"/>
            <w:tcBorders>
              <w:top w:val="nil"/>
              <w:left w:val="nil"/>
              <w:bottom w:val="single" w:sz="4" w:space="0" w:color="auto"/>
              <w:right w:val="single" w:sz="4" w:space="0" w:color="auto"/>
            </w:tcBorders>
            <w:shd w:val="clear" w:color="auto" w:fill="auto"/>
            <w:noWrap/>
            <w:vAlign w:val="bottom"/>
          </w:tcPr>
          <w:p w14:paraId="7854B0F3" w14:textId="6914DC8A" w:rsidR="007361CE" w:rsidRPr="00095B77" w:rsidRDefault="007A25E1" w:rsidP="008237CA">
            <w:pPr>
              <w:suppressAutoHyphens/>
              <w:rPr>
                <w:rFonts w:asciiTheme="minorHAnsi" w:hAnsiTheme="minorHAnsi" w:cstheme="minorHAnsi"/>
                <w:color w:val="000000"/>
              </w:rPr>
            </w:pPr>
            <w:r>
              <w:rPr>
                <w:rFonts w:asciiTheme="minorHAnsi" w:hAnsiTheme="minorHAnsi" w:cstheme="minorHAnsi"/>
                <w:color w:val="000000"/>
              </w:rPr>
              <w:t>2</w:t>
            </w:r>
          </w:p>
        </w:tc>
        <w:tc>
          <w:tcPr>
            <w:tcW w:w="1011" w:type="dxa"/>
            <w:tcBorders>
              <w:top w:val="nil"/>
              <w:left w:val="nil"/>
              <w:bottom w:val="single" w:sz="4" w:space="0" w:color="auto"/>
              <w:right w:val="single" w:sz="4" w:space="0" w:color="auto"/>
            </w:tcBorders>
            <w:shd w:val="clear" w:color="auto" w:fill="auto"/>
            <w:noWrap/>
            <w:vAlign w:val="bottom"/>
          </w:tcPr>
          <w:p w14:paraId="641562DF" w14:textId="0EE99A30"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3</w:t>
            </w:r>
          </w:p>
        </w:tc>
        <w:tc>
          <w:tcPr>
            <w:tcW w:w="1972" w:type="dxa"/>
            <w:tcBorders>
              <w:top w:val="nil"/>
              <w:left w:val="nil"/>
              <w:bottom w:val="single" w:sz="4" w:space="0" w:color="auto"/>
              <w:right w:val="single" w:sz="4" w:space="0" w:color="auto"/>
            </w:tcBorders>
            <w:shd w:val="clear" w:color="auto" w:fill="auto"/>
            <w:noWrap/>
            <w:vAlign w:val="bottom"/>
          </w:tcPr>
          <w:p w14:paraId="237EE3F3" w14:textId="507146B5" w:rsidR="007361CE" w:rsidRPr="00095B77" w:rsidRDefault="007361CE" w:rsidP="008237CA">
            <w:pPr>
              <w:suppressAutoHyphens/>
              <w:ind w:left="0" w:firstLine="0"/>
              <w:jc w:val="center"/>
              <w:rPr>
                <w:rFonts w:asciiTheme="minorHAnsi" w:hAnsiTheme="minorHAnsi" w:cstheme="minorHAnsi"/>
                <w:color w:val="000000"/>
              </w:rPr>
            </w:pPr>
          </w:p>
        </w:tc>
      </w:tr>
      <w:tr w:rsidR="007361CE" w:rsidRPr="00095B77" w14:paraId="690FD5E8"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052989B"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lipiec</w:t>
            </w:r>
          </w:p>
        </w:tc>
        <w:tc>
          <w:tcPr>
            <w:tcW w:w="1395" w:type="dxa"/>
            <w:tcBorders>
              <w:top w:val="nil"/>
              <w:left w:val="nil"/>
              <w:bottom w:val="single" w:sz="4" w:space="0" w:color="auto"/>
              <w:right w:val="single" w:sz="4" w:space="0" w:color="auto"/>
            </w:tcBorders>
            <w:shd w:val="clear" w:color="auto" w:fill="auto"/>
            <w:noWrap/>
            <w:vAlign w:val="bottom"/>
          </w:tcPr>
          <w:p w14:paraId="6BB533A5"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218B29C5" w14:textId="32CCD09F"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8</w:t>
            </w:r>
          </w:p>
        </w:tc>
        <w:tc>
          <w:tcPr>
            <w:tcW w:w="1972" w:type="dxa"/>
            <w:tcBorders>
              <w:top w:val="nil"/>
              <w:left w:val="nil"/>
              <w:bottom w:val="single" w:sz="4" w:space="0" w:color="auto"/>
              <w:right w:val="single" w:sz="4" w:space="0" w:color="auto"/>
            </w:tcBorders>
            <w:shd w:val="clear" w:color="auto" w:fill="auto"/>
            <w:noWrap/>
            <w:vAlign w:val="bottom"/>
          </w:tcPr>
          <w:p w14:paraId="72CE2289" w14:textId="77777777" w:rsidR="007361CE" w:rsidRPr="00095B77" w:rsidRDefault="007361CE" w:rsidP="008237CA">
            <w:pPr>
              <w:suppressAutoHyphens/>
              <w:jc w:val="center"/>
              <w:rPr>
                <w:rFonts w:asciiTheme="minorHAnsi" w:hAnsiTheme="minorHAnsi" w:cstheme="minorHAnsi"/>
                <w:color w:val="000000"/>
              </w:rPr>
            </w:pPr>
          </w:p>
        </w:tc>
      </w:tr>
      <w:tr w:rsidR="007361CE" w:rsidRPr="00095B77" w14:paraId="20329F54"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1F8E141A"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sierpień</w:t>
            </w:r>
          </w:p>
        </w:tc>
        <w:tc>
          <w:tcPr>
            <w:tcW w:w="1395" w:type="dxa"/>
            <w:tcBorders>
              <w:top w:val="nil"/>
              <w:left w:val="nil"/>
              <w:bottom w:val="single" w:sz="4" w:space="0" w:color="auto"/>
              <w:right w:val="single" w:sz="4" w:space="0" w:color="auto"/>
            </w:tcBorders>
            <w:shd w:val="clear" w:color="auto" w:fill="auto"/>
            <w:noWrap/>
            <w:vAlign w:val="bottom"/>
          </w:tcPr>
          <w:p w14:paraId="28A5F5B9"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01D0909A" w14:textId="766C2B8A"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8</w:t>
            </w:r>
          </w:p>
        </w:tc>
        <w:tc>
          <w:tcPr>
            <w:tcW w:w="1972" w:type="dxa"/>
            <w:tcBorders>
              <w:top w:val="nil"/>
              <w:left w:val="nil"/>
              <w:bottom w:val="single" w:sz="4" w:space="0" w:color="auto"/>
              <w:right w:val="single" w:sz="4" w:space="0" w:color="auto"/>
            </w:tcBorders>
            <w:shd w:val="clear" w:color="auto" w:fill="auto"/>
            <w:noWrap/>
            <w:vAlign w:val="bottom"/>
          </w:tcPr>
          <w:p w14:paraId="394827FB" w14:textId="2EEAD1E7" w:rsidR="007361CE" w:rsidRPr="00095B77" w:rsidRDefault="00DF7072" w:rsidP="008237CA">
            <w:pPr>
              <w:suppressAutoHyphens/>
              <w:rPr>
                <w:rFonts w:asciiTheme="minorHAnsi" w:hAnsiTheme="minorHAnsi" w:cstheme="minorHAnsi"/>
                <w:color w:val="000000"/>
              </w:rPr>
            </w:pPr>
            <w:r>
              <w:rPr>
                <w:rFonts w:cs="Calibri"/>
                <w:color w:val="000000"/>
                <w:sz w:val="22"/>
                <w:szCs w:val="22"/>
              </w:rPr>
              <w:t xml:space="preserve">         </w:t>
            </w:r>
            <w:r w:rsidR="00BD5FE4">
              <w:rPr>
                <w:rFonts w:cs="Calibri"/>
                <w:color w:val="000000"/>
                <w:sz w:val="22"/>
                <w:szCs w:val="22"/>
              </w:rPr>
              <w:t>2</w:t>
            </w:r>
          </w:p>
        </w:tc>
      </w:tr>
      <w:tr w:rsidR="007361CE" w:rsidRPr="00095B77" w14:paraId="45CD45B6"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51172D82"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wrzesień</w:t>
            </w:r>
          </w:p>
        </w:tc>
        <w:tc>
          <w:tcPr>
            <w:tcW w:w="1395" w:type="dxa"/>
            <w:tcBorders>
              <w:top w:val="nil"/>
              <w:left w:val="nil"/>
              <w:bottom w:val="single" w:sz="4" w:space="0" w:color="auto"/>
              <w:right w:val="single" w:sz="4" w:space="0" w:color="auto"/>
            </w:tcBorders>
            <w:shd w:val="clear" w:color="auto" w:fill="auto"/>
            <w:noWrap/>
            <w:vAlign w:val="bottom"/>
          </w:tcPr>
          <w:p w14:paraId="0139C5D2"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2066CADB" w14:textId="2ECF4DC9"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5</w:t>
            </w:r>
          </w:p>
        </w:tc>
        <w:tc>
          <w:tcPr>
            <w:tcW w:w="1972" w:type="dxa"/>
            <w:tcBorders>
              <w:top w:val="nil"/>
              <w:left w:val="nil"/>
              <w:bottom w:val="single" w:sz="4" w:space="0" w:color="auto"/>
              <w:right w:val="single" w:sz="4" w:space="0" w:color="auto"/>
            </w:tcBorders>
            <w:shd w:val="clear" w:color="auto" w:fill="auto"/>
            <w:noWrap/>
            <w:vAlign w:val="bottom"/>
          </w:tcPr>
          <w:p w14:paraId="2280E491" w14:textId="6D93B15D" w:rsidR="007361CE" w:rsidRPr="00095B77" w:rsidRDefault="007361CE" w:rsidP="008237CA">
            <w:pPr>
              <w:suppressAutoHyphens/>
              <w:ind w:left="0" w:firstLine="0"/>
              <w:jc w:val="center"/>
              <w:rPr>
                <w:rFonts w:asciiTheme="minorHAnsi" w:hAnsiTheme="minorHAnsi" w:cstheme="minorHAnsi"/>
                <w:color w:val="000000"/>
              </w:rPr>
            </w:pPr>
          </w:p>
        </w:tc>
      </w:tr>
      <w:tr w:rsidR="007361CE" w:rsidRPr="00095B77" w14:paraId="43CC1911"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6EF82DB2"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październik</w:t>
            </w:r>
          </w:p>
        </w:tc>
        <w:tc>
          <w:tcPr>
            <w:tcW w:w="1395" w:type="dxa"/>
            <w:tcBorders>
              <w:top w:val="nil"/>
              <w:left w:val="nil"/>
              <w:bottom w:val="single" w:sz="4" w:space="0" w:color="auto"/>
              <w:right w:val="single" w:sz="4" w:space="0" w:color="auto"/>
            </w:tcBorders>
            <w:shd w:val="clear" w:color="auto" w:fill="auto"/>
            <w:noWrap/>
            <w:vAlign w:val="bottom"/>
          </w:tcPr>
          <w:p w14:paraId="41FDEE44"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45AA700F" w14:textId="61E7ED36"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5</w:t>
            </w:r>
          </w:p>
        </w:tc>
        <w:tc>
          <w:tcPr>
            <w:tcW w:w="1972" w:type="dxa"/>
            <w:tcBorders>
              <w:top w:val="nil"/>
              <w:left w:val="nil"/>
              <w:bottom w:val="single" w:sz="4" w:space="0" w:color="auto"/>
              <w:right w:val="single" w:sz="4" w:space="0" w:color="auto"/>
            </w:tcBorders>
            <w:shd w:val="clear" w:color="auto" w:fill="auto"/>
            <w:noWrap/>
            <w:vAlign w:val="bottom"/>
          </w:tcPr>
          <w:p w14:paraId="3699C29F" w14:textId="138339F8" w:rsidR="007361CE" w:rsidRPr="00095B77" w:rsidRDefault="007361CE" w:rsidP="008237CA">
            <w:pPr>
              <w:suppressAutoHyphens/>
              <w:ind w:left="0" w:firstLine="0"/>
              <w:jc w:val="center"/>
              <w:rPr>
                <w:rFonts w:asciiTheme="minorHAnsi" w:hAnsiTheme="minorHAnsi" w:cstheme="minorHAnsi"/>
                <w:color w:val="000000"/>
              </w:rPr>
            </w:pPr>
          </w:p>
        </w:tc>
      </w:tr>
      <w:tr w:rsidR="007361CE" w:rsidRPr="00095B77" w14:paraId="359F02BA"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07EA69B6"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listopad</w:t>
            </w:r>
          </w:p>
        </w:tc>
        <w:tc>
          <w:tcPr>
            <w:tcW w:w="1395" w:type="dxa"/>
            <w:tcBorders>
              <w:top w:val="nil"/>
              <w:left w:val="nil"/>
              <w:bottom w:val="single" w:sz="4" w:space="0" w:color="auto"/>
              <w:right w:val="single" w:sz="4" w:space="0" w:color="auto"/>
            </w:tcBorders>
            <w:shd w:val="clear" w:color="auto" w:fill="auto"/>
            <w:noWrap/>
            <w:vAlign w:val="bottom"/>
          </w:tcPr>
          <w:p w14:paraId="46E61800" w14:textId="77777777" w:rsidR="007361CE" w:rsidRPr="00095B77" w:rsidRDefault="007361CE" w:rsidP="008237CA">
            <w:pPr>
              <w:suppressAutoHyphens/>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tcPr>
          <w:p w14:paraId="04338A46" w14:textId="19841E9D" w:rsidR="007361CE" w:rsidRPr="00095B77" w:rsidRDefault="00C710B4" w:rsidP="008237CA">
            <w:pPr>
              <w:tabs>
                <w:tab w:val="left" w:pos="425"/>
              </w:tabs>
              <w:suppressAutoHyphens/>
              <w:rPr>
                <w:rFonts w:asciiTheme="minorHAnsi" w:hAnsiTheme="minorHAnsi" w:cstheme="minorHAnsi"/>
                <w:color w:val="000000"/>
              </w:rPr>
            </w:pPr>
            <w:r>
              <w:rPr>
                <w:rFonts w:cs="Calibri"/>
                <w:color w:val="000000"/>
                <w:sz w:val="22"/>
                <w:szCs w:val="22"/>
              </w:rPr>
              <w:t>8</w:t>
            </w:r>
          </w:p>
        </w:tc>
        <w:tc>
          <w:tcPr>
            <w:tcW w:w="1972" w:type="dxa"/>
            <w:tcBorders>
              <w:top w:val="nil"/>
              <w:left w:val="nil"/>
              <w:bottom w:val="single" w:sz="4" w:space="0" w:color="auto"/>
              <w:right w:val="single" w:sz="4" w:space="0" w:color="auto"/>
            </w:tcBorders>
            <w:shd w:val="clear" w:color="auto" w:fill="auto"/>
            <w:noWrap/>
            <w:vAlign w:val="bottom"/>
          </w:tcPr>
          <w:p w14:paraId="484C63D7" w14:textId="2007BBBC" w:rsidR="007361CE" w:rsidRPr="00095B77" w:rsidRDefault="007361CE" w:rsidP="008237CA">
            <w:pPr>
              <w:suppressAutoHyphens/>
              <w:ind w:left="0" w:firstLine="0"/>
              <w:jc w:val="center"/>
              <w:rPr>
                <w:rFonts w:asciiTheme="minorHAnsi" w:hAnsiTheme="minorHAnsi" w:cstheme="minorHAnsi"/>
                <w:color w:val="000000"/>
              </w:rPr>
            </w:pPr>
          </w:p>
        </w:tc>
      </w:tr>
      <w:tr w:rsidR="007361CE" w:rsidRPr="00095B77" w14:paraId="598023AE" w14:textId="77777777" w:rsidTr="000D5CB8">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0386852"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grudzień</w:t>
            </w:r>
          </w:p>
        </w:tc>
        <w:tc>
          <w:tcPr>
            <w:tcW w:w="1395" w:type="dxa"/>
            <w:tcBorders>
              <w:top w:val="nil"/>
              <w:left w:val="nil"/>
              <w:bottom w:val="single" w:sz="4" w:space="0" w:color="auto"/>
              <w:right w:val="single" w:sz="4" w:space="0" w:color="auto"/>
            </w:tcBorders>
            <w:shd w:val="clear" w:color="auto" w:fill="auto"/>
            <w:noWrap/>
            <w:vAlign w:val="bottom"/>
          </w:tcPr>
          <w:p w14:paraId="7F06E7F4" w14:textId="55ACEA1E" w:rsidR="007361CE" w:rsidRPr="00095B77" w:rsidRDefault="005805AC" w:rsidP="008237CA">
            <w:pPr>
              <w:suppressAutoHyphens/>
              <w:rPr>
                <w:rFonts w:asciiTheme="minorHAnsi" w:hAnsiTheme="minorHAnsi" w:cstheme="minorHAnsi"/>
                <w:color w:val="000000"/>
              </w:rPr>
            </w:pPr>
            <w:r>
              <w:rPr>
                <w:rFonts w:asciiTheme="minorHAnsi" w:hAnsiTheme="minorHAnsi" w:cstheme="minorHAnsi"/>
                <w:color w:val="000000"/>
              </w:rPr>
              <w:t>2</w:t>
            </w:r>
          </w:p>
        </w:tc>
        <w:tc>
          <w:tcPr>
            <w:tcW w:w="1011" w:type="dxa"/>
            <w:tcBorders>
              <w:top w:val="nil"/>
              <w:left w:val="nil"/>
              <w:bottom w:val="single" w:sz="4" w:space="0" w:color="auto"/>
              <w:right w:val="single" w:sz="4" w:space="0" w:color="auto"/>
            </w:tcBorders>
            <w:shd w:val="clear" w:color="auto" w:fill="auto"/>
            <w:noWrap/>
            <w:vAlign w:val="bottom"/>
          </w:tcPr>
          <w:p w14:paraId="46FD777F" w14:textId="7C973962" w:rsidR="007361CE" w:rsidRPr="00095B77" w:rsidRDefault="00C710B4" w:rsidP="008237CA">
            <w:pPr>
              <w:tabs>
                <w:tab w:val="left" w:pos="425"/>
              </w:tabs>
              <w:suppressAutoHyphens/>
              <w:ind w:left="0" w:firstLine="0"/>
              <w:jc w:val="center"/>
              <w:rPr>
                <w:rFonts w:asciiTheme="minorHAnsi" w:hAnsiTheme="minorHAnsi" w:cstheme="minorHAnsi"/>
                <w:color w:val="000000"/>
              </w:rPr>
            </w:pPr>
            <w:r>
              <w:rPr>
                <w:rFonts w:cs="Calibri"/>
                <w:color w:val="000000"/>
                <w:sz w:val="22"/>
                <w:szCs w:val="22"/>
              </w:rPr>
              <w:t>2</w:t>
            </w:r>
          </w:p>
        </w:tc>
        <w:tc>
          <w:tcPr>
            <w:tcW w:w="1972" w:type="dxa"/>
            <w:tcBorders>
              <w:top w:val="nil"/>
              <w:left w:val="nil"/>
              <w:bottom w:val="single" w:sz="4" w:space="0" w:color="auto"/>
              <w:right w:val="single" w:sz="4" w:space="0" w:color="auto"/>
            </w:tcBorders>
            <w:shd w:val="clear" w:color="auto" w:fill="auto"/>
            <w:noWrap/>
            <w:vAlign w:val="bottom"/>
          </w:tcPr>
          <w:p w14:paraId="04DE26B8" w14:textId="1518786F" w:rsidR="007361CE" w:rsidRPr="00095B77" w:rsidRDefault="00BD5FE4" w:rsidP="008237CA">
            <w:pPr>
              <w:suppressAutoHyphens/>
              <w:ind w:left="0" w:firstLine="0"/>
              <w:jc w:val="center"/>
              <w:rPr>
                <w:rFonts w:asciiTheme="minorHAnsi" w:hAnsiTheme="minorHAnsi" w:cstheme="minorHAnsi"/>
                <w:color w:val="000000"/>
              </w:rPr>
            </w:pPr>
            <w:r>
              <w:rPr>
                <w:rFonts w:cs="Calibri"/>
                <w:color w:val="000000"/>
                <w:sz w:val="22"/>
                <w:szCs w:val="22"/>
              </w:rPr>
              <w:t>2</w:t>
            </w:r>
          </w:p>
        </w:tc>
      </w:tr>
    </w:tbl>
    <w:p w14:paraId="44EB952D" w14:textId="55FC773A" w:rsidR="0058107D" w:rsidRDefault="00B5633A" w:rsidP="008237CA">
      <w:pPr>
        <w:pStyle w:val="Akapitzlist"/>
        <w:widowControl w:val="0"/>
        <w:suppressAutoHyphens/>
        <w:spacing w:before="240"/>
        <w:ind w:left="567" w:firstLine="0"/>
      </w:pPr>
      <w:r>
        <w:rPr>
          <w:rFonts w:asciiTheme="minorHAnsi" w:hAnsiTheme="minorHAnsi" w:cstheme="minorHAnsi"/>
          <w:b/>
          <w:bCs/>
          <w:color w:val="1F3864" w:themeColor="accent1" w:themeShade="80"/>
        </w:rPr>
        <w:t xml:space="preserve">Tabela nr 2 </w:t>
      </w:r>
      <w:r w:rsidR="00095B77" w:rsidRPr="00095B77">
        <w:rPr>
          <w:rFonts w:asciiTheme="minorHAnsi" w:hAnsiTheme="minorHAnsi" w:cstheme="minorHAnsi"/>
          <w:b/>
          <w:bCs/>
          <w:color w:val="1F3864" w:themeColor="accent1" w:themeShade="80"/>
        </w:rPr>
        <w:t xml:space="preserve">Liczba </w:t>
      </w:r>
      <w:r w:rsidR="00095B77">
        <w:rPr>
          <w:rFonts w:asciiTheme="minorHAnsi" w:hAnsiTheme="minorHAnsi" w:cstheme="minorHAnsi"/>
          <w:b/>
          <w:bCs/>
          <w:color w:val="1F3864" w:themeColor="accent1" w:themeShade="80"/>
        </w:rPr>
        <w:t>Zgłoszeń</w:t>
      </w:r>
      <w:r w:rsidR="00095B77" w:rsidRPr="00095B77">
        <w:rPr>
          <w:rFonts w:asciiTheme="minorHAnsi" w:hAnsiTheme="minorHAnsi" w:cstheme="minorHAnsi"/>
          <w:b/>
          <w:bCs/>
          <w:color w:val="1F3864" w:themeColor="accent1" w:themeShade="80"/>
        </w:rPr>
        <w:t xml:space="preserve"> w ramach </w:t>
      </w:r>
      <w:r w:rsidR="00095B77">
        <w:rPr>
          <w:rFonts w:asciiTheme="minorHAnsi" w:hAnsiTheme="minorHAnsi" w:cstheme="minorHAnsi"/>
          <w:b/>
          <w:bCs/>
          <w:color w:val="1F3864" w:themeColor="accent1" w:themeShade="80"/>
        </w:rPr>
        <w:t xml:space="preserve">świadczenia </w:t>
      </w:r>
      <w:proofErr w:type="spellStart"/>
      <w:r w:rsidR="00095B77">
        <w:rPr>
          <w:rFonts w:asciiTheme="minorHAnsi" w:hAnsiTheme="minorHAnsi" w:cstheme="minorHAnsi"/>
          <w:b/>
          <w:bCs/>
          <w:color w:val="1F3864" w:themeColor="accent1" w:themeShade="80"/>
        </w:rPr>
        <w:t>ATiK</w:t>
      </w:r>
      <w:proofErr w:type="spellEnd"/>
      <w:r w:rsidR="00095B77">
        <w:rPr>
          <w:rFonts w:asciiTheme="minorHAnsi" w:hAnsiTheme="minorHAnsi" w:cstheme="minorHAnsi"/>
          <w:b/>
          <w:bCs/>
          <w:color w:val="1F3864" w:themeColor="accent1" w:themeShade="80"/>
        </w:rPr>
        <w:t xml:space="preserve"> S</w:t>
      </w:r>
      <w:r w:rsidR="00095B77" w:rsidRPr="00095B77">
        <w:rPr>
          <w:rFonts w:asciiTheme="minorHAnsi" w:hAnsiTheme="minorHAnsi" w:cstheme="minorHAnsi"/>
          <w:b/>
          <w:bCs/>
          <w:color w:val="1F3864" w:themeColor="accent1" w:themeShade="80"/>
        </w:rPr>
        <w:t xml:space="preserve">ystemu </w:t>
      </w:r>
      <w:proofErr w:type="spellStart"/>
      <w:r w:rsidR="00095B77" w:rsidRPr="00095B77">
        <w:rPr>
          <w:rFonts w:asciiTheme="minorHAnsi" w:hAnsiTheme="minorHAnsi" w:cstheme="minorHAnsi"/>
          <w:b/>
          <w:bCs/>
          <w:color w:val="1F3864" w:themeColor="accent1" w:themeShade="80"/>
        </w:rPr>
        <w:t>SODiR</w:t>
      </w:r>
      <w:proofErr w:type="spellEnd"/>
      <w:r w:rsidR="00095B77" w:rsidRPr="00095B77">
        <w:rPr>
          <w:rFonts w:asciiTheme="minorHAnsi" w:hAnsiTheme="minorHAnsi" w:cstheme="minorHAnsi"/>
          <w:b/>
          <w:bCs/>
          <w:color w:val="1F3864" w:themeColor="accent1" w:themeShade="80"/>
        </w:rPr>
        <w:t xml:space="preserve"> w </w:t>
      </w:r>
      <w:r w:rsidR="00095B77">
        <w:rPr>
          <w:rFonts w:asciiTheme="minorHAnsi" w:hAnsiTheme="minorHAnsi" w:cstheme="minorHAnsi"/>
          <w:b/>
          <w:bCs/>
          <w:color w:val="1F3864" w:themeColor="accent1" w:themeShade="80"/>
        </w:rPr>
        <w:t xml:space="preserve">roku </w:t>
      </w:r>
      <w:r w:rsidR="00095B77" w:rsidRPr="00095B77">
        <w:rPr>
          <w:rFonts w:asciiTheme="minorHAnsi" w:hAnsiTheme="minorHAnsi" w:cstheme="minorHAnsi"/>
          <w:b/>
          <w:bCs/>
          <w:color w:val="1F3864" w:themeColor="accent1" w:themeShade="80"/>
        </w:rPr>
        <w:t>2022.</w:t>
      </w:r>
    </w:p>
    <w:tbl>
      <w:tblPr>
        <w:tblW w:w="6374" w:type="dxa"/>
        <w:tblInd w:w="562" w:type="dxa"/>
        <w:tblCellMar>
          <w:left w:w="70" w:type="dxa"/>
          <w:right w:w="70" w:type="dxa"/>
        </w:tblCellMar>
        <w:tblLook w:val="04A0" w:firstRow="1" w:lastRow="0" w:firstColumn="1" w:lastColumn="0" w:noHBand="0" w:noVBand="1"/>
        <w:tblCaption w:val="Tabela nr 2 Liczba Zgłoszeń w ramach świadczenia ATiK Systemu SODiR w roku 2022"/>
        <w:tblDescription w:val="Tabela zawiera liczbę Zgłoszeń w ramach świadczenia ATiK Systemu SODiR Wad typu Awaria, Błąd i Usterka w roku 2022"/>
      </w:tblPr>
      <w:tblGrid>
        <w:gridCol w:w="1996"/>
        <w:gridCol w:w="1395"/>
        <w:gridCol w:w="1011"/>
        <w:gridCol w:w="1972"/>
      </w:tblGrid>
      <w:tr w:rsidR="00095B77" w:rsidRPr="00095B77" w14:paraId="1EAD2C0E" w14:textId="77777777" w:rsidTr="00B5633A">
        <w:trPr>
          <w:cantSplit/>
          <w:trHeight w:val="288"/>
          <w:tblHeader/>
        </w:trPr>
        <w:tc>
          <w:tcPr>
            <w:tcW w:w="1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A47B4BD" w14:textId="77777777" w:rsidR="00095B77" w:rsidRPr="00095B77" w:rsidRDefault="00095B77" w:rsidP="008237CA">
            <w:pPr>
              <w:suppressAutoHyphens/>
              <w:ind w:left="0" w:firstLine="0"/>
              <w:rPr>
                <w:rFonts w:asciiTheme="minorHAnsi" w:hAnsiTheme="minorHAnsi" w:cstheme="minorHAnsi"/>
                <w:b/>
                <w:bCs/>
                <w:color w:val="000000"/>
              </w:rPr>
            </w:pPr>
            <w:r w:rsidRPr="00095B77">
              <w:rPr>
                <w:rFonts w:asciiTheme="minorHAnsi" w:hAnsiTheme="minorHAnsi" w:cstheme="minorHAnsi"/>
                <w:b/>
                <w:bCs/>
                <w:color w:val="000000"/>
              </w:rPr>
              <w:t>Miesiąc</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BED89D6" w14:textId="4A4D1987" w:rsidR="00095B77" w:rsidRPr="00095B77" w:rsidRDefault="00095B77"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A</w:t>
            </w:r>
            <w:r w:rsidRPr="00095B77">
              <w:rPr>
                <w:rFonts w:asciiTheme="minorHAnsi" w:hAnsiTheme="minorHAnsi" w:cstheme="minorHAnsi"/>
                <w:b/>
                <w:bCs/>
                <w:color w:val="000000"/>
              </w:rPr>
              <w:t>waria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CD7BAF" w14:textId="470C0194" w:rsidR="00095B77" w:rsidRPr="00095B77" w:rsidRDefault="00095B77" w:rsidP="008237CA">
            <w:pPr>
              <w:tabs>
                <w:tab w:val="left" w:pos="425"/>
              </w:tabs>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B</w:t>
            </w:r>
            <w:r w:rsidRPr="00095B77">
              <w:rPr>
                <w:rFonts w:asciiTheme="minorHAnsi" w:hAnsiTheme="minorHAnsi" w:cstheme="minorHAnsi"/>
                <w:b/>
                <w:bCs/>
                <w:color w:val="000000"/>
              </w:rPr>
              <w:t>łąd</w:t>
            </w:r>
          </w:p>
        </w:tc>
        <w:tc>
          <w:tcPr>
            <w:tcW w:w="1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00EB11C" w14:textId="0BE698F2" w:rsidR="00095B77" w:rsidRPr="00095B77" w:rsidRDefault="00095B77"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U</w:t>
            </w:r>
            <w:r w:rsidRPr="00095B77">
              <w:rPr>
                <w:rFonts w:asciiTheme="minorHAnsi" w:hAnsiTheme="minorHAnsi" w:cstheme="minorHAnsi"/>
                <w:b/>
                <w:bCs/>
                <w:color w:val="000000"/>
              </w:rPr>
              <w:t>sterka</w:t>
            </w:r>
          </w:p>
        </w:tc>
      </w:tr>
      <w:tr w:rsidR="00095B77" w:rsidRPr="00095B77" w14:paraId="12D92AD0"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47FE75B"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styczeń</w:t>
            </w:r>
          </w:p>
        </w:tc>
        <w:tc>
          <w:tcPr>
            <w:tcW w:w="1395" w:type="dxa"/>
            <w:tcBorders>
              <w:top w:val="nil"/>
              <w:left w:val="nil"/>
              <w:bottom w:val="single" w:sz="4" w:space="0" w:color="auto"/>
              <w:right w:val="single" w:sz="4" w:space="0" w:color="auto"/>
            </w:tcBorders>
            <w:shd w:val="clear" w:color="auto" w:fill="auto"/>
            <w:noWrap/>
            <w:vAlign w:val="bottom"/>
            <w:hideMark/>
          </w:tcPr>
          <w:p w14:paraId="69DB78D4"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23B75713"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3</w:t>
            </w:r>
          </w:p>
        </w:tc>
        <w:tc>
          <w:tcPr>
            <w:tcW w:w="1972" w:type="dxa"/>
            <w:tcBorders>
              <w:top w:val="nil"/>
              <w:left w:val="nil"/>
              <w:bottom w:val="single" w:sz="4" w:space="0" w:color="auto"/>
              <w:right w:val="single" w:sz="4" w:space="0" w:color="auto"/>
            </w:tcBorders>
            <w:shd w:val="clear" w:color="auto" w:fill="auto"/>
            <w:noWrap/>
            <w:vAlign w:val="bottom"/>
            <w:hideMark/>
          </w:tcPr>
          <w:p w14:paraId="4B94499F"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r>
      <w:tr w:rsidR="00095B77" w:rsidRPr="00095B77" w14:paraId="66B9B761"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04C1D11"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luty</w:t>
            </w:r>
          </w:p>
        </w:tc>
        <w:tc>
          <w:tcPr>
            <w:tcW w:w="1395" w:type="dxa"/>
            <w:tcBorders>
              <w:top w:val="nil"/>
              <w:left w:val="nil"/>
              <w:bottom w:val="single" w:sz="4" w:space="0" w:color="auto"/>
              <w:right w:val="single" w:sz="4" w:space="0" w:color="auto"/>
            </w:tcBorders>
            <w:shd w:val="clear" w:color="auto" w:fill="auto"/>
            <w:noWrap/>
            <w:vAlign w:val="bottom"/>
            <w:hideMark/>
          </w:tcPr>
          <w:p w14:paraId="7303F528"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c>
          <w:tcPr>
            <w:tcW w:w="1011" w:type="dxa"/>
            <w:tcBorders>
              <w:top w:val="nil"/>
              <w:left w:val="nil"/>
              <w:bottom w:val="single" w:sz="4" w:space="0" w:color="auto"/>
              <w:right w:val="single" w:sz="4" w:space="0" w:color="auto"/>
            </w:tcBorders>
            <w:shd w:val="clear" w:color="auto" w:fill="auto"/>
            <w:noWrap/>
            <w:vAlign w:val="bottom"/>
            <w:hideMark/>
          </w:tcPr>
          <w:p w14:paraId="79E0F384"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c>
          <w:tcPr>
            <w:tcW w:w="1972" w:type="dxa"/>
            <w:tcBorders>
              <w:top w:val="nil"/>
              <w:left w:val="nil"/>
              <w:bottom w:val="single" w:sz="4" w:space="0" w:color="auto"/>
              <w:right w:val="single" w:sz="4" w:space="0" w:color="auto"/>
            </w:tcBorders>
            <w:shd w:val="clear" w:color="auto" w:fill="auto"/>
            <w:noWrap/>
            <w:vAlign w:val="bottom"/>
            <w:hideMark/>
          </w:tcPr>
          <w:p w14:paraId="45EB160C"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r>
      <w:tr w:rsidR="00095B77" w:rsidRPr="00095B77" w14:paraId="2E01BE29"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DBCE917"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marzec</w:t>
            </w:r>
          </w:p>
        </w:tc>
        <w:tc>
          <w:tcPr>
            <w:tcW w:w="1395" w:type="dxa"/>
            <w:tcBorders>
              <w:top w:val="nil"/>
              <w:left w:val="nil"/>
              <w:bottom w:val="single" w:sz="4" w:space="0" w:color="auto"/>
              <w:right w:val="single" w:sz="4" w:space="0" w:color="auto"/>
            </w:tcBorders>
            <w:shd w:val="clear" w:color="auto" w:fill="auto"/>
            <w:noWrap/>
            <w:vAlign w:val="bottom"/>
            <w:hideMark/>
          </w:tcPr>
          <w:p w14:paraId="534703ED"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666E7C94"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3</w:t>
            </w:r>
          </w:p>
        </w:tc>
        <w:tc>
          <w:tcPr>
            <w:tcW w:w="1972" w:type="dxa"/>
            <w:tcBorders>
              <w:top w:val="nil"/>
              <w:left w:val="nil"/>
              <w:bottom w:val="single" w:sz="4" w:space="0" w:color="auto"/>
              <w:right w:val="single" w:sz="4" w:space="0" w:color="auto"/>
            </w:tcBorders>
            <w:shd w:val="clear" w:color="auto" w:fill="auto"/>
            <w:noWrap/>
            <w:vAlign w:val="bottom"/>
            <w:hideMark/>
          </w:tcPr>
          <w:p w14:paraId="37AE1FAB" w14:textId="77777777" w:rsidR="00095B77" w:rsidRPr="00095B77" w:rsidRDefault="00095B77" w:rsidP="008237CA">
            <w:pPr>
              <w:suppressAutoHyphens/>
              <w:jc w:val="center"/>
              <w:rPr>
                <w:rFonts w:asciiTheme="minorHAnsi" w:hAnsiTheme="minorHAnsi" w:cstheme="minorHAnsi"/>
                <w:color w:val="000000"/>
              </w:rPr>
            </w:pPr>
          </w:p>
        </w:tc>
      </w:tr>
      <w:tr w:rsidR="00095B77" w:rsidRPr="00095B77" w14:paraId="2754BB40"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13E8F8F9"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kwiecień</w:t>
            </w:r>
          </w:p>
        </w:tc>
        <w:tc>
          <w:tcPr>
            <w:tcW w:w="1395" w:type="dxa"/>
            <w:tcBorders>
              <w:top w:val="nil"/>
              <w:left w:val="nil"/>
              <w:bottom w:val="single" w:sz="4" w:space="0" w:color="auto"/>
              <w:right w:val="single" w:sz="4" w:space="0" w:color="auto"/>
            </w:tcBorders>
            <w:shd w:val="clear" w:color="auto" w:fill="auto"/>
            <w:noWrap/>
            <w:vAlign w:val="bottom"/>
            <w:hideMark/>
          </w:tcPr>
          <w:p w14:paraId="6BA42645"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135D1FA7"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8</w:t>
            </w:r>
          </w:p>
        </w:tc>
        <w:tc>
          <w:tcPr>
            <w:tcW w:w="1972" w:type="dxa"/>
            <w:tcBorders>
              <w:top w:val="nil"/>
              <w:left w:val="nil"/>
              <w:bottom w:val="single" w:sz="4" w:space="0" w:color="auto"/>
              <w:right w:val="single" w:sz="4" w:space="0" w:color="auto"/>
            </w:tcBorders>
            <w:shd w:val="clear" w:color="auto" w:fill="auto"/>
            <w:noWrap/>
            <w:vAlign w:val="bottom"/>
            <w:hideMark/>
          </w:tcPr>
          <w:p w14:paraId="7694036F" w14:textId="77777777" w:rsidR="00095B77" w:rsidRPr="00095B77" w:rsidRDefault="00095B77" w:rsidP="008237CA">
            <w:pPr>
              <w:suppressAutoHyphens/>
              <w:jc w:val="center"/>
              <w:rPr>
                <w:rFonts w:asciiTheme="minorHAnsi" w:hAnsiTheme="minorHAnsi" w:cstheme="minorHAnsi"/>
                <w:color w:val="000000"/>
              </w:rPr>
            </w:pPr>
          </w:p>
        </w:tc>
      </w:tr>
      <w:tr w:rsidR="00095B77" w:rsidRPr="00095B77" w14:paraId="4ACB605A"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8A05EE3"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maj</w:t>
            </w:r>
          </w:p>
        </w:tc>
        <w:tc>
          <w:tcPr>
            <w:tcW w:w="1395" w:type="dxa"/>
            <w:tcBorders>
              <w:top w:val="nil"/>
              <w:left w:val="nil"/>
              <w:bottom w:val="single" w:sz="4" w:space="0" w:color="auto"/>
              <w:right w:val="single" w:sz="4" w:space="0" w:color="auto"/>
            </w:tcBorders>
            <w:shd w:val="clear" w:color="auto" w:fill="auto"/>
            <w:noWrap/>
            <w:vAlign w:val="bottom"/>
            <w:hideMark/>
          </w:tcPr>
          <w:p w14:paraId="3B652619"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32735BD5"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6</w:t>
            </w:r>
          </w:p>
        </w:tc>
        <w:tc>
          <w:tcPr>
            <w:tcW w:w="1972" w:type="dxa"/>
            <w:tcBorders>
              <w:top w:val="nil"/>
              <w:left w:val="nil"/>
              <w:bottom w:val="single" w:sz="4" w:space="0" w:color="auto"/>
              <w:right w:val="single" w:sz="4" w:space="0" w:color="auto"/>
            </w:tcBorders>
            <w:shd w:val="clear" w:color="auto" w:fill="auto"/>
            <w:noWrap/>
            <w:vAlign w:val="bottom"/>
            <w:hideMark/>
          </w:tcPr>
          <w:p w14:paraId="0E96D08D" w14:textId="77777777" w:rsidR="00095B77" w:rsidRPr="00095B77" w:rsidRDefault="00095B77" w:rsidP="008237CA">
            <w:pPr>
              <w:suppressAutoHyphens/>
              <w:jc w:val="center"/>
              <w:rPr>
                <w:rFonts w:asciiTheme="minorHAnsi" w:hAnsiTheme="minorHAnsi" w:cstheme="minorHAnsi"/>
                <w:color w:val="000000"/>
              </w:rPr>
            </w:pPr>
          </w:p>
        </w:tc>
      </w:tr>
      <w:tr w:rsidR="00095B77" w:rsidRPr="00095B77" w14:paraId="6560E409"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73C4032"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czerwiec</w:t>
            </w:r>
          </w:p>
        </w:tc>
        <w:tc>
          <w:tcPr>
            <w:tcW w:w="1395" w:type="dxa"/>
            <w:tcBorders>
              <w:top w:val="nil"/>
              <w:left w:val="nil"/>
              <w:bottom w:val="single" w:sz="4" w:space="0" w:color="auto"/>
              <w:right w:val="single" w:sz="4" w:space="0" w:color="auto"/>
            </w:tcBorders>
            <w:shd w:val="clear" w:color="auto" w:fill="auto"/>
            <w:noWrap/>
            <w:vAlign w:val="bottom"/>
            <w:hideMark/>
          </w:tcPr>
          <w:p w14:paraId="5D77C6C2"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5710DF69"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10</w:t>
            </w:r>
          </w:p>
        </w:tc>
        <w:tc>
          <w:tcPr>
            <w:tcW w:w="1972" w:type="dxa"/>
            <w:tcBorders>
              <w:top w:val="nil"/>
              <w:left w:val="nil"/>
              <w:bottom w:val="single" w:sz="4" w:space="0" w:color="auto"/>
              <w:right w:val="single" w:sz="4" w:space="0" w:color="auto"/>
            </w:tcBorders>
            <w:shd w:val="clear" w:color="auto" w:fill="auto"/>
            <w:noWrap/>
            <w:vAlign w:val="bottom"/>
            <w:hideMark/>
          </w:tcPr>
          <w:p w14:paraId="3D579E4E"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r>
      <w:tr w:rsidR="00095B77" w:rsidRPr="00095B77" w14:paraId="435B03D2"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511914F8"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lipiec</w:t>
            </w:r>
          </w:p>
        </w:tc>
        <w:tc>
          <w:tcPr>
            <w:tcW w:w="1395" w:type="dxa"/>
            <w:tcBorders>
              <w:top w:val="nil"/>
              <w:left w:val="nil"/>
              <w:bottom w:val="single" w:sz="4" w:space="0" w:color="auto"/>
              <w:right w:val="single" w:sz="4" w:space="0" w:color="auto"/>
            </w:tcBorders>
            <w:shd w:val="clear" w:color="auto" w:fill="auto"/>
            <w:noWrap/>
            <w:vAlign w:val="bottom"/>
            <w:hideMark/>
          </w:tcPr>
          <w:p w14:paraId="4A4656EB"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078153A2"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c>
          <w:tcPr>
            <w:tcW w:w="1972" w:type="dxa"/>
            <w:tcBorders>
              <w:top w:val="nil"/>
              <w:left w:val="nil"/>
              <w:bottom w:val="single" w:sz="4" w:space="0" w:color="auto"/>
              <w:right w:val="single" w:sz="4" w:space="0" w:color="auto"/>
            </w:tcBorders>
            <w:shd w:val="clear" w:color="auto" w:fill="auto"/>
            <w:noWrap/>
            <w:vAlign w:val="bottom"/>
            <w:hideMark/>
          </w:tcPr>
          <w:p w14:paraId="077234AA" w14:textId="77777777" w:rsidR="00095B77" w:rsidRPr="00095B77" w:rsidRDefault="00095B77" w:rsidP="008237CA">
            <w:pPr>
              <w:suppressAutoHyphens/>
              <w:jc w:val="center"/>
              <w:rPr>
                <w:rFonts w:asciiTheme="minorHAnsi" w:hAnsiTheme="minorHAnsi" w:cstheme="minorHAnsi"/>
                <w:color w:val="000000"/>
              </w:rPr>
            </w:pPr>
          </w:p>
        </w:tc>
      </w:tr>
      <w:tr w:rsidR="00095B77" w:rsidRPr="00095B77" w14:paraId="6C9A314C"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15AE739F"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sierpień</w:t>
            </w:r>
          </w:p>
        </w:tc>
        <w:tc>
          <w:tcPr>
            <w:tcW w:w="1395" w:type="dxa"/>
            <w:tcBorders>
              <w:top w:val="nil"/>
              <w:left w:val="nil"/>
              <w:bottom w:val="single" w:sz="4" w:space="0" w:color="auto"/>
              <w:right w:val="single" w:sz="4" w:space="0" w:color="auto"/>
            </w:tcBorders>
            <w:shd w:val="clear" w:color="auto" w:fill="auto"/>
            <w:noWrap/>
            <w:vAlign w:val="bottom"/>
            <w:hideMark/>
          </w:tcPr>
          <w:p w14:paraId="6096568E"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02835D7B"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7</w:t>
            </w:r>
          </w:p>
        </w:tc>
        <w:tc>
          <w:tcPr>
            <w:tcW w:w="1972" w:type="dxa"/>
            <w:tcBorders>
              <w:top w:val="nil"/>
              <w:left w:val="nil"/>
              <w:bottom w:val="single" w:sz="4" w:space="0" w:color="auto"/>
              <w:right w:val="single" w:sz="4" w:space="0" w:color="auto"/>
            </w:tcBorders>
            <w:shd w:val="clear" w:color="auto" w:fill="auto"/>
            <w:noWrap/>
            <w:vAlign w:val="bottom"/>
            <w:hideMark/>
          </w:tcPr>
          <w:p w14:paraId="04A5EDA3" w14:textId="77777777" w:rsidR="00095B77" w:rsidRPr="00095B77" w:rsidRDefault="00095B77" w:rsidP="008237CA">
            <w:pPr>
              <w:suppressAutoHyphens/>
              <w:jc w:val="center"/>
              <w:rPr>
                <w:rFonts w:asciiTheme="minorHAnsi" w:hAnsiTheme="minorHAnsi" w:cstheme="minorHAnsi"/>
                <w:color w:val="000000"/>
              </w:rPr>
            </w:pPr>
          </w:p>
        </w:tc>
      </w:tr>
      <w:tr w:rsidR="00095B77" w:rsidRPr="00095B77" w14:paraId="37765BBA"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72623273"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lastRenderedPageBreak/>
              <w:t>wrzesień</w:t>
            </w:r>
          </w:p>
        </w:tc>
        <w:tc>
          <w:tcPr>
            <w:tcW w:w="1395" w:type="dxa"/>
            <w:tcBorders>
              <w:top w:val="nil"/>
              <w:left w:val="nil"/>
              <w:bottom w:val="single" w:sz="4" w:space="0" w:color="auto"/>
              <w:right w:val="single" w:sz="4" w:space="0" w:color="auto"/>
            </w:tcBorders>
            <w:shd w:val="clear" w:color="auto" w:fill="auto"/>
            <w:noWrap/>
            <w:vAlign w:val="bottom"/>
            <w:hideMark/>
          </w:tcPr>
          <w:p w14:paraId="3C364E74"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0A6C888B"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8</w:t>
            </w:r>
          </w:p>
        </w:tc>
        <w:tc>
          <w:tcPr>
            <w:tcW w:w="1972" w:type="dxa"/>
            <w:tcBorders>
              <w:top w:val="nil"/>
              <w:left w:val="nil"/>
              <w:bottom w:val="single" w:sz="4" w:space="0" w:color="auto"/>
              <w:right w:val="single" w:sz="4" w:space="0" w:color="auto"/>
            </w:tcBorders>
            <w:shd w:val="clear" w:color="auto" w:fill="auto"/>
            <w:noWrap/>
            <w:vAlign w:val="bottom"/>
            <w:hideMark/>
          </w:tcPr>
          <w:p w14:paraId="00BEEC28"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r>
      <w:tr w:rsidR="00095B77" w:rsidRPr="00095B77" w14:paraId="6D496EB5"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52A9B3F4"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październik</w:t>
            </w:r>
          </w:p>
        </w:tc>
        <w:tc>
          <w:tcPr>
            <w:tcW w:w="1395" w:type="dxa"/>
            <w:tcBorders>
              <w:top w:val="nil"/>
              <w:left w:val="nil"/>
              <w:bottom w:val="single" w:sz="4" w:space="0" w:color="auto"/>
              <w:right w:val="single" w:sz="4" w:space="0" w:color="auto"/>
            </w:tcBorders>
            <w:shd w:val="clear" w:color="auto" w:fill="auto"/>
            <w:noWrap/>
            <w:vAlign w:val="bottom"/>
            <w:hideMark/>
          </w:tcPr>
          <w:p w14:paraId="53698496"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12104C61"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c>
          <w:tcPr>
            <w:tcW w:w="1972" w:type="dxa"/>
            <w:tcBorders>
              <w:top w:val="nil"/>
              <w:left w:val="nil"/>
              <w:bottom w:val="single" w:sz="4" w:space="0" w:color="auto"/>
              <w:right w:val="single" w:sz="4" w:space="0" w:color="auto"/>
            </w:tcBorders>
            <w:shd w:val="clear" w:color="auto" w:fill="auto"/>
            <w:noWrap/>
            <w:vAlign w:val="bottom"/>
            <w:hideMark/>
          </w:tcPr>
          <w:p w14:paraId="164EEF92"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1</w:t>
            </w:r>
          </w:p>
        </w:tc>
      </w:tr>
      <w:tr w:rsidR="00095B77" w:rsidRPr="00095B77" w14:paraId="7F05315F"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528F836"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listopad</w:t>
            </w:r>
          </w:p>
        </w:tc>
        <w:tc>
          <w:tcPr>
            <w:tcW w:w="1395" w:type="dxa"/>
            <w:tcBorders>
              <w:top w:val="nil"/>
              <w:left w:val="nil"/>
              <w:bottom w:val="single" w:sz="4" w:space="0" w:color="auto"/>
              <w:right w:val="single" w:sz="4" w:space="0" w:color="auto"/>
            </w:tcBorders>
            <w:shd w:val="clear" w:color="auto" w:fill="auto"/>
            <w:noWrap/>
            <w:vAlign w:val="bottom"/>
            <w:hideMark/>
          </w:tcPr>
          <w:p w14:paraId="7FC6FD2A"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0FEB3463" w14:textId="77777777" w:rsidR="00095B77" w:rsidRPr="00095B77" w:rsidRDefault="00095B77" w:rsidP="008237CA">
            <w:pPr>
              <w:tabs>
                <w:tab w:val="left" w:pos="425"/>
              </w:tabs>
              <w:suppressAutoHyphens/>
              <w:jc w:val="center"/>
              <w:rPr>
                <w:rFonts w:asciiTheme="minorHAnsi" w:hAnsiTheme="minorHAnsi" w:cstheme="minorHAnsi"/>
                <w:color w:val="000000"/>
              </w:rPr>
            </w:pPr>
          </w:p>
        </w:tc>
        <w:tc>
          <w:tcPr>
            <w:tcW w:w="1972" w:type="dxa"/>
            <w:tcBorders>
              <w:top w:val="nil"/>
              <w:left w:val="nil"/>
              <w:bottom w:val="single" w:sz="4" w:space="0" w:color="auto"/>
              <w:right w:val="single" w:sz="4" w:space="0" w:color="auto"/>
            </w:tcBorders>
            <w:shd w:val="clear" w:color="auto" w:fill="auto"/>
            <w:noWrap/>
            <w:vAlign w:val="bottom"/>
            <w:hideMark/>
          </w:tcPr>
          <w:p w14:paraId="4D4584D1"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2</w:t>
            </w:r>
          </w:p>
        </w:tc>
      </w:tr>
      <w:tr w:rsidR="00095B77" w:rsidRPr="00095B77" w14:paraId="0CD208AD" w14:textId="77777777" w:rsidTr="00095B77">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0543F57D" w14:textId="77777777" w:rsidR="00095B77" w:rsidRPr="00095B77" w:rsidRDefault="00095B77"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grudzień</w:t>
            </w:r>
          </w:p>
        </w:tc>
        <w:tc>
          <w:tcPr>
            <w:tcW w:w="1395" w:type="dxa"/>
            <w:tcBorders>
              <w:top w:val="nil"/>
              <w:left w:val="nil"/>
              <w:bottom w:val="single" w:sz="4" w:space="0" w:color="auto"/>
              <w:right w:val="single" w:sz="4" w:space="0" w:color="auto"/>
            </w:tcBorders>
            <w:shd w:val="clear" w:color="auto" w:fill="auto"/>
            <w:noWrap/>
            <w:vAlign w:val="bottom"/>
            <w:hideMark/>
          </w:tcPr>
          <w:p w14:paraId="1B2D6626" w14:textId="77777777" w:rsidR="00095B77" w:rsidRPr="00095B77" w:rsidRDefault="00095B77"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vAlign w:val="bottom"/>
            <w:hideMark/>
          </w:tcPr>
          <w:p w14:paraId="37B479F3" w14:textId="77777777" w:rsidR="00095B77" w:rsidRPr="00095B77" w:rsidRDefault="00095B77" w:rsidP="008237CA">
            <w:pPr>
              <w:tabs>
                <w:tab w:val="left" w:pos="425"/>
              </w:tabs>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3</w:t>
            </w:r>
          </w:p>
        </w:tc>
        <w:tc>
          <w:tcPr>
            <w:tcW w:w="1972" w:type="dxa"/>
            <w:tcBorders>
              <w:top w:val="nil"/>
              <w:left w:val="nil"/>
              <w:bottom w:val="single" w:sz="4" w:space="0" w:color="auto"/>
              <w:right w:val="single" w:sz="4" w:space="0" w:color="auto"/>
            </w:tcBorders>
            <w:shd w:val="clear" w:color="auto" w:fill="auto"/>
            <w:noWrap/>
            <w:vAlign w:val="bottom"/>
            <w:hideMark/>
          </w:tcPr>
          <w:p w14:paraId="21B73752" w14:textId="77777777" w:rsidR="00095B77" w:rsidRPr="00095B77" w:rsidRDefault="00095B77" w:rsidP="008237CA">
            <w:pPr>
              <w:suppressAutoHyphens/>
              <w:ind w:left="0" w:firstLine="0"/>
              <w:jc w:val="center"/>
              <w:rPr>
                <w:rFonts w:asciiTheme="minorHAnsi" w:hAnsiTheme="minorHAnsi" w:cstheme="minorHAnsi"/>
                <w:color w:val="000000"/>
              </w:rPr>
            </w:pPr>
            <w:r w:rsidRPr="00095B77">
              <w:rPr>
                <w:rFonts w:asciiTheme="minorHAnsi" w:hAnsiTheme="minorHAnsi" w:cstheme="minorHAnsi"/>
                <w:color w:val="000000"/>
              </w:rPr>
              <w:t>2</w:t>
            </w:r>
          </w:p>
        </w:tc>
      </w:tr>
    </w:tbl>
    <w:p w14:paraId="64FC9E2A" w14:textId="035C239B" w:rsidR="007361CE" w:rsidRDefault="00B5633A" w:rsidP="008237CA">
      <w:pPr>
        <w:suppressAutoHyphens/>
        <w:spacing w:before="360"/>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 xml:space="preserve">Tabela nr 3 </w:t>
      </w:r>
      <w:r w:rsidR="007361CE" w:rsidRPr="00095B77">
        <w:rPr>
          <w:rFonts w:asciiTheme="minorHAnsi" w:hAnsiTheme="minorHAnsi" w:cstheme="minorHAnsi"/>
          <w:b/>
          <w:bCs/>
          <w:color w:val="1F3864" w:themeColor="accent1" w:themeShade="80"/>
        </w:rPr>
        <w:t xml:space="preserve">Liczba </w:t>
      </w:r>
      <w:r w:rsidR="007361CE">
        <w:rPr>
          <w:rFonts w:asciiTheme="minorHAnsi" w:hAnsiTheme="minorHAnsi" w:cstheme="minorHAnsi"/>
          <w:b/>
          <w:bCs/>
          <w:color w:val="1F3864" w:themeColor="accent1" w:themeShade="80"/>
        </w:rPr>
        <w:t>Zgłoszeń</w:t>
      </w:r>
      <w:r w:rsidR="007361CE" w:rsidRPr="00095B77">
        <w:rPr>
          <w:rFonts w:asciiTheme="minorHAnsi" w:hAnsiTheme="minorHAnsi" w:cstheme="minorHAnsi"/>
          <w:b/>
          <w:bCs/>
          <w:color w:val="1F3864" w:themeColor="accent1" w:themeShade="80"/>
        </w:rPr>
        <w:t xml:space="preserve"> w ramach </w:t>
      </w:r>
      <w:r w:rsidR="007361CE">
        <w:rPr>
          <w:rFonts w:asciiTheme="minorHAnsi" w:hAnsiTheme="minorHAnsi" w:cstheme="minorHAnsi"/>
          <w:b/>
          <w:bCs/>
          <w:color w:val="1F3864" w:themeColor="accent1" w:themeShade="80"/>
        </w:rPr>
        <w:t xml:space="preserve">świadczenia </w:t>
      </w:r>
      <w:proofErr w:type="spellStart"/>
      <w:r w:rsidR="007361CE">
        <w:rPr>
          <w:rFonts w:asciiTheme="minorHAnsi" w:hAnsiTheme="minorHAnsi" w:cstheme="minorHAnsi"/>
          <w:b/>
          <w:bCs/>
          <w:color w:val="1F3864" w:themeColor="accent1" w:themeShade="80"/>
        </w:rPr>
        <w:t>ATiK</w:t>
      </w:r>
      <w:proofErr w:type="spellEnd"/>
      <w:r w:rsidR="007361CE">
        <w:rPr>
          <w:rFonts w:asciiTheme="minorHAnsi" w:hAnsiTheme="minorHAnsi" w:cstheme="minorHAnsi"/>
          <w:b/>
          <w:bCs/>
          <w:color w:val="1F3864" w:themeColor="accent1" w:themeShade="80"/>
        </w:rPr>
        <w:t>-u S</w:t>
      </w:r>
      <w:r w:rsidR="007361CE" w:rsidRPr="00095B77">
        <w:rPr>
          <w:rFonts w:asciiTheme="minorHAnsi" w:hAnsiTheme="minorHAnsi" w:cstheme="minorHAnsi"/>
          <w:b/>
          <w:bCs/>
          <w:color w:val="1F3864" w:themeColor="accent1" w:themeShade="80"/>
        </w:rPr>
        <w:t xml:space="preserve">ystemu </w:t>
      </w:r>
      <w:proofErr w:type="spellStart"/>
      <w:r w:rsidR="007361CE" w:rsidRPr="00095B77">
        <w:rPr>
          <w:rFonts w:asciiTheme="minorHAnsi" w:hAnsiTheme="minorHAnsi" w:cstheme="minorHAnsi"/>
          <w:b/>
          <w:bCs/>
          <w:color w:val="1F3864" w:themeColor="accent1" w:themeShade="80"/>
        </w:rPr>
        <w:t>SODiR</w:t>
      </w:r>
      <w:proofErr w:type="spellEnd"/>
      <w:r w:rsidR="007361CE" w:rsidRPr="00095B77">
        <w:rPr>
          <w:rFonts w:asciiTheme="minorHAnsi" w:hAnsiTheme="minorHAnsi" w:cstheme="minorHAnsi"/>
          <w:b/>
          <w:bCs/>
          <w:color w:val="1F3864" w:themeColor="accent1" w:themeShade="80"/>
        </w:rPr>
        <w:t xml:space="preserve"> w </w:t>
      </w:r>
      <w:r w:rsidR="007361CE">
        <w:rPr>
          <w:rFonts w:asciiTheme="minorHAnsi" w:hAnsiTheme="minorHAnsi" w:cstheme="minorHAnsi"/>
          <w:b/>
          <w:bCs/>
          <w:color w:val="1F3864" w:themeColor="accent1" w:themeShade="80"/>
        </w:rPr>
        <w:t xml:space="preserve">roku </w:t>
      </w:r>
      <w:r w:rsidR="007361CE" w:rsidRPr="00095B77">
        <w:rPr>
          <w:rFonts w:asciiTheme="minorHAnsi" w:hAnsiTheme="minorHAnsi" w:cstheme="minorHAnsi"/>
          <w:b/>
          <w:bCs/>
          <w:color w:val="1F3864" w:themeColor="accent1" w:themeShade="80"/>
        </w:rPr>
        <w:t>202</w:t>
      </w:r>
      <w:r w:rsidR="007361CE">
        <w:rPr>
          <w:rFonts w:asciiTheme="minorHAnsi" w:hAnsiTheme="minorHAnsi" w:cstheme="minorHAnsi"/>
          <w:b/>
          <w:bCs/>
          <w:color w:val="1F3864" w:themeColor="accent1" w:themeShade="80"/>
        </w:rPr>
        <w:t>3</w:t>
      </w:r>
    </w:p>
    <w:tbl>
      <w:tblPr>
        <w:tblW w:w="6374" w:type="dxa"/>
        <w:tblInd w:w="562" w:type="dxa"/>
        <w:tblCellMar>
          <w:left w:w="70" w:type="dxa"/>
          <w:right w:w="70" w:type="dxa"/>
        </w:tblCellMar>
        <w:tblLook w:val="04A0" w:firstRow="1" w:lastRow="0" w:firstColumn="1" w:lastColumn="0" w:noHBand="0" w:noVBand="1"/>
        <w:tblCaption w:val="Tabela nr 3 Liczba Zgłoszeń w ramach świadczenia ATiK Systemu SODiR w roku 2023"/>
        <w:tblDescription w:val="Tabela zawiera liczbę Zgłoszeń w ramach świadczenia ATiK Systemu SODiR Wad typu Awaria, Błąd i Usterka w roku 2023. "/>
      </w:tblPr>
      <w:tblGrid>
        <w:gridCol w:w="1996"/>
        <w:gridCol w:w="1395"/>
        <w:gridCol w:w="1011"/>
        <w:gridCol w:w="1972"/>
      </w:tblGrid>
      <w:tr w:rsidR="007361CE" w:rsidRPr="00095B77" w14:paraId="1B92BDED" w14:textId="77777777" w:rsidTr="00B5633A">
        <w:trPr>
          <w:trHeight w:val="288"/>
        </w:trPr>
        <w:tc>
          <w:tcPr>
            <w:tcW w:w="1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7DA620B" w14:textId="77777777" w:rsidR="007361CE" w:rsidRPr="00095B77" w:rsidRDefault="007361CE" w:rsidP="008237CA">
            <w:pPr>
              <w:suppressAutoHyphens/>
              <w:ind w:left="0" w:firstLine="0"/>
              <w:rPr>
                <w:rFonts w:asciiTheme="minorHAnsi" w:hAnsiTheme="minorHAnsi" w:cstheme="minorHAnsi"/>
                <w:b/>
                <w:bCs/>
                <w:color w:val="000000"/>
              </w:rPr>
            </w:pPr>
            <w:r w:rsidRPr="00095B77">
              <w:rPr>
                <w:rFonts w:asciiTheme="minorHAnsi" w:hAnsiTheme="minorHAnsi" w:cstheme="minorHAnsi"/>
                <w:b/>
                <w:bCs/>
                <w:color w:val="000000"/>
              </w:rPr>
              <w:t>Miesiąc</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F02BF8" w14:textId="77777777" w:rsidR="007361CE" w:rsidRPr="00095B77" w:rsidRDefault="007361CE"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A</w:t>
            </w:r>
            <w:r w:rsidRPr="00095B77">
              <w:rPr>
                <w:rFonts w:asciiTheme="minorHAnsi" w:hAnsiTheme="minorHAnsi" w:cstheme="minorHAnsi"/>
                <w:b/>
                <w:bCs/>
                <w:color w:val="000000"/>
              </w:rPr>
              <w:t>waria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BD3991D" w14:textId="77777777" w:rsidR="007361CE" w:rsidRPr="00095B77" w:rsidRDefault="007361CE" w:rsidP="008237CA">
            <w:pPr>
              <w:tabs>
                <w:tab w:val="left" w:pos="425"/>
              </w:tabs>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B</w:t>
            </w:r>
            <w:r w:rsidRPr="00095B77">
              <w:rPr>
                <w:rFonts w:asciiTheme="minorHAnsi" w:hAnsiTheme="minorHAnsi" w:cstheme="minorHAnsi"/>
                <w:b/>
                <w:bCs/>
                <w:color w:val="000000"/>
              </w:rPr>
              <w:t>łąd</w:t>
            </w:r>
          </w:p>
        </w:tc>
        <w:tc>
          <w:tcPr>
            <w:tcW w:w="1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FA5ED6F" w14:textId="77777777" w:rsidR="007361CE" w:rsidRPr="00095B77" w:rsidRDefault="007361CE" w:rsidP="008237CA">
            <w:pPr>
              <w:suppressAutoHyphens/>
              <w:ind w:left="0" w:firstLine="0"/>
              <w:jc w:val="center"/>
              <w:rPr>
                <w:rFonts w:asciiTheme="minorHAnsi" w:hAnsiTheme="minorHAnsi" w:cstheme="minorHAnsi"/>
                <w:b/>
                <w:bCs/>
                <w:color w:val="000000"/>
              </w:rPr>
            </w:pPr>
            <w:r>
              <w:rPr>
                <w:rFonts w:asciiTheme="minorHAnsi" w:hAnsiTheme="minorHAnsi" w:cstheme="minorHAnsi"/>
                <w:b/>
                <w:bCs/>
                <w:color w:val="000000"/>
              </w:rPr>
              <w:t>U</w:t>
            </w:r>
            <w:r w:rsidRPr="00095B77">
              <w:rPr>
                <w:rFonts w:asciiTheme="minorHAnsi" w:hAnsiTheme="minorHAnsi" w:cstheme="minorHAnsi"/>
                <w:b/>
                <w:bCs/>
                <w:color w:val="000000"/>
              </w:rPr>
              <w:t>sterka</w:t>
            </w:r>
          </w:p>
        </w:tc>
      </w:tr>
      <w:tr w:rsidR="007361CE" w:rsidRPr="00095B77" w14:paraId="7615E95B" w14:textId="77777777" w:rsidTr="00D2497C">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678CF7A6"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styczeń</w:t>
            </w:r>
          </w:p>
        </w:tc>
        <w:tc>
          <w:tcPr>
            <w:tcW w:w="1395" w:type="dxa"/>
            <w:tcBorders>
              <w:top w:val="nil"/>
              <w:left w:val="nil"/>
              <w:bottom w:val="single" w:sz="4" w:space="0" w:color="auto"/>
              <w:right w:val="single" w:sz="4" w:space="0" w:color="auto"/>
            </w:tcBorders>
            <w:shd w:val="clear" w:color="auto" w:fill="auto"/>
            <w:noWrap/>
            <w:vAlign w:val="bottom"/>
            <w:hideMark/>
          </w:tcPr>
          <w:p w14:paraId="2605913E" w14:textId="77777777" w:rsidR="007361CE" w:rsidRPr="00095B77" w:rsidRDefault="007361CE"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hideMark/>
          </w:tcPr>
          <w:p w14:paraId="3EA1CD9E" w14:textId="2CC35613" w:rsidR="007361CE" w:rsidRPr="00095B77" w:rsidRDefault="00290910" w:rsidP="008237CA">
            <w:pPr>
              <w:tabs>
                <w:tab w:val="left" w:pos="425"/>
              </w:tabs>
              <w:suppressAutoHyphens/>
              <w:ind w:left="0" w:firstLine="0"/>
              <w:jc w:val="center"/>
              <w:rPr>
                <w:rFonts w:asciiTheme="minorHAnsi" w:hAnsiTheme="minorHAnsi" w:cstheme="minorHAnsi"/>
                <w:color w:val="000000"/>
              </w:rPr>
            </w:pPr>
            <w:r w:rsidRPr="00817D31">
              <w:t>5</w:t>
            </w:r>
          </w:p>
        </w:tc>
        <w:tc>
          <w:tcPr>
            <w:tcW w:w="1972" w:type="dxa"/>
            <w:tcBorders>
              <w:top w:val="nil"/>
              <w:left w:val="nil"/>
              <w:bottom w:val="single" w:sz="4" w:space="0" w:color="auto"/>
              <w:right w:val="single" w:sz="4" w:space="0" w:color="auto"/>
            </w:tcBorders>
            <w:shd w:val="clear" w:color="auto" w:fill="auto"/>
            <w:noWrap/>
            <w:hideMark/>
          </w:tcPr>
          <w:p w14:paraId="6059F4EC" w14:textId="49C97ED5" w:rsidR="007361CE" w:rsidRPr="00095B77" w:rsidRDefault="00290910" w:rsidP="008237CA">
            <w:pPr>
              <w:suppressAutoHyphens/>
              <w:ind w:left="0" w:firstLine="0"/>
              <w:jc w:val="center"/>
              <w:rPr>
                <w:rFonts w:asciiTheme="minorHAnsi" w:hAnsiTheme="minorHAnsi" w:cstheme="minorHAnsi"/>
                <w:color w:val="000000"/>
              </w:rPr>
            </w:pPr>
            <w:r w:rsidRPr="00817D31">
              <w:t>5</w:t>
            </w:r>
          </w:p>
        </w:tc>
      </w:tr>
      <w:tr w:rsidR="007361CE" w:rsidRPr="00095B77" w14:paraId="5DDAE75C" w14:textId="77777777" w:rsidTr="00D2497C">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41A65047"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luty</w:t>
            </w:r>
          </w:p>
        </w:tc>
        <w:tc>
          <w:tcPr>
            <w:tcW w:w="1395" w:type="dxa"/>
            <w:tcBorders>
              <w:top w:val="nil"/>
              <w:left w:val="nil"/>
              <w:bottom w:val="single" w:sz="4" w:space="0" w:color="auto"/>
              <w:right w:val="single" w:sz="4" w:space="0" w:color="auto"/>
            </w:tcBorders>
            <w:shd w:val="clear" w:color="auto" w:fill="auto"/>
            <w:noWrap/>
            <w:vAlign w:val="bottom"/>
          </w:tcPr>
          <w:p w14:paraId="24629653" w14:textId="5531F841" w:rsidR="007361CE" w:rsidRPr="00095B77" w:rsidRDefault="007361CE" w:rsidP="008237CA">
            <w:pPr>
              <w:suppressAutoHyphens/>
              <w:ind w:left="0" w:firstLine="0"/>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hideMark/>
          </w:tcPr>
          <w:p w14:paraId="752DC285" w14:textId="554358D2" w:rsidR="007361CE" w:rsidRPr="00095B77" w:rsidRDefault="00290910" w:rsidP="008237CA">
            <w:pPr>
              <w:tabs>
                <w:tab w:val="left" w:pos="425"/>
              </w:tabs>
              <w:suppressAutoHyphens/>
              <w:ind w:left="0" w:firstLine="0"/>
              <w:jc w:val="center"/>
              <w:rPr>
                <w:rFonts w:asciiTheme="minorHAnsi" w:hAnsiTheme="minorHAnsi" w:cstheme="minorHAnsi"/>
                <w:color w:val="000000"/>
              </w:rPr>
            </w:pPr>
            <w:r w:rsidRPr="00817D31">
              <w:t>6</w:t>
            </w:r>
          </w:p>
        </w:tc>
        <w:tc>
          <w:tcPr>
            <w:tcW w:w="1972" w:type="dxa"/>
            <w:tcBorders>
              <w:top w:val="nil"/>
              <w:left w:val="nil"/>
              <w:bottom w:val="single" w:sz="4" w:space="0" w:color="auto"/>
              <w:right w:val="single" w:sz="4" w:space="0" w:color="auto"/>
            </w:tcBorders>
            <w:shd w:val="clear" w:color="auto" w:fill="auto"/>
            <w:noWrap/>
            <w:hideMark/>
          </w:tcPr>
          <w:p w14:paraId="778C5662" w14:textId="6376FFE5" w:rsidR="007361CE" w:rsidRPr="00095B77" w:rsidRDefault="007361CE" w:rsidP="008237CA">
            <w:pPr>
              <w:suppressAutoHyphens/>
              <w:ind w:left="0" w:firstLine="0"/>
              <w:jc w:val="center"/>
              <w:rPr>
                <w:rFonts w:asciiTheme="minorHAnsi" w:hAnsiTheme="minorHAnsi" w:cstheme="minorHAnsi"/>
                <w:color w:val="000000"/>
              </w:rPr>
            </w:pPr>
            <w:r w:rsidRPr="00817D31">
              <w:t>1</w:t>
            </w:r>
          </w:p>
        </w:tc>
      </w:tr>
      <w:tr w:rsidR="007361CE" w:rsidRPr="00095B77" w14:paraId="2BF7C222" w14:textId="77777777" w:rsidTr="00D2497C">
        <w:trPr>
          <w:trHeight w:val="288"/>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31EA94B5" w14:textId="77777777" w:rsidR="007361CE" w:rsidRPr="00095B77" w:rsidRDefault="007361CE" w:rsidP="008237CA">
            <w:pPr>
              <w:suppressAutoHyphens/>
              <w:ind w:left="0" w:firstLine="0"/>
              <w:rPr>
                <w:rFonts w:asciiTheme="minorHAnsi" w:hAnsiTheme="minorHAnsi" w:cstheme="minorHAnsi"/>
                <w:color w:val="000000"/>
              </w:rPr>
            </w:pPr>
            <w:r w:rsidRPr="00095B77">
              <w:rPr>
                <w:rFonts w:asciiTheme="minorHAnsi" w:hAnsiTheme="minorHAnsi" w:cstheme="minorHAnsi"/>
                <w:color w:val="000000"/>
              </w:rPr>
              <w:t>marzec</w:t>
            </w:r>
          </w:p>
        </w:tc>
        <w:tc>
          <w:tcPr>
            <w:tcW w:w="1395" w:type="dxa"/>
            <w:tcBorders>
              <w:top w:val="nil"/>
              <w:left w:val="nil"/>
              <w:bottom w:val="single" w:sz="4" w:space="0" w:color="auto"/>
              <w:right w:val="single" w:sz="4" w:space="0" w:color="auto"/>
            </w:tcBorders>
            <w:shd w:val="clear" w:color="auto" w:fill="auto"/>
            <w:noWrap/>
            <w:vAlign w:val="bottom"/>
            <w:hideMark/>
          </w:tcPr>
          <w:p w14:paraId="0F57A6E5" w14:textId="77777777" w:rsidR="007361CE" w:rsidRPr="00095B77" w:rsidRDefault="007361CE" w:rsidP="008237CA">
            <w:pPr>
              <w:suppressAutoHyphens/>
              <w:jc w:val="center"/>
              <w:rPr>
                <w:rFonts w:asciiTheme="minorHAnsi" w:hAnsiTheme="minorHAnsi" w:cstheme="minorHAnsi"/>
                <w:color w:val="000000"/>
              </w:rPr>
            </w:pPr>
          </w:p>
        </w:tc>
        <w:tc>
          <w:tcPr>
            <w:tcW w:w="1011" w:type="dxa"/>
            <w:tcBorders>
              <w:top w:val="nil"/>
              <w:left w:val="nil"/>
              <w:bottom w:val="single" w:sz="4" w:space="0" w:color="auto"/>
              <w:right w:val="single" w:sz="4" w:space="0" w:color="auto"/>
            </w:tcBorders>
            <w:shd w:val="clear" w:color="auto" w:fill="auto"/>
            <w:noWrap/>
            <w:hideMark/>
          </w:tcPr>
          <w:p w14:paraId="30AA4914" w14:textId="32D5F174" w:rsidR="007361CE" w:rsidRPr="00095B77" w:rsidRDefault="00290910" w:rsidP="008237CA">
            <w:pPr>
              <w:tabs>
                <w:tab w:val="left" w:pos="425"/>
              </w:tabs>
              <w:suppressAutoHyphens/>
              <w:ind w:left="0" w:firstLine="0"/>
              <w:jc w:val="center"/>
              <w:rPr>
                <w:rFonts w:asciiTheme="minorHAnsi" w:hAnsiTheme="minorHAnsi" w:cstheme="minorHAnsi"/>
                <w:color w:val="000000"/>
              </w:rPr>
            </w:pPr>
            <w:r w:rsidRPr="00817D31">
              <w:t>4</w:t>
            </w:r>
          </w:p>
        </w:tc>
        <w:tc>
          <w:tcPr>
            <w:tcW w:w="1972" w:type="dxa"/>
            <w:tcBorders>
              <w:top w:val="nil"/>
              <w:left w:val="nil"/>
              <w:bottom w:val="single" w:sz="4" w:space="0" w:color="auto"/>
              <w:right w:val="single" w:sz="4" w:space="0" w:color="auto"/>
            </w:tcBorders>
            <w:shd w:val="clear" w:color="auto" w:fill="auto"/>
            <w:noWrap/>
            <w:hideMark/>
          </w:tcPr>
          <w:p w14:paraId="0FC24C5A" w14:textId="77777777" w:rsidR="007361CE" w:rsidRPr="00095B77" w:rsidRDefault="007361CE" w:rsidP="008237CA">
            <w:pPr>
              <w:suppressAutoHyphens/>
              <w:jc w:val="center"/>
              <w:rPr>
                <w:rFonts w:asciiTheme="minorHAnsi" w:hAnsiTheme="minorHAnsi" w:cstheme="minorHAnsi"/>
                <w:color w:val="000000"/>
              </w:rPr>
            </w:pPr>
          </w:p>
        </w:tc>
      </w:tr>
    </w:tbl>
    <w:p w14:paraId="424BDD7B" w14:textId="3136C46F" w:rsidR="003B797C" w:rsidRPr="00095B77" w:rsidRDefault="00B5633A" w:rsidP="008237CA">
      <w:pPr>
        <w:suppressAutoHyphens/>
        <w:spacing w:before="360"/>
        <w:ind w:left="426" w:firstLine="0"/>
        <w:rPr>
          <w:rFonts w:asciiTheme="minorHAnsi" w:hAnsiTheme="minorHAnsi" w:cstheme="minorHAnsi"/>
        </w:rPr>
      </w:pPr>
      <w:bookmarkStart w:id="17" w:name="_Hlk131090449"/>
      <w:r>
        <w:rPr>
          <w:rFonts w:asciiTheme="minorHAnsi" w:hAnsiTheme="minorHAnsi" w:cstheme="minorHAnsi"/>
          <w:b/>
          <w:bCs/>
          <w:color w:val="1F3864" w:themeColor="accent1" w:themeShade="80"/>
        </w:rPr>
        <w:t xml:space="preserve">Tabela nr 4 </w:t>
      </w:r>
      <w:r w:rsidR="00095B77" w:rsidRPr="00095B77">
        <w:rPr>
          <w:rFonts w:asciiTheme="minorHAnsi" w:hAnsiTheme="minorHAnsi" w:cstheme="minorHAnsi"/>
          <w:b/>
          <w:bCs/>
          <w:color w:val="1F3864" w:themeColor="accent1" w:themeShade="80"/>
        </w:rPr>
        <w:t xml:space="preserve">Liczba zgłoszonych </w:t>
      </w:r>
      <w:r w:rsidR="003B797C">
        <w:rPr>
          <w:rFonts w:asciiTheme="minorHAnsi" w:hAnsiTheme="minorHAnsi" w:cstheme="minorHAnsi"/>
          <w:b/>
          <w:bCs/>
          <w:color w:val="1F3864" w:themeColor="accent1" w:themeShade="80"/>
        </w:rPr>
        <w:t>R</w:t>
      </w:r>
      <w:r w:rsidR="003B797C" w:rsidRPr="00095B77">
        <w:rPr>
          <w:rFonts w:asciiTheme="minorHAnsi" w:hAnsiTheme="minorHAnsi" w:cstheme="minorHAnsi"/>
          <w:b/>
          <w:bCs/>
          <w:color w:val="1F3864" w:themeColor="accent1" w:themeShade="80"/>
        </w:rPr>
        <w:t xml:space="preserve">ęcznych </w:t>
      </w:r>
      <w:r w:rsidR="003B797C">
        <w:rPr>
          <w:rFonts w:asciiTheme="minorHAnsi" w:hAnsiTheme="minorHAnsi" w:cstheme="minorHAnsi"/>
          <w:b/>
          <w:bCs/>
          <w:color w:val="1F3864" w:themeColor="accent1" w:themeShade="80"/>
        </w:rPr>
        <w:t>C</w:t>
      </w:r>
      <w:r w:rsidR="003B797C" w:rsidRPr="00095B77">
        <w:rPr>
          <w:rFonts w:asciiTheme="minorHAnsi" w:hAnsiTheme="minorHAnsi" w:cstheme="minorHAnsi"/>
          <w:b/>
          <w:bCs/>
          <w:color w:val="1F3864" w:themeColor="accent1" w:themeShade="80"/>
        </w:rPr>
        <w:t xml:space="preserve">zynności </w:t>
      </w:r>
      <w:r w:rsidR="003B797C">
        <w:rPr>
          <w:rFonts w:asciiTheme="minorHAnsi" w:hAnsiTheme="minorHAnsi" w:cstheme="minorHAnsi"/>
          <w:b/>
          <w:bCs/>
          <w:color w:val="1F3864" w:themeColor="accent1" w:themeShade="80"/>
        </w:rPr>
        <w:t>D</w:t>
      </w:r>
      <w:r w:rsidR="003B797C" w:rsidRPr="00095B77">
        <w:rPr>
          <w:rFonts w:asciiTheme="minorHAnsi" w:hAnsiTheme="minorHAnsi" w:cstheme="minorHAnsi"/>
          <w:b/>
          <w:bCs/>
          <w:color w:val="1F3864" w:themeColor="accent1" w:themeShade="80"/>
        </w:rPr>
        <w:t xml:space="preserve">odatkowych w </w:t>
      </w:r>
      <w:r w:rsidR="003B797C">
        <w:rPr>
          <w:rFonts w:asciiTheme="minorHAnsi" w:hAnsiTheme="minorHAnsi" w:cstheme="minorHAnsi"/>
          <w:b/>
          <w:bCs/>
          <w:color w:val="1F3864" w:themeColor="accent1" w:themeShade="80"/>
        </w:rPr>
        <w:t>S</w:t>
      </w:r>
      <w:r w:rsidR="003B797C" w:rsidRPr="00095B77">
        <w:rPr>
          <w:rFonts w:asciiTheme="minorHAnsi" w:hAnsiTheme="minorHAnsi" w:cstheme="minorHAnsi"/>
          <w:b/>
          <w:bCs/>
          <w:color w:val="1F3864" w:themeColor="accent1" w:themeShade="80"/>
        </w:rPr>
        <w:t xml:space="preserve">ystemie </w:t>
      </w:r>
      <w:proofErr w:type="spellStart"/>
      <w:r w:rsidR="003B797C" w:rsidRPr="00095B77">
        <w:rPr>
          <w:rFonts w:asciiTheme="minorHAnsi" w:hAnsiTheme="minorHAnsi" w:cstheme="minorHAnsi"/>
          <w:b/>
          <w:bCs/>
          <w:color w:val="1F3864" w:themeColor="accent1" w:themeShade="80"/>
        </w:rPr>
        <w:t>SODiR</w:t>
      </w:r>
      <w:proofErr w:type="spellEnd"/>
      <w:r w:rsidR="003B797C" w:rsidRPr="00095B77">
        <w:rPr>
          <w:rFonts w:asciiTheme="minorHAnsi" w:hAnsiTheme="minorHAnsi" w:cstheme="minorHAnsi"/>
          <w:b/>
          <w:bCs/>
          <w:color w:val="1F3864" w:themeColor="accent1" w:themeShade="80"/>
        </w:rPr>
        <w:t xml:space="preserve"> w </w:t>
      </w:r>
      <w:r w:rsidR="003B797C">
        <w:rPr>
          <w:rFonts w:asciiTheme="minorHAnsi" w:hAnsiTheme="minorHAnsi" w:cstheme="minorHAnsi"/>
          <w:b/>
          <w:bCs/>
          <w:color w:val="1F3864" w:themeColor="accent1" w:themeShade="80"/>
        </w:rPr>
        <w:t xml:space="preserve">roku </w:t>
      </w:r>
      <w:r w:rsidR="003B797C" w:rsidRPr="00095B77">
        <w:rPr>
          <w:rFonts w:asciiTheme="minorHAnsi" w:hAnsiTheme="minorHAnsi" w:cstheme="minorHAnsi"/>
          <w:b/>
          <w:bCs/>
          <w:color w:val="1F3864" w:themeColor="accent1" w:themeShade="80"/>
        </w:rPr>
        <w:t>202</w:t>
      </w:r>
      <w:r w:rsidR="003B797C">
        <w:rPr>
          <w:rFonts w:asciiTheme="minorHAnsi" w:hAnsiTheme="minorHAnsi" w:cstheme="minorHAnsi"/>
          <w:b/>
          <w:bCs/>
          <w:color w:val="1F3864" w:themeColor="accent1" w:themeShade="80"/>
        </w:rPr>
        <w:t>1</w:t>
      </w:r>
      <w:r w:rsidR="003B797C" w:rsidRPr="00095B77">
        <w:rPr>
          <w:rFonts w:asciiTheme="minorHAnsi" w:hAnsiTheme="minorHAnsi" w:cstheme="minorHAnsi"/>
          <w:b/>
          <w:bCs/>
          <w:color w:val="1F3864" w:themeColor="accent1" w:themeShade="80"/>
        </w:rPr>
        <w:t>.</w:t>
      </w:r>
    </w:p>
    <w:tbl>
      <w:tblPr>
        <w:tblW w:w="50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ela nr 4 Liczba zgłoszonych Ręcznych Czynności Dodatkowych w Systemie SODiR w roku 2021"/>
        <w:tblDescription w:val="Tabela zawiera liczbę zgłoszonych Ręcznych Czynności Dodatkowych w Systemie SODiR w roku 2021."/>
      </w:tblPr>
      <w:tblGrid>
        <w:gridCol w:w="1575"/>
        <w:gridCol w:w="3523"/>
      </w:tblGrid>
      <w:tr w:rsidR="003B797C" w:rsidRPr="00095B77" w14:paraId="6E6E23C9" w14:textId="77777777" w:rsidTr="00B5633A">
        <w:tc>
          <w:tcPr>
            <w:tcW w:w="0" w:type="auto"/>
            <w:shd w:val="clear" w:color="auto" w:fill="F2F2F2" w:themeFill="background1" w:themeFillShade="F2"/>
            <w:vAlign w:val="center"/>
          </w:tcPr>
          <w:bookmarkEnd w:id="17"/>
          <w:p w14:paraId="7E6ECBCB" w14:textId="77777777" w:rsidR="003B797C" w:rsidRPr="00095B77" w:rsidRDefault="003B797C" w:rsidP="008237CA">
            <w:pPr>
              <w:suppressAutoHyphens/>
              <w:ind w:left="129" w:firstLine="0"/>
              <w:rPr>
                <w:rFonts w:asciiTheme="minorHAnsi" w:hAnsiTheme="minorHAnsi" w:cstheme="minorHAnsi"/>
                <w:b/>
                <w:bCs/>
                <w:color w:val="242424"/>
              </w:rPr>
            </w:pPr>
            <w:r w:rsidRPr="00095B77">
              <w:rPr>
                <w:rFonts w:asciiTheme="minorHAnsi" w:hAnsiTheme="minorHAnsi" w:cstheme="minorHAnsi"/>
                <w:b/>
                <w:bCs/>
                <w:color w:val="242424"/>
              </w:rPr>
              <w:t>Miesiąc</w:t>
            </w:r>
          </w:p>
        </w:tc>
        <w:tc>
          <w:tcPr>
            <w:tcW w:w="3523" w:type="dxa"/>
            <w:shd w:val="clear" w:color="auto" w:fill="F2F2F2" w:themeFill="background1" w:themeFillShade="F2"/>
            <w:vAlign w:val="center"/>
          </w:tcPr>
          <w:p w14:paraId="7B8D1511" w14:textId="77777777" w:rsidR="003B797C" w:rsidRPr="00095B77" w:rsidRDefault="003B797C" w:rsidP="008237CA">
            <w:pPr>
              <w:suppressAutoHyphens/>
              <w:ind w:left="110" w:firstLine="0"/>
              <w:rPr>
                <w:rFonts w:asciiTheme="minorHAnsi" w:hAnsiTheme="minorHAnsi" w:cstheme="minorHAnsi"/>
                <w:b/>
                <w:bCs/>
                <w:color w:val="242424"/>
              </w:rPr>
            </w:pPr>
            <w:r w:rsidRPr="00095B77">
              <w:rPr>
                <w:rFonts w:asciiTheme="minorHAnsi" w:hAnsiTheme="minorHAnsi" w:cstheme="minorHAnsi"/>
                <w:b/>
                <w:bCs/>
                <w:color w:val="242424"/>
              </w:rPr>
              <w:t xml:space="preserve">Liczba zgłoszonych czynności </w:t>
            </w:r>
          </w:p>
        </w:tc>
      </w:tr>
      <w:tr w:rsidR="003B797C" w:rsidRPr="00095B77" w14:paraId="4CDC164D" w14:textId="77777777" w:rsidTr="001A0479">
        <w:tc>
          <w:tcPr>
            <w:tcW w:w="0" w:type="auto"/>
            <w:shd w:val="clear" w:color="auto" w:fill="FFFFFF"/>
            <w:vAlign w:val="center"/>
            <w:hideMark/>
          </w:tcPr>
          <w:p w14:paraId="125FC48B"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Styczeń</w:t>
            </w:r>
          </w:p>
        </w:tc>
        <w:tc>
          <w:tcPr>
            <w:tcW w:w="3523" w:type="dxa"/>
            <w:shd w:val="clear" w:color="auto" w:fill="FFFFFF"/>
          </w:tcPr>
          <w:p w14:paraId="7F03B8F9" w14:textId="4BDF5EDA" w:rsidR="003B797C" w:rsidRPr="00095B77" w:rsidRDefault="00E008E4" w:rsidP="008237CA">
            <w:pPr>
              <w:suppressAutoHyphens/>
              <w:ind w:left="110" w:firstLine="0"/>
              <w:jc w:val="center"/>
              <w:rPr>
                <w:rFonts w:asciiTheme="minorHAnsi" w:hAnsiTheme="minorHAnsi" w:cstheme="minorHAnsi"/>
                <w:color w:val="242424"/>
              </w:rPr>
            </w:pPr>
            <w:r w:rsidRPr="00A46249">
              <w:t>139</w:t>
            </w:r>
          </w:p>
        </w:tc>
      </w:tr>
      <w:tr w:rsidR="003B797C" w:rsidRPr="00095B77" w14:paraId="7A0D2100" w14:textId="77777777" w:rsidTr="001A0479">
        <w:tc>
          <w:tcPr>
            <w:tcW w:w="0" w:type="auto"/>
            <w:shd w:val="clear" w:color="auto" w:fill="FFFFFF"/>
            <w:vAlign w:val="center"/>
            <w:hideMark/>
          </w:tcPr>
          <w:p w14:paraId="32506CE7"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Luty</w:t>
            </w:r>
          </w:p>
        </w:tc>
        <w:tc>
          <w:tcPr>
            <w:tcW w:w="3523" w:type="dxa"/>
            <w:shd w:val="clear" w:color="auto" w:fill="FFFFFF"/>
          </w:tcPr>
          <w:p w14:paraId="526EA718" w14:textId="5346B7C5" w:rsidR="003B797C" w:rsidRPr="00095B77" w:rsidRDefault="00E008E4" w:rsidP="008237CA">
            <w:pPr>
              <w:suppressAutoHyphens/>
              <w:ind w:left="110" w:firstLine="0"/>
              <w:jc w:val="center"/>
              <w:rPr>
                <w:rFonts w:asciiTheme="minorHAnsi" w:hAnsiTheme="minorHAnsi" w:cstheme="minorHAnsi"/>
                <w:color w:val="242424"/>
              </w:rPr>
            </w:pPr>
            <w:r w:rsidRPr="00A46249">
              <w:t>127</w:t>
            </w:r>
          </w:p>
        </w:tc>
      </w:tr>
      <w:tr w:rsidR="003B797C" w:rsidRPr="00095B77" w14:paraId="2019F0B9" w14:textId="77777777" w:rsidTr="001A0479">
        <w:tc>
          <w:tcPr>
            <w:tcW w:w="0" w:type="auto"/>
            <w:shd w:val="clear" w:color="auto" w:fill="FFFFFF"/>
            <w:vAlign w:val="center"/>
            <w:hideMark/>
          </w:tcPr>
          <w:p w14:paraId="64B802AC"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Marzec</w:t>
            </w:r>
          </w:p>
        </w:tc>
        <w:tc>
          <w:tcPr>
            <w:tcW w:w="3523" w:type="dxa"/>
            <w:shd w:val="clear" w:color="auto" w:fill="FFFFFF"/>
          </w:tcPr>
          <w:p w14:paraId="024B5C20" w14:textId="5B04F3F4" w:rsidR="003B797C" w:rsidRPr="00095B77" w:rsidRDefault="00E008E4" w:rsidP="008237CA">
            <w:pPr>
              <w:suppressAutoHyphens/>
              <w:ind w:left="110" w:firstLine="0"/>
              <w:jc w:val="center"/>
              <w:rPr>
                <w:rFonts w:asciiTheme="minorHAnsi" w:hAnsiTheme="minorHAnsi" w:cstheme="minorHAnsi"/>
                <w:color w:val="242424"/>
              </w:rPr>
            </w:pPr>
            <w:r w:rsidRPr="00A46249">
              <w:t>129</w:t>
            </w:r>
          </w:p>
        </w:tc>
      </w:tr>
      <w:tr w:rsidR="003B797C" w:rsidRPr="00095B77" w14:paraId="2F971A9D" w14:textId="77777777" w:rsidTr="001A0479">
        <w:tc>
          <w:tcPr>
            <w:tcW w:w="0" w:type="auto"/>
            <w:shd w:val="clear" w:color="auto" w:fill="FFFFFF"/>
            <w:vAlign w:val="center"/>
            <w:hideMark/>
          </w:tcPr>
          <w:p w14:paraId="1E34AC6C"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Kwiecień</w:t>
            </w:r>
          </w:p>
        </w:tc>
        <w:tc>
          <w:tcPr>
            <w:tcW w:w="3523" w:type="dxa"/>
            <w:shd w:val="clear" w:color="auto" w:fill="FFFFFF"/>
          </w:tcPr>
          <w:p w14:paraId="65C77317" w14:textId="680FCD5A" w:rsidR="003B797C" w:rsidRPr="00095B77" w:rsidRDefault="00E008E4" w:rsidP="008237CA">
            <w:pPr>
              <w:suppressAutoHyphens/>
              <w:ind w:left="110" w:firstLine="0"/>
              <w:jc w:val="center"/>
              <w:rPr>
                <w:rFonts w:asciiTheme="minorHAnsi" w:hAnsiTheme="minorHAnsi" w:cstheme="minorHAnsi"/>
                <w:color w:val="242424"/>
              </w:rPr>
            </w:pPr>
            <w:r w:rsidRPr="00A46249">
              <w:t>99</w:t>
            </w:r>
          </w:p>
        </w:tc>
      </w:tr>
      <w:tr w:rsidR="003B797C" w:rsidRPr="00095B77" w14:paraId="3BD8AFA7" w14:textId="77777777" w:rsidTr="001A0479">
        <w:tc>
          <w:tcPr>
            <w:tcW w:w="0" w:type="auto"/>
            <w:shd w:val="clear" w:color="auto" w:fill="FFFFFF"/>
            <w:vAlign w:val="center"/>
            <w:hideMark/>
          </w:tcPr>
          <w:p w14:paraId="52E4CA08"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Maj</w:t>
            </w:r>
          </w:p>
        </w:tc>
        <w:tc>
          <w:tcPr>
            <w:tcW w:w="3523" w:type="dxa"/>
            <w:shd w:val="clear" w:color="auto" w:fill="FFFFFF"/>
          </w:tcPr>
          <w:p w14:paraId="2E277C4F" w14:textId="4145DD3F" w:rsidR="003B797C" w:rsidRPr="00095B77" w:rsidRDefault="00E008E4" w:rsidP="008237CA">
            <w:pPr>
              <w:suppressAutoHyphens/>
              <w:ind w:left="110" w:firstLine="0"/>
              <w:jc w:val="center"/>
              <w:rPr>
                <w:rFonts w:asciiTheme="minorHAnsi" w:hAnsiTheme="minorHAnsi" w:cstheme="minorHAnsi"/>
                <w:color w:val="242424"/>
              </w:rPr>
            </w:pPr>
            <w:r w:rsidRPr="00A46249">
              <w:t>102</w:t>
            </w:r>
          </w:p>
        </w:tc>
      </w:tr>
      <w:tr w:rsidR="003B797C" w:rsidRPr="00095B77" w14:paraId="7B2CD76B" w14:textId="77777777" w:rsidTr="001A0479">
        <w:tc>
          <w:tcPr>
            <w:tcW w:w="0" w:type="auto"/>
            <w:shd w:val="clear" w:color="auto" w:fill="FFFFFF"/>
            <w:vAlign w:val="center"/>
            <w:hideMark/>
          </w:tcPr>
          <w:p w14:paraId="02D7620E"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Czerwiec</w:t>
            </w:r>
          </w:p>
        </w:tc>
        <w:tc>
          <w:tcPr>
            <w:tcW w:w="3523" w:type="dxa"/>
            <w:shd w:val="clear" w:color="auto" w:fill="FFFFFF"/>
          </w:tcPr>
          <w:p w14:paraId="1BD95209" w14:textId="304594C7" w:rsidR="003B797C" w:rsidRPr="00095B77" w:rsidRDefault="00E008E4" w:rsidP="008237CA">
            <w:pPr>
              <w:suppressAutoHyphens/>
              <w:ind w:left="110" w:firstLine="0"/>
              <w:jc w:val="center"/>
              <w:rPr>
                <w:rFonts w:asciiTheme="minorHAnsi" w:hAnsiTheme="minorHAnsi" w:cstheme="minorHAnsi"/>
                <w:color w:val="242424"/>
              </w:rPr>
            </w:pPr>
            <w:r w:rsidRPr="00A46249">
              <w:t>108</w:t>
            </w:r>
          </w:p>
        </w:tc>
      </w:tr>
      <w:tr w:rsidR="003B797C" w:rsidRPr="00095B77" w14:paraId="15653356" w14:textId="77777777" w:rsidTr="001A0479">
        <w:tc>
          <w:tcPr>
            <w:tcW w:w="0" w:type="auto"/>
            <w:shd w:val="clear" w:color="auto" w:fill="FFFFFF"/>
            <w:vAlign w:val="center"/>
            <w:hideMark/>
          </w:tcPr>
          <w:p w14:paraId="025124E7"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Lipiec</w:t>
            </w:r>
          </w:p>
        </w:tc>
        <w:tc>
          <w:tcPr>
            <w:tcW w:w="3523" w:type="dxa"/>
            <w:shd w:val="clear" w:color="auto" w:fill="FFFFFF"/>
          </w:tcPr>
          <w:p w14:paraId="7E015D4C" w14:textId="7869566E" w:rsidR="003B797C" w:rsidRPr="00095B77" w:rsidRDefault="00E008E4" w:rsidP="008237CA">
            <w:pPr>
              <w:suppressAutoHyphens/>
              <w:ind w:left="110" w:firstLine="0"/>
              <w:jc w:val="center"/>
              <w:rPr>
                <w:rFonts w:asciiTheme="minorHAnsi" w:hAnsiTheme="minorHAnsi" w:cstheme="minorHAnsi"/>
                <w:color w:val="242424"/>
              </w:rPr>
            </w:pPr>
            <w:r w:rsidRPr="00A46249">
              <w:t>92</w:t>
            </w:r>
          </w:p>
        </w:tc>
      </w:tr>
      <w:tr w:rsidR="003B797C" w:rsidRPr="00095B77" w14:paraId="474043A1" w14:textId="77777777" w:rsidTr="001A0479">
        <w:tc>
          <w:tcPr>
            <w:tcW w:w="0" w:type="auto"/>
            <w:shd w:val="clear" w:color="auto" w:fill="FFFFFF"/>
            <w:vAlign w:val="center"/>
            <w:hideMark/>
          </w:tcPr>
          <w:p w14:paraId="666F250F"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Sierpień</w:t>
            </w:r>
          </w:p>
        </w:tc>
        <w:tc>
          <w:tcPr>
            <w:tcW w:w="3523" w:type="dxa"/>
            <w:shd w:val="clear" w:color="auto" w:fill="FFFFFF"/>
          </w:tcPr>
          <w:p w14:paraId="50EDA0D7" w14:textId="7C25A661" w:rsidR="003B797C" w:rsidRPr="00095B77" w:rsidRDefault="00E008E4" w:rsidP="008237CA">
            <w:pPr>
              <w:suppressAutoHyphens/>
              <w:ind w:left="110" w:firstLine="0"/>
              <w:jc w:val="center"/>
              <w:rPr>
                <w:rFonts w:asciiTheme="minorHAnsi" w:hAnsiTheme="minorHAnsi" w:cstheme="minorHAnsi"/>
                <w:color w:val="242424"/>
              </w:rPr>
            </w:pPr>
            <w:r w:rsidRPr="00A46249">
              <w:t>115</w:t>
            </w:r>
          </w:p>
        </w:tc>
      </w:tr>
      <w:tr w:rsidR="003B797C" w:rsidRPr="00095B77" w14:paraId="6E43352D" w14:textId="77777777" w:rsidTr="001A0479">
        <w:tc>
          <w:tcPr>
            <w:tcW w:w="0" w:type="auto"/>
            <w:shd w:val="clear" w:color="auto" w:fill="FFFFFF"/>
            <w:vAlign w:val="center"/>
            <w:hideMark/>
          </w:tcPr>
          <w:p w14:paraId="076F4412"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Wrzesień</w:t>
            </w:r>
          </w:p>
        </w:tc>
        <w:tc>
          <w:tcPr>
            <w:tcW w:w="3523" w:type="dxa"/>
            <w:shd w:val="clear" w:color="auto" w:fill="FFFFFF"/>
          </w:tcPr>
          <w:p w14:paraId="52930C14" w14:textId="4B6CD125" w:rsidR="003B797C" w:rsidRPr="00095B77" w:rsidRDefault="00E008E4" w:rsidP="008237CA">
            <w:pPr>
              <w:suppressAutoHyphens/>
              <w:ind w:left="110" w:firstLine="0"/>
              <w:jc w:val="center"/>
              <w:rPr>
                <w:rFonts w:asciiTheme="minorHAnsi" w:hAnsiTheme="minorHAnsi" w:cstheme="minorHAnsi"/>
                <w:color w:val="242424"/>
              </w:rPr>
            </w:pPr>
            <w:r w:rsidRPr="00A46249">
              <w:t>111</w:t>
            </w:r>
          </w:p>
        </w:tc>
      </w:tr>
      <w:tr w:rsidR="003B797C" w:rsidRPr="00095B77" w14:paraId="0B8A8D34" w14:textId="77777777" w:rsidTr="001A0479">
        <w:tc>
          <w:tcPr>
            <w:tcW w:w="0" w:type="auto"/>
            <w:shd w:val="clear" w:color="auto" w:fill="FFFFFF"/>
            <w:vAlign w:val="center"/>
            <w:hideMark/>
          </w:tcPr>
          <w:p w14:paraId="235BFE5A"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Październik</w:t>
            </w:r>
          </w:p>
        </w:tc>
        <w:tc>
          <w:tcPr>
            <w:tcW w:w="3523" w:type="dxa"/>
            <w:shd w:val="clear" w:color="auto" w:fill="FFFFFF"/>
          </w:tcPr>
          <w:p w14:paraId="1B39980B" w14:textId="28A066AA" w:rsidR="003B797C" w:rsidRPr="00095B77" w:rsidRDefault="00E008E4" w:rsidP="008237CA">
            <w:pPr>
              <w:suppressAutoHyphens/>
              <w:ind w:left="110" w:firstLine="0"/>
              <w:jc w:val="center"/>
              <w:rPr>
                <w:rFonts w:asciiTheme="minorHAnsi" w:hAnsiTheme="minorHAnsi" w:cstheme="minorHAnsi"/>
                <w:color w:val="242424"/>
              </w:rPr>
            </w:pPr>
            <w:r w:rsidRPr="00A46249">
              <w:t>137</w:t>
            </w:r>
          </w:p>
        </w:tc>
      </w:tr>
      <w:tr w:rsidR="003B797C" w:rsidRPr="00095B77" w14:paraId="2845BF68" w14:textId="77777777" w:rsidTr="001A0479">
        <w:tc>
          <w:tcPr>
            <w:tcW w:w="0" w:type="auto"/>
            <w:shd w:val="clear" w:color="auto" w:fill="FFFFFF"/>
            <w:vAlign w:val="center"/>
            <w:hideMark/>
          </w:tcPr>
          <w:p w14:paraId="5D57C800"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lastRenderedPageBreak/>
              <w:t>Listopad</w:t>
            </w:r>
          </w:p>
        </w:tc>
        <w:tc>
          <w:tcPr>
            <w:tcW w:w="3523" w:type="dxa"/>
            <w:shd w:val="clear" w:color="auto" w:fill="FFFFFF"/>
          </w:tcPr>
          <w:p w14:paraId="0BA0861D" w14:textId="2C8F42A7" w:rsidR="003B797C" w:rsidRPr="00095B77" w:rsidRDefault="00E008E4" w:rsidP="008237CA">
            <w:pPr>
              <w:suppressAutoHyphens/>
              <w:ind w:left="110" w:firstLine="0"/>
              <w:jc w:val="center"/>
              <w:rPr>
                <w:rFonts w:asciiTheme="minorHAnsi" w:hAnsiTheme="minorHAnsi" w:cstheme="minorHAnsi"/>
                <w:color w:val="242424"/>
              </w:rPr>
            </w:pPr>
            <w:r w:rsidRPr="00A46249">
              <w:t>111</w:t>
            </w:r>
          </w:p>
        </w:tc>
      </w:tr>
      <w:tr w:rsidR="003B797C" w:rsidRPr="00095B77" w14:paraId="7ACBC441" w14:textId="77777777" w:rsidTr="001A0479">
        <w:trPr>
          <w:trHeight w:val="43"/>
        </w:trPr>
        <w:tc>
          <w:tcPr>
            <w:tcW w:w="0" w:type="auto"/>
            <w:shd w:val="clear" w:color="auto" w:fill="FFFFFF"/>
            <w:vAlign w:val="center"/>
            <w:hideMark/>
          </w:tcPr>
          <w:p w14:paraId="16CCCD74" w14:textId="77777777" w:rsidR="003B797C" w:rsidRPr="00095B77" w:rsidRDefault="003B797C"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Grudzień</w:t>
            </w:r>
          </w:p>
        </w:tc>
        <w:tc>
          <w:tcPr>
            <w:tcW w:w="3523" w:type="dxa"/>
            <w:shd w:val="clear" w:color="auto" w:fill="FFFFFF"/>
          </w:tcPr>
          <w:p w14:paraId="49F2985B" w14:textId="0EFCD1AB" w:rsidR="003B797C" w:rsidRPr="00095B77" w:rsidRDefault="00E008E4" w:rsidP="008237CA">
            <w:pPr>
              <w:suppressAutoHyphens/>
              <w:ind w:left="110" w:firstLine="0"/>
              <w:jc w:val="center"/>
              <w:rPr>
                <w:rFonts w:asciiTheme="minorHAnsi" w:hAnsiTheme="minorHAnsi" w:cstheme="minorHAnsi"/>
                <w:color w:val="242424"/>
              </w:rPr>
            </w:pPr>
            <w:r w:rsidRPr="00A46249">
              <w:t>152</w:t>
            </w:r>
          </w:p>
        </w:tc>
      </w:tr>
    </w:tbl>
    <w:p w14:paraId="70A39E0D" w14:textId="0FB1B3BC" w:rsidR="00095B77" w:rsidRPr="00095B77" w:rsidRDefault="00B5633A" w:rsidP="008237CA">
      <w:pPr>
        <w:suppressAutoHyphens/>
        <w:spacing w:before="240"/>
        <w:ind w:left="425" w:firstLine="0"/>
        <w:rPr>
          <w:rFonts w:asciiTheme="minorHAnsi" w:hAnsiTheme="minorHAnsi" w:cstheme="minorHAnsi"/>
        </w:rPr>
      </w:pPr>
      <w:r>
        <w:rPr>
          <w:rFonts w:asciiTheme="minorHAnsi" w:hAnsiTheme="minorHAnsi" w:cstheme="minorHAnsi"/>
          <w:b/>
          <w:bCs/>
          <w:color w:val="1F3864" w:themeColor="accent1" w:themeShade="80"/>
        </w:rPr>
        <w:t xml:space="preserve">Tabela nr 5 </w:t>
      </w:r>
      <w:r w:rsidR="00095B77" w:rsidRPr="00095B77">
        <w:rPr>
          <w:rFonts w:asciiTheme="minorHAnsi" w:hAnsiTheme="minorHAnsi" w:cstheme="minorHAnsi"/>
          <w:b/>
          <w:bCs/>
          <w:color w:val="1F3864" w:themeColor="accent1" w:themeShade="80"/>
        </w:rPr>
        <w:t xml:space="preserve">Liczba zgłoszonych </w:t>
      </w:r>
      <w:r w:rsidR="00EB1D9B">
        <w:rPr>
          <w:rFonts w:asciiTheme="minorHAnsi" w:hAnsiTheme="minorHAnsi" w:cstheme="minorHAnsi"/>
          <w:b/>
          <w:bCs/>
          <w:color w:val="1F3864" w:themeColor="accent1" w:themeShade="80"/>
        </w:rPr>
        <w:t>R</w:t>
      </w:r>
      <w:r w:rsidR="00095B77" w:rsidRPr="00095B77">
        <w:rPr>
          <w:rFonts w:asciiTheme="minorHAnsi" w:hAnsiTheme="minorHAnsi" w:cstheme="minorHAnsi"/>
          <w:b/>
          <w:bCs/>
          <w:color w:val="1F3864" w:themeColor="accent1" w:themeShade="80"/>
        </w:rPr>
        <w:t xml:space="preserve">ęcznych </w:t>
      </w:r>
      <w:r w:rsidR="00EB1D9B">
        <w:rPr>
          <w:rFonts w:asciiTheme="minorHAnsi" w:hAnsiTheme="minorHAnsi" w:cstheme="minorHAnsi"/>
          <w:b/>
          <w:bCs/>
          <w:color w:val="1F3864" w:themeColor="accent1" w:themeShade="80"/>
        </w:rPr>
        <w:t>C</w:t>
      </w:r>
      <w:r w:rsidR="00095B77" w:rsidRPr="00095B77">
        <w:rPr>
          <w:rFonts w:asciiTheme="minorHAnsi" w:hAnsiTheme="minorHAnsi" w:cstheme="minorHAnsi"/>
          <w:b/>
          <w:bCs/>
          <w:color w:val="1F3864" w:themeColor="accent1" w:themeShade="80"/>
        </w:rPr>
        <w:t xml:space="preserve">zynności </w:t>
      </w:r>
      <w:r w:rsidR="00EB1D9B">
        <w:rPr>
          <w:rFonts w:asciiTheme="minorHAnsi" w:hAnsiTheme="minorHAnsi" w:cstheme="minorHAnsi"/>
          <w:b/>
          <w:bCs/>
          <w:color w:val="1F3864" w:themeColor="accent1" w:themeShade="80"/>
        </w:rPr>
        <w:t>D</w:t>
      </w:r>
      <w:r w:rsidR="00095B77" w:rsidRPr="00095B77">
        <w:rPr>
          <w:rFonts w:asciiTheme="minorHAnsi" w:hAnsiTheme="minorHAnsi" w:cstheme="minorHAnsi"/>
          <w:b/>
          <w:bCs/>
          <w:color w:val="1F3864" w:themeColor="accent1" w:themeShade="80"/>
        </w:rPr>
        <w:t xml:space="preserve">odatkowych w </w:t>
      </w:r>
      <w:r w:rsidR="00095B77">
        <w:rPr>
          <w:rFonts w:asciiTheme="minorHAnsi" w:hAnsiTheme="minorHAnsi" w:cstheme="minorHAnsi"/>
          <w:b/>
          <w:bCs/>
          <w:color w:val="1F3864" w:themeColor="accent1" w:themeShade="80"/>
        </w:rPr>
        <w:t>S</w:t>
      </w:r>
      <w:r w:rsidR="00095B77" w:rsidRPr="00095B77">
        <w:rPr>
          <w:rFonts w:asciiTheme="minorHAnsi" w:hAnsiTheme="minorHAnsi" w:cstheme="minorHAnsi"/>
          <w:b/>
          <w:bCs/>
          <w:color w:val="1F3864" w:themeColor="accent1" w:themeShade="80"/>
        </w:rPr>
        <w:t xml:space="preserve">ystemie </w:t>
      </w:r>
      <w:proofErr w:type="spellStart"/>
      <w:r w:rsidR="00095B77" w:rsidRPr="00095B77">
        <w:rPr>
          <w:rFonts w:asciiTheme="minorHAnsi" w:hAnsiTheme="minorHAnsi" w:cstheme="minorHAnsi"/>
          <w:b/>
          <w:bCs/>
          <w:color w:val="1F3864" w:themeColor="accent1" w:themeShade="80"/>
        </w:rPr>
        <w:t>SODiR</w:t>
      </w:r>
      <w:proofErr w:type="spellEnd"/>
      <w:r w:rsidR="00095B77" w:rsidRPr="00095B77">
        <w:rPr>
          <w:rFonts w:asciiTheme="minorHAnsi" w:hAnsiTheme="minorHAnsi" w:cstheme="minorHAnsi"/>
          <w:b/>
          <w:bCs/>
          <w:color w:val="1F3864" w:themeColor="accent1" w:themeShade="80"/>
        </w:rPr>
        <w:t xml:space="preserve"> w </w:t>
      </w:r>
      <w:r w:rsidR="00095B77">
        <w:rPr>
          <w:rFonts w:asciiTheme="minorHAnsi" w:hAnsiTheme="minorHAnsi" w:cstheme="minorHAnsi"/>
          <w:b/>
          <w:bCs/>
          <w:color w:val="1F3864" w:themeColor="accent1" w:themeShade="80"/>
        </w:rPr>
        <w:t xml:space="preserve">roku </w:t>
      </w:r>
      <w:r w:rsidR="00095B77" w:rsidRPr="00095B77">
        <w:rPr>
          <w:rFonts w:asciiTheme="minorHAnsi" w:hAnsiTheme="minorHAnsi" w:cstheme="minorHAnsi"/>
          <w:b/>
          <w:bCs/>
          <w:color w:val="1F3864" w:themeColor="accent1" w:themeShade="80"/>
        </w:rPr>
        <w:t>2022.</w:t>
      </w:r>
    </w:p>
    <w:tbl>
      <w:tblPr>
        <w:tblW w:w="50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ela nr 4 Liczba zgłoszonych Ręcznych Czynności Dodatkowych w Systemie SODiR w roku 2022"/>
        <w:tblDescription w:val="Tabela zawiera liczbę zgłoszonych Ręcznych Czynności Dodatkowych w Systemie SODiR w roku 2022"/>
      </w:tblPr>
      <w:tblGrid>
        <w:gridCol w:w="1575"/>
        <w:gridCol w:w="3523"/>
      </w:tblGrid>
      <w:tr w:rsidR="00095B77" w:rsidRPr="00095B77" w14:paraId="7C1FE8B5" w14:textId="77777777" w:rsidTr="00B5633A">
        <w:tc>
          <w:tcPr>
            <w:tcW w:w="0" w:type="auto"/>
            <w:shd w:val="clear" w:color="auto" w:fill="F2F2F2" w:themeFill="background1" w:themeFillShade="F2"/>
            <w:vAlign w:val="center"/>
          </w:tcPr>
          <w:p w14:paraId="48BB9806" w14:textId="77777777" w:rsidR="00095B77" w:rsidRPr="00095B77" w:rsidRDefault="00095B77" w:rsidP="008237CA">
            <w:pPr>
              <w:suppressAutoHyphens/>
              <w:ind w:left="129" w:firstLine="0"/>
              <w:rPr>
                <w:rFonts w:asciiTheme="minorHAnsi" w:hAnsiTheme="minorHAnsi" w:cstheme="minorHAnsi"/>
                <w:b/>
                <w:bCs/>
                <w:color w:val="242424"/>
              </w:rPr>
            </w:pPr>
            <w:r w:rsidRPr="00095B77">
              <w:rPr>
                <w:rFonts w:asciiTheme="minorHAnsi" w:hAnsiTheme="minorHAnsi" w:cstheme="minorHAnsi"/>
                <w:b/>
                <w:bCs/>
                <w:color w:val="242424"/>
              </w:rPr>
              <w:t>Miesiąc</w:t>
            </w:r>
          </w:p>
        </w:tc>
        <w:tc>
          <w:tcPr>
            <w:tcW w:w="3523" w:type="dxa"/>
            <w:shd w:val="clear" w:color="auto" w:fill="F2F2F2" w:themeFill="background1" w:themeFillShade="F2"/>
            <w:vAlign w:val="center"/>
          </w:tcPr>
          <w:p w14:paraId="5FC3F877" w14:textId="77777777" w:rsidR="00095B77" w:rsidRPr="00095B77" w:rsidRDefault="00095B77" w:rsidP="008237CA">
            <w:pPr>
              <w:suppressAutoHyphens/>
              <w:ind w:left="110" w:firstLine="0"/>
              <w:rPr>
                <w:rFonts w:asciiTheme="minorHAnsi" w:hAnsiTheme="minorHAnsi" w:cstheme="minorHAnsi"/>
                <w:b/>
                <w:bCs/>
                <w:color w:val="242424"/>
              </w:rPr>
            </w:pPr>
            <w:r w:rsidRPr="00095B77">
              <w:rPr>
                <w:rFonts w:asciiTheme="minorHAnsi" w:hAnsiTheme="minorHAnsi" w:cstheme="minorHAnsi"/>
                <w:b/>
                <w:bCs/>
                <w:color w:val="242424"/>
              </w:rPr>
              <w:t xml:space="preserve">Liczba zgłoszonych czynności </w:t>
            </w:r>
          </w:p>
        </w:tc>
      </w:tr>
      <w:tr w:rsidR="00095B77" w:rsidRPr="00095B77" w14:paraId="4B03B9F0" w14:textId="77777777" w:rsidTr="00095B77">
        <w:tc>
          <w:tcPr>
            <w:tcW w:w="0" w:type="auto"/>
            <w:shd w:val="clear" w:color="auto" w:fill="FFFFFF"/>
            <w:vAlign w:val="center"/>
            <w:hideMark/>
          </w:tcPr>
          <w:p w14:paraId="6F2F7524"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Styczeń</w:t>
            </w:r>
          </w:p>
        </w:tc>
        <w:tc>
          <w:tcPr>
            <w:tcW w:w="3523" w:type="dxa"/>
            <w:shd w:val="clear" w:color="auto" w:fill="FFFFFF"/>
            <w:vAlign w:val="center"/>
            <w:hideMark/>
          </w:tcPr>
          <w:p w14:paraId="0AADDCFE"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144</w:t>
            </w:r>
          </w:p>
        </w:tc>
      </w:tr>
      <w:tr w:rsidR="00095B77" w:rsidRPr="00095B77" w14:paraId="4A5845ED" w14:textId="77777777" w:rsidTr="00095B77">
        <w:tc>
          <w:tcPr>
            <w:tcW w:w="0" w:type="auto"/>
            <w:shd w:val="clear" w:color="auto" w:fill="FFFFFF"/>
            <w:vAlign w:val="center"/>
            <w:hideMark/>
          </w:tcPr>
          <w:p w14:paraId="690118D5"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Luty</w:t>
            </w:r>
          </w:p>
        </w:tc>
        <w:tc>
          <w:tcPr>
            <w:tcW w:w="3523" w:type="dxa"/>
            <w:shd w:val="clear" w:color="auto" w:fill="FFFFFF"/>
            <w:vAlign w:val="center"/>
            <w:hideMark/>
          </w:tcPr>
          <w:p w14:paraId="6A228BC0"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119</w:t>
            </w:r>
          </w:p>
        </w:tc>
      </w:tr>
      <w:tr w:rsidR="00095B77" w:rsidRPr="00095B77" w14:paraId="2FC14701" w14:textId="77777777" w:rsidTr="00095B77">
        <w:tc>
          <w:tcPr>
            <w:tcW w:w="0" w:type="auto"/>
            <w:shd w:val="clear" w:color="auto" w:fill="FFFFFF"/>
            <w:vAlign w:val="center"/>
            <w:hideMark/>
          </w:tcPr>
          <w:p w14:paraId="377F74A2"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Marzec</w:t>
            </w:r>
          </w:p>
        </w:tc>
        <w:tc>
          <w:tcPr>
            <w:tcW w:w="3523" w:type="dxa"/>
            <w:shd w:val="clear" w:color="auto" w:fill="FFFFFF"/>
            <w:vAlign w:val="center"/>
            <w:hideMark/>
          </w:tcPr>
          <w:p w14:paraId="2FAA3508"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155</w:t>
            </w:r>
          </w:p>
        </w:tc>
      </w:tr>
      <w:tr w:rsidR="00095B77" w:rsidRPr="00095B77" w14:paraId="2949C615" w14:textId="77777777" w:rsidTr="00095B77">
        <w:tc>
          <w:tcPr>
            <w:tcW w:w="0" w:type="auto"/>
            <w:shd w:val="clear" w:color="auto" w:fill="FFFFFF"/>
            <w:vAlign w:val="center"/>
            <w:hideMark/>
          </w:tcPr>
          <w:p w14:paraId="24CDB5B3"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Kwiecień</w:t>
            </w:r>
          </w:p>
        </w:tc>
        <w:tc>
          <w:tcPr>
            <w:tcW w:w="3523" w:type="dxa"/>
            <w:shd w:val="clear" w:color="auto" w:fill="FFFFFF"/>
            <w:vAlign w:val="center"/>
            <w:hideMark/>
          </w:tcPr>
          <w:p w14:paraId="02C060AF"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136</w:t>
            </w:r>
          </w:p>
        </w:tc>
      </w:tr>
      <w:tr w:rsidR="00095B77" w:rsidRPr="00095B77" w14:paraId="3B40BA4B" w14:textId="77777777" w:rsidTr="00095B77">
        <w:tc>
          <w:tcPr>
            <w:tcW w:w="0" w:type="auto"/>
            <w:shd w:val="clear" w:color="auto" w:fill="FFFFFF"/>
            <w:vAlign w:val="center"/>
            <w:hideMark/>
          </w:tcPr>
          <w:p w14:paraId="0E40E96D"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Maj</w:t>
            </w:r>
          </w:p>
        </w:tc>
        <w:tc>
          <w:tcPr>
            <w:tcW w:w="3523" w:type="dxa"/>
            <w:shd w:val="clear" w:color="auto" w:fill="FFFFFF"/>
            <w:vAlign w:val="center"/>
            <w:hideMark/>
          </w:tcPr>
          <w:p w14:paraId="6B47C440"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132</w:t>
            </w:r>
          </w:p>
        </w:tc>
      </w:tr>
      <w:tr w:rsidR="00095B77" w:rsidRPr="00095B77" w14:paraId="2748EA37" w14:textId="77777777" w:rsidTr="00095B77">
        <w:tc>
          <w:tcPr>
            <w:tcW w:w="0" w:type="auto"/>
            <w:shd w:val="clear" w:color="auto" w:fill="FFFFFF"/>
            <w:vAlign w:val="center"/>
            <w:hideMark/>
          </w:tcPr>
          <w:p w14:paraId="3D37B094"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Czerwiec</w:t>
            </w:r>
          </w:p>
        </w:tc>
        <w:tc>
          <w:tcPr>
            <w:tcW w:w="3523" w:type="dxa"/>
            <w:shd w:val="clear" w:color="auto" w:fill="FFFFFF"/>
            <w:vAlign w:val="center"/>
            <w:hideMark/>
          </w:tcPr>
          <w:p w14:paraId="1C7DF5BC"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127</w:t>
            </w:r>
          </w:p>
        </w:tc>
      </w:tr>
      <w:tr w:rsidR="00095B77" w:rsidRPr="00095B77" w14:paraId="34F5C904" w14:textId="77777777" w:rsidTr="00095B77">
        <w:tc>
          <w:tcPr>
            <w:tcW w:w="0" w:type="auto"/>
            <w:shd w:val="clear" w:color="auto" w:fill="FFFFFF"/>
            <w:vAlign w:val="center"/>
            <w:hideMark/>
          </w:tcPr>
          <w:p w14:paraId="334E0D4F"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Lipiec</w:t>
            </w:r>
          </w:p>
        </w:tc>
        <w:tc>
          <w:tcPr>
            <w:tcW w:w="3523" w:type="dxa"/>
            <w:shd w:val="clear" w:color="auto" w:fill="FFFFFF"/>
            <w:vAlign w:val="center"/>
            <w:hideMark/>
          </w:tcPr>
          <w:p w14:paraId="5461548F"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127</w:t>
            </w:r>
          </w:p>
        </w:tc>
      </w:tr>
      <w:tr w:rsidR="00095B77" w:rsidRPr="00095B77" w14:paraId="5BA66F0B" w14:textId="77777777" w:rsidTr="00095B77">
        <w:tc>
          <w:tcPr>
            <w:tcW w:w="0" w:type="auto"/>
            <w:shd w:val="clear" w:color="auto" w:fill="FFFFFF"/>
            <w:vAlign w:val="center"/>
            <w:hideMark/>
          </w:tcPr>
          <w:p w14:paraId="542D7AD7"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Sierpień</w:t>
            </w:r>
          </w:p>
        </w:tc>
        <w:tc>
          <w:tcPr>
            <w:tcW w:w="3523" w:type="dxa"/>
            <w:shd w:val="clear" w:color="auto" w:fill="FFFFFF"/>
            <w:vAlign w:val="center"/>
            <w:hideMark/>
          </w:tcPr>
          <w:p w14:paraId="6FCE6285"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137</w:t>
            </w:r>
          </w:p>
        </w:tc>
      </w:tr>
      <w:tr w:rsidR="00095B77" w:rsidRPr="00095B77" w14:paraId="09A0B327" w14:textId="77777777" w:rsidTr="00095B77">
        <w:tc>
          <w:tcPr>
            <w:tcW w:w="0" w:type="auto"/>
            <w:shd w:val="clear" w:color="auto" w:fill="FFFFFF"/>
            <w:vAlign w:val="center"/>
            <w:hideMark/>
          </w:tcPr>
          <w:p w14:paraId="1AFED409"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Wrzesień</w:t>
            </w:r>
          </w:p>
        </w:tc>
        <w:tc>
          <w:tcPr>
            <w:tcW w:w="3523" w:type="dxa"/>
            <w:shd w:val="clear" w:color="auto" w:fill="FFFFFF"/>
            <w:vAlign w:val="center"/>
            <w:hideMark/>
          </w:tcPr>
          <w:p w14:paraId="3D192B58"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152</w:t>
            </w:r>
          </w:p>
        </w:tc>
      </w:tr>
      <w:tr w:rsidR="00095B77" w:rsidRPr="00095B77" w14:paraId="27F27BB4" w14:textId="77777777" w:rsidTr="00095B77">
        <w:tc>
          <w:tcPr>
            <w:tcW w:w="0" w:type="auto"/>
            <w:shd w:val="clear" w:color="auto" w:fill="FFFFFF"/>
            <w:vAlign w:val="center"/>
            <w:hideMark/>
          </w:tcPr>
          <w:p w14:paraId="75058D05"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Październik</w:t>
            </w:r>
          </w:p>
        </w:tc>
        <w:tc>
          <w:tcPr>
            <w:tcW w:w="3523" w:type="dxa"/>
            <w:shd w:val="clear" w:color="auto" w:fill="FFFFFF"/>
            <w:vAlign w:val="center"/>
            <w:hideMark/>
          </w:tcPr>
          <w:p w14:paraId="70FFFF4F"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121</w:t>
            </w:r>
          </w:p>
        </w:tc>
      </w:tr>
      <w:tr w:rsidR="00095B77" w:rsidRPr="00095B77" w14:paraId="17F903DF" w14:textId="77777777" w:rsidTr="00095B77">
        <w:tc>
          <w:tcPr>
            <w:tcW w:w="0" w:type="auto"/>
            <w:shd w:val="clear" w:color="auto" w:fill="FFFFFF"/>
            <w:vAlign w:val="center"/>
            <w:hideMark/>
          </w:tcPr>
          <w:p w14:paraId="1C806190"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Listopad</w:t>
            </w:r>
          </w:p>
        </w:tc>
        <w:tc>
          <w:tcPr>
            <w:tcW w:w="3523" w:type="dxa"/>
            <w:shd w:val="clear" w:color="auto" w:fill="FFFFFF"/>
            <w:vAlign w:val="center"/>
            <w:hideMark/>
          </w:tcPr>
          <w:p w14:paraId="042B9B7F"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148</w:t>
            </w:r>
          </w:p>
        </w:tc>
      </w:tr>
      <w:tr w:rsidR="00095B77" w:rsidRPr="00095B77" w14:paraId="50E7E66B" w14:textId="77777777" w:rsidTr="00095B77">
        <w:trPr>
          <w:trHeight w:val="43"/>
        </w:trPr>
        <w:tc>
          <w:tcPr>
            <w:tcW w:w="0" w:type="auto"/>
            <w:shd w:val="clear" w:color="auto" w:fill="FFFFFF"/>
            <w:vAlign w:val="center"/>
            <w:hideMark/>
          </w:tcPr>
          <w:p w14:paraId="47164659" w14:textId="77777777" w:rsidR="00095B77" w:rsidRPr="00095B77" w:rsidRDefault="00095B77"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Grudzień</w:t>
            </w:r>
          </w:p>
        </w:tc>
        <w:tc>
          <w:tcPr>
            <w:tcW w:w="3523" w:type="dxa"/>
            <w:shd w:val="clear" w:color="auto" w:fill="FFFFFF"/>
            <w:vAlign w:val="center"/>
            <w:hideMark/>
          </w:tcPr>
          <w:p w14:paraId="3C9590FC" w14:textId="77777777" w:rsidR="00095B77" w:rsidRPr="00095B77" w:rsidRDefault="00095B77" w:rsidP="008237CA">
            <w:pPr>
              <w:suppressAutoHyphens/>
              <w:ind w:left="110" w:firstLine="0"/>
              <w:jc w:val="center"/>
              <w:rPr>
                <w:rFonts w:asciiTheme="minorHAnsi" w:hAnsiTheme="minorHAnsi" w:cstheme="minorHAnsi"/>
                <w:color w:val="242424"/>
              </w:rPr>
            </w:pPr>
            <w:r w:rsidRPr="00095B77">
              <w:rPr>
                <w:rFonts w:asciiTheme="minorHAnsi" w:hAnsiTheme="minorHAnsi" w:cstheme="minorHAnsi"/>
                <w:color w:val="242424"/>
              </w:rPr>
              <w:t>148</w:t>
            </w:r>
          </w:p>
        </w:tc>
      </w:tr>
    </w:tbl>
    <w:p w14:paraId="1F5970F5" w14:textId="3BA6C4C4" w:rsidR="00E008E4" w:rsidRPr="00095B77" w:rsidRDefault="00B5633A" w:rsidP="008237CA">
      <w:pPr>
        <w:suppressAutoHyphens/>
        <w:spacing w:before="360"/>
        <w:ind w:left="426" w:firstLine="0"/>
        <w:rPr>
          <w:rFonts w:asciiTheme="minorHAnsi" w:hAnsiTheme="minorHAnsi" w:cstheme="minorHAnsi"/>
        </w:rPr>
      </w:pPr>
      <w:r>
        <w:rPr>
          <w:rFonts w:asciiTheme="minorHAnsi" w:hAnsiTheme="minorHAnsi" w:cstheme="minorHAnsi"/>
          <w:b/>
          <w:bCs/>
          <w:color w:val="1F3864" w:themeColor="accent1" w:themeShade="80"/>
        </w:rPr>
        <w:t xml:space="preserve">Tabela nr 6 </w:t>
      </w:r>
      <w:r w:rsidR="00E008E4" w:rsidRPr="00095B77">
        <w:rPr>
          <w:rFonts w:asciiTheme="minorHAnsi" w:hAnsiTheme="minorHAnsi" w:cstheme="minorHAnsi"/>
          <w:b/>
          <w:bCs/>
          <w:color w:val="1F3864" w:themeColor="accent1" w:themeShade="80"/>
        </w:rPr>
        <w:t xml:space="preserve">Liczba zgłoszonych </w:t>
      </w:r>
      <w:r w:rsidR="00E008E4">
        <w:rPr>
          <w:rFonts w:asciiTheme="minorHAnsi" w:hAnsiTheme="minorHAnsi" w:cstheme="minorHAnsi"/>
          <w:b/>
          <w:bCs/>
          <w:color w:val="1F3864" w:themeColor="accent1" w:themeShade="80"/>
        </w:rPr>
        <w:t>R</w:t>
      </w:r>
      <w:r w:rsidR="00E008E4" w:rsidRPr="00095B77">
        <w:rPr>
          <w:rFonts w:asciiTheme="minorHAnsi" w:hAnsiTheme="minorHAnsi" w:cstheme="minorHAnsi"/>
          <w:b/>
          <w:bCs/>
          <w:color w:val="1F3864" w:themeColor="accent1" w:themeShade="80"/>
        </w:rPr>
        <w:t xml:space="preserve">ęcznych </w:t>
      </w:r>
      <w:r w:rsidR="00E008E4">
        <w:rPr>
          <w:rFonts w:asciiTheme="minorHAnsi" w:hAnsiTheme="minorHAnsi" w:cstheme="minorHAnsi"/>
          <w:b/>
          <w:bCs/>
          <w:color w:val="1F3864" w:themeColor="accent1" w:themeShade="80"/>
        </w:rPr>
        <w:t>C</w:t>
      </w:r>
      <w:r w:rsidR="00E008E4" w:rsidRPr="00095B77">
        <w:rPr>
          <w:rFonts w:asciiTheme="minorHAnsi" w:hAnsiTheme="minorHAnsi" w:cstheme="minorHAnsi"/>
          <w:b/>
          <w:bCs/>
          <w:color w:val="1F3864" w:themeColor="accent1" w:themeShade="80"/>
        </w:rPr>
        <w:t xml:space="preserve">zynności </w:t>
      </w:r>
      <w:r w:rsidR="00E008E4">
        <w:rPr>
          <w:rFonts w:asciiTheme="minorHAnsi" w:hAnsiTheme="minorHAnsi" w:cstheme="minorHAnsi"/>
          <w:b/>
          <w:bCs/>
          <w:color w:val="1F3864" w:themeColor="accent1" w:themeShade="80"/>
        </w:rPr>
        <w:t>D</w:t>
      </w:r>
      <w:r w:rsidR="00E008E4" w:rsidRPr="00095B77">
        <w:rPr>
          <w:rFonts w:asciiTheme="minorHAnsi" w:hAnsiTheme="minorHAnsi" w:cstheme="minorHAnsi"/>
          <w:b/>
          <w:bCs/>
          <w:color w:val="1F3864" w:themeColor="accent1" w:themeShade="80"/>
        </w:rPr>
        <w:t xml:space="preserve">odatkowych w </w:t>
      </w:r>
      <w:r w:rsidR="00E008E4">
        <w:rPr>
          <w:rFonts w:asciiTheme="minorHAnsi" w:hAnsiTheme="minorHAnsi" w:cstheme="minorHAnsi"/>
          <w:b/>
          <w:bCs/>
          <w:color w:val="1F3864" w:themeColor="accent1" w:themeShade="80"/>
        </w:rPr>
        <w:t>S</w:t>
      </w:r>
      <w:r w:rsidR="00E008E4" w:rsidRPr="00095B77">
        <w:rPr>
          <w:rFonts w:asciiTheme="minorHAnsi" w:hAnsiTheme="minorHAnsi" w:cstheme="minorHAnsi"/>
          <w:b/>
          <w:bCs/>
          <w:color w:val="1F3864" w:themeColor="accent1" w:themeShade="80"/>
        </w:rPr>
        <w:t xml:space="preserve">ystemie </w:t>
      </w:r>
      <w:proofErr w:type="spellStart"/>
      <w:r w:rsidR="00E008E4" w:rsidRPr="00095B77">
        <w:rPr>
          <w:rFonts w:asciiTheme="minorHAnsi" w:hAnsiTheme="minorHAnsi" w:cstheme="minorHAnsi"/>
          <w:b/>
          <w:bCs/>
          <w:color w:val="1F3864" w:themeColor="accent1" w:themeShade="80"/>
        </w:rPr>
        <w:t>SODiR</w:t>
      </w:r>
      <w:proofErr w:type="spellEnd"/>
      <w:r w:rsidR="00E008E4" w:rsidRPr="00095B77">
        <w:rPr>
          <w:rFonts w:asciiTheme="minorHAnsi" w:hAnsiTheme="minorHAnsi" w:cstheme="minorHAnsi"/>
          <w:b/>
          <w:bCs/>
          <w:color w:val="1F3864" w:themeColor="accent1" w:themeShade="80"/>
        </w:rPr>
        <w:t xml:space="preserve"> w </w:t>
      </w:r>
      <w:r w:rsidR="00E008E4">
        <w:rPr>
          <w:rFonts w:asciiTheme="minorHAnsi" w:hAnsiTheme="minorHAnsi" w:cstheme="minorHAnsi"/>
          <w:b/>
          <w:bCs/>
          <w:color w:val="1F3864" w:themeColor="accent1" w:themeShade="80"/>
        </w:rPr>
        <w:t xml:space="preserve">roku </w:t>
      </w:r>
      <w:r w:rsidR="00E008E4" w:rsidRPr="00095B77">
        <w:rPr>
          <w:rFonts w:asciiTheme="minorHAnsi" w:hAnsiTheme="minorHAnsi" w:cstheme="minorHAnsi"/>
          <w:b/>
          <w:bCs/>
          <w:color w:val="1F3864" w:themeColor="accent1" w:themeShade="80"/>
        </w:rPr>
        <w:t>202</w:t>
      </w:r>
      <w:r w:rsidR="001A0479">
        <w:rPr>
          <w:rFonts w:asciiTheme="minorHAnsi" w:hAnsiTheme="minorHAnsi" w:cstheme="minorHAnsi"/>
          <w:b/>
          <w:bCs/>
          <w:color w:val="1F3864" w:themeColor="accent1" w:themeShade="80"/>
        </w:rPr>
        <w:t>3</w:t>
      </w:r>
      <w:r w:rsidR="00E008E4" w:rsidRPr="00095B77">
        <w:rPr>
          <w:rFonts w:asciiTheme="minorHAnsi" w:hAnsiTheme="minorHAnsi" w:cstheme="minorHAnsi"/>
          <w:b/>
          <w:bCs/>
          <w:color w:val="1F3864" w:themeColor="accent1" w:themeShade="80"/>
        </w:rPr>
        <w:t>.</w:t>
      </w:r>
    </w:p>
    <w:tbl>
      <w:tblPr>
        <w:tblW w:w="50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ela nr 4 Liczba zgłoszonych Ręcznych Czynności Dodatkowych w Systemie SODiR w roku 2023"/>
        <w:tblDescription w:val="Tabela zawiera liczbę zgłoszonych Ręcznych Czynności Dodatkowych w Systemie SODiR w roku 2023"/>
      </w:tblPr>
      <w:tblGrid>
        <w:gridCol w:w="1575"/>
        <w:gridCol w:w="3523"/>
      </w:tblGrid>
      <w:tr w:rsidR="00E008E4" w:rsidRPr="00095B77" w14:paraId="1F02495B" w14:textId="77777777" w:rsidTr="00B5633A">
        <w:tc>
          <w:tcPr>
            <w:tcW w:w="0" w:type="auto"/>
            <w:shd w:val="clear" w:color="auto" w:fill="F2F2F2" w:themeFill="background1" w:themeFillShade="F2"/>
            <w:vAlign w:val="center"/>
          </w:tcPr>
          <w:p w14:paraId="454F1B3B" w14:textId="77777777" w:rsidR="00E008E4" w:rsidRPr="00095B77" w:rsidRDefault="00E008E4" w:rsidP="008237CA">
            <w:pPr>
              <w:suppressAutoHyphens/>
              <w:ind w:left="129" w:firstLine="0"/>
              <w:rPr>
                <w:rFonts w:asciiTheme="minorHAnsi" w:hAnsiTheme="minorHAnsi" w:cstheme="minorHAnsi"/>
                <w:b/>
                <w:bCs/>
                <w:color w:val="242424"/>
              </w:rPr>
            </w:pPr>
            <w:r w:rsidRPr="00095B77">
              <w:rPr>
                <w:rFonts w:asciiTheme="minorHAnsi" w:hAnsiTheme="minorHAnsi" w:cstheme="minorHAnsi"/>
                <w:b/>
                <w:bCs/>
                <w:color w:val="242424"/>
              </w:rPr>
              <w:t>Miesiąc</w:t>
            </w:r>
          </w:p>
        </w:tc>
        <w:tc>
          <w:tcPr>
            <w:tcW w:w="3523" w:type="dxa"/>
            <w:shd w:val="clear" w:color="auto" w:fill="F2F2F2" w:themeFill="background1" w:themeFillShade="F2"/>
            <w:vAlign w:val="center"/>
          </w:tcPr>
          <w:p w14:paraId="06D47111" w14:textId="77777777" w:rsidR="00E008E4" w:rsidRPr="00095B77" w:rsidRDefault="00E008E4" w:rsidP="008237CA">
            <w:pPr>
              <w:suppressAutoHyphens/>
              <w:ind w:left="110" w:firstLine="0"/>
              <w:rPr>
                <w:rFonts w:asciiTheme="minorHAnsi" w:hAnsiTheme="minorHAnsi" w:cstheme="minorHAnsi"/>
                <w:b/>
                <w:bCs/>
                <w:color w:val="242424"/>
              </w:rPr>
            </w:pPr>
            <w:r w:rsidRPr="00095B77">
              <w:rPr>
                <w:rFonts w:asciiTheme="minorHAnsi" w:hAnsiTheme="minorHAnsi" w:cstheme="minorHAnsi"/>
                <w:b/>
                <w:bCs/>
                <w:color w:val="242424"/>
              </w:rPr>
              <w:t xml:space="preserve">Liczba zgłoszonych czynności </w:t>
            </w:r>
          </w:p>
        </w:tc>
      </w:tr>
      <w:tr w:rsidR="00E008E4" w:rsidRPr="00095B77" w14:paraId="2DA269F1" w14:textId="77777777" w:rsidTr="001A0479">
        <w:tc>
          <w:tcPr>
            <w:tcW w:w="0" w:type="auto"/>
            <w:shd w:val="clear" w:color="auto" w:fill="FFFFFF"/>
            <w:vAlign w:val="center"/>
            <w:hideMark/>
          </w:tcPr>
          <w:p w14:paraId="35C4FA08" w14:textId="77777777" w:rsidR="00E008E4" w:rsidRPr="00095B77" w:rsidRDefault="00E008E4"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Styczeń</w:t>
            </w:r>
          </w:p>
        </w:tc>
        <w:tc>
          <w:tcPr>
            <w:tcW w:w="3523" w:type="dxa"/>
            <w:shd w:val="clear" w:color="auto" w:fill="FFFFFF"/>
            <w:hideMark/>
          </w:tcPr>
          <w:p w14:paraId="60B8D3CE" w14:textId="6BEDF78C" w:rsidR="00E008E4" w:rsidRPr="00095B77" w:rsidRDefault="001A0479" w:rsidP="008237CA">
            <w:pPr>
              <w:suppressAutoHyphens/>
              <w:ind w:left="110" w:firstLine="0"/>
              <w:jc w:val="center"/>
              <w:rPr>
                <w:rFonts w:asciiTheme="minorHAnsi" w:hAnsiTheme="minorHAnsi" w:cstheme="minorHAnsi"/>
                <w:color w:val="242424"/>
              </w:rPr>
            </w:pPr>
            <w:r w:rsidRPr="00900DE4">
              <w:t>147</w:t>
            </w:r>
          </w:p>
        </w:tc>
      </w:tr>
      <w:tr w:rsidR="00E008E4" w:rsidRPr="00095B77" w14:paraId="50862DC2" w14:textId="77777777" w:rsidTr="001A0479">
        <w:tc>
          <w:tcPr>
            <w:tcW w:w="0" w:type="auto"/>
            <w:shd w:val="clear" w:color="auto" w:fill="FFFFFF"/>
            <w:vAlign w:val="center"/>
            <w:hideMark/>
          </w:tcPr>
          <w:p w14:paraId="4AC70FCD" w14:textId="77777777" w:rsidR="00E008E4" w:rsidRPr="00095B77" w:rsidRDefault="00E008E4"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Luty</w:t>
            </w:r>
          </w:p>
        </w:tc>
        <w:tc>
          <w:tcPr>
            <w:tcW w:w="3523" w:type="dxa"/>
            <w:shd w:val="clear" w:color="auto" w:fill="FFFFFF"/>
            <w:hideMark/>
          </w:tcPr>
          <w:p w14:paraId="51B60FBA" w14:textId="37AA8612" w:rsidR="00E008E4" w:rsidRPr="00095B77" w:rsidRDefault="001A0479" w:rsidP="008237CA">
            <w:pPr>
              <w:suppressAutoHyphens/>
              <w:ind w:left="110" w:firstLine="0"/>
              <w:jc w:val="center"/>
              <w:rPr>
                <w:rFonts w:asciiTheme="minorHAnsi" w:hAnsiTheme="minorHAnsi" w:cstheme="minorHAnsi"/>
                <w:color w:val="242424"/>
              </w:rPr>
            </w:pPr>
            <w:r w:rsidRPr="00900DE4">
              <w:t>170</w:t>
            </w:r>
          </w:p>
        </w:tc>
      </w:tr>
      <w:tr w:rsidR="00E008E4" w:rsidRPr="00095B77" w14:paraId="7D66C54C" w14:textId="77777777" w:rsidTr="001A0479">
        <w:tc>
          <w:tcPr>
            <w:tcW w:w="0" w:type="auto"/>
            <w:shd w:val="clear" w:color="auto" w:fill="FFFFFF"/>
            <w:vAlign w:val="center"/>
            <w:hideMark/>
          </w:tcPr>
          <w:p w14:paraId="4696477D" w14:textId="77777777" w:rsidR="00E008E4" w:rsidRPr="00095B77" w:rsidRDefault="00E008E4" w:rsidP="008237CA">
            <w:pPr>
              <w:suppressAutoHyphens/>
              <w:ind w:left="129" w:firstLine="0"/>
              <w:rPr>
                <w:rFonts w:asciiTheme="minorHAnsi" w:hAnsiTheme="minorHAnsi" w:cstheme="minorHAnsi"/>
                <w:color w:val="242424"/>
              </w:rPr>
            </w:pPr>
            <w:r w:rsidRPr="00095B77">
              <w:rPr>
                <w:rFonts w:asciiTheme="minorHAnsi" w:hAnsiTheme="minorHAnsi" w:cstheme="minorHAnsi"/>
                <w:color w:val="242424"/>
              </w:rPr>
              <w:t>Marzec</w:t>
            </w:r>
          </w:p>
        </w:tc>
        <w:tc>
          <w:tcPr>
            <w:tcW w:w="3523" w:type="dxa"/>
            <w:shd w:val="clear" w:color="auto" w:fill="FFFFFF"/>
            <w:hideMark/>
          </w:tcPr>
          <w:p w14:paraId="0E41625A" w14:textId="50916179" w:rsidR="00E008E4" w:rsidRPr="00095B77" w:rsidRDefault="001A0479" w:rsidP="008237CA">
            <w:pPr>
              <w:suppressAutoHyphens/>
              <w:ind w:left="110" w:firstLine="0"/>
              <w:jc w:val="center"/>
              <w:rPr>
                <w:rFonts w:asciiTheme="minorHAnsi" w:hAnsiTheme="minorHAnsi" w:cstheme="minorHAnsi"/>
                <w:color w:val="242424"/>
              </w:rPr>
            </w:pPr>
            <w:r w:rsidRPr="00900DE4">
              <w:t>147</w:t>
            </w:r>
          </w:p>
        </w:tc>
      </w:tr>
    </w:tbl>
    <w:p w14:paraId="0D18A4AC" w14:textId="610BFE67" w:rsidR="001976F1" w:rsidRPr="002E7D99" w:rsidRDefault="00485595" w:rsidP="008237CA">
      <w:pPr>
        <w:pStyle w:val="Akapitzlist"/>
        <w:widowControl w:val="0"/>
        <w:numPr>
          <w:ilvl w:val="1"/>
          <w:numId w:val="5"/>
        </w:numPr>
        <w:suppressAutoHyphens/>
        <w:spacing w:before="240"/>
        <w:ind w:left="567" w:hanging="567"/>
      </w:pPr>
      <w:r w:rsidRPr="002E7D99">
        <w:lastRenderedPageBreak/>
        <w:t xml:space="preserve">Nazwy i kody zamówienia według Wspólnego Słownika Zamówień (CPV): </w:t>
      </w:r>
    </w:p>
    <w:p w14:paraId="03E7A435" w14:textId="033E0EEF" w:rsidR="0058107D" w:rsidRP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 xml:space="preserve">72250000-5 usługi w zakresie konserwacji i wsparcia systemu, </w:t>
      </w:r>
    </w:p>
    <w:p w14:paraId="689324DF" w14:textId="41238E1E" w:rsidR="0058107D" w:rsidRP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 xml:space="preserve">72267000-4 usługi w zakresie konserwacji i naprawy oprogramowania, </w:t>
      </w:r>
    </w:p>
    <w:p w14:paraId="6FFA71E0" w14:textId="5891ADFD" w:rsidR="0058107D" w:rsidRP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72262000-9 usługi rozbudowy oprogramowania,</w:t>
      </w:r>
    </w:p>
    <w:p w14:paraId="75EF89AB" w14:textId="3177EE79" w:rsidR="0058107D" w:rsidRP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72260000-5 usługi w zakresie oprogramowania,</w:t>
      </w:r>
    </w:p>
    <w:p w14:paraId="01816986" w14:textId="002D0C34" w:rsidR="0058107D" w:rsidRP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48000000-8 pakiety oprogramowania i systemy informatyczne,</w:t>
      </w:r>
    </w:p>
    <w:p w14:paraId="3AFA3F15" w14:textId="541C6999" w:rsidR="0058107D" w:rsidRDefault="0058107D" w:rsidP="008237CA">
      <w:pPr>
        <w:pStyle w:val="Akapitzlist"/>
        <w:widowControl w:val="0"/>
        <w:numPr>
          <w:ilvl w:val="0"/>
          <w:numId w:val="24"/>
        </w:numPr>
        <w:suppressAutoHyphens/>
        <w:rPr>
          <w:rFonts w:eastAsiaTheme="minorHAnsi"/>
          <w:lang w:eastAsia="en-US"/>
        </w:rPr>
      </w:pPr>
      <w:r w:rsidRPr="0058107D">
        <w:rPr>
          <w:rFonts w:eastAsiaTheme="minorHAnsi"/>
          <w:lang w:eastAsia="en-US"/>
        </w:rPr>
        <w:t>22471000-2 instrukcje komputerowe</w:t>
      </w:r>
    </w:p>
    <w:p w14:paraId="0B402232" w14:textId="37D61DA2" w:rsidR="001976F1" w:rsidRPr="00FC785B" w:rsidRDefault="00485595" w:rsidP="008237CA">
      <w:pPr>
        <w:pStyle w:val="Nagwek1"/>
        <w:suppressAutoHyphens/>
      </w:pPr>
      <w:bookmarkStart w:id="18" w:name="_Toc72158449"/>
      <w:bookmarkStart w:id="19" w:name="_Toc96430569"/>
      <w:r w:rsidRPr="00FC785B">
        <w:t>Rozdział 5</w:t>
      </w:r>
      <w:r w:rsidR="00FC785B" w:rsidRPr="00FC785B">
        <w:t>. Termin wykonania zamówienia</w:t>
      </w:r>
      <w:bookmarkEnd w:id="18"/>
      <w:bookmarkEnd w:id="19"/>
      <w:r w:rsidR="0025471F">
        <w:t>.</w:t>
      </w:r>
      <w:r w:rsidR="003A734E" w:rsidRPr="00FC785B">
        <w:t xml:space="preserve"> </w:t>
      </w:r>
    </w:p>
    <w:p w14:paraId="2300753D" w14:textId="28FAA87B" w:rsidR="00301B19" w:rsidRPr="00301B19" w:rsidRDefault="00301B19" w:rsidP="008237CA">
      <w:pPr>
        <w:pStyle w:val="Akapitzlist"/>
        <w:numPr>
          <w:ilvl w:val="1"/>
          <w:numId w:val="6"/>
        </w:numPr>
        <w:suppressAutoHyphens/>
        <w:spacing w:before="240" w:after="240"/>
        <w:ind w:left="567" w:hanging="567"/>
      </w:pPr>
      <w:r w:rsidRPr="00301B19">
        <w:rPr>
          <w:rFonts w:cs="Calibri"/>
          <w:lang w:eastAsia="pl-PL"/>
        </w:rPr>
        <w:t xml:space="preserve">Termin realizacji </w:t>
      </w:r>
      <w:r w:rsidR="00E06A8E">
        <w:rPr>
          <w:rFonts w:cs="Calibri"/>
          <w:lang w:eastAsia="pl-PL"/>
        </w:rPr>
        <w:t>przedmiotu zamówienia</w:t>
      </w:r>
      <w:r w:rsidRPr="00301B19">
        <w:rPr>
          <w:rFonts w:cs="Calibri"/>
          <w:lang w:eastAsia="pl-PL"/>
        </w:rPr>
        <w:t xml:space="preserve"> – </w:t>
      </w:r>
      <w:r w:rsidR="00E06A8E">
        <w:rPr>
          <w:rFonts w:cs="Calibri"/>
          <w:lang w:eastAsia="pl-PL"/>
        </w:rPr>
        <w:t>36 miesięcy</w:t>
      </w:r>
      <w:r w:rsidRPr="00301B19">
        <w:rPr>
          <w:rFonts w:cs="Calibri"/>
          <w:lang w:eastAsia="pl-PL"/>
        </w:rPr>
        <w:t xml:space="preserve"> od dnia zawarcia Umowy, </w:t>
      </w:r>
      <w:r w:rsidR="009F05A1">
        <w:rPr>
          <w:rFonts w:cs="Calibri"/>
          <w:lang w:eastAsia="pl-PL"/>
        </w:rPr>
        <w:t>jednak nie wcześniej niż od dnia 27.09.2023 roku.</w:t>
      </w:r>
    </w:p>
    <w:p w14:paraId="09FEFB6A" w14:textId="6C2E3D67" w:rsidR="00301B19" w:rsidRDefault="00301B19" w:rsidP="008237CA">
      <w:pPr>
        <w:pStyle w:val="Akapitzlist"/>
        <w:numPr>
          <w:ilvl w:val="1"/>
          <w:numId w:val="6"/>
        </w:numPr>
        <w:tabs>
          <w:tab w:val="left" w:pos="567"/>
        </w:tabs>
        <w:suppressAutoHyphens/>
        <w:autoSpaceDE w:val="0"/>
        <w:autoSpaceDN w:val="0"/>
        <w:adjustRightInd w:val="0"/>
        <w:spacing w:before="240" w:after="0" w:line="240" w:lineRule="auto"/>
        <w:ind w:left="567" w:hanging="567"/>
        <w:rPr>
          <w:rFonts w:cs="Calibri"/>
          <w:lang w:eastAsia="pl-PL"/>
        </w:rPr>
      </w:pPr>
      <w:r w:rsidRPr="005531F4">
        <w:rPr>
          <w:rFonts w:cs="Calibri"/>
          <w:lang w:eastAsia="pl-PL"/>
        </w:rPr>
        <w:t xml:space="preserve">Szczegóły dotyczące pozostałych terminów realizacji </w:t>
      </w:r>
      <w:r w:rsidR="009F05A1">
        <w:rPr>
          <w:rFonts w:cs="Calibri"/>
          <w:lang w:eastAsia="pl-PL"/>
        </w:rPr>
        <w:t>przedmiotu zamówienia</w:t>
      </w:r>
      <w:r w:rsidRPr="005531F4">
        <w:rPr>
          <w:rFonts w:cs="Calibri"/>
          <w:lang w:eastAsia="pl-PL"/>
        </w:rPr>
        <w:t xml:space="preserve"> znajdują się w OPZ</w:t>
      </w:r>
      <w:r w:rsidR="005531F4">
        <w:rPr>
          <w:rFonts w:cs="Calibri"/>
          <w:lang w:eastAsia="pl-PL"/>
        </w:rPr>
        <w:t>.</w:t>
      </w:r>
    </w:p>
    <w:p w14:paraId="36FA8D92" w14:textId="1470AB66" w:rsidR="00301B19" w:rsidRPr="005531F4" w:rsidRDefault="00301B19" w:rsidP="008237CA">
      <w:pPr>
        <w:pStyle w:val="Akapitzlist"/>
        <w:numPr>
          <w:ilvl w:val="1"/>
          <w:numId w:val="6"/>
        </w:numPr>
        <w:tabs>
          <w:tab w:val="left" w:pos="567"/>
        </w:tabs>
        <w:suppressAutoHyphens/>
        <w:autoSpaceDE w:val="0"/>
        <w:autoSpaceDN w:val="0"/>
        <w:adjustRightInd w:val="0"/>
        <w:spacing w:before="240" w:after="0"/>
        <w:ind w:left="567" w:hanging="567"/>
        <w:rPr>
          <w:rFonts w:cs="Calibri"/>
          <w:lang w:eastAsia="pl-PL"/>
        </w:rPr>
      </w:pPr>
      <w:r w:rsidRPr="005531F4">
        <w:rPr>
          <w:rFonts w:cs="Calibri"/>
          <w:lang w:eastAsia="pl-PL"/>
        </w:rPr>
        <w:t xml:space="preserve">Wykonawca oświadcza, że jest świadomy, że terminowa realizacja </w:t>
      </w:r>
      <w:r w:rsidR="009F05A1">
        <w:rPr>
          <w:rFonts w:cs="Calibri"/>
          <w:lang w:eastAsia="pl-PL"/>
        </w:rPr>
        <w:t>p</w:t>
      </w:r>
      <w:r w:rsidRPr="005531F4">
        <w:rPr>
          <w:rFonts w:cs="Calibri"/>
          <w:lang w:eastAsia="pl-PL"/>
        </w:rPr>
        <w:t xml:space="preserve">rzedmiotu </w:t>
      </w:r>
      <w:r w:rsidR="009F05A1">
        <w:rPr>
          <w:rFonts w:cs="Calibri"/>
          <w:lang w:eastAsia="pl-PL"/>
        </w:rPr>
        <w:t>zamówienia</w:t>
      </w:r>
      <w:r w:rsidRPr="005531F4">
        <w:rPr>
          <w:rFonts w:cs="Calibri"/>
          <w:lang w:eastAsia="pl-PL"/>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6D4411BE" w14:textId="4347E2D7" w:rsidR="001976F1" w:rsidRPr="0025471F" w:rsidRDefault="00485595" w:rsidP="008237CA">
      <w:pPr>
        <w:pStyle w:val="Nagwek1"/>
        <w:suppressAutoHyphens/>
      </w:pPr>
      <w:bookmarkStart w:id="20" w:name="_Toc72158450"/>
      <w:bookmarkStart w:id="21" w:name="_Toc96430570"/>
      <w:r w:rsidRPr="0025471F">
        <w:t>Rozdział 6</w:t>
      </w:r>
      <w:r w:rsidR="0025471F">
        <w:t xml:space="preserve">. </w:t>
      </w:r>
      <w:r w:rsidR="0025471F" w:rsidRPr="0025471F">
        <w:t>Opis części zamówienia. Dodatkowe informacje.</w:t>
      </w:r>
      <w:bookmarkEnd w:id="20"/>
      <w:bookmarkEnd w:id="21"/>
    </w:p>
    <w:p w14:paraId="67699C09" w14:textId="0A57499F" w:rsidR="001976F1" w:rsidRDefault="00485595" w:rsidP="008237CA">
      <w:pPr>
        <w:pStyle w:val="Akapitzlist"/>
        <w:numPr>
          <w:ilvl w:val="1"/>
          <w:numId w:val="7"/>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8237CA">
      <w:pPr>
        <w:pStyle w:val="Akapitzlist"/>
        <w:numPr>
          <w:ilvl w:val="1"/>
          <w:numId w:val="7"/>
        </w:numPr>
        <w:suppressAutoHyphens/>
        <w:spacing w:before="240"/>
        <w:ind w:left="567" w:hanging="567"/>
      </w:pPr>
      <w:r w:rsidRPr="00D72797">
        <w:t xml:space="preserve">Powody niedokonania podziału zamówienia na części:  </w:t>
      </w:r>
    </w:p>
    <w:p w14:paraId="43624C50" w14:textId="3F1C1155" w:rsidR="00294DFA" w:rsidRDefault="006612C6" w:rsidP="008237CA">
      <w:pPr>
        <w:pStyle w:val="Akapitzlist"/>
        <w:widowControl w:val="0"/>
        <w:suppressAutoHyphens/>
        <w:spacing w:before="240" w:after="240"/>
        <w:ind w:left="567" w:firstLine="0"/>
        <w:rPr>
          <w:rFonts w:cs="Calibri"/>
        </w:rPr>
      </w:pPr>
      <w:r w:rsidRPr="006612C6">
        <w:rPr>
          <w:rFonts w:cs="Calibri"/>
        </w:rPr>
        <w:t xml:space="preserve">Przedmiotem zamówienia jest usługa asysty technicznej i konserwacji oraz </w:t>
      </w:r>
      <w:r>
        <w:rPr>
          <w:rFonts w:cs="Calibri"/>
        </w:rPr>
        <w:t xml:space="preserve">modyfikacji i rozwoju </w:t>
      </w:r>
      <w:r w:rsidRPr="006612C6">
        <w:rPr>
          <w:rFonts w:cs="Calibri"/>
        </w:rPr>
        <w:t xml:space="preserve">Systemu Obsługi Dofinansowań i Refundacji. System </w:t>
      </w:r>
      <w:r w:rsidR="00294DFA">
        <w:rPr>
          <w:rFonts w:cs="Calibri"/>
        </w:rPr>
        <w:t xml:space="preserve">informatyczny, w tym System </w:t>
      </w:r>
      <w:proofErr w:type="spellStart"/>
      <w:r w:rsidR="00294DFA">
        <w:rPr>
          <w:rFonts w:cs="Calibri"/>
        </w:rPr>
        <w:t>SODiR</w:t>
      </w:r>
      <w:proofErr w:type="spellEnd"/>
      <w:r w:rsidRPr="006612C6">
        <w:rPr>
          <w:rFonts w:cs="Calibri"/>
        </w:rPr>
        <w:t xml:space="preserve"> </w:t>
      </w:r>
      <w:r w:rsidR="00294DFA">
        <w:rPr>
          <w:rFonts w:cs="Calibri"/>
        </w:rPr>
        <w:t>to</w:t>
      </w:r>
      <w:r w:rsidRPr="006612C6">
        <w:rPr>
          <w:rFonts w:cs="Calibri"/>
        </w:rPr>
        <w:t xml:space="preserve"> „systemem naczyń połączonych”</w:t>
      </w:r>
      <w:r w:rsidR="00294DFA">
        <w:rPr>
          <w:rFonts w:cs="Calibri"/>
        </w:rPr>
        <w:t>. Z</w:t>
      </w:r>
      <w:r w:rsidRPr="006612C6">
        <w:rPr>
          <w:rFonts w:cs="Calibri"/>
        </w:rPr>
        <w:t>miana w jednym z jego elementów ma wpływ na inne</w:t>
      </w:r>
      <w:r w:rsidR="00294DFA">
        <w:rPr>
          <w:rFonts w:cs="Calibri"/>
        </w:rPr>
        <w:t xml:space="preserve"> elementy Systemu</w:t>
      </w:r>
      <w:r w:rsidRPr="006612C6">
        <w:rPr>
          <w:rFonts w:cs="Calibri"/>
        </w:rPr>
        <w:t xml:space="preserve">. Dlatego też podział zamówienia </w:t>
      </w:r>
      <w:r w:rsidR="00294DFA" w:rsidRPr="006612C6">
        <w:rPr>
          <w:rFonts w:cs="Calibri"/>
        </w:rPr>
        <w:t>na części</w:t>
      </w:r>
      <w:r w:rsidR="00294DFA">
        <w:rPr>
          <w:rFonts w:cs="Calibri"/>
        </w:rPr>
        <w:t>,</w:t>
      </w:r>
      <w:r w:rsidR="00294DFA" w:rsidRPr="006612C6">
        <w:rPr>
          <w:rFonts w:cs="Calibri"/>
        </w:rPr>
        <w:t xml:space="preserve"> </w:t>
      </w:r>
      <w:r w:rsidR="00294DFA">
        <w:rPr>
          <w:rFonts w:cs="Calibri"/>
        </w:rPr>
        <w:t xml:space="preserve">z uwagi na </w:t>
      </w:r>
      <w:r w:rsidR="00294DFA" w:rsidRPr="006612C6">
        <w:rPr>
          <w:rFonts w:cs="Calibri"/>
        </w:rPr>
        <w:t>kompleksowy</w:t>
      </w:r>
      <w:r w:rsidR="00294DFA">
        <w:rPr>
          <w:rFonts w:cs="Calibri"/>
        </w:rPr>
        <w:t xml:space="preserve"> jego </w:t>
      </w:r>
      <w:r w:rsidR="00294DFA" w:rsidRPr="006612C6">
        <w:rPr>
          <w:rFonts w:cs="Calibri"/>
        </w:rPr>
        <w:t>charakter</w:t>
      </w:r>
      <w:r w:rsidR="00294DFA">
        <w:rPr>
          <w:rFonts w:cs="Calibri"/>
        </w:rPr>
        <w:t>,</w:t>
      </w:r>
      <w:r w:rsidR="00294DFA" w:rsidRPr="006612C6">
        <w:rPr>
          <w:rFonts w:cs="Calibri"/>
        </w:rPr>
        <w:t xml:space="preserve"> </w:t>
      </w:r>
      <w:r w:rsidRPr="006612C6">
        <w:rPr>
          <w:rFonts w:cs="Calibri"/>
        </w:rPr>
        <w:t>nie jest możliwy</w:t>
      </w:r>
      <w:r w:rsidR="00294DFA">
        <w:rPr>
          <w:rFonts w:cs="Calibri"/>
        </w:rPr>
        <w:t xml:space="preserve">. Poszczególne </w:t>
      </w:r>
      <w:r w:rsidR="00294DFA" w:rsidRPr="006612C6">
        <w:rPr>
          <w:rFonts w:cs="Calibri"/>
        </w:rPr>
        <w:t>obowiązk</w:t>
      </w:r>
      <w:r w:rsidR="00294DFA">
        <w:rPr>
          <w:rFonts w:cs="Calibri"/>
        </w:rPr>
        <w:t>i</w:t>
      </w:r>
      <w:r w:rsidR="00294DFA" w:rsidRPr="006612C6">
        <w:rPr>
          <w:rFonts w:cs="Calibri"/>
        </w:rPr>
        <w:t xml:space="preserve"> i świadcze</w:t>
      </w:r>
      <w:r w:rsidR="00294DFA">
        <w:rPr>
          <w:rFonts w:cs="Calibri"/>
        </w:rPr>
        <w:t>nia</w:t>
      </w:r>
      <w:r w:rsidR="00294DFA" w:rsidRPr="006612C6">
        <w:rPr>
          <w:rFonts w:cs="Calibri"/>
        </w:rPr>
        <w:t xml:space="preserve"> </w:t>
      </w:r>
      <w:r w:rsidR="00294DFA">
        <w:rPr>
          <w:rFonts w:cs="Calibri"/>
        </w:rPr>
        <w:t>realizowane</w:t>
      </w:r>
      <w:r w:rsidR="00294DFA" w:rsidRPr="006612C6">
        <w:rPr>
          <w:rFonts w:cs="Calibri"/>
        </w:rPr>
        <w:t xml:space="preserve"> </w:t>
      </w:r>
      <w:r w:rsidR="00294DFA">
        <w:rPr>
          <w:rFonts w:cs="Calibri"/>
        </w:rPr>
        <w:t xml:space="preserve">przez Wykonawcę w ramach usługi </w:t>
      </w:r>
      <w:r w:rsidR="00294DFA" w:rsidRPr="006612C6">
        <w:rPr>
          <w:rFonts w:cs="Calibri"/>
        </w:rPr>
        <w:t>asysty technicznej i konserwacji</w:t>
      </w:r>
      <w:r w:rsidR="00294DFA">
        <w:rPr>
          <w:rFonts w:cs="Calibri"/>
        </w:rPr>
        <w:t xml:space="preserve">, jak i modyfikacji oraz rozwoju Systemu </w:t>
      </w:r>
      <w:proofErr w:type="spellStart"/>
      <w:r w:rsidR="00294DFA">
        <w:rPr>
          <w:rFonts w:cs="Calibri"/>
        </w:rPr>
        <w:t>SODiR</w:t>
      </w:r>
      <w:proofErr w:type="spellEnd"/>
      <w:r w:rsidR="00294DFA">
        <w:rPr>
          <w:rFonts w:cs="Calibri"/>
        </w:rPr>
        <w:t xml:space="preserve"> wzajemn</w:t>
      </w:r>
      <w:r w:rsidR="00BD05EF">
        <w:rPr>
          <w:rFonts w:cs="Calibri"/>
        </w:rPr>
        <w:t>i</w:t>
      </w:r>
      <w:r w:rsidR="00294DFA">
        <w:rPr>
          <w:rFonts w:cs="Calibri"/>
        </w:rPr>
        <w:t xml:space="preserve">e </w:t>
      </w:r>
      <w:r w:rsidRPr="006612C6">
        <w:rPr>
          <w:rFonts w:cs="Calibri"/>
        </w:rPr>
        <w:t xml:space="preserve">się </w:t>
      </w:r>
      <w:r w:rsidR="00294DFA" w:rsidRPr="006612C6">
        <w:rPr>
          <w:rFonts w:cs="Calibri"/>
        </w:rPr>
        <w:t>przenika</w:t>
      </w:r>
      <w:r w:rsidR="00294DFA">
        <w:rPr>
          <w:rFonts w:cs="Calibri"/>
        </w:rPr>
        <w:t>ją. Ponadto, niezbędne jest z</w:t>
      </w:r>
      <w:r w:rsidR="00485595" w:rsidRPr="006612C6">
        <w:rPr>
          <w:rFonts w:cs="Calibri"/>
        </w:rPr>
        <w:t>apewnieni</w:t>
      </w:r>
      <w:r w:rsidR="00294DFA">
        <w:rPr>
          <w:rFonts w:cs="Calibri"/>
        </w:rPr>
        <w:t>e</w:t>
      </w:r>
      <w:r w:rsidR="00485595" w:rsidRPr="006612C6">
        <w:rPr>
          <w:rFonts w:cs="Calibri"/>
        </w:rPr>
        <w:t xml:space="preserve"> organizacyjnej</w:t>
      </w:r>
      <w:r w:rsidR="00422E8E" w:rsidRPr="006612C6">
        <w:rPr>
          <w:rFonts w:cs="Calibri"/>
        </w:rPr>
        <w:t xml:space="preserve"> </w:t>
      </w:r>
      <w:r w:rsidR="00485595" w:rsidRPr="006612C6">
        <w:rPr>
          <w:rFonts w:cs="Calibri"/>
        </w:rPr>
        <w:t>i logicznej ciągłości</w:t>
      </w:r>
      <w:r w:rsidR="00294DFA">
        <w:rPr>
          <w:rFonts w:cs="Calibri"/>
        </w:rPr>
        <w:t xml:space="preserve"> świadczenia przedmiotu zamówienia</w:t>
      </w:r>
      <w:r w:rsidR="00485595" w:rsidRPr="006612C6">
        <w:rPr>
          <w:rFonts w:cs="Calibri"/>
        </w:rPr>
        <w:t>.</w:t>
      </w:r>
      <w:r w:rsidR="00422E8E" w:rsidRPr="006612C6">
        <w:rPr>
          <w:rFonts w:cs="Calibri"/>
        </w:rPr>
        <w:t xml:space="preserve"> </w:t>
      </w:r>
    </w:p>
    <w:p w14:paraId="7A9D52E5" w14:textId="7CB24571" w:rsidR="00C31D0E" w:rsidRPr="006612C6" w:rsidRDefault="00294DFA" w:rsidP="008237CA">
      <w:pPr>
        <w:pStyle w:val="Akapitzlist"/>
        <w:widowControl w:val="0"/>
        <w:suppressAutoHyphens/>
        <w:spacing w:before="240" w:after="240"/>
        <w:ind w:left="567" w:firstLine="0"/>
        <w:rPr>
          <w:rFonts w:cs="Calibri"/>
        </w:rPr>
      </w:pPr>
      <w:r>
        <w:rPr>
          <w:rFonts w:cs="Calibri"/>
        </w:rPr>
        <w:lastRenderedPageBreak/>
        <w:t>Podsumowując, w</w:t>
      </w:r>
      <w:r w:rsidR="00C6493E" w:rsidRPr="006612C6">
        <w:rPr>
          <w:rFonts w:cs="Calibri"/>
        </w:rPr>
        <w:t xml:space="preserve">szystkie elementy </w:t>
      </w:r>
      <w:r w:rsidR="00DB582C" w:rsidRPr="006612C6">
        <w:rPr>
          <w:rFonts w:cs="Calibri"/>
        </w:rPr>
        <w:t>przedmiotu zamówienia mają to samo przeznaczenie</w:t>
      </w:r>
      <w:r w:rsidR="001A3827" w:rsidRPr="006612C6">
        <w:rPr>
          <w:rFonts w:cs="Calibri"/>
        </w:rPr>
        <w:t xml:space="preserve"> oraz</w:t>
      </w:r>
      <w:r w:rsidR="00DB582C" w:rsidRPr="006612C6">
        <w:rPr>
          <w:rFonts w:cs="Calibri"/>
        </w:rPr>
        <w:t xml:space="preserve"> są ze sobą spójne</w:t>
      </w:r>
      <w:r w:rsidR="001A3827" w:rsidRPr="006612C6">
        <w:rPr>
          <w:rFonts w:cs="Calibri"/>
        </w:rPr>
        <w:t xml:space="preserve"> i powiązane</w:t>
      </w:r>
      <w:r w:rsidR="00DB582C" w:rsidRPr="006612C6">
        <w:rPr>
          <w:rFonts w:cs="Calibri"/>
        </w:rPr>
        <w:t xml:space="preserve">. Podział niniejszego zamówienia na części </w:t>
      </w:r>
      <w:r w:rsidR="00C31D0E" w:rsidRPr="006612C6">
        <w:rPr>
          <w:rFonts w:cs="Calibri"/>
        </w:rPr>
        <w:t>groziłby nadmiernymi trudnościami technicznymi, organizacyjnymi</w:t>
      </w:r>
      <w:r w:rsidR="005639D3" w:rsidRPr="006612C6">
        <w:rPr>
          <w:rFonts w:cs="Calibri"/>
        </w:rPr>
        <w:t>,</w:t>
      </w:r>
      <w:r w:rsidR="00C31D0E" w:rsidRPr="006612C6">
        <w:rPr>
          <w:rFonts w:cs="Calibri"/>
        </w:rPr>
        <w:t xml:space="preserve"> nadmiernymi kosztami wykonania zamówienia</w:t>
      </w:r>
      <w:r w:rsidR="005639D3" w:rsidRPr="006612C6">
        <w:rPr>
          <w:rFonts w:cs="Calibri"/>
        </w:rPr>
        <w:t>,</w:t>
      </w:r>
      <w:r w:rsidR="00C31D0E" w:rsidRPr="006612C6">
        <w:rPr>
          <w:rFonts w:cs="Calibri"/>
        </w:rPr>
        <w:t xml:space="preserve"> </w:t>
      </w:r>
      <w:r w:rsidR="005639D3" w:rsidRPr="006612C6">
        <w:rPr>
          <w:rFonts w:cs="Calibri"/>
        </w:rPr>
        <w:t xml:space="preserve">a także </w:t>
      </w:r>
      <w:r w:rsidR="00DB582C" w:rsidRPr="006612C6">
        <w:rPr>
          <w:rFonts w:cs="Calibri"/>
        </w:rPr>
        <w:t xml:space="preserve">mógłby zagrozić właściwemu wykonaniu zamówienia i osiągnięciu </w:t>
      </w:r>
      <w:r w:rsidR="00C666CD">
        <w:rPr>
          <w:rFonts w:cs="Calibri"/>
        </w:rPr>
        <w:t xml:space="preserve">jego </w:t>
      </w:r>
      <w:r w:rsidR="00DB582C" w:rsidRPr="006612C6">
        <w:rPr>
          <w:rFonts w:cs="Calibri"/>
        </w:rPr>
        <w:t>cel</w:t>
      </w:r>
      <w:r w:rsidR="00C666CD">
        <w:rPr>
          <w:rFonts w:cs="Calibri"/>
        </w:rPr>
        <w:t>u</w:t>
      </w:r>
      <w:r w:rsidR="00DB582C" w:rsidRPr="006612C6">
        <w:rPr>
          <w:rFonts w:cs="Calibri"/>
        </w:rPr>
        <w:t>.</w:t>
      </w:r>
    </w:p>
    <w:p w14:paraId="399F77B1" w14:textId="0EBF7E18" w:rsidR="001A3827" w:rsidRPr="00294DFA" w:rsidRDefault="001A3827" w:rsidP="008237CA">
      <w:pPr>
        <w:widowControl w:val="0"/>
        <w:suppressAutoHyphens/>
        <w:spacing w:before="240" w:after="240"/>
        <w:ind w:left="567" w:firstLine="0"/>
        <w:rPr>
          <w:rFonts w:cs="Calibri"/>
        </w:rPr>
      </w:pPr>
      <w:r w:rsidRPr="00294DFA">
        <w:rPr>
          <w:rFonts w:cs="Calibri"/>
        </w:rPr>
        <w:t xml:space="preserve">Mając na uwadze powyższe, zrealizowanie w całości niniejszego przedmiotu zamówienia przez jednego </w:t>
      </w:r>
      <w:r w:rsidR="005639D3" w:rsidRPr="00294DFA">
        <w:rPr>
          <w:rFonts w:cs="Calibri"/>
        </w:rPr>
        <w:t>W</w:t>
      </w:r>
      <w:r w:rsidRPr="00294DFA">
        <w:rPr>
          <w:rFonts w:cs="Calibri"/>
        </w:rPr>
        <w:t>ykonawcę jest racjonalne i uzasadnione z przyczyn organizacyjnych i ekonomicznych.</w:t>
      </w:r>
    </w:p>
    <w:p w14:paraId="15B591D0" w14:textId="5062DDAE" w:rsidR="001976F1" w:rsidRDefault="00485595" w:rsidP="008237CA">
      <w:pPr>
        <w:pStyle w:val="Akapitzlist"/>
        <w:numPr>
          <w:ilvl w:val="1"/>
          <w:numId w:val="7"/>
        </w:numPr>
        <w:suppressAutoHyphens/>
        <w:ind w:left="567" w:hanging="567"/>
      </w:pPr>
      <w:r w:rsidRPr="006929B6">
        <w:t>Zamawiający</w:t>
      </w:r>
      <w:r>
        <w:t xml:space="preserve"> nie dopuszcza składania ofert wariantowych.</w:t>
      </w:r>
    </w:p>
    <w:p w14:paraId="3EF497D0" w14:textId="71995E65" w:rsidR="00792656" w:rsidRDefault="00485595" w:rsidP="008237CA">
      <w:pPr>
        <w:pStyle w:val="Akapitzlist"/>
        <w:numPr>
          <w:ilvl w:val="1"/>
          <w:numId w:val="7"/>
        </w:numPr>
        <w:suppressAutoHyphens/>
        <w:spacing w:before="240"/>
        <w:ind w:left="567" w:hanging="567"/>
      </w:pPr>
      <w:r>
        <w:t>Zamawiający przewiduje udzielenia zamówień, o których mowa w art</w:t>
      </w:r>
      <w:r w:rsidR="00473095">
        <w:t>ykule</w:t>
      </w:r>
      <w:r>
        <w:t xml:space="preserve"> 214 ust</w:t>
      </w:r>
      <w:r w:rsidR="00765AEC">
        <w:t>.</w:t>
      </w:r>
      <w:r>
        <w:t xml:space="preserve"> 1 p</w:t>
      </w:r>
      <w:r w:rsidR="00473095">
        <w:t>unkt</w:t>
      </w:r>
      <w:r w:rsidR="00125599">
        <w:t xml:space="preserve"> </w:t>
      </w:r>
      <w:r>
        <w:t>7</w:t>
      </w:r>
      <w:r w:rsidR="004821EC">
        <w:t xml:space="preserve"> </w:t>
      </w:r>
      <w:r>
        <w:t xml:space="preserve">ustawy </w:t>
      </w:r>
      <w:proofErr w:type="spellStart"/>
      <w:r>
        <w:t>Pzp</w:t>
      </w:r>
      <w:proofErr w:type="spellEnd"/>
      <w:r w:rsidR="00792656">
        <w:t xml:space="preserve"> w zakresie:</w:t>
      </w:r>
    </w:p>
    <w:p w14:paraId="4870CB7F" w14:textId="5E062349" w:rsidR="00792656" w:rsidRDefault="00792656" w:rsidP="008237CA">
      <w:pPr>
        <w:pStyle w:val="Akapitzlist"/>
        <w:numPr>
          <w:ilvl w:val="0"/>
          <w:numId w:val="65"/>
        </w:numPr>
        <w:suppressAutoHyphens/>
        <w:spacing w:before="240"/>
      </w:pPr>
      <w:r>
        <w:t xml:space="preserve">wskazanym w opisie przedmiotu zamówienia oraz Umowie (obecnie PPU), w szczególności dotyczącym Usługi Asysty Technicznej i Konserwacji oraz Modyfikacji i Rozwoju Systemu </w:t>
      </w:r>
      <w:proofErr w:type="spellStart"/>
      <w:r>
        <w:t>SODiR</w:t>
      </w:r>
      <w:proofErr w:type="spellEnd"/>
      <w:r>
        <w:t>. Zamawiający zastrzega sobie prawo wykorzystać całą wartość na zamówienia w trybie art. 214 ust. 1 pkt 7 ustawy na Roboczogodziny w ramach Modyfikacji i Rozwoju;</w:t>
      </w:r>
    </w:p>
    <w:p w14:paraId="2A3BA52C" w14:textId="2BEA015D" w:rsidR="00792656" w:rsidRDefault="00792656" w:rsidP="008237CA">
      <w:pPr>
        <w:pStyle w:val="Akapitzlist"/>
        <w:numPr>
          <w:ilvl w:val="0"/>
          <w:numId w:val="65"/>
        </w:numPr>
        <w:suppressAutoHyphens/>
        <w:spacing w:before="240"/>
      </w:pPr>
      <w:r>
        <w:t>zmiany sposobu i warunków realizacji Umowy;</w:t>
      </w:r>
    </w:p>
    <w:p w14:paraId="4D3C6140" w14:textId="553A8554" w:rsidR="00792656" w:rsidRDefault="00671387" w:rsidP="008237CA">
      <w:pPr>
        <w:pStyle w:val="Akapitzlist"/>
        <w:numPr>
          <w:ilvl w:val="0"/>
          <w:numId w:val="65"/>
        </w:numPr>
        <w:suppressAutoHyphens/>
        <w:spacing w:before="240"/>
      </w:pPr>
      <w:r>
        <w:t xml:space="preserve">powtórzenia podobnych usług oraz </w:t>
      </w:r>
      <w:r w:rsidR="00792656">
        <w:t>innych zmian</w:t>
      </w:r>
      <w:r>
        <w:t>,</w:t>
      </w:r>
      <w:r w:rsidR="00792656">
        <w:t xml:space="preserve"> o ile będą one zgodne z przedmiotem zamówienia.</w:t>
      </w:r>
    </w:p>
    <w:p w14:paraId="206BAD0B" w14:textId="77777777" w:rsidR="00792656" w:rsidRDefault="00792656" w:rsidP="008237CA">
      <w:pPr>
        <w:pStyle w:val="Akapitzlist"/>
        <w:suppressAutoHyphens/>
        <w:spacing w:before="240"/>
        <w:ind w:left="567" w:firstLine="0"/>
      </w:pPr>
      <w:r>
        <w:t xml:space="preserve">Zamówienie, o którym mowa powyżej zostanie udzielone na zasadach i warunkach określonych w ustawie </w:t>
      </w:r>
      <w:proofErr w:type="spellStart"/>
      <w:r>
        <w:t>Pzp</w:t>
      </w:r>
      <w:proofErr w:type="spellEnd"/>
      <w:r>
        <w:t>, w trybie z wolnej ręki, pod warunkiem, że:</w:t>
      </w:r>
    </w:p>
    <w:p w14:paraId="5DDA3BD6" w14:textId="2CE34EC4" w:rsidR="00792656" w:rsidRDefault="00792656" w:rsidP="008237CA">
      <w:pPr>
        <w:pStyle w:val="Akapitzlist"/>
        <w:numPr>
          <w:ilvl w:val="0"/>
          <w:numId w:val="66"/>
        </w:numPr>
        <w:suppressAutoHyphens/>
        <w:spacing w:before="240"/>
      </w:pPr>
      <w:r>
        <w:t>zaistnieje taka potrzeba po stronie Zamawiającego</w:t>
      </w:r>
      <w:r w:rsidR="00671387">
        <w:t>;</w:t>
      </w:r>
    </w:p>
    <w:p w14:paraId="18366D77" w14:textId="430DC7C0" w:rsidR="00792656" w:rsidRDefault="00792656" w:rsidP="008237CA">
      <w:pPr>
        <w:pStyle w:val="Akapitzlist"/>
        <w:numPr>
          <w:ilvl w:val="0"/>
          <w:numId w:val="66"/>
        </w:numPr>
        <w:suppressAutoHyphens/>
        <w:spacing w:before="240"/>
      </w:pPr>
      <w:r>
        <w:t xml:space="preserve">Zamawiający będzie posiadał niezbędne środki finansowe na jego realizację, a dotychczasowy Wykonawca zapewni nie gorszy standard wykonywania zamówienia udzielanego na podstawie art. 214 ust. 1 pkt 7 ustawy </w:t>
      </w:r>
      <w:proofErr w:type="spellStart"/>
      <w:r>
        <w:t>Pzp</w:t>
      </w:r>
      <w:proofErr w:type="spellEnd"/>
      <w:r w:rsidR="00671387">
        <w:t xml:space="preserve"> jak niniejszego zamówienia;</w:t>
      </w:r>
    </w:p>
    <w:p w14:paraId="7B123735" w14:textId="2D85900D" w:rsidR="00792656" w:rsidRDefault="00792656" w:rsidP="008237CA">
      <w:pPr>
        <w:pStyle w:val="Akapitzlist"/>
        <w:numPr>
          <w:ilvl w:val="0"/>
          <w:numId w:val="66"/>
        </w:numPr>
        <w:suppressAutoHyphens/>
        <w:spacing w:before="240"/>
      </w:pPr>
      <w:r>
        <w:t xml:space="preserve">Strony w wyniku negocjacji uzgodnią </w:t>
      </w:r>
      <w:r w:rsidR="000044FD">
        <w:t xml:space="preserve">w szczególności </w:t>
      </w:r>
      <w:r w:rsidR="00671387">
        <w:t xml:space="preserve">zakres, sposób i warunki realizacji zamówienia, a także </w:t>
      </w:r>
      <w:r>
        <w:t>wynagrodzenie</w:t>
      </w:r>
      <w:r w:rsidR="00671387">
        <w:t xml:space="preserve"> i</w:t>
      </w:r>
      <w:r>
        <w:t xml:space="preserve"> termin wykonania tego zamówieni</w:t>
      </w:r>
      <w:r w:rsidR="00671387">
        <w:t>a</w:t>
      </w:r>
      <w:r>
        <w:t>.</w:t>
      </w:r>
    </w:p>
    <w:p w14:paraId="5973E698" w14:textId="7771988D" w:rsidR="00792656" w:rsidRDefault="00792656" w:rsidP="008237CA">
      <w:pPr>
        <w:pStyle w:val="Akapitzlist"/>
        <w:suppressAutoHyphens/>
        <w:spacing w:before="240"/>
        <w:ind w:left="567" w:firstLine="0"/>
      </w:pPr>
      <w:r>
        <w:lastRenderedPageBreak/>
        <w:t xml:space="preserve">Wykonawcy nie przysługują żadne roszczenia wobec Zamawiającego, jeżeli Zamawiający nie udzieli mu zamówienia w trybie art. 214 ust. 1 pkt 7 ustawy </w:t>
      </w:r>
      <w:proofErr w:type="spellStart"/>
      <w:r>
        <w:t>Pzp</w:t>
      </w:r>
      <w:proofErr w:type="spellEnd"/>
      <w:r>
        <w:t>.</w:t>
      </w:r>
    </w:p>
    <w:p w14:paraId="5BF6432B" w14:textId="65D43E35" w:rsidR="00671387" w:rsidRDefault="00671387" w:rsidP="008237CA">
      <w:pPr>
        <w:pStyle w:val="Akapitzlist"/>
        <w:suppressAutoHyphens/>
        <w:spacing w:before="240"/>
        <w:ind w:left="567" w:firstLine="0"/>
      </w:pPr>
      <w:r>
        <w:t xml:space="preserve">Wartość zamówienie, o którym mowa w art. 214 ust. 1 pkt 7 ustawy </w:t>
      </w:r>
      <w:proofErr w:type="spellStart"/>
      <w:r>
        <w:t>Pzp</w:t>
      </w:r>
      <w:proofErr w:type="spellEnd"/>
      <w:r>
        <w:t xml:space="preserve"> wynosi netto 9.411.645,30 zł</w:t>
      </w:r>
      <w:r>
        <w:tab/>
        <w:t>(brutt</w:t>
      </w:r>
      <w:r w:rsidR="00D85D1D">
        <w:t>o</w:t>
      </w:r>
      <w:r>
        <w:t xml:space="preserve">: 11.576.323,72 zł) i została uwzględniona przy obliczeniu wartości niniejszego zamówienia. </w:t>
      </w:r>
    </w:p>
    <w:p w14:paraId="191C52C1" w14:textId="77777777" w:rsidR="004821EC" w:rsidRDefault="00485595" w:rsidP="008237CA">
      <w:pPr>
        <w:pStyle w:val="Akapitzlist"/>
        <w:numPr>
          <w:ilvl w:val="1"/>
          <w:numId w:val="7"/>
        </w:numPr>
        <w:suppressAutoHyphens/>
        <w:spacing w:before="240"/>
        <w:ind w:left="567" w:hanging="567"/>
      </w:pPr>
      <w:r>
        <w:t>Zamawiający nie dopuszcza składania ofert w postaci katalogów elektronicznych.</w:t>
      </w:r>
    </w:p>
    <w:p w14:paraId="05ED87DA" w14:textId="01CA1EF0" w:rsidR="004821EC" w:rsidRDefault="00485595" w:rsidP="008237CA">
      <w:pPr>
        <w:pStyle w:val="Akapitzlist"/>
        <w:numPr>
          <w:ilvl w:val="1"/>
          <w:numId w:val="7"/>
        </w:numPr>
        <w:suppressAutoHyphens/>
        <w:spacing w:before="240"/>
        <w:ind w:left="567" w:hanging="567"/>
      </w:pPr>
      <w:r w:rsidRPr="004821EC">
        <w:t xml:space="preserve">Zamawiający </w:t>
      </w:r>
      <w:r w:rsidR="00F461E3">
        <w:t xml:space="preserve">nie </w:t>
      </w:r>
      <w:r w:rsidRPr="004821EC">
        <w:t xml:space="preserve">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765AEC">
        <w:t>.</w:t>
      </w:r>
      <w:r w:rsidRPr="004821EC">
        <w:t xml:space="preserve"> 2 ustawy </w:t>
      </w:r>
      <w:proofErr w:type="spellStart"/>
      <w:r w:rsidRPr="004821EC">
        <w:t>Pzp</w:t>
      </w:r>
      <w:proofErr w:type="spellEnd"/>
      <w:r w:rsidR="003F3422" w:rsidRPr="004821EC">
        <w:t>)</w:t>
      </w:r>
      <w:r w:rsidRPr="004821EC">
        <w:t>.</w:t>
      </w:r>
    </w:p>
    <w:p w14:paraId="0CA6D5BE" w14:textId="77777777" w:rsidR="004821EC" w:rsidRDefault="00485595" w:rsidP="008237CA">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8237CA">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8237CA">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8237CA">
      <w:pPr>
        <w:pStyle w:val="Akapitzlist"/>
        <w:numPr>
          <w:ilvl w:val="1"/>
          <w:numId w:val="7"/>
        </w:numPr>
        <w:suppressAutoHyphens/>
        <w:spacing w:before="240"/>
        <w:ind w:left="567" w:hanging="567"/>
      </w:pPr>
      <w:r w:rsidRPr="00D72797">
        <w:t>Zamawiający nie przewiduje zwrotu kosztów udziału w postępowaniu.</w:t>
      </w:r>
    </w:p>
    <w:p w14:paraId="5F5C9E86" w14:textId="596CE64A" w:rsidR="001976F1" w:rsidRPr="004821EC" w:rsidRDefault="00B82DA4" w:rsidP="008237CA">
      <w:pPr>
        <w:pStyle w:val="Nagwek1"/>
        <w:suppressAutoHyphens/>
      </w:pPr>
      <w:bookmarkStart w:id="22" w:name="_Toc72158451"/>
      <w:bookmarkStart w:id="23" w:name="_Toc96430571"/>
      <w:r>
        <w:t>R</w:t>
      </w:r>
      <w:r w:rsidR="00485595" w:rsidRPr="00BD1026">
        <w:t>ozdział 7</w:t>
      </w:r>
      <w:r w:rsidR="004821EC" w:rsidRPr="00BD1026">
        <w:t>. Informacje o warunkach udziału w postępowaniu</w:t>
      </w:r>
      <w:bookmarkEnd w:id="22"/>
      <w:bookmarkEnd w:id="23"/>
      <w:r w:rsidR="004821EC" w:rsidRPr="00BD1026">
        <w:t>.</w:t>
      </w:r>
    </w:p>
    <w:p w14:paraId="4ACC1B41" w14:textId="77777777" w:rsidR="00557AE8" w:rsidRDefault="00485595" w:rsidP="008237CA">
      <w:pPr>
        <w:pStyle w:val="Akapitzlist"/>
        <w:numPr>
          <w:ilvl w:val="1"/>
          <w:numId w:val="8"/>
        </w:numPr>
        <w:suppressAutoHyphens/>
        <w:spacing w:before="240"/>
        <w:ind w:left="567" w:hanging="567"/>
      </w:pPr>
      <w:r w:rsidRPr="001B4ACA">
        <w:t>O udzielenie zamówienia mogą się ubiegać Wykonawcy, którzy spełniają warunk</w:t>
      </w:r>
      <w:r w:rsidR="00FF7039">
        <w:t>i</w:t>
      </w:r>
      <w:r w:rsidRPr="001B4ACA">
        <w:t xml:space="preserve"> udziału w postępowaniu dotycząc</w:t>
      </w:r>
      <w:r w:rsidR="00FF7039">
        <w:t>e</w:t>
      </w:r>
      <w:r w:rsidR="000F1DB6">
        <w:t>:</w:t>
      </w:r>
    </w:p>
    <w:p w14:paraId="5CFF1F4E" w14:textId="22B6684D" w:rsidR="004821EC" w:rsidRDefault="000F1DB6" w:rsidP="008237CA">
      <w:pPr>
        <w:pStyle w:val="Nagwek2"/>
        <w:suppressAutoHyphens/>
      </w:pPr>
      <w:r w:rsidRPr="00557AE8">
        <w:rPr>
          <w:rFonts w:eastAsia="Times New Roman"/>
        </w:rPr>
        <w:t>[sytuacji finansowej lub ekonomicznej</w:t>
      </w:r>
      <w:r>
        <w:t>]</w:t>
      </w:r>
      <w:r w:rsidR="00485595" w:rsidRPr="001B4ACA">
        <w:t xml:space="preserve"> </w:t>
      </w:r>
    </w:p>
    <w:p w14:paraId="177D6EE2" w14:textId="40A96DB1" w:rsidR="000F1DB6" w:rsidRDefault="000F1DB6" w:rsidP="008237CA">
      <w:pPr>
        <w:pStyle w:val="Akapitzlist"/>
        <w:numPr>
          <w:ilvl w:val="2"/>
          <w:numId w:val="8"/>
        </w:numPr>
        <w:suppressAutoHyphens/>
        <w:spacing w:before="240"/>
      </w:pPr>
      <w:r>
        <w:t>Zamawiający uzna ww. warunek za spełniony, jeżeli Wykonawca wykaże, że posiada środki finansowe lub zdolność kredytową w wysokości nie mniejszej niż 1.500.00,00 zł (słownie: jeden miliony pięćset tysięcy złotych).</w:t>
      </w:r>
    </w:p>
    <w:p w14:paraId="053BE84D" w14:textId="1E46BBC3" w:rsidR="000F1DB6" w:rsidRDefault="000F1DB6" w:rsidP="008237CA">
      <w:pPr>
        <w:pStyle w:val="Nagwek2"/>
        <w:suppressAutoHyphens/>
      </w:pPr>
      <w:r>
        <w:t>[</w:t>
      </w:r>
      <w:r w:rsidRPr="001B4ACA">
        <w:t>zdolności technicznej lub zawodowej</w:t>
      </w:r>
      <w:r>
        <w:t>]</w:t>
      </w:r>
    </w:p>
    <w:p w14:paraId="422F9322" w14:textId="5903C2B8" w:rsidR="00B137E3" w:rsidRDefault="00485595" w:rsidP="008237CA">
      <w:pPr>
        <w:pStyle w:val="Akapitzlist"/>
        <w:numPr>
          <w:ilvl w:val="2"/>
          <w:numId w:val="8"/>
        </w:numPr>
        <w:suppressAutoHyphens/>
        <w:spacing w:before="240"/>
      </w:pPr>
      <w:r w:rsidRPr="00D72797">
        <w:t>Zamawiający uzna w</w:t>
      </w:r>
      <w:r w:rsidR="00E57B7D">
        <w:t>yżej wymieniony</w:t>
      </w:r>
      <w:r w:rsidRPr="00D72797">
        <w:t xml:space="preserve"> warunek za spełniony</w:t>
      </w:r>
      <w:r w:rsidR="00680B4E" w:rsidRPr="00D72797">
        <w:t>,</w:t>
      </w:r>
      <w:r w:rsidRPr="00D72797">
        <w:t xml:space="preserve"> jeżeli Wykonawca </w:t>
      </w:r>
      <w:r w:rsidR="00B137E3">
        <w:t xml:space="preserve">wykaże, że w okresie ostatnich 3 (trzech) lat przed upływem terminu składania ofert, a jeżeli okres prowadzenia działalności jest krótszy – w tym okresie – </w:t>
      </w:r>
      <w:r w:rsidR="00FF7039">
        <w:t xml:space="preserve">należycie </w:t>
      </w:r>
      <w:r w:rsidR="00B137E3">
        <w:t xml:space="preserve">wykonał a w przypadku świadczeń okresowych lub ciągłych również wykonuje należycie, co najmniej </w:t>
      </w:r>
      <w:r w:rsidR="00B137E3">
        <w:lastRenderedPageBreak/>
        <w:t xml:space="preserve">2 (dwie) usługi </w:t>
      </w:r>
      <w:r w:rsidR="00FF7039" w:rsidRPr="00FF7039">
        <w:t>polegające na świadczeniu usługi utrzymaniu/</w:t>
      </w:r>
      <w:r w:rsidR="00FF7039">
        <w:t>wsparcia/</w:t>
      </w:r>
      <w:r w:rsidR="006D09DE" w:rsidRPr="00FF7039">
        <w:t>asysty</w:t>
      </w:r>
      <w:r w:rsidR="00FF7039" w:rsidRPr="00FF7039">
        <w:t xml:space="preserve"> technicznej i konserwacji systemu informatycznego, przy czym</w:t>
      </w:r>
      <w:r w:rsidR="00B137E3">
        <w:t>:</w:t>
      </w:r>
    </w:p>
    <w:p w14:paraId="362C5778" w14:textId="1C2D99A5" w:rsidR="00B137E3" w:rsidRDefault="00B137E3" w:rsidP="008237CA">
      <w:pPr>
        <w:pStyle w:val="Akapitzlist"/>
        <w:numPr>
          <w:ilvl w:val="0"/>
          <w:numId w:val="32"/>
        </w:numPr>
        <w:suppressAutoHyphens/>
        <w:spacing w:before="240"/>
      </w:pPr>
      <w:r>
        <w:t xml:space="preserve">każda z nich świadczona była </w:t>
      </w:r>
      <w:r w:rsidR="00FF7039">
        <w:t xml:space="preserve">nieprzerwanie </w:t>
      </w:r>
      <w:r>
        <w:t xml:space="preserve">przez </w:t>
      </w:r>
      <w:r w:rsidR="000A2BC3">
        <w:t xml:space="preserve">okres </w:t>
      </w:r>
      <w:r>
        <w:t xml:space="preserve">co najmniej </w:t>
      </w:r>
      <w:r w:rsidR="00FF7039">
        <w:t>12</w:t>
      </w:r>
      <w:r>
        <w:t xml:space="preserve"> </w:t>
      </w:r>
      <w:r w:rsidR="00F461E3">
        <w:t xml:space="preserve">(dwanaście) </w:t>
      </w:r>
      <w:r>
        <w:t>miesięcy;</w:t>
      </w:r>
    </w:p>
    <w:p w14:paraId="5E246172" w14:textId="2F34F32C" w:rsidR="00B137E3" w:rsidRDefault="00B137E3" w:rsidP="008237CA">
      <w:pPr>
        <w:pStyle w:val="Akapitzlist"/>
        <w:numPr>
          <w:ilvl w:val="0"/>
          <w:numId w:val="32"/>
        </w:numPr>
        <w:suppressAutoHyphens/>
        <w:spacing w:before="240"/>
      </w:pPr>
      <w:r>
        <w:t xml:space="preserve">wartość każdej z usług wyniosła co najmniej </w:t>
      </w:r>
      <w:r w:rsidR="00FF7039">
        <w:t>2.000.000</w:t>
      </w:r>
      <w:r>
        <w:t xml:space="preserve">,00 zł (słownie: </w:t>
      </w:r>
      <w:r w:rsidR="00FF7039">
        <w:t>dwa miliony</w:t>
      </w:r>
      <w:r>
        <w:t xml:space="preserve"> złotych) brutto;</w:t>
      </w:r>
    </w:p>
    <w:p w14:paraId="0272886D" w14:textId="356B9D0E" w:rsidR="004821EC" w:rsidRDefault="00FF7039" w:rsidP="008237CA">
      <w:pPr>
        <w:pStyle w:val="Akapitzlist"/>
        <w:numPr>
          <w:ilvl w:val="0"/>
          <w:numId w:val="32"/>
        </w:numPr>
        <w:suppressAutoHyphens/>
        <w:spacing w:before="240"/>
      </w:pPr>
      <w:r w:rsidRPr="00FF7039">
        <w:t>każda z nich obejmowała swoim zakresem co najmniej administrowanie, a także usuwanie wad funkcjonowania systemu informatycznego w oparciu o SLA</w:t>
      </w:r>
      <w:r w:rsidR="00B137E3">
        <w:t>.</w:t>
      </w:r>
    </w:p>
    <w:p w14:paraId="2AB3011F" w14:textId="5E7C63A1" w:rsidR="00FF7039" w:rsidRDefault="00FF7039" w:rsidP="008237CA">
      <w:pPr>
        <w:pStyle w:val="Akapitzlist"/>
        <w:widowControl w:val="0"/>
        <w:numPr>
          <w:ilvl w:val="2"/>
          <w:numId w:val="8"/>
        </w:numPr>
        <w:tabs>
          <w:tab w:val="left" w:pos="993"/>
        </w:tabs>
        <w:suppressAutoHyphens/>
        <w:spacing w:before="120" w:after="240"/>
      </w:pPr>
      <w:r w:rsidRPr="00FF7039">
        <w:t>Zamawiający uzna wyżej wymieniony warunek za spełniony, jeżeli Wykonawca wykaże, że w okresie ostatnich 3 (trzech) lat przed upływem terminu składania ofert, a jeżeli okres prowadzenia działalności jest krótszy – w tym okresie – należycie wykonał a w przypadku świadczeń okresowych lub ciągłych również wykonuje należycie, co najmniej 2 (dwie) usługi polegające na świadczeniu modyfikacji lub rozwoju systemu informatycznego, przy czym każda z tych usług</w:t>
      </w:r>
      <w:r>
        <w:t>:</w:t>
      </w:r>
    </w:p>
    <w:p w14:paraId="6506FBD1" w14:textId="21A8A8C1" w:rsidR="00FF7039" w:rsidRDefault="00FF7039" w:rsidP="008237CA">
      <w:pPr>
        <w:pStyle w:val="Akapitzlist"/>
        <w:widowControl w:val="0"/>
        <w:numPr>
          <w:ilvl w:val="0"/>
          <w:numId w:val="67"/>
        </w:numPr>
        <w:tabs>
          <w:tab w:val="left" w:pos="993"/>
        </w:tabs>
        <w:suppressAutoHyphens/>
        <w:spacing w:before="120" w:after="240"/>
      </w:pPr>
      <w:r w:rsidRPr="00FF7039">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t>;</w:t>
      </w:r>
    </w:p>
    <w:p w14:paraId="33DC8DBB" w14:textId="36D514F9" w:rsidR="00FF7039" w:rsidRPr="00FF7039" w:rsidRDefault="00FF7039" w:rsidP="008237CA">
      <w:pPr>
        <w:pStyle w:val="Akapitzlist"/>
        <w:numPr>
          <w:ilvl w:val="0"/>
          <w:numId w:val="67"/>
        </w:numPr>
        <w:suppressAutoHyphens/>
      </w:pPr>
      <w:r w:rsidRPr="00FF7039">
        <w:t>wymagała aktualizacji lub stworzenia dokumentacji systemu informatycznego</w:t>
      </w:r>
      <w:r>
        <w:t>;</w:t>
      </w:r>
    </w:p>
    <w:p w14:paraId="74BBAA2D" w14:textId="70067200" w:rsidR="00FF7039" w:rsidRDefault="00FF7039" w:rsidP="008237CA">
      <w:pPr>
        <w:pStyle w:val="Akapitzlist"/>
        <w:widowControl w:val="0"/>
        <w:numPr>
          <w:ilvl w:val="0"/>
          <w:numId w:val="67"/>
        </w:numPr>
        <w:tabs>
          <w:tab w:val="left" w:pos="993"/>
        </w:tabs>
        <w:suppressAutoHyphens/>
        <w:spacing w:before="120" w:after="240"/>
      </w:pPr>
      <w:r w:rsidRPr="00FF7039">
        <w:t xml:space="preserve">w części wykonanej wynosiła co najmniej 2.000.000,00 zł </w:t>
      </w:r>
      <w:r>
        <w:t xml:space="preserve">(słownie: dwa miliony złotych) </w:t>
      </w:r>
      <w:r w:rsidRPr="00FF7039">
        <w:t>brutto</w:t>
      </w:r>
      <w:r>
        <w:t>.</w:t>
      </w:r>
    </w:p>
    <w:p w14:paraId="1BCE6141" w14:textId="7C74DF9A" w:rsidR="001976F1" w:rsidRPr="00FF7039" w:rsidRDefault="00485595" w:rsidP="008237CA">
      <w:pPr>
        <w:pStyle w:val="Akapitzlist"/>
        <w:widowControl w:val="0"/>
        <w:tabs>
          <w:tab w:val="left" w:pos="993"/>
        </w:tabs>
        <w:suppressAutoHyphens/>
        <w:spacing w:before="120" w:after="240"/>
        <w:ind w:left="1134"/>
        <w:rPr>
          <w:b/>
          <w:bCs/>
        </w:rPr>
      </w:pPr>
      <w:r w:rsidRPr="00FF7039">
        <w:rPr>
          <w:b/>
          <w:bCs/>
        </w:rPr>
        <w:t>Uwaga:</w:t>
      </w:r>
    </w:p>
    <w:p w14:paraId="3A5F53E0" w14:textId="7C1C2B3B" w:rsidR="00FF7039" w:rsidRPr="00E74C39" w:rsidRDefault="00FF7039" w:rsidP="008237CA">
      <w:pPr>
        <w:pStyle w:val="Akapitzlist"/>
        <w:numPr>
          <w:ilvl w:val="0"/>
          <w:numId w:val="25"/>
        </w:numPr>
        <w:suppressAutoHyphens/>
        <w:rPr>
          <w:b/>
          <w:bCs/>
        </w:rPr>
      </w:pPr>
      <w:bookmarkStart w:id="24" w:name="_Hlk130309742"/>
      <w:r w:rsidRPr="00E74C39">
        <w:rPr>
          <w:b/>
          <w:bCs/>
        </w:rPr>
        <w:t>Przez system informatyczny, o którym mowa w pkt 7.1.</w:t>
      </w:r>
      <w:r w:rsidR="000F1DB6" w:rsidRPr="00E74C39">
        <w:rPr>
          <w:b/>
          <w:bCs/>
        </w:rPr>
        <w:t>2</w:t>
      </w:r>
      <w:r w:rsidRPr="00E74C39">
        <w:rPr>
          <w:b/>
          <w:bCs/>
        </w:rPr>
        <w:t>. i pkt 7.1.</w:t>
      </w:r>
      <w:r w:rsidR="000F1DB6" w:rsidRPr="00E74C39">
        <w:rPr>
          <w:b/>
          <w:bCs/>
        </w:rPr>
        <w:t>3</w:t>
      </w:r>
      <w:r w:rsidRPr="00E74C39">
        <w:rPr>
          <w:b/>
          <w:bCs/>
        </w:rPr>
        <w:t xml:space="preserve"> powyżej, Zamawiający rozumie system informatyczny:</w:t>
      </w:r>
    </w:p>
    <w:p w14:paraId="76217D28" w14:textId="17E3BC61" w:rsidR="00FF7039" w:rsidRPr="00E74C39" w:rsidRDefault="00FF7039" w:rsidP="008237CA">
      <w:pPr>
        <w:pStyle w:val="Akapitzlist"/>
        <w:numPr>
          <w:ilvl w:val="0"/>
          <w:numId w:val="99"/>
        </w:numPr>
        <w:suppressAutoHyphens/>
        <w:spacing w:after="0"/>
        <w:rPr>
          <w:b/>
          <w:bCs/>
        </w:rPr>
      </w:pPr>
      <w:r w:rsidRPr="00E74C39">
        <w:rPr>
          <w:b/>
          <w:bCs/>
        </w:rPr>
        <w:t xml:space="preserve">z którego korzysta co najmniej </w:t>
      </w:r>
      <w:r w:rsidR="00763F94" w:rsidRPr="00E74C39">
        <w:rPr>
          <w:b/>
          <w:bCs/>
        </w:rPr>
        <w:t>10</w:t>
      </w:r>
      <w:r w:rsidRPr="00E74C39">
        <w:rPr>
          <w:b/>
          <w:bCs/>
        </w:rPr>
        <w:t xml:space="preserve">00 </w:t>
      </w:r>
      <w:r w:rsidR="00F461E3" w:rsidRPr="00E74C39">
        <w:rPr>
          <w:b/>
          <w:bCs/>
        </w:rPr>
        <w:t xml:space="preserve">(słownie: jeden tysiąc) </w:t>
      </w:r>
      <w:r w:rsidRPr="00E74C39">
        <w:rPr>
          <w:b/>
          <w:bCs/>
        </w:rPr>
        <w:t>użytkowników</w:t>
      </w:r>
      <w:r w:rsidR="006811A7" w:rsidRPr="00E74C39">
        <w:rPr>
          <w:b/>
          <w:bCs/>
        </w:rPr>
        <w:t>,</w:t>
      </w:r>
    </w:p>
    <w:p w14:paraId="7DCB5DFD" w14:textId="36B574F5" w:rsidR="00FF7039" w:rsidRPr="00E74C39" w:rsidRDefault="00FF7039" w:rsidP="008237CA">
      <w:pPr>
        <w:pStyle w:val="Akapitzlist"/>
        <w:numPr>
          <w:ilvl w:val="0"/>
          <w:numId w:val="99"/>
        </w:numPr>
        <w:suppressAutoHyphens/>
        <w:spacing w:after="0"/>
        <w:rPr>
          <w:b/>
          <w:bCs/>
        </w:rPr>
      </w:pPr>
      <w:r w:rsidRPr="00E74C39">
        <w:rPr>
          <w:b/>
          <w:bCs/>
        </w:rPr>
        <w:t>który obsługuje wymianę danych z co najmniej 2 innymi systemami informatycznymi</w:t>
      </w:r>
      <w:r w:rsidR="006811A7" w:rsidRPr="00E74C39">
        <w:rPr>
          <w:b/>
          <w:bCs/>
        </w:rPr>
        <w:t>,</w:t>
      </w:r>
    </w:p>
    <w:p w14:paraId="7DE1B9DA" w14:textId="4AE4BF98" w:rsidR="00FF7039" w:rsidRPr="00E74C39" w:rsidRDefault="00FF7039" w:rsidP="008237CA">
      <w:pPr>
        <w:pStyle w:val="Akapitzlist"/>
        <w:numPr>
          <w:ilvl w:val="0"/>
          <w:numId w:val="99"/>
        </w:numPr>
        <w:suppressAutoHyphens/>
        <w:spacing w:after="0"/>
        <w:rPr>
          <w:b/>
          <w:bCs/>
        </w:rPr>
      </w:pPr>
      <w:r w:rsidRPr="00E74C39">
        <w:rPr>
          <w:b/>
          <w:bCs/>
        </w:rPr>
        <w:t>który obejmuje funkcjonalności z obszaru finansów i rachunkowości</w:t>
      </w:r>
      <w:r w:rsidR="006811A7" w:rsidRPr="00E74C39">
        <w:rPr>
          <w:b/>
          <w:bCs/>
        </w:rPr>
        <w:t>,</w:t>
      </w:r>
    </w:p>
    <w:p w14:paraId="15190A01" w14:textId="44970734" w:rsidR="00763F94" w:rsidRPr="00E74C39" w:rsidRDefault="00FF7039" w:rsidP="008237CA">
      <w:pPr>
        <w:pStyle w:val="Akapitzlist"/>
        <w:numPr>
          <w:ilvl w:val="0"/>
          <w:numId w:val="99"/>
        </w:numPr>
        <w:suppressAutoHyphens/>
        <w:spacing w:after="0"/>
        <w:rPr>
          <w:b/>
          <w:bCs/>
        </w:rPr>
      </w:pPr>
      <w:r w:rsidRPr="00E74C39">
        <w:rPr>
          <w:b/>
          <w:bCs/>
        </w:rPr>
        <w:t>przetwarzający dane osobowe</w:t>
      </w:r>
      <w:r w:rsidR="006811A7" w:rsidRPr="00E74C39">
        <w:rPr>
          <w:b/>
          <w:bCs/>
        </w:rPr>
        <w:t>,</w:t>
      </w:r>
    </w:p>
    <w:p w14:paraId="3B29158A" w14:textId="53D9D105" w:rsidR="00FF7039" w:rsidRPr="00E74C39" w:rsidRDefault="00763F94" w:rsidP="008237CA">
      <w:pPr>
        <w:pStyle w:val="Akapitzlist"/>
        <w:numPr>
          <w:ilvl w:val="0"/>
          <w:numId w:val="99"/>
        </w:numPr>
        <w:suppressAutoHyphens/>
        <w:spacing w:after="0"/>
        <w:rPr>
          <w:b/>
          <w:bCs/>
        </w:rPr>
      </w:pPr>
      <w:r w:rsidRPr="00E74C39">
        <w:rPr>
          <w:b/>
          <w:bCs/>
        </w:rPr>
        <w:t>spełniający standardy WCAG nie niższe niż 2.0</w:t>
      </w:r>
      <w:r w:rsidR="00FF7039" w:rsidRPr="00E74C39">
        <w:rPr>
          <w:b/>
          <w:bCs/>
        </w:rPr>
        <w:t>;</w:t>
      </w:r>
    </w:p>
    <w:bookmarkEnd w:id="24"/>
    <w:p w14:paraId="5925DFB5" w14:textId="431A3626" w:rsidR="001976F1" w:rsidRDefault="00FF7039" w:rsidP="008237CA">
      <w:pPr>
        <w:pStyle w:val="Akapitzlist"/>
        <w:numPr>
          <w:ilvl w:val="0"/>
          <w:numId w:val="25"/>
        </w:numPr>
        <w:suppressAutoHyphens/>
        <w:spacing w:before="240"/>
      </w:pPr>
      <w:r w:rsidRPr="00FF7039">
        <w:lastRenderedPageBreak/>
        <w:t xml:space="preserve">Zamawiający nie dopuszcza możliwości sumowania wartości kilku umów w celu wykazania konkretnej usługi określonej pkt </w:t>
      </w:r>
      <w:r w:rsidR="00DA4F86">
        <w:t>7.1</w:t>
      </w:r>
      <w:r w:rsidRPr="00FF7039">
        <w:t>.</w:t>
      </w:r>
      <w:r w:rsidR="000F1DB6">
        <w:t>2</w:t>
      </w:r>
      <w:r w:rsidRPr="00FF7039">
        <w:t xml:space="preserve"> bądź pkt </w:t>
      </w:r>
      <w:r w:rsidR="00DA4F86">
        <w:t>7.1</w:t>
      </w:r>
      <w:r w:rsidRPr="00FF7039">
        <w:t>.</w:t>
      </w:r>
      <w:r w:rsidR="000F1DB6">
        <w:t>3</w:t>
      </w:r>
      <w:r w:rsidRPr="00FF7039">
        <w:t xml:space="preserve"> powyżej;</w:t>
      </w:r>
    </w:p>
    <w:p w14:paraId="30741C6A" w14:textId="631B8276" w:rsidR="00DA4F86" w:rsidRPr="00DA4F86" w:rsidRDefault="00DA4F86" w:rsidP="008237CA">
      <w:pPr>
        <w:pStyle w:val="Akapitzlist"/>
        <w:numPr>
          <w:ilvl w:val="0"/>
          <w:numId w:val="25"/>
        </w:numPr>
        <w:suppressAutoHyphens/>
      </w:pPr>
      <w:bookmarkStart w:id="25" w:name="_Hlk129330043"/>
      <w:r>
        <w:t>p</w:t>
      </w:r>
      <w:r w:rsidRPr="00DA4F86">
        <w:t xml:space="preserve">rzez jedną usługę, Zamawiający rozumie usługę wykonaną na podstawie jednego kontraktu/jednej umowy. Zamawiający dopuszcza sytuację, w której Wykonawca w celu wykazania jednej usługi, o której mowa w pkt </w:t>
      </w:r>
      <w:r w:rsidR="00A00BE0">
        <w:t>7.1</w:t>
      </w:r>
      <w:r w:rsidRPr="00DA4F86">
        <w:t>.</w:t>
      </w:r>
      <w:r w:rsidR="000F1DB6">
        <w:t>2</w:t>
      </w:r>
      <w:r w:rsidRPr="00DA4F86">
        <w:t xml:space="preserve">. i jednej usługi </w:t>
      </w:r>
      <w:r w:rsidR="00A00BE0">
        <w:t>określonej</w:t>
      </w:r>
      <w:r w:rsidRPr="00DA4F86">
        <w:t xml:space="preserve"> w pkt </w:t>
      </w:r>
      <w:r w:rsidR="00A00BE0">
        <w:t>7.1</w:t>
      </w:r>
      <w:r w:rsidRPr="00DA4F86">
        <w:t>.</w:t>
      </w:r>
      <w:r w:rsidR="000F1DB6">
        <w:t>3</w:t>
      </w:r>
      <w:r w:rsidRPr="00DA4F86">
        <w:t xml:space="preserve"> przedstawi jedną umowę/ kontrakt, pod warunkiem, że spełnia ona w całości warunek określony dla danej usługi w pkt </w:t>
      </w:r>
      <w:r w:rsidR="00A00BE0">
        <w:t>7.1</w:t>
      </w:r>
      <w:r w:rsidRPr="00DA4F86">
        <w:t>.</w:t>
      </w:r>
      <w:r w:rsidR="000F1DB6">
        <w:t>2</w:t>
      </w:r>
      <w:r w:rsidRPr="00DA4F86">
        <w:t xml:space="preserve">. i pkt </w:t>
      </w:r>
      <w:r w:rsidR="00A00BE0">
        <w:t>7.1</w:t>
      </w:r>
      <w:r w:rsidRPr="00DA4F86">
        <w:t>.</w:t>
      </w:r>
      <w:r w:rsidR="000F1DB6">
        <w:t>3</w:t>
      </w:r>
      <w:r w:rsidRPr="00DA4F86">
        <w:t xml:space="preserve"> powyżej (np. w ramach jednej umowy na rzecz jednego podmiotu Wykonawca zrealizował usługę </w:t>
      </w:r>
      <w:proofErr w:type="spellStart"/>
      <w:r w:rsidRPr="00DA4F86">
        <w:t>atik</w:t>
      </w:r>
      <w:proofErr w:type="spellEnd"/>
      <w:r w:rsidRPr="00DA4F86">
        <w:t xml:space="preserve">-u o wartości </w:t>
      </w:r>
      <w:r w:rsidR="00A00BE0">
        <w:t>2</w:t>
      </w:r>
      <w:r w:rsidRPr="00DA4F86">
        <w:t>.000.000,00 zł brutto i rozwoju na kwotę 2.000.000,00 zł;</w:t>
      </w:r>
    </w:p>
    <w:p w14:paraId="4753C37C" w14:textId="19085214" w:rsidR="00A00BE0" w:rsidRPr="00A00BE0" w:rsidRDefault="00A00BE0" w:rsidP="008237CA">
      <w:pPr>
        <w:pStyle w:val="Akapitzlist"/>
        <w:numPr>
          <w:ilvl w:val="0"/>
          <w:numId w:val="25"/>
        </w:numPr>
        <w:suppressAutoHyphens/>
      </w:pPr>
      <w:r w:rsidRPr="00A00BE0">
        <w:t>w przypadku, kiedy wyżej opisane usługi stanowią część usług o szerszym zakresie czy wartości, Wykonawca winien w wykazie usług wyodrębnić usługi, których wykonanie jest konieczne dla spełniani</w:t>
      </w:r>
      <w:r w:rsidR="00477E07">
        <w:t>a</w:t>
      </w:r>
      <w:r w:rsidRPr="00A00BE0">
        <w:t xml:space="preserve"> warunku udziału w postępowaniu określon</w:t>
      </w:r>
      <w:r w:rsidR="00477E07">
        <w:t>ym</w:t>
      </w:r>
      <w:r w:rsidRPr="00A00BE0">
        <w:t xml:space="preserve"> wyżej; </w:t>
      </w:r>
    </w:p>
    <w:p w14:paraId="3C0940D3" w14:textId="734F8730" w:rsidR="00A00BE0" w:rsidRPr="00A00BE0" w:rsidRDefault="00A00BE0" w:rsidP="008237CA">
      <w:pPr>
        <w:pStyle w:val="Akapitzlist"/>
        <w:numPr>
          <w:ilvl w:val="0"/>
          <w:numId w:val="25"/>
        </w:numPr>
        <w:suppressAutoHyphens/>
      </w:pPr>
      <w:r w:rsidRPr="00A00BE0">
        <w:t xml:space="preserve">w przypadku usług będących w trakcie wykonywania, wymagania odnośnie: zakresu i wartości (co najmniej 12 miesięcy i 2.000.000,00 złotych brutto – dotyczy pkt </w:t>
      </w:r>
      <w:r>
        <w:t>7.1</w:t>
      </w:r>
      <w:r w:rsidRPr="00A00BE0">
        <w:t>.</w:t>
      </w:r>
      <w:r w:rsidR="000F1DB6">
        <w:t>2</w:t>
      </w:r>
      <w:r w:rsidRPr="00A00BE0">
        <w:t>, co najmniej 2.000.000,00 zł brutto</w:t>
      </w:r>
      <w:r w:rsidR="00F461E3">
        <w:t xml:space="preserve"> </w:t>
      </w:r>
      <w:r w:rsidRPr="00A00BE0">
        <w:t xml:space="preserve">- dotyczy pkt </w:t>
      </w:r>
      <w:r>
        <w:t>7.1</w:t>
      </w:r>
      <w:r w:rsidRPr="00A00BE0">
        <w:t>.</w:t>
      </w:r>
      <w:r w:rsidR="000F1DB6">
        <w:t>3</w:t>
      </w:r>
      <w:r w:rsidRPr="00A00BE0">
        <w:t>) wymaganej usługi, dotyczą części kontraktu/umowy już zrealizowanej (tj. od dnia rozpoczęcia wykonywania usługi do upływu terminu składania ofert) i te parametry (zakres i wartość) Wykonawca zobowiązany jest podać w wykazie usług;</w:t>
      </w:r>
    </w:p>
    <w:bookmarkEnd w:id="25"/>
    <w:p w14:paraId="60DA1254" w14:textId="7773B0D3" w:rsidR="001976F1" w:rsidRDefault="00A7421C" w:rsidP="008237CA">
      <w:pPr>
        <w:pStyle w:val="Akapitzlist"/>
        <w:numPr>
          <w:ilvl w:val="0"/>
          <w:numId w:val="25"/>
        </w:numPr>
        <w:suppressAutoHyphens/>
      </w:pPr>
      <w:r w:rsidRPr="00A7421C">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w:t>
      </w:r>
      <w:r w:rsidR="008429A5" w:rsidRPr="00A7421C">
        <w:t>Dziennik</w:t>
      </w:r>
      <w:r w:rsidR="008429A5">
        <w:t>u</w:t>
      </w:r>
      <w:r w:rsidR="008429A5" w:rsidRPr="00A7421C">
        <w:t xml:space="preserve"> Urzędow</w:t>
      </w:r>
      <w:r w:rsidR="008429A5">
        <w:t xml:space="preserve">ym </w:t>
      </w:r>
      <w:r w:rsidRPr="00A7421C">
        <w:t>Unii Europejskiej (dalej jako „DUUE”). Jeżeli w dniu przekazania ogłoszenia o zamówieniu do publikacji w DUUE nie będzie opublikowany średni kurs walut przez NBP Zamawiający przejmie kurs przeliczeniowy z ostatniej opublikowanej Tabeli Kursów NBP przed dniem przekazania ogłoszenia o zamówieniu do publikacji w DUUE.</w:t>
      </w:r>
    </w:p>
    <w:p w14:paraId="2C538544" w14:textId="3C1C6338" w:rsidR="00A00BE0" w:rsidRDefault="00A00BE0" w:rsidP="008237CA">
      <w:pPr>
        <w:pStyle w:val="Akapitzlist"/>
        <w:numPr>
          <w:ilvl w:val="2"/>
          <w:numId w:val="8"/>
        </w:numPr>
        <w:suppressAutoHyphens/>
      </w:pPr>
      <w:r w:rsidRPr="00A00BE0">
        <w:t xml:space="preserve">Zamawiający uzna wyżej wymieniony </w:t>
      </w:r>
      <w:r>
        <w:t xml:space="preserve">warunek </w:t>
      </w:r>
      <w:r w:rsidRPr="00A00BE0">
        <w:t xml:space="preserve">za spełniony, jeżeli Wykonawca wykaże, że dysponuje lub będzie dysponował zespołem, który będzie skierowany do realizacji </w:t>
      </w:r>
      <w:r>
        <w:t xml:space="preserve">przedmiotu </w:t>
      </w:r>
      <w:r w:rsidRPr="00A00BE0">
        <w:t xml:space="preserve">zamówienia </w:t>
      </w:r>
      <w:r w:rsidR="00DF4066">
        <w:t xml:space="preserve">składającym się z </w:t>
      </w:r>
      <w:r w:rsidR="00DF4066" w:rsidRPr="00A00BE0">
        <w:t>co najmniej</w:t>
      </w:r>
      <w:r w:rsidR="00DF4066">
        <w:t xml:space="preserve"> </w:t>
      </w:r>
      <w:r w:rsidR="00DF4066" w:rsidRPr="00A00BE0">
        <w:t>(dalej jako „Personel Kluczowy”),</w:t>
      </w:r>
      <w:r w:rsidRPr="00A00BE0">
        <w:t>:</w:t>
      </w:r>
    </w:p>
    <w:p w14:paraId="48723BCC" w14:textId="1ED68312" w:rsidR="00A00BE0" w:rsidRDefault="007E7CBE" w:rsidP="008237CA">
      <w:pPr>
        <w:pStyle w:val="Akapitzlist"/>
        <w:numPr>
          <w:ilvl w:val="3"/>
          <w:numId w:val="8"/>
        </w:numPr>
        <w:tabs>
          <w:tab w:val="left" w:pos="1560"/>
        </w:tabs>
        <w:suppressAutoHyphens/>
        <w:ind w:hanging="11"/>
      </w:pPr>
      <w:bookmarkStart w:id="26" w:name="_Hlk129686355"/>
      <w:r w:rsidRPr="001B5DC7">
        <w:rPr>
          <w:b/>
          <w:bCs/>
        </w:rPr>
        <w:t>j</w:t>
      </w:r>
      <w:r w:rsidR="00A00BE0" w:rsidRPr="001B5DC7">
        <w:rPr>
          <w:b/>
          <w:bCs/>
        </w:rPr>
        <w:t>ednym kierownikiem projektu</w:t>
      </w:r>
      <w:r w:rsidR="00A00BE0">
        <w:t>, który:</w:t>
      </w:r>
    </w:p>
    <w:p w14:paraId="4568B0C2" w14:textId="5344E33E" w:rsidR="00A00BE0" w:rsidRDefault="007E7CBE" w:rsidP="008237CA">
      <w:pPr>
        <w:pStyle w:val="Akapitzlist"/>
        <w:numPr>
          <w:ilvl w:val="0"/>
          <w:numId w:val="68"/>
        </w:numPr>
        <w:tabs>
          <w:tab w:val="left" w:pos="1560"/>
        </w:tabs>
        <w:suppressAutoHyphens/>
      </w:pPr>
      <w:r w:rsidRPr="007E7CBE">
        <w:t>posiada wykształcenie wyższe</w:t>
      </w:r>
      <w:r>
        <w:t>,</w:t>
      </w:r>
    </w:p>
    <w:p w14:paraId="14CE92AC" w14:textId="4D57A42A" w:rsidR="007E7CBE" w:rsidRDefault="007E7CBE" w:rsidP="008237CA">
      <w:pPr>
        <w:pStyle w:val="Akapitzlist"/>
        <w:numPr>
          <w:ilvl w:val="0"/>
          <w:numId w:val="68"/>
        </w:numPr>
        <w:tabs>
          <w:tab w:val="left" w:pos="1560"/>
        </w:tabs>
        <w:suppressAutoHyphens/>
      </w:pPr>
      <w:r w:rsidRPr="007E7CBE">
        <w:lastRenderedPageBreak/>
        <w:t xml:space="preserve">posiada minimum 3-letnie doświadczenie </w:t>
      </w:r>
      <w:r w:rsidR="00E066F4">
        <w:t xml:space="preserve">w zarządzaniu projektami informatycznymi, </w:t>
      </w:r>
    </w:p>
    <w:p w14:paraId="062ED820" w14:textId="79296C31" w:rsidR="007E7CBE" w:rsidRDefault="007E7CBE" w:rsidP="008237CA">
      <w:pPr>
        <w:pStyle w:val="Akapitzlist"/>
        <w:numPr>
          <w:ilvl w:val="0"/>
          <w:numId w:val="68"/>
        </w:numPr>
        <w:tabs>
          <w:tab w:val="left" w:pos="1560"/>
        </w:tabs>
        <w:suppressAutoHyphens/>
      </w:pPr>
      <w:r w:rsidRPr="007E7CBE">
        <w:t xml:space="preserve">posiada kwalifikacje potwierdzone certyfikatem wydanym przez uprawniony podmiot niezależny od Wykonawcy w zakresie stosowania powszechnie uznanych metodyk </w:t>
      </w:r>
      <w:r w:rsidR="00E066F4">
        <w:t>klasycznych</w:t>
      </w:r>
      <w:r w:rsidR="00242BCC">
        <w:t xml:space="preserve"> (np. Prince2)</w:t>
      </w:r>
      <w:r w:rsidR="00E066F4">
        <w:t xml:space="preserve"> </w:t>
      </w:r>
      <w:r w:rsidR="0023080B">
        <w:t>oraz</w:t>
      </w:r>
      <w:r w:rsidR="00E066F4">
        <w:t xml:space="preserve"> zwinnych</w:t>
      </w:r>
      <w:r w:rsidR="00242BCC" w:rsidRPr="00242BCC">
        <w:t xml:space="preserve"> </w:t>
      </w:r>
      <w:r w:rsidR="00242BCC">
        <w:t xml:space="preserve">(np. </w:t>
      </w:r>
      <w:proofErr w:type="spellStart"/>
      <w:r w:rsidR="00242BCC">
        <w:t>Scrum</w:t>
      </w:r>
      <w:proofErr w:type="spellEnd"/>
      <w:r w:rsidR="00242BCC">
        <w:t>, Agile)</w:t>
      </w:r>
      <w:r w:rsidR="00E066F4">
        <w:t xml:space="preserve"> </w:t>
      </w:r>
      <w:r w:rsidRPr="007E7CBE">
        <w:t>prowadzenia projektów</w:t>
      </w:r>
      <w:r>
        <w:t>,</w:t>
      </w:r>
    </w:p>
    <w:p w14:paraId="2E426D67" w14:textId="44675E15" w:rsidR="007E7CBE" w:rsidRPr="007E7CBE" w:rsidRDefault="007E7CBE" w:rsidP="008237CA">
      <w:pPr>
        <w:pStyle w:val="Akapitzlist"/>
        <w:numPr>
          <w:ilvl w:val="0"/>
          <w:numId w:val="68"/>
        </w:numPr>
        <w:suppressAutoHyphens/>
      </w:pPr>
      <w:r w:rsidRPr="007E7CBE">
        <w:t>w okresie ostatnich trze</w:t>
      </w:r>
      <w:r>
        <w:t>c</w:t>
      </w:r>
      <w:r w:rsidRPr="007E7CBE">
        <w:t>h lat licząc od dnia, w którym upływa termin składania ofert, pełnił funkcję kierownika</w:t>
      </w:r>
      <w:r w:rsidR="00A71CCE">
        <w:t xml:space="preserve"> </w:t>
      </w:r>
      <w:r w:rsidRPr="007E7CBE">
        <w:t xml:space="preserve">projektu </w:t>
      </w:r>
      <w:r w:rsidR="00AD65D4" w:rsidRPr="007728FF">
        <w:t xml:space="preserve">przez okres nie krótszy niż 12 miesięcy </w:t>
      </w:r>
      <w:r w:rsidRPr="007E7CBE">
        <w:t>w co najmniej 1 (jednym) zakończonym projekcie informatycznym obejmujących swym zakresem:</w:t>
      </w:r>
    </w:p>
    <w:p w14:paraId="4F71AE83" w14:textId="29C0561B" w:rsidR="007E7CBE" w:rsidRDefault="007E7CBE" w:rsidP="008237CA">
      <w:pPr>
        <w:pStyle w:val="Akapitzlist"/>
        <w:numPr>
          <w:ilvl w:val="0"/>
          <w:numId w:val="69"/>
        </w:numPr>
        <w:tabs>
          <w:tab w:val="left" w:pos="1560"/>
        </w:tabs>
        <w:suppressAutoHyphens/>
      </w:pPr>
      <w:r>
        <w:t xml:space="preserve">budowę </w:t>
      </w:r>
      <w:r w:rsidR="0023080B">
        <w:t>lub</w:t>
      </w:r>
      <w:r>
        <w:t xml:space="preserve"> utrzymanie i rozwój/modyfikacje systemu informatycznego obejmując</w:t>
      </w:r>
      <w:r w:rsidR="00004DF5">
        <w:t>ego</w:t>
      </w:r>
      <w:r>
        <w:t xml:space="preserve"> swoim zakresem cykl realizacji analiza – projekt – wdrożenie,</w:t>
      </w:r>
    </w:p>
    <w:p w14:paraId="7E4C661D" w14:textId="7EC8A6E7" w:rsidR="007E7CBE" w:rsidRDefault="007E7CBE" w:rsidP="008237CA">
      <w:pPr>
        <w:pStyle w:val="Akapitzlist"/>
        <w:numPr>
          <w:ilvl w:val="0"/>
          <w:numId w:val="69"/>
        </w:numPr>
        <w:tabs>
          <w:tab w:val="left" w:pos="1560"/>
        </w:tabs>
        <w:suppressAutoHyphens/>
      </w:pPr>
      <w:r>
        <w:t xml:space="preserve">o wartości co najmniej 500.000,00 zł </w:t>
      </w:r>
      <w:r w:rsidR="0023080B">
        <w:t>brutto</w:t>
      </w:r>
      <w:r w:rsidR="00F461E3" w:rsidRPr="00F461E3">
        <w:t xml:space="preserve"> </w:t>
      </w:r>
      <w:r w:rsidR="00F461E3">
        <w:t>(</w:t>
      </w:r>
      <w:r>
        <w:t>bez kosztów zakupu sprzętu, kosztów licencji oraz budowy infrastruktury)</w:t>
      </w:r>
      <w:r w:rsidR="006246B7">
        <w:t>.</w:t>
      </w:r>
    </w:p>
    <w:p w14:paraId="72B7E1C7" w14:textId="3EC5E1BF" w:rsidR="006246B7" w:rsidRDefault="006246B7" w:rsidP="006246B7">
      <w:pPr>
        <w:tabs>
          <w:tab w:val="left" w:pos="1560"/>
        </w:tabs>
        <w:suppressAutoHyphens/>
        <w:ind w:left="1418" w:firstLine="1"/>
      </w:pPr>
      <w:bookmarkStart w:id="27" w:name="_Hlk131413567"/>
      <w:r w:rsidRPr="006246B7">
        <w:rPr>
          <w:b/>
          <w:bCs/>
        </w:rPr>
        <w:t>Uwaga:</w:t>
      </w:r>
      <w:r>
        <w:t xml:space="preserve"> </w:t>
      </w:r>
      <w:r w:rsidRPr="006246B7">
        <w:rPr>
          <w:b/>
          <w:bCs/>
        </w:rPr>
        <w:t>Zamawiający przez system informatyczny</w:t>
      </w:r>
      <w:r w:rsidR="00AE767A">
        <w:rPr>
          <w:b/>
          <w:bCs/>
        </w:rPr>
        <w:t>, o kt</w:t>
      </w:r>
      <w:r w:rsidR="00110A08">
        <w:rPr>
          <w:b/>
          <w:bCs/>
        </w:rPr>
        <w:t>ó</w:t>
      </w:r>
      <w:r w:rsidR="00AE767A">
        <w:rPr>
          <w:b/>
          <w:bCs/>
        </w:rPr>
        <w:t xml:space="preserve">rym mowa w pkt 7.1.4.1 </w:t>
      </w:r>
      <w:r w:rsidR="006E062A">
        <w:rPr>
          <w:b/>
          <w:bCs/>
        </w:rPr>
        <w:t xml:space="preserve">lit. d) </w:t>
      </w:r>
      <w:r w:rsidR="00AE767A">
        <w:rPr>
          <w:b/>
          <w:bCs/>
        </w:rPr>
        <w:t>powyżej,</w:t>
      </w:r>
      <w:r w:rsidRPr="006246B7">
        <w:rPr>
          <w:b/>
          <w:bCs/>
        </w:rPr>
        <w:t xml:space="preserve"> rozumie dedykowane oprogramowanie służące do przetwarzania danych, wytworzone zgodnie z oczekiwaniami klienta, wyposażone w bazę danych, warstwę aplikacji oraz graficzny interfejs użytkownika, pozwalające użytkownikom na dostęp do systemu przy pomocy sieci Internet.</w:t>
      </w:r>
    </w:p>
    <w:bookmarkEnd w:id="26"/>
    <w:bookmarkEnd w:id="27"/>
    <w:p w14:paraId="2BA22EAF" w14:textId="4BA31CDD" w:rsidR="007E7CBE" w:rsidRPr="007E7CBE" w:rsidRDefault="007E7CBE" w:rsidP="008237CA">
      <w:pPr>
        <w:pStyle w:val="Akapitzlist"/>
        <w:numPr>
          <w:ilvl w:val="3"/>
          <w:numId w:val="8"/>
        </w:numPr>
        <w:tabs>
          <w:tab w:val="left" w:pos="1560"/>
        </w:tabs>
        <w:suppressAutoHyphens/>
        <w:ind w:hanging="11"/>
      </w:pPr>
      <w:r w:rsidRPr="00BE6ADF">
        <w:rPr>
          <w:b/>
          <w:bCs/>
        </w:rPr>
        <w:t>jednym zastępcą kierownika projektu</w:t>
      </w:r>
      <w:r w:rsidRPr="007E7CBE">
        <w:t>, który:</w:t>
      </w:r>
    </w:p>
    <w:p w14:paraId="07E5B184" w14:textId="77777777" w:rsidR="007E7CBE" w:rsidRPr="007E7CBE" w:rsidRDefault="007E7CBE" w:rsidP="008237CA">
      <w:pPr>
        <w:pStyle w:val="Akapitzlist"/>
        <w:numPr>
          <w:ilvl w:val="0"/>
          <w:numId w:val="70"/>
        </w:numPr>
        <w:suppressAutoHyphens/>
      </w:pPr>
      <w:r w:rsidRPr="007E7CBE">
        <w:t>posiada wykształcenie wyższe,</w:t>
      </w:r>
    </w:p>
    <w:p w14:paraId="11D7C270" w14:textId="2A0021D1" w:rsidR="007E7CBE" w:rsidRPr="007E7CBE" w:rsidRDefault="007E7CBE" w:rsidP="008237CA">
      <w:pPr>
        <w:pStyle w:val="Akapitzlist"/>
        <w:numPr>
          <w:ilvl w:val="0"/>
          <w:numId w:val="70"/>
        </w:numPr>
        <w:suppressAutoHyphens/>
      </w:pPr>
      <w:r w:rsidRPr="007E7CBE">
        <w:t xml:space="preserve">posiada minimum </w:t>
      </w:r>
      <w:r w:rsidR="00AD65D4">
        <w:t>2</w:t>
      </w:r>
      <w:r w:rsidRPr="007E7CBE">
        <w:t xml:space="preserve">-letnie </w:t>
      </w:r>
      <w:r w:rsidR="00004DF5">
        <w:t>w zarządzaniu projektami informatycznymi</w:t>
      </w:r>
      <w:r w:rsidRPr="007E7CBE">
        <w:t>,</w:t>
      </w:r>
    </w:p>
    <w:p w14:paraId="1D4AFFFB" w14:textId="42878719" w:rsidR="007E7CBE" w:rsidRPr="007E7CBE" w:rsidRDefault="007E7CBE" w:rsidP="008237CA">
      <w:pPr>
        <w:pStyle w:val="Akapitzlist"/>
        <w:numPr>
          <w:ilvl w:val="0"/>
          <w:numId w:val="70"/>
        </w:numPr>
        <w:suppressAutoHyphens/>
      </w:pPr>
      <w:r w:rsidRPr="007E7CBE">
        <w:t xml:space="preserve">posiada kwalifikacje potwierdzone certyfikatem wydanym przez uprawniony podmiot niezależny od Wykonawcy </w:t>
      </w:r>
      <w:r w:rsidR="00004DF5" w:rsidRPr="00004DF5">
        <w:t>w zakresie stosowania powszechnie uznanych metodyk klasycznych</w:t>
      </w:r>
      <w:r w:rsidR="00242BCC" w:rsidRPr="00242BCC">
        <w:t xml:space="preserve"> </w:t>
      </w:r>
      <w:r w:rsidR="00242BCC">
        <w:t>(</w:t>
      </w:r>
      <w:r w:rsidR="00242BCC" w:rsidRPr="00242BCC">
        <w:t>np. Prince2)</w:t>
      </w:r>
      <w:r w:rsidR="00004DF5" w:rsidRPr="00004DF5">
        <w:t xml:space="preserve"> i zwinnych</w:t>
      </w:r>
      <w:r w:rsidR="00242BCC">
        <w:t xml:space="preserve"> </w:t>
      </w:r>
      <w:r w:rsidR="00242BCC" w:rsidRPr="00242BCC">
        <w:t xml:space="preserve">(np. </w:t>
      </w:r>
      <w:proofErr w:type="spellStart"/>
      <w:r w:rsidR="00242BCC" w:rsidRPr="00242BCC">
        <w:t>Scrum</w:t>
      </w:r>
      <w:proofErr w:type="spellEnd"/>
      <w:r w:rsidR="00242BCC" w:rsidRPr="00242BCC">
        <w:t>, Agile)</w:t>
      </w:r>
      <w:r w:rsidR="00004DF5" w:rsidRPr="00004DF5">
        <w:t xml:space="preserve"> prowadzenia projektów</w:t>
      </w:r>
      <w:r w:rsidR="00004DF5">
        <w:t>,</w:t>
      </w:r>
    </w:p>
    <w:p w14:paraId="614B09FC" w14:textId="1E26537D" w:rsidR="007E7CBE" w:rsidRPr="00B72611" w:rsidRDefault="007E7CBE" w:rsidP="008237CA">
      <w:pPr>
        <w:pStyle w:val="Akapitzlist"/>
        <w:numPr>
          <w:ilvl w:val="0"/>
          <w:numId w:val="70"/>
        </w:numPr>
        <w:tabs>
          <w:tab w:val="left" w:pos="1560"/>
        </w:tabs>
        <w:suppressAutoHyphens/>
      </w:pPr>
      <w:r w:rsidRPr="007E7CBE">
        <w:t>w okresie ostatnich trzech lat licząc od dnia, w którym upływa termin składania ofert, pełnił funkcję kierownika</w:t>
      </w:r>
      <w:r w:rsidR="00A71CCE">
        <w:t xml:space="preserve"> </w:t>
      </w:r>
      <w:r w:rsidR="0023080B">
        <w:t>lub</w:t>
      </w:r>
      <w:r w:rsidR="00A71CCE">
        <w:t xml:space="preserve"> </w:t>
      </w:r>
      <w:r w:rsidRPr="007E7CBE">
        <w:t xml:space="preserve">zastępcy kierownika </w:t>
      </w:r>
      <w:r w:rsidRPr="00B72611">
        <w:t xml:space="preserve">projektu </w:t>
      </w:r>
      <w:r w:rsidR="00BE6ADF" w:rsidRPr="00B72611">
        <w:t xml:space="preserve">przez okres </w:t>
      </w:r>
      <w:r w:rsidR="00AD65D4" w:rsidRPr="00B72611">
        <w:t>nie krótszy niż</w:t>
      </w:r>
      <w:r w:rsidR="00BE6ADF" w:rsidRPr="00B72611">
        <w:t xml:space="preserve"> 12 </w:t>
      </w:r>
      <w:r w:rsidR="00F461E3">
        <w:t xml:space="preserve">(dwanaście) </w:t>
      </w:r>
      <w:r w:rsidR="00BE6ADF" w:rsidRPr="00B72611">
        <w:t xml:space="preserve">miesięcy </w:t>
      </w:r>
      <w:r w:rsidRPr="00B72611">
        <w:t>w co najmniej 1 (jednym) zakończonym projekcie informatycznym obejmujących swym zakresem:</w:t>
      </w:r>
    </w:p>
    <w:p w14:paraId="16CB0588" w14:textId="52007F32" w:rsidR="007E7CBE" w:rsidRPr="007E7CBE" w:rsidRDefault="007E7CBE" w:rsidP="008237CA">
      <w:pPr>
        <w:pStyle w:val="Akapitzlist"/>
        <w:numPr>
          <w:ilvl w:val="0"/>
          <w:numId w:val="69"/>
        </w:numPr>
        <w:suppressAutoHyphens/>
      </w:pPr>
      <w:r w:rsidRPr="007E7CBE">
        <w:lastRenderedPageBreak/>
        <w:t xml:space="preserve">budowę </w:t>
      </w:r>
      <w:r w:rsidR="0023080B">
        <w:t>lub</w:t>
      </w:r>
      <w:r w:rsidRPr="007E7CBE">
        <w:t xml:space="preserve"> utrzymanie i rozwój/modyfikacje systemu informatycznego obejmując</w:t>
      </w:r>
      <w:r w:rsidR="00004DF5">
        <w:t>ego</w:t>
      </w:r>
      <w:r w:rsidRPr="007E7CBE">
        <w:t xml:space="preserve"> swoim zakresem cykl realizacji analiza – projekt – wdrożenie,</w:t>
      </w:r>
    </w:p>
    <w:p w14:paraId="059FE4FD" w14:textId="59B194C4" w:rsidR="007E7CBE" w:rsidRDefault="007E7CBE" w:rsidP="008237CA">
      <w:pPr>
        <w:pStyle w:val="Akapitzlist"/>
        <w:numPr>
          <w:ilvl w:val="0"/>
          <w:numId w:val="69"/>
        </w:numPr>
        <w:suppressAutoHyphens/>
      </w:pPr>
      <w:r w:rsidRPr="007E7CBE">
        <w:t xml:space="preserve">o wartości co najmniej 500.000,00 zł </w:t>
      </w:r>
      <w:r w:rsidR="0023080B">
        <w:t xml:space="preserve">brutto </w:t>
      </w:r>
      <w:r w:rsidR="00F461E3" w:rsidRPr="00F461E3">
        <w:t xml:space="preserve">(słownie: pięćset tysięcy złotych zero groszy) </w:t>
      </w:r>
      <w:r w:rsidRPr="007E7CBE">
        <w:t>(bez kosztów zakupu sprzętu, kosztów licencji oraz budowy infrastruktury)</w:t>
      </w:r>
      <w:r w:rsidR="00170E8F">
        <w:t>.</w:t>
      </w:r>
    </w:p>
    <w:p w14:paraId="0CA50896" w14:textId="4D7B9437" w:rsidR="00170E8F" w:rsidRPr="00170E8F" w:rsidRDefault="00170E8F" w:rsidP="00170E8F">
      <w:pPr>
        <w:suppressAutoHyphens/>
        <w:ind w:left="1418" w:firstLine="0"/>
        <w:rPr>
          <w:b/>
          <w:bCs/>
        </w:rPr>
      </w:pPr>
      <w:bookmarkStart w:id="28" w:name="_Hlk131414340"/>
      <w:r w:rsidRPr="00170E8F">
        <w:rPr>
          <w:b/>
          <w:bCs/>
        </w:rPr>
        <w:t>Uwaga: Zamawiający przez system informatyczny</w:t>
      </w:r>
      <w:r w:rsidR="004F6775">
        <w:rPr>
          <w:b/>
          <w:bCs/>
        </w:rPr>
        <w:t xml:space="preserve">, o którym mowa w pkt 7.1.4.2 </w:t>
      </w:r>
      <w:r w:rsidR="00086974">
        <w:rPr>
          <w:b/>
          <w:bCs/>
        </w:rPr>
        <w:t xml:space="preserve">lit. d) </w:t>
      </w:r>
      <w:r w:rsidR="004F6775">
        <w:rPr>
          <w:b/>
          <w:bCs/>
        </w:rPr>
        <w:t>powyżej</w:t>
      </w:r>
      <w:r w:rsidR="00AE767A">
        <w:rPr>
          <w:b/>
          <w:bCs/>
        </w:rPr>
        <w:t>,</w:t>
      </w:r>
      <w:r w:rsidRPr="00170E8F">
        <w:rPr>
          <w:b/>
          <w:bCs/>
        </w:rPr>
        <w:t xml:space="preserve"> rozumie dedykowane oprogramowanie służące do przetwarzania danych, wytworzone zgodnie z oczekiwaniami klienta, wyposażone w bazę danych, warstwę aplikacji oraz graficzny interfejs użytkownika, pozwalające użytkownikom na dostęp do systemu przy pomocy sieci Internet.</w:t>
      </w:r>
    </w:p>
    <w:bookmarkEnd w:id="28"/>
    <w:p w14:paraId="37660D60" w14:textId="31D3E3FE" w:rsidR="007E7CBE" w:rsidRDefault="00004DF5" w:rsidP="008237CA">
      <w:pPr>
        <w:pStyle w:val="Akapitzlist"/>
        <w:numPr>
          <w:ilvl w:val="3"/>
          <w:numId w:val="8"/>
        </w:numPr>
        <w:tabs>
          <w:tab w:val="left" w:pos="1560"/>
        </w:tabs>
        <w:suppressAutoHyphens/>
        <w:ind w:hanging="11"/>
      </w:pPr>
      <w:r w:rsidRPr="00AD65D4">
        <w:rPr>
          <w:b/>
          <w:bCs/>
        </w:rPr>
        <w:t>dwoma</w:t>
      </w:r>
      <w:r w:rsidR="007E7CBE" w:rsidRPr="00AD65D4">
        <w:rPr>
          <w:b/>
          <w:bCs/>
        </w:rPr>
        <w:t xml:space="preserve"> analitykami, </w:t>
      </w:r>
      <w:r w:rsidR="007E7CBE" w:rsidRPr="007E7CBE">
        <w:t>z których każdy:</w:t>
      </w:r>
    </w:p>
    <w:p w14:paraId="581506FD" w14:textId="67973570" w:rsidR="007E7CBE" w:rsidRDefault="007E7CBE" w:rsidP="008237CA">
      <w:pPr>
        <w:pStyle w:val="Akapitzlist"/>
        <w:numPr>
          <w:ilvl w:val="0"/>
          <w:numId w:val="71"/>
        </w:numPr>
        <w:suppressAutoHyphens/>
      </w:pPr>
      <w:r>
        <w:t>posiada minimum 3-letnie doświadczenie zawodowe w zakresie analizy systemowej lub biznesowej systemów informatycznych, w tym zbudowanych w architekturze wielowarstwowej,</w:t>
      </w:r>
    </w:p>
    <w:p w14:paraId="39BA0A8D" w14:textId="7EB46593" w:rsidR="007E7CBE" w:rsidRDefault="007E7CBE" w:rsidP="008237CA">
      <w:pPr>
        <w:pStyle w:val="Akapitzlist"/>
        <w:numPr>
          <w:ilvl w:val="0"/>
          <w:numId w:val="71"/>
        </w:numPr>
        <w:suppressAutoHyphens/>
      </w:pPr>
      <w:r>
        <w:t>w okresie ostatnich trzech lat licząc od dnia, w którym upływa termin składania ofert, pełnił funkcję analityka w co najmniej 1 (jednym) zakończonym projekcie informatycznym o wartości co najmniej 500</w:t>
      </w:r>
      <w:r w:rsidR="00F461E3">
        <w:t>.</w:t>
      </w:r>
      <w:r>
        <w:t xml:space="preserve">000,00 zł </w:t>
      </w:r>
      <w:r w:rsidR="00950A7E">
        <w:t>brutto</w:t>
      </w:r>
      <w:r w:rsidR="00F461E3" w:rsidRPr="00F461E3">
        <w:t xml:space="preserve"> </w:t>
      </w:r>
      <w:r>
        <w:t>(bez kosztów zakupu sprzętu, kosztów licencji oraz budowy infrastruktury)</w:t>
      </w:r>
      <w:r w:rsidR="00D955AD">
        <w:t>, w który</w:t>
      </w:r>
      <w:r w:rsidR="00B72611">
        <w:t>m</w:t>
      </w:r>
      <w:r w:rsidR="00D955AD">
        <w:t xml:space="preserve"> odpowiedzialny był za </w:t>
      </w:r>
      <w:r>
        <w:t>tworzenie założeń i identyfikowani</w:t>
      </w:r>
      <w:r w:rsidR="00D955AD">
        <w:t>e</w:t>
      </w:r>
      <w:r>
        <w:t xml:space="preserve"> ograniczeń systemowych </w:t>
      </w:r>
      <w:r w:rsidR="00D955AD">
        <w:t xml:space="preserve">lub </w:t>
      </w:r>
      <w:r>
        <w:t>biznesowych, analizę</w:t>
      </w:r>
      <w:r w:rsidR="00952B73">
        <w:t xml:space="preserve"> i definiowanie</w:t>
      </w:r>
      <w:r>
        <w:t xml:space="preserve"> wymagań dla system</w:t>
      </w:r>
      <w:r w:rsidR="00AD65D4">
        <w:t>u</w:t>
      </w:r>
      <w:r>
        <w:t xml:space="preserve"> informatyczn</w:t>
      </w:r>
      <w:r w:rsidR="00AD65D4">
        <w:t>ego</w:t>
      </w:r>
      <w:r>
        <w:t xml:space="preserve"> </w:t>
      </w:r>
      <w:r w:rsidR="00D955AD">
        <w:t xml:space="preserve">realizowanego w ramach </w:t>
      </w:r>
      <w:r w:rsidR="00C95A48">
        <w:t xml:space="preserve">tego </w:t>
      </w:r>
      <w:r w:rsidR="00D955AD">
        <w:t xml:space="preserve">projektu </w:t>
      </w:r>
      <w:r>
        <w:t>z wykorzystaniem standardu modelowania BPMN 2.</w:t>
      </w:r>
      <w:r w:rsidR="00950A7E">
        <w:t>0</w:t>
      </w:r>
      <w:r>
        <w:t xml:space="preserve"> oraz standardu notacji UML 2.X,</w:t>
      </w:r>
    </w:p>
    <w:p w14:paraId="3133999E" w14:textId="2307786E" w:rsidR="007E7CBE" w:rsidRDefault="007E7CBE" w:rsidP="008237CA">
      <w:pPr>
        <w:pStyle w:val="Akapitzlist"/>
        <w:numPr>
          <w:ilvl w:val="0"/>
          <w:numId w:val="71"/>
        </w:numPr>
        <w:suppressAutoHyphens/>
      </w:pPr>
      <w:r>
        <w:t xml:space="preserve">posiada umiejętność zbierania i </w:t>
      </w:r>
      <w:r w:rsidR="00950A7E">
        <w:t>definiowania</w:t>
      </w:r>
      <w:r>
        <w:t xml:space="preserve"> wymagań funkcjonalnych i pozafunkcjonalnych systemu informatycznego, identyfikacji założeń i ograniczeń systemowych i biznesowych,</w:t>
      </w:r>
    </w:p>
    <w:p w14:paraId="2D70D507" w14:textId="1320F63E" w:rsidR="007E7CBE" w:rsidRDefault="007E7CBE" w:rsidP="008237CA">
      <w:pPr>
        <w:pStyle w:val="Akapitzlist"/>
        <w:numPr>
          <w:ilvl w:val="0"/>
          <w:numId w:val="71"/>
        </w:numPr>
        <w:suppressAutoHyphens/>
      </w:pPr>
      <w:r>
        <w:t>posiada umiejętność opracowywania dokumentacji analitycznej, technicznej, testowej i użytkownika systemu informatycznego</w:t>
      </w:r>
      <w:r w:rsidR="00C25800">
        <w:t>.</w:t>
      </w:r>
    </w:p>
    <w:p w14:paraId="37A02430" w14:textId="6EC37358" w:rsidR="00C25800" w:rsidRPr="00C25800" w:rsidRDefault="00C25800" w:rsidP="00C25800">
      <w:pPr>
        <w:suppressAutoHyphens/>
        <w:ind w:firstLine="1"/>
        <w:rPr>
          <w:b/>
          <w:bCs/>
        </w:rPr>
      </w:pPr>
      <w:r w:rsidRPr="00C25800">
        <w:rPr>
          <w:b/>
          <w:bCs/>
        </w:rPr>
        <w:t>Uwaga: Przez system informatyczny, o którym mowa w pkt 7.1.</w:t>
      </w:r>
      <w:r w:rsidR="004F6775">
        <w:rPr>
          <w:b/>
          <w:bCs/>
        </w:rPr>
        <w:t xml:space="preserve">4.3 </w:t>
      </w:r>
      <w:r w:rsidR="002117BA">
        <w:rPr>
          <w:b/>
          <w:bCs/>
        </w:rPr>
        <w:t xml:space="preserve">lit. b) </w:t>
      </w:r>
      <w:r w:rsidRPr="00C25800">
        <w:rPr>
          <w:b/>
          <w:bCs/>
        </w:rPr>
        <w:t>powyżej, Zamawiający rozumie system informatyczny:</w:t>
      </w:r>
    </w:p>
    <w:p w14:paraId="15991C82" w14:textId="77777777" w:rsidR="00C25800" w:rsidRPr="00C25800" w:rsidRDefault="00C25800" w:rsidP="00C25800">
      <w:pPr>
        <w:pStyle w:val="Akapitzlist"/>
        <w:numPr>
          <w:ilvl w:val="0"/>
          <w:numId w:val="99"/>
        </w:numPr>
        <w:suppressAutoHyphens/>
        <w:spacing w:after="0"/>
        <w:rPr>
          <w:b/>
          <w:bCs/>
        </w:rPr>
      </w:pPr>
      <w:r w:rsidRPr="00C25800">
        <w:rPr>
          <w:b/>
          <w:bCs/>
        </w:rPr>
        <w:t>z którego korzysta co najmniej 1000 (słownie: jeden tysiąc) użytkowników,</w:t>
      </w:r>
    </w:p>
    <w:p w14:paraId="2DE75D40" w14:textId="77777777" w:rsidR="00C25800" w:rsidRPr="00C25800" w:rsidRDefault="00C25800" w:rsidP="00C25800">
      <w:pPr>
        <w:pStyle w:val="Akapitzlist"/>
        <w:numPr>
          <w:ilvl w:val="0"/>
          <w:numId w:val="99"/>
        </w:numPr>
        <w:suppressAutoHyphens/>
        <w:spacing w:after="0"/>
        <w:rPr>
          <w:b/>
          <w:bCs/>
        </w:rPr>
      </w:pPr>
      <w:r w:rsidRPr="00C25800">
        <w:rPr>
          <w:b/>
          <w:bCs/>
        </w:rPr>
        <w:lastRenderedPageBreak/>
        <w:t>który obsługuje wymianę danych z co najmniej 2 innymi systemami informatycznymi,</w:t>
      </w:r>
    </w:p>
    <w:p w14:paraId="1FF138AB" w14:textId="77777777" w:rsidR="00C25800" w:rsidRPr="00C25800" w:rsidRDefault="00C25800" w:rsidP="00C25800">
      <w:pPr>
        <w:pStyle w:val="Akapitzlist"/>
        <w:numPr>
          <w:ilvl w:val="0"/>
          <w:numId w:val="99"/>
        </w:numPr>
        <w:suppressAutoHyphens/>
        <w:spacing w:after="0"/>
        <w:rPr>
          <w:b/>
          <w:bCs/>
        </w:rPr>
      </w:pPr>
      <w:r w:rsidRPr="00C25800">
        <w:rPr>
          <w:b/>
          <w:bCs/>
        </w:rPr>
        <w:t>który obejmuje funkcjonalności z obszaru finansów i rachunkowości,</w:t>
      </w:r>
    </w:p>
    <w:p w14:paraId="0417B87D" w14:textId="77777777" w:rsidR="00C25800" w:rsidRPr="00C25800" w:rsidRDefault="00C25800" w:rsidP="00C25800">
      <w:pPr>
        <w:pStyle w:val="Akapitzlist"/>
        <w:numPr>
          <w:ilvl w:val="0"/>
          <w:numId w:val="99"/>
        </w:numPr>
        <w:suppressAutoHyphens/>
        <w:spacing w:after="0"/>
        <w:rPr>
          <w:b/>
          <w:bCs/>
        </w:rPr>
      </w:pPr>
      <w:r w:rsidRPr="00C25800">
        <w:rPr>
          <w:b/>
          <w:bCs/>
        </w:rPr>
        <w:t>przetwarzający dane osobowe,</w:t>
      </w:r>
    </w:p>
    <w:p w14:paraId="1D0D4803" w14:textId="2A14CEE6" w:rsidR="00C25800" w:rsidRPr="00C25800" w:rsidRDefault="00C25800" w:rsidP="00C25800">
      <w:pPr>
        <w:pStyle w:val="Akapitzlist"/>
        <w:numPr>
          <w:ilvl w:val="0"/>
          <w:numId w:val="99"/>
        </w:numPr>
        <w:suppressAutoHyphens/>
        <w:spacing w:after="0"/>
        <w:rPr>
          <w:b/>
          <w:bCs/>
        </w:rPr>
      </w:pPr>
      <w:r w:rsidRPr="00C25800">
        <w:rPr>
          <w:b/>
          <w:bCs/>
        </w:rPr>
        <w:t>spełniający standardy WCAG nie niższe niż 2.0</w:t>
      </w:r>
      <w:r>
        <w:rPr>
          <w:b/>
          <w:bCs/>
        </w:rPr>
        <w:t>.</w:t>
      </w:r>
    </w:p>
    <w:p w14:paraId="48D216F3" w14:textId="313883DD" w:rsidR="007E7CBE" w:rsidRDefault="007E7CBE" w:rsidP="00673AC0">
      <w:pPr>
        <w:pStyle w:val="Akapitzlist"/>
        <w:numPr>
          <w:ilvl w:val="3"/>
          <w:numId w:val="8"/>
        </w:numPr>
        <w:tabs>
          <w:tab w:val="left" w:pos="1560"/>
        </w:tabs>
        <w:suppressAutoHyphens/>
        <w:spacing w:before="240"/>
        <w:ind w:hanging="11"/>
      </w:pPr>
      <w:r w:rsidRPr="00952B73">
        <w:rPr>
          <w:b/>
          <w:bCs/>
        </w:rPr>
        <w:t>jednym głównym analitykiem</w:t>
      </w:r>
      <w:r>
        <w:t>,</w:t>
      </w:r>
      <w:r w:rsidRPr="007E7CBE">
        <w:t xml:space="preserve"> który</w:t>
      </w:r>
      <w:r>
        <w:t>;</w:t>
      </w:r>
    </w:p>
    <w:p w14:paraId="1A212868" w14:textId="77777777" w:rsidR="007E7CBE" w:rsidRPr="004B193F" w:rsidRDefault="007E7CBE" w:rsidP="008237CA">
      <w:pPr>
        <w:pStyle w:val="Akapitzlist"/>
        <w:numPr>
          <w:ilvl w:val="0"/>
          <w:numId w:val="72"/>
        </w:numPr>
        <w:suppressAutoHyphens/>
      </w:pPr>
      <w:r w:rsidRPr="004B193F">
        <w:t>posiada wykształcenie wyższe,</w:t>
      </w:r>
    </w:p>
    <w:p w14:paraId="0517D3E2" w14:textId="77777777" w:rsidR="007E7CBE" w:rsidRPr="004B193F" w:rsidRDefault="007E7CBE" w:rsidP="008237CA">
      <w:pPr>
        <w:pStyle w:val="Akapitzlist"/>
        <w:numPr>
          <w:ilvl w:val="0"/>
          <w:numId w:val="72"/>
        </w:numPr>
        <w:suppressAutoHyphens/>
      </w:pPr>
      <w:r w:rsidRPr="004B193F">
        <w:t>posiada minimum 3-letnie doświadczenie zawodowe w zakresie analizy systemowej lub biznesowej systemów informatycznych, w tym zbudowanych w architekturze wielowarstwowej,</w:t>
      </w:r>
    </w:p>
    <w:p w14:paraId="7E283E1E" w14:textId="2E94CA0F" w:rsidR="007E7CBE" w:rsidRPr="004B193F" w:rsidRDefault="007E7CBE" w:rsidP="008237CA">
      <w:pPr>
        <w:pStyle w:val="Akapitzlist"/>
        <w:numPr>
          <w:ilvl w:val="0"/>
          <w:numId w:val="72"/>
        </w:numPr>
        <w:suppressAutoHyphens/>
      </w:pPr>
      <w:r w:rsidRPr="004B193F">
        <w:t xml:space="preserve">w okresie ostatnich trzech lat licząc od dnia, w którym upływa termin składania ofert, pełnił funkcję </w:t>
      </w:r>
      <w:r w:rsidR="00950A7E">
        <w:t xml:space="preserve">głównego </w:t>
      </w:r>
      <w:r w:rsidRPr="004B193F">
        <w:t>analityka w co najmniej 1 (jednym) zakończonym projekcie informatycznym o wartości co najmniej 500</w:t>
      </w:r>
      <w:r w:rsidR="00F461E3">
        <w:t>.</w:t>
      </w:r>
      <w:r w:rsidRPr="004B193F">
        <w:t xml:space="preserve">000,00 zł </w:t>
      </w:r>
      <w:r w:rsidR="00950A7E">
        <w:t xml:space="preserve">brutto </w:t>
      </w:r>
      <w:r w:rsidRPr="004B193F">
        <w:t>(bez kosztów zakupu sprzętu, kosztów licencji oraz budowy infrastruktury)</w:t>
      </w:r>
      <w:r w:rsidR="00C95A48">
        <w:t xml:space="preserve">, w którym odpowiedzialny był za </w:t>
      </w:r>
      <w:r w:rsidRPr="004B193F">
        <w:t xml:space="preserve"> tworzenie założeń i identyfikowani</w:t>
      </w:r>
      <w:r w:rsidR="00C95A48">
        <w:t>e</w:t>
      </w:r>
      <w:r w:rsidRPr="004B193F">
        <w:t xml:space="preserve"> ograniczeń systemowych oraz biznesowych, analizę </w:t>
      </w:r>
      <w:r w:rsidR="00952B73">
        <w:t xml:space="preserve">i definiowanie </w:t>
      </w:r>
      <w:r w:rsidRPr="004B193F">
        <w:t>wymagań dla system</w:t>
      </w:r>
      <w:r w:rsidR="001C5F5A">
        <w:t>u</w:t>
      </w:r>
      <w:r w:rsidRPr="004B193F">
        <w:t xml:space="preserve"> informatyczn</w:t>
      </w:r>
      <w:r w:rsidR="001C5F5A">
        <w:t>ego</w:t>
      </w:r>
      <w:r w:rsidRPr="004B193F">
        <w:t xml:space="preserve"> </w:t>
      </w:r>
      <w:r w:rsidR="00C95A48">
        <w:t xml:space="preserve">realizowanego w ramach tego projektu </w:t>
      </w:r>
      <w:r w:rsidRPr="004B193F">
        <w:t>z wykorzystaniem standardu modelowania BPMN 2.</w:t>
      </w:r>
      <w:r w:rsidR="00950A7E">
        <w:t>0</w:t>
      </w:r>
      <w:r w:rsidRPr="004B193F">
        <w:t xml:space="preserve"> oraz standardu notacji UML 2.X,</w:t>
      </w:r>
    </w:p>
    <w:p w14:paraId="68E40DDD" w14:textId="0FE451A9" w:rsidR="007E7CBE" w:rsidRPr="004B193F" w:rsidRDefault="007E7CBE" w:rsidP="008237CA">
      <w:pPr>
        <w:pStyle w:val="Akapitzlist"/>
        <w:numPr>
          <w:ilvl w:val="0"/>
          <w:numId w:val="72"/>
        </w:numPr>
        <w:suppressAutoHyphens/>
      </w:pPr>
      <w:r w:rsidRPr="004B193F">
        <w:t xml:space="preserve">posiada umiejętność zbierania i </w:t>
      </w:r>
      <w:r w:rsidR="00950A7E">
        <w:t xml:space="preserve">definiowania </w:t>
      </w:r>
      <w:r w:rsidRPr="004B193F">
        <w:t>wymagań funkcjonalnych i pozafunkcjonalnych systemu informatycznego, identyfikacji założeń i ograniczeń systemowych i biznesowych,</w:t>
      </w:r>
    </w:p>
    <w:p w14:paraId="0FF4D8FD" w14:textId="77777777" w:rsidR="007E7CBE" w:rsidRPr="004B193F" w:rsidRDefault="007E7CBE" w:rsidP="008237CA">
      <w:pPr>
        <w:pStyle w:val="Akapitzlist"/>
        <w:numPr>
          <w:ilvl w:val="0"/>
          <w:numId w:val="72"/>
        </w:numPr>
        <w:suppressAutoHyphens/>
      </w:pPr>
      <w:r w:rsidRPr="004B193F">
        <w:t>posiada umiejętność opracowywania dokumentacji analitycznej, technicznej, testowej i użytkownika systemu informatycznego,</w:t>
      </w:r>
    </w:p>
    <w:p w14:paraId="3F35257F" w14:textId="49C3AEF9" w:rsidR="007E7CBE" w:rsidRDefault="007E7CBE" w:rsidP="008237CA">
      <w:pPr>
        <w:pStyle w:val="Akapitzlist"/>
        <w:numPr>
          <w:ilvl w:val="0"/>
          <w:numId w:val="72"/>
        </w:numPr>
        <w:suppressAutoHyphens/>
      </w:pPr>
      <w:r w:rsidRPr="004B193F">
        <w:t>w ciągu ostatnich trzech lat licząc od dnia, w którym upływa termin składania ofert, wykonywał</w:t>
      </w:r>
      <w:r w:rsidR="00950A7E">
        <w:t>/wykonywała</w:t>
      </w:r>
      <w:r w:rsidRPr="004B193F">
        <w:t xml:space="preserve"> zadania polegające na koordynacji prac zespołu analityków</w:t>
      </w:r>
      <w:r w:rsidR="00C25800">
        <w:t>.</w:t>
      </w:r>
    </w:p>
    <w:p w14:paraId="221D1B7E" w14:textId="688CF160" w:rsidR="00C25800" w:rsidRPr="00C25800" w:rsidRDefault="00C25800" w:rsidP="00C25800">
      <w:pPr>
        <w:suppressAutoHyphens/>
        <w:ind w:firstLine="1"/>
        <w:rPr>
          <w:b/>
          <w:bCs/>
        </w:rPr>
      </w:pPr>
      <w:r w:rsidRPr="00C25800">
        <w:rPr>
          <w:b/>
          <w:bCs/>
        </w:rPr>
        <w:t>Uwaga: Przez system informatyczny, o którym mowa w pkt 7.1.</w:t>
      </w:r>
      <w:r>
        <w:rPr>
          <w:b/>
          <w:bCs/>
        </w:rPr>
        <w:t xml:space="preserve">4.4 </w:t>
      </w:r>
      <w:r w:rsidR="00673AC0">
        <w:rPr>
          <w:b/>
          <w:bCs/>
        </w:rPr>
        <w:t xml:space="preserve">lit. c) </w:t>
      </w:r>
      <w:r w:rsidRPr="00C25800">
        <w:rPr>
          <w:b/>
          <w:bCs/>
        </w:rPr>
        <w:t>powyżej, Zamawiający rozumie system informatyczny:</w:t>
      </w:r>
    </w:p>
    <w:p w14:paraId="51B469F1" w14:textId="77777777" w:rsidR="00C25800" w:rsidRPr="00C25800" w:rsidRDefault="00C25800" w:rsidP="00C25800">
      <w:pPr>
        <w:pStyle w:val="Akapitzlist"/>
        <w:numPr>
          <w:ilvl w:val="0"/>
          <w:numId w:val="99"/>
        </w:numPr>
        <w:suppressAutoHyphens/>
        <w:spacing w:after="0"/>
        <w:rPr>
          <w:b/>
          <w:bCs/>
        </w:rPr>
      </w:pPr>
      <w:r w:rsidRPr="00C25800">
        <w:rPr>
          <w:b/>
          <w:bCs/>
        </w:rPr>
        <w:t>z którego korzysta co najmniej 1000 (słownie: jeden tysiąc) użytkowników,</w:t>
      </w:r>
    </w:p>
    <w:p w14:paraId="11513319" w14:textId="77777777" w:rsidR="00C25800" w:rsidRPr="00C25800" w:rsidRDefault="00C25800" w:rsidP="00C25800">
      <w:pPr>
        <w:pStyle w:val="Akapitzlist"/>
        <w:numPr>
          <w:ilvl w:val="0"/>
          <w:numId w:val="99"/>
        </w:numPr>
        <w:suppressAutoHyphens/>
        <w:spacing w:after="0"/>
        <w:rPr>
          <w:b/>
          <w:bCs/>
        </w:rPr>
      </w:pPr>
      <w:r w:rsidRPr="00C25800">
        <w:rPr>
          <w:b/>
          <w:bCs/>
        </w:rPr>
        <w:t>który obsługuje wymianę danych z co najmniej 2 innymi systemami informatycznymi,</w:t>
      </w:r>
    </w:p>
    <w:p w14:paraId="7321F2D0" w14:textId="77777777" w:rsidR="00C25800" w:rsidRPr="00C25800" w:rsidRDefault="00C25800" w:rsidP="00C25800">
      <w:pPr>
        <w:pStyle w:val="Akapitzlist"/>
        <w:numPr>
          <w:ilvl w:val="0"/>
          <w:numId w:val="99"/>
        </w:numPr>
        <w:suppressAutoHyphens/>
        <w:spacing w:after="0"/>
        <w:rPr>
          <w:b/>
          <w:bCs/>
        </w:rPr>
      </w:pPr>
      <w:r w:rsidRPr="00C25800">
        <w:rPr>
          <w:b/>
          <w:bCs/>
        </w:rPr>
        <w:t>który obejmuje funkcjonalności z obszaru finansów i rachunkowości,</w:t>
      </w:r>
    </w:p>
    <w:p w14:paraId="786D0042" w14:textId="77777777" w:rsidR="00C25800" w:rsidRPr="00C25800" w:rsidRDefault="00C25800" w:rsidP="00C25800">
      <w:pPr>
        <w:pStyle w:val="Akapitzlist"/>
        <w:numPr>
          <w:ilvl w:val="0"/>
          <w:numId w:val="99"/>
        </w:numPr>
        <w:suppressAutoHyphens/>
        <w:spacing w:after="0"/>
        <w:rPr>
          <w:b/>
          <w:bCs/>
        </w:rPr>
      </w:pPr>
      <w:r w:rsidRPr="00C25800">
        <w:rPr>
          <w:b/>
          <w:bCs/>
        </w:rPr>
        <w:lastRenderedPageBreak/>
        <w:t>przetwarzający dane osobowe,</w:t>
      </w:r>
    </w:p>
    <w:p w14:paraId="08AFD6FF" w14:textId="77777777" w:rsidR="00C25800" w:rsidRPr="00C25800" w:rsidRDefault="00C25800" w:rsidP="00C25800">
      <w:pPr>
        <w:pStyle w:val="Akapitzlist"/>
        <w:numPr>
          <w:ilvl w:val="0"/>
          <w:numId w:val="99"/>
        </w:numPr>
        <w:suppressAutoHyphens/>
        <w:spacing w:after="0"/>
        <w:rPr>
          <w:b/>
          <w:bCs/>
        </w:rPr>
      </w:pPr>
      <w:r w:rsidRPr="00C25800">
        <w:rPr>
          <w:b/>
          <w:bCs/>
        </w:rPr>
        <w:t>spełniający standardy WCAG nie niższe niż 2.0</w:t>
      </w:r>
      <w:r>
        <w:rPr>
          <w:b/>
          <w:bCs/>
        </w:rPr>
        <w:t>.</w:t>
      </w:r>
    </w:p>
    <w:p w14:paraId="4A33630F" w14:textId="59BDDB34" w:rsidR="007E7CBE" w:rsidRPr="00103DD4" w:rsidRDefault="007E7CBE" w:rsidP="008237CA">
      <w:pPr>
        <w:pStyle w:val="Akapitzlist"/>
        <w:numPr>
          <w:ilvl w:val="3"/>
          <w:numId w:val="8"/>
        </w:numPr>
        <w:tabs>
          <w:tab w:val="left" w:pos="1560"/>
        </w:tabs>
        <w:suppressAutoHyphens/>
        <w:ind w:hanging="11"/>
      </w:pPr>
      <w:r w:rsidRPr="00952B73">
        <w:rPr>
          <w:b/>
          <w:bCs/>
        </w:rPr>
        <w:t>jednym administratorem systemu zarządzania bazą danych</w:t>
      </w:r>
      <w:r w:rsidR="00950A7E" w:rsidRPr="00952B73">
        <w:rPr>
          <w:b/>
          <w:bCs/>
        </w:rPr>
        <w:t xml:space="preserve"> Oracle</w:t>
      </w:r>
      <w:r w:rsidRPr="00103DD4">
        <w:t>, który:</w:t>
      </w:r>
    </w:p>
    <w:p w14:paraId="25C04806" w14:textId="38F74774" w:rsidR="007E7CBE" w:rsidRDefault="007E7CBE" w:rsidP="008237CA">
      <w:pPr>
        <w:pStyle w:val="Akapitzlist"/>
        <w:numPr>
          <w:ilvl w:val="0"/>
          <w:numId w:val="73"/>
        </w:numPr>
        <w:suppressAutoHyphens/>
      </w:pPr>
      <w:r w:rsidRPr="00451695">
        <w:t xml:space="preserve">w okresie ostatnich trzech lat licząc od dnia, w którym upływa termin składania ofert, pełnił funkcję administratora systemu zarządzania bazą danych </w:t>
      </w:r>
      <w:r w:rsidR="00950A7E" w:rsidRPr="00451695">
        <w:t>Oracle</w:t>
      </w:r>
      <w:r w:rsidRPr="00451695">
        <w:t xml:space="preserve"> </w:t>
      </w:r>
      <w:r w:rsidR="00451695">
        <w:t xml:space="preserve">przez okres co najmniej 12 miesięcy </w:t>
      </w:r>
      <w:r w:rsidRPr="00451695">
        <w:t>w co najmniej 1 (jednym) zakończonym projekcie informatycznym o wartości co najmniej 500</w:t>
      </w:r>
      <w:r w:rsidR="00F461E3">
        <w:t>.</w:t>
      </w:r>
      <w:r w:rsidRPr="00451695">
        <w:t xml:space="preserve">000,00 zł </w:t>
      </w:r>
      <w:r w:rsidR="0023080B">
        <w:t xml:space="preserve">brutto </w:t>
      </w:r>
      <w:r w:rsidRPr="00451695">
        <w:t>(bez kosztów zakupu sprzętu, kosztów licencji oraz budowy infrastruktury),</w:t>
      </w:r>
      <w:r w:rsidR="00952B73" w:rsidRPr="00952B73">
        <w:t xml:space="preserve"> </w:t>
      </w:r>
      <w:bookmarkStart w:id="29" w:name="_Hlk130400438"/>
      <w:r w:rsidR="00952B73" w:rsidRPr="00952B73">
        <w:t>w którym odpowiedzialny był za zapewnienie ciągłości działania systemu zarządzania bazą danych Oracle, w tym administrował klastrami bazodanowymi wysokiej dostępności, instalował aktualizacje wydawane przez producenta systemu zarządzania bazą danych w tym łaty bezpieczeństwa oraz podnosił wersję systemu zarządzania bazą danych Oracle zgodnie z linią wydawniczą producenta (na przykład, w ramach projektu dokonał zmiany wersji bazy danych Oracle z 12c na 19c)</w:t>
      </w:r>
      <w:r w:rsidR="009928FF">
        <w:t>;</w:t>
      </w:r>
    </w:p>
    <w:bookmarkEnd w:id="29"/>
    <w:p w14:paraId="5C97E505" w14:textId="77777777" w:rsidR="007E7CBE" w:rsidRPr="004B193F" w:rsidRDefault="007E7CBE" w:rsidP="008237CA">
      <w:pPr>
        <w:pStyle w:val="Akapitzlist"/>
        <w:numPr>
          <w:ilvl w:val="0"/>
          <w:numId w:val="73"/>
        </w:numPr>
        <w:suppressAutoHyphens/>
      </w:pPr>
      <w:r w:rsidRPr="004B193F">
        <w:t>posiada co najmniej trzyletnie doświadczenie w zakresie administrowania bazami danych Oracle,</w:t>
      </w:r>
    </w:p>
    <w:p w14:paraId="4A39DEA9" w14:textId="77777777" w:rsidR="007E7CBE" w:rsidRPr="004B193F" w:rsidRDefault="007E7CBE" w:rsidP="008237CA">
      <w:pPr>
        <w:pStyle w:val="Akapitzlist"/>
        <w:numPr>
          <w:ilvl w:val="0"/>
          <w:numId w:val="73"/>
        </w:numPr>
        <w:suppressAutoHyphens/>
      </w:pPr>
      <w:r w:rsidRPr="004B193F">
        <w:t>posiada zaawansowaną znajomość:</w:t>
      </w:r>
    </w:p>
    <w:p w14:paraId="6F36502F" w14:textId="784EACE1" w:rsidR="007E7CBE" w:rsidRPr="00451695" w:rsidRDefault="007E7CBE" w:rsidP="008237CA">
      <w:pPr>
        <w:pStyle w:val="Akapitzlist"/>
        <w:numPr>
          <w:ilvl w:val="0"/>
          <w:numId w:val="69"/>
        </w:numPr>
        <w:tabs>
          <w:tab w:val="left" w:pos="1560"/>
        </w:tabs>
        <w:suppressAutoHyphens/>
      </w:pPr>
      <w:r w:rsidRPr="00451695">
        <w:t xml:space="preserve">relacyjnych baz danych </w:t>
      </w:r>
      <w:r w:rsidR="00451695" w:rsidRPr="00451695">
        <w:t>Oracle</w:t>
      </w:r>
      <w:r w:rsidRPr="00451695">
        <w:t xml:space="preserve">, </w:t>
      </w:r>
    </w:p>
    <w:p w14:paraId="11AEFF8E" w14:textId="77777777" w:rsidR="007E7CBE" w:rsidRPr="004B193F" w:rsidRDefault="007E7CBE" w:rsidP="008237CA">
      <w:pPr>
        <w:pStyle w:val="Akapitzlist"/>
        <w:numPr>
          <w:ilvl w:val="0"/>
          <w:numId w:val="69"/>
        </w:numPr>
        <w:tabs>
          <w:tab w:val="left" w:pos="1560"/>
        </w:tabs>
        <w:suppressAutoHyphens/>
      </w:pPr>
      <w:r w:rsidRPr="004B193F">
        <w:t xml:space="preserve">strojenia baz danych (performance </w:t>
      </w:r>
      <w:proofErr w:type="spellStart"/>
      <w:r w:rsidRPr="004B193F">
        <w:t>tuning</w:t>
      </w:r>
      <w:proofErr w:type="spellEnd"/>
      <w:r w:rsidRPr="004B193F">
        <w:t xml:space="preserve">), </w:t>
      </w:r>
    </w:p>
    <w:p w14:paraId="018EB465" w14:textId="77777777" w:rsidR="007E7CBE" w:rsidRPr="004B193F" w:rsidRDefault="007E7CBE" w:rsidP="008237CA">
      <w:pPr>
        <w:pStyle w:val="Akapitzlist"/>
        <w:numPr>
          <w:ilvl w:val="0"/>
          <w:numId w:val="69"/>
        </w:numPr>
        <w:tabs>
          <w:tab w:val="left" w:pos="1560"/>
        </w:tabs>
        <w:suppressAutoHyphens/>
      </w:pPr>
      <w:r w:rsidRPr="004B193F">
        <w:t xml:space="preserve">zarządzania klastrami bazodanowymi, </w:t>
      </w:r>
    </w:p>
    <w:p w14:paraId="5AAB36F2" w14:textId="77777777" w:rsidR="007E7CBE" w:rsidRPr="004B193F" w:rsidRDefault="007E7CBE" w:rsidP="008237CA">
      <w:pPr>
        <w:pStyle w:val="Akapitzlist"/>
        <w:numPr>
          <w:ilvl w:val="0"/>
          <w:numId w:val="69"/>
        </w:numPr>
        <w:tabs>
          <w:tab w:val="left" w:pos="1560"/>
        </w:tabs>
        <w:suppressAutoHyphens/>
      </w:pPr>
      <w:r w:rsidRPr="004B193F">
        <w:t>konfiguracji i zarządzania replikacją baz danych</w:t>
      </w:r>
    </w:p>
    <w:p w14:paraId="7567BADA" w14:textId="77777777" w:rsidR="007E7CBE" w:rsidRPr="004B193F" w:rsidRDefault="007E7CBE" w:rsidP="008237CA">
      <w:pPr>
        <w:pStyle w:val="Akapitzlist"/>
        <w:numPr>
          <w:ilvl w:val="0"/>
          <w:numId w:val="69"/>
        </w:numPr>
        <w:tabs>
          <w:tab w:val="left" w:pos="1560"/>
        </w:tabs>
        <w:suppressAutoHyphens/>
      </w:pPr>
      <w:r w:rsidRPr="004B193F">
        <w:t>mechanizmów aktualizacji systemów zarządzania bazą danych oraz instalowania poprawek bezpieczeństwa,</w:t>
      </w:r>
    </w:p>
    <w:p w14:paraId="277839CE" w14:textId="77777777" w:rsidR="007E7CBE" w:rsidRPr="004B193F" w:rsidRDefault="007E7CBE" w:rsidP="008237CA">
      <w:pPr>
        <w:pStyle w:val="Akapitzlist"/>
        <w:numPr>
          <w:ilvl w:val="0"/>
          <w:numId w:val="69"/>
        </w:numPr>
        <w:tabs>
          <w:tab w:val="left" w:pos="1560"/>
        </w:tabs>
        <w:suppressAutoHyphens/>
      </w:pPr>
      <w:r w:rsidRPr="004B193F">
        <w:t>technik i wiedzy umożliwiających zapewnienie bezpieczeństwa systemu zarządzania baza danych,</w:t>
      </w:r>
    </w:p>
    <w:p w14:paraId="4A4E4A02" w14:textId="0285621E" w:rsidR="007E7CBE" w:rsidRPr="00451695" w:rsidRDefault="007E7CBE" w:rsidP="008237CA">
      <w:pPr>
        <w:pStyle w:val="Akapitzlist"/>
        <w:numPr>
          <w:ilvl w:val="0"/>
          <w:numId w:val="69"/>
        </w:numPr>
        <w:tabs>
          <w:tab w:val="left" w:pos="1560"/>
        </w:tabs>
        <w:suppressAutoHyphens/>
      </w:pPr>
      <w:r w:rsidRPr="00451695">
        <w:t xml:space="preserve">języków skryptowych obsługiwanych przez system zarządzania bazą danych </w:t>
      </w:r>
      <w:r w:rsidR="00451695" w:rsidRPr="00451695">
        <w:t>Oracle (PL/SQL)</w:t>
      </w:r>
      <w:r w:rsidRPr="00451695">
        <w:t>;</w:t>
      </w:r>
    </w:p>
    <w:p w14:paraId="5C33421C" w14:textId="69EB9EAD" w:rsidR="00607C3C" w:rsidRDefault="00607C3C" w:rsidP="008237CA">
      <w:pPr>
        <w:pStyle w:val="Akapitzlist"/>
        <w:numPr>
          <w:ilvl w:val="3"/>
          <w:numId w:val="8"/>
        </w:numPr>
        <w:tabs>
          <w:tab w:val="left" w:pos="1560"/>
        </w:tabs>
        <w:suppressAutoHyphens/>
        <w:ind w:left="1560" w:hanging="851"/>
      </w:pPr>
      <w:r>
        <w:t xml:space="preserve">dwoma </w:t>
      </w:r>
      <w:r w:rsidR="003B15BB" w:rsidRPr="003B15BB">
        <w:t>specjalist</w:t>
      </w:r>
      <w:r w:rsidR="00787E82">
        <w:t>ami</w:t>
      </w:r>
      <w:r w:rsidR="003B15BB" w:rsidRPr="003B15BB">
        <w:t xml:space="preserve"> ds. administrowania systemowego, z których każdy</w:t>
      </w:r>
      <w:r>
        <w:t>:</w:t>
      </w:r>
      <w:r w:rsidR="003B15BB" w:rsidRPr="003B15BB">
        <w:t xml:space="preserve"> </w:t>
      </w:r>
    </w:p>
    <w:p w14:paraId="591E4DCD" w14:textId="3C962775" w:rsidR="007E7CBE" w:rsidRDefault="003B15BB" w:rsidP="008237CA">
      <w:pPr>
        <w:pStyle w:val="Akapitzlist"/>
        <w:numPr>
          <w:ilvl w:val="1"/>
          <w:numId w:val="96"/>
        </w:numPr>
        <w:tabs>
          <w:tab w:val="left" w:pos="1560"/>
        </w:tabs>
        <w:suppressAutoHyphens/>
        <w:ind w:left="1418"/>
      </w:pPr>
      <w:r w:rsidRPr="003B15BB">
        <w:t xml:space="preserve">posiada minimum </w:t>
      </w:r>
      <w:r w:rsidR="00607C3C">
        <w:t>pięcioletnie</w:t>
      </w:r>
      <w:r w:rsidR="00607C3C" w:rsidRPr="003B15BB">
        <w:t xml:space="preserve"> </w:t>
      </w:r>
      <w:r w:rsidRPr="003B15BB">
        <w:t>doświadczenie w zakresie administrowania systemami operacyjnymi i infrastrukturą teleinformatyczną;</w:t>
      </w:r>
    </w:p>
    <w:p w14:paraId="56CE28D1" w14:textId="77777777" w:rsidR="00E74B8E" w:rsidRDefault="00607C3C" w:rsidP="008237CA">
      <w:pPr>
        <w:pStyle w:val="Akapitzlist"/>
        <w:numPr>
          <w:ilvl w:val="1"/>
          <w:numId w:val="96"/>
        </w:numPr>
        <w:tabs>
          <w:tab w:val="left" w:pos="1560"/>
        </w:tabs>
        <w:suppressAutoHyphens/>
        <w:ind w:left="1418"/>
      </w:pPr>
      <w:r>
        <w:lastRenderedPageBreak/>
        <w:t>p</w:t>
      </w:r>
      <w:r w:rsidRPr="00607C3C">
        <w:t xml:space="preserve">osiada minimum trzyletnie doświadczenie w zakresie administrowania systemami informatycznymi opartymi na serwerach aplikacyjnych Oracle </w:t>
      </w:r>
      <w:proofErr w:type="spellStart"/>
      <w:r w:rsidRPr="00607C3C">
        <w:t>Weblogic</w:t>
      </w:r>
      <w:proofErr w:type="spellEnd"/>
      <w:r w:rsidRPr="00607C3C">
        <w:t xml:space="preserve"> oraz </w:t>
      </w:r>
      <w:proofErr w:type="spellStart"/>
      <w:r w:rsidRPr="00607C3C">
        <w:t>apache</w:t>
      </w:r>
      <w:proofErr w:type="spellEnd"/>
      <w:r w:rsidRPr="00607C3C">
        <w:t>/</w:t>
      </w:r>
      <w:proofErr w:type="spellStart"/>
      <w:r w:rsidRPr="00607C3C">
        <w:t>nginx</w:t>
      </w:r>
      <w:proofErr w:type="spellEnd"/>
      <w:r w:rsidR="00E74B8E">
        <w:t>.</w:t>
      </w:r>
    </w:p>
    <w:p w14:paraId="5D8399F6" w14:textId="6601BE5B" w:rsidR="00607C3C" w:rsidRDefault="00E74B8E" w:rsidP="00E74B8E">
      <w:pPr>
        <w:pStyle w:val="Akapitzlist"/>
        <w:tabs>
          <w:tab w:val="left" w:pos="1560"/>
        </w:tabs>
        <w:suppressAutoHyphens/>
        <w:ind w:left="1418" w:firstLine="0"/>
      </w:pPr>
      <w:r w:rsidRPr="00E74B8E">
        <w:rPr>
          <w:b/>
          <w:bCs/>
        </w:rPr>
        <w:t>Uwaga: Zamawiający przez system informatyczny, o którym mowa w pkt 7.1.4.6</w:t>
      </w:r>
      <w:r>
        <w:rPr>
          <w:b/>
          <w:bCs/>
        </w:rPr>
        <w:t xml:space="preserve"> lit. b)</w:t>
      </w:r>
      <w:r w:rsidRPr="00E74B8E">
        <w:rPr>
          <w:b/>
          <w:bCs/>
        </w:rPr>
        <w:t xml:space="preserve"> powyżej,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sidR="00607C3C">
        <w:t>;</w:t>
      </w:r>
    </w:p>
    <w:p w14:paraId="4782F848" w14:textId="026A5545" w:rsidR="00607C3C" w:rsidRDefault="00607C3C" w:rsidP="008237CA">
      <w:pPr>
        <w:pStyle w:val="Akapitzlist"/>
        <w:numPr>
          <w:ilvl w:val="1"/>
          <w:numId w:val="96"/>
        </w:numPr>
        <w:tabs>
          <w:tab w:val="left" w:pos="1560"/>
        </w:tabs>
        <w:suppressAutoHyphens/>
        <w:ind w:left="1418"/>
      </w:pPr>
      <w:r>
        <w:t>p</w:t>
      </w:r>
      <w:r w:rsidRPr="00607C3C">
        <w:t xml:space="preserve">osiada minimum trzyletnie doświadczenie w zakresie administrowania systemami operacyjnymi </w:t>
      </w:r>
      <w:proofErr w:type="spellStart"/>
      <w:r w:rsidRPr="00607C3C">
        <w:t>linux</w:t>
      </w:r>
      <w:proofErr w:type="spellEnd"/>
      <w:r w:rsidRPr="00607C3C">
        <w:t>/unix</w:t>
      </w:r>
      <w:r>
        <w:t>;</w:t>
      </w:r>
    </w:p>
    <w:p w14:paraId="4455DCDB" w14:textId="6993CBDD" w:rsidR="00607C3C" w:rsidRDefault="00607C3C" w:rsidP="008237CA">
      <w:pPr>
        <w:pStyle w:val="Akapitzlist"/>
        <w:numPr>
          <w:ilvl w:val="1"/>
          <w:numId w:val="96"/>
        </w:numPr>
        <w:tabs>
          <w:tab w:val="left" w:pos="1560"/>
        </w:tabs>
        <w:suppressAutoHyphens/>
        <w:ind w:left="1418"/>
      </w:pPr>
      <w:r>
        <w:t>p</w:t>
      </w:r>
      <w:r w:rsidRPr="00607C3C">
        <w:t>osiada praktyczne umiejętności w zakresie</w:t>
      </w:r>
      <w:r>
        <w:t>:</w:t>
      </w:r>
    </w:p>
    <w:p w14:paraId="1496D73C" w14:textId="6823D3F4" w:rsidR="00607C3C" w:rsidRDefault="00607C3C" w:rsidP="008237CA">
      <w:pPr>
        <w:pStyle w:val="Akapitzlist"/>
        <w:numPr>
          <w:ilvl w:val="0"/>
          <w:numId w:val="97"/>
        </w:numPr>
        <w:suppressAutoHyphens/>
        <w:ind w:left="1843"/>
      </w:pPr>
      <w:r>
        <w:t xml:space="preserve">aktualizowania serwerów aplikacyjnych i systemów operacyjnych z rodziny </w:t>
      </w:r>
      <w:proofErr w:type="spellStart"/>
      <w:r>
        <w:t>linux</w:t>
      </w:r>
      <w:proofErr w:type="spellEnd"/>
      <w:r>
        <w:t>/unix, w tym instalowaniu łat bezpieczeństwa oraz podnoszeniu wersji</w:t>
      </w:r>
      <w:r w:rsidR="00E74B8E">
        <w:t>,</w:t>
      </w:r>
    </w:p>
    <w:p w14:paraId="79CBC6F3" w14:textId="7A11BB2C" w:rsidR="00607C3C" w:rsidRDefault="00607C3C" w:rsidP="008237CA">
      <w:pPr>
        <w:pStyle w:val="Akapitzlist"/>
        <w:numPr>
          <w:ilvl w:val="0"/>
          <w:numId w:val="97"/>
        </w:numPr>
        <w:suppressAutoHyphens/>
        <w:ind w:left="1843"/>
      </w:pPr>
      <w:r>
        <w:t>przygotowywaniu i wykonywaniu planu wdrożenia nowych wersji systemów informatycznych lub pakietów aktualizacyjnych na wybrane instancje i środowiska danego systemu</w:t>
      </w:r>
      <w:r w:rsidR="00E74B8E">
        <w:t>,</w:t>
      </w:r>
    </w:p>
    <w:p w14:paraId="199C5449" w14:textId="4F8339C0" w:rsidR="00607C3C" w:rsidRDefault="00607C3C" w:rsidP="008237CA">
      <w:pPr>
        <w:pStyle w:val="Akapitzlist"/>
        <w:numPr>
          <w:ilvl w:val="0"/>
          <w:numId w:val="97"/>
        </w:numPr>
        <w:suppressAutoHyphens/>
        <w:ind w:left="1843"/>
      </w:pPr>
      <w:r>
        <w:t>doświadczenie w zakresie zarządzania, konfiguracji i obsługi narzędzi CI/CD</w:t>
      </w:r>
      <w:r w:rsidR="00E74B8E">
        <w:t>,</w:t>
      </w:r>
    </w:p>
    <w:p w14:paraId="1D5A3FAD" w14:textId="7E1B4976" w:rsidR="00607C3C" w:rsidRDefault="00607C3C" w:rsidP="008237CA">
      <w:pPr>
        <w:pStyle w:val="Akapitzlist"/>
        <w:numPr>
          <w:ilvl w:val="0"/>
          <w:numId w:val="97"/>
        </w:numPr>
        <w:suppressAutoHyphens/>
        <w:ind w:left="1843"/>
      </w:pPr>
      <w:r>
        <w:t>posiada wiedzę i doświadczenie w zakresie zarządzania interfejsami sieciowymi z poziomu systemu operacyjnego</w:t>
      </w:r>
      <w:r w:rsidR="00E74B8E">
        <w:t>,</w:t>
      </w:r>
    </w:p>
    <w:p w14:paraId="6600D6AB" w14:textId="3C30163E" w:rsidR="00607C3C" w:rsidRDefault="00607C3C" w:rsidP="008237CA">
      <w:pPr>
        <w:pStyle w:val="Akapitzlist"/>
        <w:numPr>
          <w:ilvl w:val="0"/>
          <w:numId w:val="97"/>
        </w:numPr>
        <w:suppressAutoHyphens/>
        <w:ind w:left="1843"/>
      </w:pPr>
      <w:r>
        <w:t>monitorowania zużycia zasobów i monitorowania procesó</w:t>
      </w:r>
      <w:r w:rsidR="00E74B8E">
        <w:t>w</w:t>
      </w:r>
      <w:r>
        <w:t xml:space="preserve"> działających </w:t>
      </w:r>
      <w:r w:rsidR="00E74B8E">
        <w:t xml:space="preserve">na </w:t>
      </w:r>
      <w:r>
        <w:t xml:space="preserve">poziomie systemu operacyjnego za pomocą narzędzi typu </w:t>
      </w:r>
      <w:proofErr w:type="spellStart"/>
      <w:r>
        <w:t>Zabbix</w:t>
      </w:r>
      <w:proofErr w:type="spellEnd"/>
      <w:r>
        <w:t xml:space="preserve">, </w:t>
      </w:r>
      <w:proofErr w:type="spellStart"/>
      <w:r>
        <w:t>Solarwinds</w:t>
      </w:r>
      <w:proofErr w:type="spellEnd"/>
      <w:r>
        <w:t xml:space="preserve"> lub innych, podobnych;</w:t>
      </w:r>
    </w:p>
    <w:p w14:paraId="7CE6CA92" w14:textId="611256E3" w:rsidR="00DF4066" w:rsidRPr="00103DD4" w:rsidRDefault="0080515F" w:rsidP="008237CA">
      <w:pPr>
        <w:pStyle w:val="Akapitzlist"/>
        <w:numPr>
          <w:ilvl w:val="3"/>
          <w:numId w:val="8"/>
        </w:numPr>
        <w:tabs>
          <w:tab w:val="left" w:pos="1560"/>
        </w:tabs>
        <w:suppressAutoHyphens/>
        <w:ind w:left="1560" w:hanging="851"/>
      </w:pPr>
      <w:r w:rsidRPr="00050DB2">
        <w:rPr>
          <w:b/>
          <w:bCs/>
        </w:rPr>
        <w:t>trzema</w:t>
      </w:r>
      <w:r w:rsidR="00DF4066" w:rsidRPr="00050DB2">
        <w:rPr>
          <w:b/>
          <w:bCs/>
        </w:rPr>
        <w:t xml:space="preserve"> programistami</w:t>
      </w:r>
      <w:r w:rsidR="00862D3D" w:rsidRPr="00050DB2">
        <w:rPr>
          <w:b/>
          <w:bCs/>
        </w:rPr>
        <w:t xml:space="preserve"> Java</w:t>
      </w:r>
      <w:r w:rsidR="00DF4066" w:rsidRPr="00103DD4">
        <w:t>, z których każdy:</w:t>
      </w:r>
    </w:p>
    <w:p w14:paraId="3CF62B7D" w14:textId="57C5533E" w:rsidR="00DF4066" w:rsidRPr="00103DD4" w:rsidRDefault="00DF4066" w:rsidP="008237CA">
      <w:pPr>
        <w:pStyle w:val="Akapitzlist"/>
        <w:numPr>
          <w:ilvl w:val="0"/>
          <w:numId w:val="74"/>
        </w:numPr>
        <w:suppressAutoHyphens/>
      </w:pPr>
      <w:r w:rsidRPr="00103DD4">
        <w:t>posiada biegłą znajomością języka programowania Java,</w:t>
      </w:r>
    </w:p>
    <w:p w14:paraId="06AC7F52" w14:textId="3B53F7E6" w:rsidR="00DF4066" w:rsidRDefault="00DF4066" w:rsidP="008237CA">
      <w:pPr>
        <w:pStyle w:val="Akapitzlist"/>
        <w:numPr>
          <w:ilvl w:val="0"/>
          <w:numId w:val="74"/>
        </w:numPr>
        <w:suppressAutoHyphens/>
      </w:pPr>
      <w:r w:rsidRPr="00050DB2">
        <w:t>w okresie ostatnich trzech lat licząc od dnia, w którym upływa termin składania ofert, pełnił funkcję programisty w co najmniej 1 (jednym) zakończonym projekcie informatycznym</w:t>
      </w:r>
      <w:r w:rsidR="0080515F" w:rsidRPr="00050DB2">
        <w:t xml:space="preserve"> </w:t>
      </w:r>
      <w:r w:rsidR="004045DA">
        <w:t xml:space="preserve">dotyczącym systemu informatycznego </w:t>
      </w:r>
      <w:r w:rsidRPr="00050DB2">
        <w:t>zrealizowanym z wykorzystaniem technologii Java,</w:t>
      </w:r>
      <w:r w:rsidR="00050DB2" w:rsidRPr="00050DB2">
        <w:t xml:space="preserve"> w którym osobiście zrealizował prace polegające na pisaniu kodu o czasochłonności co najmniej 1500 </w:t>
      </w:r>
      <w:r w:rsidR="00F172EA">
        <w:t>R</w:t>
      </w:r>
      <w:r w:rsidR="00050DB2" w:rsidRPr="00050DB2">
        <w:t>oboczogodzin (do czasochłonności należy wliczyć wyłącznie czas poświęcony na pisanie kodu źródłowego)</w:t>
      </w:r>
      <w:r w:rsidR="004045DA">
        <w:t>.</w:t>
      </w:r>
    </w:p>
    <w:p w14:paraId="1F5A1191" w14:textId="56B17A60" w:rsidR="004045DA" w:rsidRPr="004045DA" w:rsidRDefault="004045DA" w:rsidP="004045DA">
      <w:pPr>
        <w:pStyle w:val="Akapitzlist"/>
        <w:suppressAutoHyphens/>
        <w:ind w:left="1440" w:firstLine="0"/>
        <w:rPr>
          <w:b/>
          <w:bCs/>
        </w:rPr>
      </w:pPr>
      <w:r w:rsidRPr="004045DA">
        <w:rPr>
          <w:b/>
          <w:bCs/>
        </w:rPr>
        <w:lastRenderedPageBreak/>
        <w:t>Uwaga: Zamawiający przez system informatyczny, o którym mowa w pkt 7.1.4.</w:t>
      </w:r>
      <w:r>
        <w:rPr>
          <w:b/>
          <w:bCs/>
        </w:rPr>
        <w:t>7 lit. b)</w:t>
      </w:r>
      <w:r w:rsidRPr="004045DA">
        <w:rPr>
          <w:b/>
          <w:bCs/>
        </w:rPr>
        <w:t xml:space="preserve"> powyżej,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Pr>
          <w:b/>
          <w:bCs/>
        </w:rPr>
        <w:t>,</w:t>
      </w:r>
    </w:p>
    <w:p w14:paraId="229D16C0" w14:textId="69289839" w:rsidR="00DF4066" w:rsidRDefault="00DF4066" w:rsidP="008237CA">
      <w:pPr>
        <w:pStyle w:val="Akapitzlist"/>
        <w:numPr>
          <w:ilvl w:val="0"/>
          <w:numId w:val="74"/>
        </w:numPr>
        <w:suppressAutoHyphens/>
      </w:pPr>
      <w:r>
        <w:t xml:space="preserve">posiada minimum trzyletnie doświadczenie w projektowaniu i programowaniu systemów wykorzystujących </w:t>
      </w:r>
      <w:r w:rsidR="00CC23B4">
        <w:t xml:space="preserve">relacyjną </w:t>
      </w:r>
      <w:r>
        <w:t>bazę danych</w:t>
      </w:r>
      <w:r w:rsidR="004045DA">
        <w:t>,</w:t>
      </w:r>
    </w:p>
    <w:p w14:paraId="7F7E92CC" w14:textId="77777777" w:rsidR="00DF4066" w:rsidRDefault="00DF4066" w:rsidP="008237CA">
      <w:pPr>
        <w:pStyle w:val="Akapitzlist"/>
        <w:numPr>
          <w:ilvl w:val="0"/>
          <w:numId w:val="74"/>
        </w:numPr>
        <w:suppressAutoHyphens/>
      </w:pPr>
      <w:r>
        <w:t>posiada praktyczne umiejętności w zakresie:</w:t>
      </w:r>
    </w:p>
    <w:p w14:paraId="35D28E27" w14:textId="77777777" w:rsidR="00DF4066" w:rsidRDefault="00DF4066" w:rsidP="008237CA">
      <w:pPr>
        <w:pStyle w:val="Akapitzlist"/>
        <w:numPr>
          <w:ilvl w:val="0"/>
          <w:numId w:val="69"/>
        </w:numPr>
        <w:tabs>
          <w:tab w:val="left" w:pos="1560"/>
        </w:tabs>
        <w:suppressAutoHyphens/>
      </w:pPr>
      <w:r>
        <w:t xml:space="preserve">tworzenia przejrzystego i czytelnego kodu źródłowego, </w:t>
      </w:r>
    </w:p>
    <w:p w14:paraId="69A43353" w14:textId="77777777" w:rsidR="00DF4066" w:rsidRPr="00CC23B4" w:rsidRDefault="00DF4066" w:rsidP="008237CA">
      <w:pPr>
        <w:pStyle w:val="Akapitzlist"/>
        <w:numPr>
          <w:ilvl w:val="0"/>
          <w:numId w:val="69"/>
        </w:numPr>
        <w:tabs>
          <w:tab w:val="left" w:pos="1560"/>
        </w:tabs>
        <w:suppressAutoHyphens/>
      </w:pPr>
      <w:r w:rsidRPr="00CC23B4">
        <w:t>tworzenia i pisania komentarzy kodu źródłowego,</w:t>
      </w:r>
    </w:p>
    <w:p w14:paraId="5B51EA17" w14:textId="30AEE844" w:rsidR="00DF4066" w:rsidRPr="00CC23B4" w:rsidRDefault="00DF4066" w:rsidP="008237CA">
      <w:pPr>
        <w:pStyle w:val="Akapitzlist"/>
        <w:numPr>
          <w:ilvl w:val="0"/>
          <w:numId w:val="69"/>
        </w:numPr>
        <w:tabs>
          <w:tab w:val="left" w:pos="1560"/>
        </w:tabs>
        <w:suppressAutoHyphens/>
      </w:pPr>
      <w:r w:rsidRPr="00CC23B4">
        <w:t>tworzenia dokumentacji kodu źródłowego na podstawie komentarzy umieszczonych w kodzie źródłowym za pomocą narzędzi automatyzujących powyższy proces,</w:t>
      </w:r>
    </w:p>
    <w:p w14:paraId="59E26092" w14:textId="190DCD47" w:rsidR="005E3F44" w:rsidRDefault="00DF4066" w:rsidP="008237CA">
      <w:pPr>
        <w:pStyle w:val="Akapitzlist"/>
        <w:numPr>
          <w:ilvl w:val="0"/>
          <w:numId w:val="69"/>
        </w:numPr>
        <w:tabs>
          <w:tab w:val="left" w:pos="1560"/>
        </w:tabs>
        <w:suppressAutoHyphens/>
      </w:pPr>
      <w:r>
        <w:t>implementacji wymagań bezpieczeństwa i standardów bezpieczeństwa w kodzie źródłowym;</w:t>
      </w:r>
    </w:p>
    <w:p w14:paraId="1C5BAAC2" w14:textId="7B10043D" w:rsidR="008235BD" w:rsidRDefault="00CC23B4" w:rsidP="008237CA">
      <w:pPr>
        <w:pStyle w:val="Akapitzlist"/>
        <w:numPr>
          <w:ilvl w:val="3"/>
          <w:numId w:val="8"/>
        </w:numPr>
        <w:tabs>
          <w:tab w:val="left" w:pos="1560"/>
        </w:tabs>
        <w:suppressAutoHyphens/>
        <w:ind w:left="1560" w:hanging="851"/>
      </w:pPr>
      <w:r w:rsidRPr="00F461E3">
        <w:rPr>
          <w:b/>
          <w:bCs/>
        </w:rPr>
        <w:t>dwoma</w:t>
      </w:r>
      <w:r w:rsidR="008235BD" w:rsidRPr="00F461E3">
        <w:rPr>
          <w:b/>
          <w:bCs/>
        </w:rPr>
        <w:t xml:space="preserve"> programistami</w:t>
      </w:r>
      <w:r w:rsidR="00862D3D" w:rsidRPr="00F461E3">
        <w:rPr>
          <w:b/>
          <w:bCs/>
        </w:rPr>
        <w:t xml:space="preserve"> Oracle</w:t>
      </w:r>
      <w:r w:rsidRPr="00F461E3">
        <w:rPr>
          <w:b/>
          <w:bCs/>
        </w:rPr>
        <w:t xml:space="preserve"> </w:t>
      </w:r>
      <w:proofErr w:type="spellStart"/>
      <w:r w:rsidRPr="00F461E3">
        <w:rPr>
          <w:b/>
          <w:bCs/>
        </w:rPr>
        <w:t>Forms</w:t>
      </w:r>
      <w:proofErr w:type="spellEnd"/>
      <w:r w:rsidRPr="00F461E3">
        <w:rPr>
          <w:b/>
          <w:bCs/>
        </w:rPr>
        <w:t xml:space="preserve"> and </w:t>
      </w:r>
      <w:proofErr w:type="spellStart"/>
      <w:r w:rsidRPr="00F461E3">
        <w:rPr>
          <w:b/>
          <w:bCs/>
        </w:rPr>
        <w:t>Reports</w:t>
      </w:r>
      <w:proofErr w:type="spellEnd"/>
      <w:r w:rsidR="008235BD" w:rsidRPr="008235BD">
        <w:t>, z których każdy</w:t>
      </w:r>
      <w:r w:rsidR="008235BD">
        <w:t>:</w:t>
      </w:r>
    </w:p>
    <w:p w14:paraId="711E24FD" w14:textId="3DD1498D" w:rsidR="008235BD" w:rsidRDefault="008235BD" w:rsidP="007703A0">
      <w:pPr>
        <w:pStyle w:val="Akapitzlist"/>
        <w:numPr>
          <w:ilvl w:val="0"/>
          <w:numId w:val="120"/>
        </w:numPr>
        <w:suppressAutoHyphens/>
      </w:pPr>
      <w:r>
        <w:t>posiada biegłą znajomoś</w:t>
      </w:r>
      <w:r w:rsidR="00CC23B4">
        <w:t>ć</w:t>
      </w:r>
      <w:r>
        <w:t xml:space="preserve"> języka programowania </w:t>
      </w:r>
      <w:r w:rsidR="00CC23B4">
        <w:t xml:space="preserve">PL/SQL, </w:t>
      </w:r>
    </w:p>
    <w:p w14:paraId="0F2C6F3E" w14:textId="4232FA53" w:rsidR="00CC23B4" w:rsidRDefault="00CC23B4" w:rsidP="007703A0">
      <w:pPr>
        <w:pStyle w:val="Akapitzlist"/>
        <w:numPr>
          <w:ilvl w:val="0"/>
          <w:numId w:val="120"/>
        </w:numPr>
        <w:suppressAutoHyphens/>
      </w:pPr>
      <w:r>
        <w:t xml:space="preserve">przepracował nie mniej niż </w:t>
      </w:r>
      <w:r w:rsidR="00500F8F">
        <w:t xml:space="preserve">2500 </w:t>
      </w:r>
      <w:r w:rsidR="00F172EA">
        <w:t>R</w:t>
      </w:r>
      <w:r>
        <w:t xml:space="preserve">oboczogodzin jako </w:t>
      </w:r>
      <w:r w:rsidRPr="00CC23B4">
        <w:t>program</w:t>
      </w:r>
      <w:r>
        <w:t xml:space="preserve">ista </w:t>
      </w:r>
      <w:r w:rsidRPr="00CC23B4">
        <w:t>w co najmniej 1 (jednym) zakończonym projekcie informatycznym</w:t>
      </w:r>
      <w:r w:rsidR="004045DA">
        <w:t xml:space="preserve"> dotyczącym systemu informatycznego</w:t>
      </w:r>
      <w:r w:rsidRPr="00CC23B4">
        <w:t xml:space="preserve"> zrealizowanym z wykorzystaniem technologii Oracle </w:t>
      </w:r>
      <w:proofErr w:type="spellStart"/>
      <w:r w:rsidRPr="00CC23B4">
        <w:t>Forms</w:t>
      </w:r>
      <w:proofErr w:type="spellEnd"/>
      <w:r w:rsidRPr="00CC23B4">
        <w:t xml:space="preserve"> and </w:t>
      </w:r>
      <w:proofErr w:type="spellStart"/>
      <w:r w:rsidRPr="00CC23B4">
        <w:t>Reports</w:t>
      </w:r>
      <w:proofErr w:type="spellEnd"/>
      <w:r w:rsidR="00A566B0">
        <w:t>.</w:t>
      </w:r>
    </w:p>
    <w:p w14:paraId="38BA0870" w14:textId="53953190" w:rsidR="00A566B0" w:rsidRDefault="00A566B0" w:rsidP="00A566B0">
      <w:pPr>
        <w:pStyle w:val="Akapitzlist"/>
        <w:suppressAutoHyphens/>
        <w:ind w:left="1440" w:firstLine="0"/>
      </w:pPr>
      <w:r w:rsidRPr="00A566B0">
        <w:rPr>
          <w:b/>
          <w:bCs/>
        </w:rPr>
        <w:t>Uwaga: Zamawiający przez system informatyczny, o którym mowa w pkt 7.1.4.</w:t>
      </w:r>
      <w:r>
        <w:rPr>
          <w:b/>
          <w:bCs/>
        </w:rPr>
        <w:t>8</w:t>
      </w:r>
      <w:r w:rsidRPr="00A566B0">
        <w:rPr>
          <w:b/>
          <w:bCs/>
        </w:rPr>
        <w:t xml:space="preserve"> lit. b) powyżej,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sidRPr="00A566B0">
        <w:t>,</w:t>
      </w:r>
    </w:p>
    <w:p w14:paraId="283C99D9" w14:textId="7B175A89" w:rsidR="008235BD" w:rsidRDefault="008235BD" w:rsidP="007703A0">
      <w:pPr>
        <w:pStyle w:val="Akapitzlist"/>
        <w:numPr>
          <w:ilvl w:val="0"/>
          <w:numId w:val="120"/>
        </w:numPr>
        <w:suppressAutoHyphens/>
      </w:pPr>
      <w:r>
        <w:t xml:space="preserve">posiada minimum trzyletnie doświadczenie w projektowaniu i programowaniu </w:t>
      </w:r>
      <w:r w:rsidRPr="00A566B0">
        <w:t>systemów wykorzystujących</w:t>
      </w:r>
      <w:r>
        <w:t xml:space="preserve"> bazę danych Oracle</w:t>
      </w:r>
      <w:r w:rsidR="00F555FA">
        <w:t xml:space="preserve"> i technologię </w:t>
      </w:r>
      <w:r w:rsidR="00F555FA" w:rsidRPr="00F555FA">
        <w:t xml:space="preserve">Oracle </w:t>
      </w:r>
      <w:proofErr w:type="spellStart"/>
      <w:r w:rsidR="00F555FA" w:rsidRPr="00F555FA">
        <w:t>Forms</w:t>
      </w:r>
      <w:proofErr w:type="spellEnd"/>
      <w:r w:rsidR="00F555FA" w:rsidRPr="00F555FA">
        <w:t xml:space="preserve"> and </w:t>
      </w:r>
      <w:proofErr w:type="spellStart"/>
      <w:r w:rsidR="00F555FA" w:rsidRPr="00F555FA">
        <w:t>Reports</w:t>
      </w:r>
      <w:proofErr w:type="spellEnd"/>
      <w:r>
        <w:t>;</w:t>
      </w:r>
    </w:p>
    <w:p w14:paraId="37E6D686" w14:textId="4387FF2B" w:rsidR="008235BD" w:rsidRDefault="008235BD" w:rsidP="007703A0">
      <w:pPr>
        <w:pStyle w:val="Akapitzlist"/>
        <w:numPr>
          <w:ilvl w:val="0"/>
          <w:numId w:val="120"/>
        </w:numPr>
        <w:suppressAutoHyphens/>
      </w:pPr>
      <w:r>
        <w:t>posiada praktyczne umiejętności w zakresie:</w:t>
      </w:r>
    </w:p>
    <w:p w14:paraId="2DC0B177" w14:textId="517B07A5" w:rsidR="008235BD" w:rsidRDefault="008235BD" w:rsidP="008237CA">
      <w:pPr>
        <w:pStyle w:val="Akapitzlist"/>
        <w:numPr>
          <w:ilvl w:val="0"/>
          <w:numId w:val="69"/>
        </w:numPr>
        <w:tabs>
          <w:tab w:val="left" w:pos="1560"/>
        </w:tabs>
        <w:suppressAutoHyphens/>
      </w:pPr>
      <w:r>
        <w:lastRenderedPageBreak/>
        <w:t xml:space="preserve">tworzenia przejrzystego i czytelnego kodu źródłowego, </w:t>
      </w:r>
    </w:p>
    <w:p w14:paraId="5464F374" w14:textId="15382FDF" w:rsidR="008235BD" w:rsidRDefault="008235BD" w:rsidP="008237CA">
      <w:pPr>
        <w:pStyle w:val="Akapitzlist"/>
        <w:numPr>
          <w:ilvl w:val="0"/>
          <w:numId w:val="69"/>
        </w:numPr>
        <w:tabs>
          <w:tab w:val="left" w:pos="1560"/>
        </w:tabs>
        <w:suppressAutoHyphens/>
      </w:pPr>
      <w:r>
        <w:t>tworzenia i pisania komentarzy kodu źródłowego,</w:t>
      </w:r>
    </w:p>
    <w:p w14:paraId="3FDC7F15" w14:textId="78A4FD9D" w:rsidR="008235BD" w:rsidRDefault="008235BD" w:rsidP="008237CA">
      <w:pPr>
        <w:pStyle w:val="Akapitzlist"/>
        <w:numPr>
          <w:ilvl w:val="0"/>
          <w:numId w:val="69"/>
        </w:numPr>
        <w:tabs>
          <w:tab w:val="left" w:pos="1560"/>
        </w:tabs>
        <w:suppressAutoHyphens/>
      </w:pPr>
      <w:r>
        <w:t>tworzenia dokumentacji kodu źródłowego na podstawie komentarzy umieszczonych w kodzie źródłowym za pomocą narzędzi automatyzujących powyższy proces,</w:t>
      </w:r>
    </w:p>
    <w:p w14:paraId="2647C46B" w14:textId="3671A1A0" w:rsidR="003B15BB" w:rsidRDefault="008235BD" w:rsidP="008237CA">
      <w:pPr>
        <w:pStyle w:val="Akapitzlist"/>
        <w:numPr>
          <w:ilvl w:val="0"/>
          <w:numId w:val="69"/>
        </w:numPr>
        <w:tabs>
          <w:tab w:val="left" w:pos="1560"/>
        </w:tabs>
        <w:suppressAutoHyphens/>
      </w:pPr>
      <w:r>
        <w:t>implementacji wymagań bezpieczeństwa i standardów bezpieczeństwa w kodzie źródłowym;</w:t>
      </w:r>
    </w:p>
    <w:p w14:paraId="403CF3BF" w14:textId="695AAE12" w:rsidR="0016698F" w:rsidRPr="00BC0D5E" w:rsidRDefault="001916EA" w:rsidP="008237CA">
      <w:pPr>
        <w:pStyle w:val="Akapitzlist"/>
        <w:numPr>
          <w:ilvl w:val="3"/>
          <w:numId w:val="8"/>
        </w:numPr>
        <w:tabs>
          <w:tab w:val="left" w:pos="1560"/>
        </w:tabs>
        <w:suppressAutoHyphens/>
        <w:ind w:hanging="11"/>
        <w:rPr>
          <w:b/>
          <w:bCs/>
        </w:rPr>
      </w:pPr>
      <w:r w:rsidRPr="00BC0D5E">
        <w:rPr>
          <w:b/>
          <w:bCs/>
        </w:rPr>
        <w:t>trzema</w:t>
      </w:r>
      <w:r w:rsidR="0016698F" w:rsidRPr="00BC0D5E">
        <w:rPr>
          <w:b/>
          <w:bCs/>
        </w:rPr>
        <w:t xml:space="preserve"> specjalistami ds. testów, z których każdy:</w:t>
      </w:r>
    </w:p>
    <w:p w14:paraId="66004CA7" w14:textId="6B1E8BB4" w:rsidR="0016698F" w:rsidRPr="0016698F" w:rsidRDefault="0016698F" w:rsidP="008237CA">
      <w:pPr>
        <w:pStyle w:val="Akapitzlist"/>
        <w:numPr>
          <w:ilvl w:val="0"/>
          <w:numId w:val="75"/>
        </w:numPr>
        <w:suppressAutoHyphens/>
      </w:pPr>
      <w:r w:rsidRPr="0016698F">
        <w:t>posiada certyfikat ISTQB lub równoważny (uznany międzynarodowo certyfikat potwierdzający posiadanie wiedzy w zakresie testowania oprogramowania</w:t>
      </w:r>
      <w:r w:rsidR="001916EA">
        <w:t>),</w:t>
      </w:r>
    </w:p>
    <w:p w14:paraId="348980C7" w14:textId="0DE260C5" w:rsidR="0016698F" w:rsidRPr="0016698F" w:rsidRDefault="0016698F" w:rsidP="008237CA">
      <w:pPr>
        <w:pStyle w:val="Akapitzlist"/>
        <w:numPr>
          <w:ilvl w:val="0"/>
          <w:numId w:val="75"/>
        </w:numPr>
        <w:suppressAutoHyphens/>
      </w:pPr>
      <w:r w:rsidRPr="0016698F">
        <w:t>posiada minimum dwuletnie doświadczenie w testowaniu systemów informatycznych, w tym zbudowanych w technologii wielowarstwowej</w:t>
      </w:r>
      <w:r w:rsidR="001916EA">
        <w:t>,</w:t>
      </w:r>
    </w:p>
    <w:p w14:paraId="135EDCB7" w14:textId="0BCAB51A" w:rsidR="0016698F" w:rsidRPr="0016698F" w:rsidRDefault="007F0516" w:rsidP="008237CA">
      <w:pPr>
        <w:pStyle w:val="Akapitzlist"/>
        <w:numPr>
          <w:ilvl w:val="0"/>
          <w:numId w:val="75"/>
        </w:numPr>
        <w:suppressAutoHyphens/>
      </w:pPr>
      <w:r>
        <w:t xml:space="preserve">posiada </w:t>
      </w:r>
      <w:r w:rsidR="0016698F" w:rsidRPr="0016698F">
        <w:t>praktyczn</w:t>
      </w:r>
      <w:r>
        <w:t>ą</w:t>
      </w:r>
      <w:r w:rsidR="0016698F" w:rsidRPr="0016698F">
        <w:t xml:space="preserve"> umiejętność:</w:t>
      </w:r>
    </w:p>
    <w:p w14:paraId="2515715B" w14:textId="58BF809E" w:rsidR="00103DD4" w:rsidRDefault="00103DD4" w:rsidP="008237CA">
      <w:pPr>
        <w:pStyle w:val="Akapitzlist"/>
        <w:numPr>
          <w:ilvl w:val="0"/>
          <w:numId w:val="69"/>
        </w:numPr>
        <w:tabs>
          <w:tab w:val="left" w:pos="1560"/>
        </w:tabs>
        <w:suppressAutoHyphens/>
      </w:pPr>
      <w:r>
        <w:t xml:space="preserve">diagnozowania i </w:t>
      </w:r>
      <w:r w:rsidR="0016698F" w:rsidRPr="0016698F">
        <w:t>opisania wykrytych błędów w sposób umożliwiający ich odtworzenie i poprawienie ich przez programistów, a także wykonania retestów,</w:t>
      </w:r>
    </w:p>
    <w:p w14:paraId="50BB36DD" w14:textId="6AAE79D0" w:rsidR="0016698F" w:rsidRPr="0016698F" w:rsidRDefault="00103DD4" w:rsidP="008237CA">
      <w:pPr>
        <w:pStyle w:val="Akapitzlist"/>
        <w:numPr>
          <w:ilvl w:val="0"/>
          <w:numId w:val="69"/>
        </w:numPr>
        <w:tabs>
          <w:tab w:val="left" w:pos="1560"/>
        </w:tabs>
        <w:suppressAutoHyphens/>
      </w:pPr>
      <w:r>
        <w:t xml:space="preserve">przygotowania </w:t>
      </w:r>
      <w:r w:rsidRPr="0016698F">
        <w:t>scenariusz</w:t>
      </w:r>
      <w:r>
        <w:t>y</w:t>
      </w:r>
      <w:r w:rsidRPr="0016698F">
        <w:t xml:space="preserve"> testowych i przypadków testowych</w:t>
      </w:r>
      <w:r>
        <w:t xml:space="preserve"> oraz umiejętność korzystania z nich</w:t>
      </w:r>
      <w:r w:rsidR="0016698F">
        <w:t>;</w:t>
      </w:r>
      <w:r w:rsidR="0016698F" w:rsidRPr="0016698F">
        <w:t xml:space="preserve"> </w:t>
      </w:r>
    </w:p>
    <w:p w14:paraId="4E931BAC" w14:textId="77777777" w:rsidR="0016698F" w:rsidRPr="0016698F" w:rsidRDefault="0016698F" w:rsidP="008237CA">
      <w:pPr>
        <w:tabs>
          <w:tab w:val="left" w:pos="-5487"/>
        </w:tabs>
        <w:suppressAutoHyphens/>
        <w:autoSpaceDN w:val="0"/>
        <w:textAlignment w:val="baseline"/>
        <w:rPr>
          <w:rFonts w:eastAsia="Calibri"/>
          <w:b/>
          <w:bCs/>
        </w:rPr>
      </w:pPr>
      <w:r w:rsidRPr="0016698F">
        <w:rPr>
          <w:rFonts w:eastAsia="Calibri"/>
          <w:b/>
          <w:bCs/>
        </w:rPr>
        <w:t xml:space="preserve">Uwaga: </w:t>
      </w:r>
    </w:p>
    <w:p w14:paraId="7C996BCC" w14:textId="77777777" w:rsidR="0016698F" w:rsidRPr="0016698F" w:rsidRDefault="0016698F" w:rsidP="008237CA">
      <w:pPr>
        <w:tabs>
          <w:tab w:val="left" w:pos="-5487"/>
        </w:tabs>
        <w:suppressAutoHyphens/>
        <w:autoSpaceDN w:val="0"/>
        <w:ind w:left="426" w:firstLine="1"/>
        <w:textAlignment w:val="baseline"/>
        <w:rPr>
          <w:rFonts w:eastAsia="Calibri"/>
          <w:b/>
          <w:bCs/>
        </w:rPr>
      </w:pPr>
      <w:bookmarkStart w:id="30" w:name="_Hlk130403351"/>
      <w:r w:rsidRPr="0016698F">
        <w:rPr>
          <w:rFonts w:eastAsia="Calibri"/>
        </w:rPr>
        <w:t xml:space="preserve">Jedna osoba może pełnić maksymalnie dwie funkcje w zespole, pod warunkiem, że spełnia łącznie wszystkie wymagania określone dla poszczególnych funkcji, do których została wskazana. </w:t>
      </w:r>
      <w:r w:rsidRPr="0016698F">
        <w:rPr>
          <w:rFonts w:eastAsia="Calibri"/>
          <w:b/>
          <w:bCs/>
        </w:rPr>
        <w:t>Nie można łączyć:</w:t>
      </w:r>
    </w:p>
    <w:p w14:paraId="24C97AE8" w14:textId="77777777" w:rsidR="0016698F" w:rsidRPr="0016698F" w:rsidRDefault="0016698F" w:rsidP="008237CA">
      <w:pPr>
        <w:pStyle w:val="Akapitzlist"/>
        <w:numPr>
          <w:ilvl w:val="0"/>
          <w:numId w:val="76"/>
        </w:numPr>
        <w:tabs>
          <w:tab w:val="left" w:pos="-5487"/>
        </w:tabs>
        <w:suppressAutoHyphens/>
        <w:autoSpaceDN w:val="0"/>
        <w:spacing w:line="256" w:lineRule="auto"/>
        <w:contextualSpacing/>
        <w:textAlignment w:val="baseline"/>
        <w:rPr>
          <w:b/>
          <w:bCs/>
        </w:rPr>
      </w:pPr>
      <w:r w:rsidRPr="0016698F">
        <w:rPr>
          <w:b/>
          <w:bCs/>
        </w:rPr>
        <w:t>funkcji kierownika projektu z funkcją zastępcy kierownika projektu,</w:t>
      </w:r>
    </w:p>
    <w:p w14:paraId="607CCB41" w14:textId="65235CE7" w:rsidR="0016698F" w:rsidRPr="0016698F" w:rsidRDefault="00DF4066" w:rsidP="008237CA">
      <w:pPr>
        <w:pStyle w:val="Akapitzlist"/>
        <w:numPr>
          <w:ilvl w:val="0"/>
          <w:numId w:val="76"/>
        </w:numPr>
        <w:tabs>
          <w:tab w:val="left" w:pos="-5487"/>
        </w:tabs>
        <w:suppressAutoHyphens/>
        <w:autoSpaceDN w:val="0"/>
        <w:spacing w:line="256" w:lineRule="auto"/>
        <w:contextualSpacing/>
        <w:textAlignment w:val="baseline"/>
        <w:rPr>
          <w:b/>
          <w:bCs/>
        </w:rPr>
      </w:pPr>
      <w:r>
        <w:rPr>
          <w:b/>
          <w:bCs/>
        </w:rPr>
        <w:t>funkcję głównego analityka z funkcją analityka</w:t>
      </w:r>
      <w:r w:rsidR="0016698F" w:rsidRPr="0016698F">
        <w:rPr>
          <w:b/>
          <w:bCs/>
        </w:rPr>
        <w:t>.</w:t>
      </w:r>
    </w:p>
    <w:bookmarkEnd w:id="30"/>
    <w:p w14:paraId="3F59DFEE" w14:textId="77777777" w:rsidR="001976F1" w:rsidRPr="008C5ADF" w:rsidRDefault="00485595" w:rsidP="008237CA">
      <w:pPr>
        <w:pStyle w:val="Nagwek2"/>
        <w:suppressAutoHyphens/>
        <w:spacing w:before="240" w:after="240"/>
      </w:pPr>
      <w:r w:rsidRPr="008C5ADF">
        <w:t>[Udostępnienie zasobów]</w:t>
      </w:r>
    </w:p>
    <w:p w14:paraId="75F091C9" w14:textId="3A29455A" w:rsidR="001976F1" w:rsidRPr="008C5ADF" w:rsidRDefault="00485595" w:rsidP="008237CA">
      <w:pPr>
        <w:pStyle w:val="Akapitzlist"/>
        <w:numPr>
          <w:ilvl w:val="1"/>
          <w:numId w:val="8"/>
        </w:numPr>
        <w:suppressAutoHyphens/>
        <w:ind w:left="567" w:hanging="567"/>
      </w:pPr>
      <w:r w:rsidRPr="008C5ADF">
        <w:rPr>
          <w:rFonts w:eastAsia="Calibri"/>
          <w:lang w:eastAsia="en-US"/>
        </w:rPr>
        <w:t>Wykonawca może w celu potwierdzenia spełniania warun</w:t>
      </w:r>
      <w:r w:rsidR="00DF4066">
        <w:rPr>
          <w:rFonts w:eastAsia="Calibri"/>
          <w:lang w:eastAsia="en-US"/>
        </w:rPr>
        <w:t>ków</w:t>
      </w:r>
      <w:r w:rsidRPr="008C5ADF">
        <w:rPr>
          <w:rFonts w:eastAsia="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8237CA">
      <w:pPr>
        <w:pStyle w:val="Akapitzlist"/>
        <w:numPr>
          <w:ilvl w:val="1"/>
          <w:numId w:val="8"/>
        </w:numPr>
        <w:suppressAutoHyphens/>
        <w:spacing w:before="240"/>
        <w:ind w:left="567" w:hanging="567"/>
      </w:pPr>
      <w: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4127C262" w:rsidR="008C5ADF" w:rsidRDefault="00485595" w:rsidP="008237CA">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429A5">
        <w:t xml:space="preserve"> </w:t>
      </w:r>
      <w:r w:rsidR="000B0293" w:rsidRPr="000B0293">
        <w:t xml:space="preserve">(wzór zobowiązania zawiera </w:t>
      </w:r>
      <w:r w:rsidR="000B0293" w:rsidRPr="000B0293">
        <w:rPr>
          <w:b/>
          <w:bCs/>
        </w:rPr>
        <w:t xml:space="preserve">Załącznik nr </w:t>
      </w:r>
      <w:r w:rsidR="00BF64A9">
        <w:rPr>
          <w:b/>
          <w:bCs/>
        </w:rPr>
        <w:t>7</w:t>
      </w:r>
      <w:r w:rsidR="000B0293" w:rsidRPr="000B0293">
        <w:rPr>
          <w:b/>
          <w:bCs/>
        </w:rPr>
        <w:t xml:space="preserve"> do SWZ</w:t>
      </w:r>
      <w:r w:rsidR="000B0293" w:rsidRPr="000B0293">
        <w:t>).</w:t>
      </w:r>
    </w:p>
    <w:p w14:paraId="7BCCA43B" w14:textId="66C74419" w:rsidR="001976F1" w:rsidRDefault="00485595" w:rsidP="008237CA">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74C55B00" w14:textId="4DA841A7" w:rsidR="001976F1" w:rsidRDefault="00485595" w:rsidP="008237CA">
      <w:pPr>
        <w:pStyle w:val="Akapitzlist"/>
        <w:numPr>
          <w:ilvl w:val="2"/>
          <w:numId w:val="8"/>
        </w:numPr>
        <w:suppressAutoHyphens/>
        <w:spacing w:after="240"/>
      </w:pPr>
      <w:r>
        <w:t xml:space="preserve">zakres dostępnych </w:t>
      </w:r>
      <w:r w:rsidR="00804A53">
        <w:t>W</w:t>
      </w:r>
      <w:r>
        <w:t>ykonawcy zasobów podmiotu udostępniającego zasoby;</w:t>
      </w:r>
    </w:p>
    <w:p w14:paraId="5E428129" w14:textId="77777777" w:rsidR="008C5ADF" w:rsidRDefault="00485595" w:rsidP="008237CA">
      <w:pPr>
        <w:pStyle w:val="Akapitzlist"/>
        <w:numPr>
          <w:ilvl w:val="2"/>
          <w:numId w:val="8"/>
        </w:numPr>
        <w:suppressAutoHyphens/>
        <w:spacing w:after="240"/>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8237CA">
      <w:pPr>
        <w:pStyle w:val="Akapitzlist"/>
        <w:numPr>
          <w:ilvl w:val="2"/>
          <w:numId w:val="8"/>
        </w:numPr>
        <w:suppressAutoHyphens/>
        <w:spacing w:after="240"/>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14CB33A2" w:rsidR="008C5ADF" w:rsidRDefault="00485595" w:rsidP="008237CA">
      <w:pPr>
        <w:pStyle w:val="Akapitzlist"/>
        <w:numPr>
          <w:ilvl w:val="1"/>
          <w:numId w:val="8"/>
        </w:numPr>
        <w:suppressAutoHyphens/>
        <w:spacing w:after="240"/>
        <w:ind w:left="567" w:hanging="567"/>
      </w:pPr>
      <w:r>
        <w:t>Zamawiający ocenia, czy udostępniane Wykonawcy przez podmioty udostępniające zasoby zdolności techniczne lub zawodowe</w:t>
      </w:r>
      <w:r w:rsidR="000D0793">
        <w:t xml:space="preserve"> lub ich sytuacja finansowa lub ekonomiczna</w:t>
      </w:r>
      <w:r>
        <w:t xml:space="preserve">, pozwalają na wykazanie przez </w:t>
      </w:r>
      <w:r w:rsidR="00804A53">
        <w:t>W</w:t>
      </w:r>
      <w:r>
        <w:t xml:space="preserve">ykonawcę spełniania warunku udziału w postępowaniu, o których mowa w </w:t>
      </w:r>
      <w:r w:rsidR="00473095">
        <w:t xml:space="preserve">punkcie </w:t>
      </w:r>
      <w:r>
        <w:t>7.1 powyżej, a także zbada, czy nie zachodzą wobec tego podmiotu podstawy wykluczenia, które zostały przewidziane względem Wykonawcy.</w:t>
      </w:r>
      <w:r w:rsidR="008C5ADF">
        <w:t xml:space="preserve"> </w:t>
      </w:r>
    </w:p>
    <w:p w14:paraId="52887EA1" w14:textId="2AED63CE" w:rsidR="00677FDA" w:rsidRDefault="00677FDA" w:rsidP="008237CA">
      <w:pPr>
        <w:pStyle w:val="Akapitzlist"/>
        <w:numPr>
          <w:ilvl w:val="1"/>
          <w:numId w:val="8"/>
        </w:numPr>
        <w:suppressAutoHyphens/>
        <w:spacing w:after="240"/>
        <w:ind w:left="567" w:hanging="567"/>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6A980C" w14:textId="51C764A2" w:rsidR="008C5ADF" w:rsidRDefault="00485595" w:rsidP="008237CA">
      <w:pPr>
        <w:pStyle w:val="Akapitzlist"/>
        <w:numPr>
          <w:ilvl w:val="1"/>
          <w:numId w:val="8"/>
        </w:numPr>
        <w:suppressAutoHyphens/>
        <w:spacing w:after="240"/>
        <w:ind w:left="567" w:hanging="567"/>
      </w:pPr>
      <w:r w:rsidRPr="008C5ADF">
        <w:t xml:space="preserve">Jeżeli zdolności techniczne lub </w:t>
      </w:r>
      <w:r w:rsidR="00677FDA" w:rsidRPr="008C5ADF">
        <w:t>zawodowa</w:t>
      </w:r>
      <w:r w:rsidR="00677FDA">
        <w:t>, sytuacja ekonomiczna lub finansowa</w:t>
      </w:r>
      <w:r w:rsidRPr="008C5ADF">
        <w:t xml:space="preserve"> podmiotu udostępniającego zasoby nie potwierdzają spełnienia przez Wykonawcę warunków udziału w postępowaniu lub zachodzą wobec tych podmiotów podstawy wykluczenia, Zamawiający żąda, aby Wykonawca w terminie określonym przez Zamawiającego zastąpił </w:t>
      </w:r>
      <w:r w:rsidRPr="008C5ADF">
        <w:lastRenderedPageBreak/>
        <w:t>ten podmiot innym podmiotem lub podmiotami albo wykazał, że samodzielnie spełnia warunki udziału w postępowaniu określone w niniejszym postępowaniu.</w:t>
      </w:r>
    </w:p>
    <w:p w14:paraId="40357140" w14:textId="64B8CBAD" w:rsidR="001976F1" w:rsidRDefault="00485595" w:rsidP="008237CA">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8237CA">
      <w:pPr>
        <w:pStyle w:val="Nagwek1"/>
        <w:suppressAutoHyphens/>
      </w:pPr>
      <w:bookmarkStart w:id="31" w:name="_Toc96430572"/>
      <w:r w:rsidRPr="008C5ADF">
        <w:t>Rozdział 8</w:t>
      </w:r>
      <w:r w:rsidR="008C5ADF">
        <w:t>. P</w:t>
      </w:r>
      <w:r w:rsidR="008C5ADF" w:rsidRPr="008C5ADF">
        <w:t>odstawy wykluczenia</w:t>
      </w:r>
      <w:bookmarkEnd w:id="31"/>
      <w:r w:rsidR="008C5ADF">
        <w:t>.</w:t>
      </w:r>
      <w:r w:rsidR="008C5ADF" w:rsidRPr="008C5ADF">
        <w:t xml:space="preserve"> </w:t>
      </w:r>
    </w:p>
    <w:p w14:paraId="72BC5CE8" w14:textId="3E838760" w:rsidR="001976F1" w:rsidRDefault="00333F52" w:rsidP="008237CA">
      <w:pPr>
        <w:pStyle w:val="Akapitzlist"/>
        <w:widowControl w:val="0"/>
        <w:numPr>
          <w:ilvl w:val="1"/>
          <w:numId w:val="9"/>
        </w:numPr>
        <w:suppressAutoHyphens/>
        <w:spacing w:before="120"/>
        <w:ind w:left="567" w:hanging="567"/>
        <w:rPr>
          <w:rFonts w:cs="Calibri"/>
        </w:rPr>
      </w:pPr>
      <w:r>
        <w:rPr>
          <w:rFonts w:cs="Calibri"/>
        </w:rPr>
        <w:t xml:space="preserve">O udzielenie zamówienia </w:t>
      </w:r>
      <w:r w:rsidR="00456D5F">
        <w:rPr>
          <w:rFonts w:cs="Calibri"/>
        </w:rPr>
        <w:t>mogą ubiegać się Wykonawcy</w:t>
      </w:r>
      <w:r w:rsidR="00CD2185">
        <w:rPr>
          <w:rFonts w:cs="Calibri"/>
        </w:rPr>
        <w:t>, którzy nie podlegają wykluczeniu</w:t>
      </w:r>
      <w:r w:rsidR="00FB3195">
        <w:rPr>
          <w:rFonts w:cs="Calibri"/>
        </w:rPr>
        <w:t xml:space="preserve"> z postępowania</w:t>
      </w:r>
      <w:r w:rsidR="00FB3195" w:rsidRPr="00FB3195">
        <w:rPr>
          <w:rFonts w:cs="Calibri"/>
        </w:rPr>
        <w:t xml:space="preserve"> </w:t>
      </w:r>
      <w:r w:rsidR="00FB3195">
        <w:rPr>
          <w:rFonts w:cs="Calibri"/>
        </w:rPr>
        <w:t>na podstawie</w:t>
      </w:r>
      <w:r w:rsidR="00485595">
        <w:rPr>
          <w:rFonts w:cs="Calibri"/>
        </w:rPr>
        <w:t>:</w:t>
      </w:r>
    </w:p>
    <w:p w14:paraId="3F4523E5" w14:textId="4579AE6B" w:rsidR="001976F1" w:rsidRPr="000F14B0" w:rsidRDefault="00FB3195" w:rsidP="008237CA">
      <w:pPr>
        <w:pStyle w:val="Akapitzlist"/>
        <w:widowControl w:val="0"/>
        <w:numPr>
          <w:ilvl w:val="2"/>
          <w:numId w:val="9"/>
        </w:numPr>
        <w:suppressAutoHyphens/>
        <w:spacing w:before="120"/>
        <w:ind w:left="993"/>
        <w:rPr>
          <w:rFonts w:cs="Calibri"/>
        </w:rPr>
      </w:pPr>
      <w:r>
        <w:rPr>
          <w:rFonts w:cs="Calibri"/>
        </w:rPr>
        <w:t>art.</w:t>
      </w:r>
      <w:r w:rsidR="00485595" w:rsidRPr="000F14B0">
        <w:rPr>
          <w:rFonts w:cs="Calibri"/>
        </w:rPr>
        <w:t xml:space="preserve"> 108 ust</w:t>
      </w:r>
      <w:r w:rsidR="00E96740">
        <w:rPr>
          <w:rFonts w:cs="Calibri"/>
        </w:rPr>
        <w:t>.</w:t>
      </w:r>
      <w:r w:rsidR="00485595" w:rsidRPr="000F14B0">
        <w:rPr>
          <w:rFonts w:cs="Calibri"/>
        </w:rPr>
        <w:t xml:space="preserve"> 1 ustawy </w:t>
      </w:r>
      <w:proofErr w:type="spellStart"/>
      <w:r w:rsidR="00485595" w:rsidRPr="000F14B0">
        <w:rPr>
          <w:rFonts w:cs="Calibri"/>
        </w:rPr>
        <w:t>Pzp</w:t>
      </w:r>
      <w:proofErr w:type="spellEnd"/>
      <w:r w:rsidR="00485595" w:rsidRPr="000F14B0">
        <w:rPr>
          <w:rFonts w:cs="Calibri"/>
        </w:rPr>
        <w:t>;</w:t>
      </w:r>
    </w:p>
    <w:p w14:paraId="68E047F5" w14:textId="501B4966" w:rsidR="00B82DA4" w:rsidRPr="00BE5835" w:rsidRDefault="00FB3195" w:rsidP="008237CA">
      <w:pPr>
        <w:pStyle w:val="Akapitzlist"/>
        <w:widowControl w:val="0"/>
        <w:numPr>
          <w:ilvl w:val="2"/>
          <w:numId w:val="9"/>
        </w:numPr>
        <w:suppressAutoHyphens/>
        <w:spacing w:before="120"/>
        <w:ind w:left="993"/>
        <w:rPr>
          <w:rFonts w:cs="Calibri"/>
        </w:rPr>
      </w:pPr>
      <w:r w:rsidRPr="00BE5835">
        <w:rPr>
          <w:rFonts w:cs="Calibri"/>
        </w:rPr>
        <w:t>art.</w:t>
      </w:r>
      <w:r w:rsidR="00485595" w:rsidRPr="00BE5835">
        <w:rPr>
          <w:rFonts w:cs="Calibri"/>
        </w:rPr>
        <w:t xml:space="preserve"> 109 ust</w:t>
      </w:r>
      <w:r w:rsidR="00E96740" w:rsidRPr="00BE5835">
        <w:rPr>
          <w:rFonts w:cs="Calibri"/>
        </w:rPr>
        <w:t>.</w:t>
      </w:r>
      <w:r w:rsidR="00485595" w:rsidRPr="00BE5835">
        <w:rPr>
          <w:rFonts w:cs="Calibri"/>
        </w:rPr>
        <w:t xml:space="preserve"> 1 p</w:t>
      </w:r>
      <w:r w:rsidR="004952CD" w:rsidRPr="00BE5835">
        <w:rPr>
          <w:rFonts w:cs="Calibri"/>
        </w:rPr>
        <w:t>kt</w:t>
      </w:r>
      <w:r w:rsidR="00485595" w:rsidRPr="00BE5835">
        <w:rPr>
          <w:rFonts w:cs="Calibri"/>
        </w:rPr>
        <w:t xml:space="preserve"> </w:t>
      </w:r>
      <w:r w:rsidR="005810C4" w:rsidRPr="00BE5835">
        <w:rPr>
          <w:rFonts w:cs="Calibri"/>
        </w:rPr>
        <w:t>1</w:t>
      </w:r>
      <w:r w:rsidR="00583F09" w:rsidRPr="00BE5835">
        <w:rPr>
          <w:rFonts w:cs="Calibri"/>
        </w:rPr>
        <w:t xml:space="preserve"> i</w:t>
      </w:r>
      <w:r w:rsidR="004952CD" w:rsidRPr="00BE5835">
        <w:rPr>
          <w:rFonts w:cs="Calibri"/>
        </w:rPr>
        <w:t xml:space="preserve"> pkt </w:t>
      </w:r>
      <w:r w:rsidR="00273370" w:rsidRPr="00BE5835">
        <w:rPr>
          <w:rFonts w:cs="Calibri"/>
        </w:rPr>
        <w:t>4</w:t>
      </w:r>
      <w:r w:rsidR="00462ECE" w:rsidRPr="00BE5835">
        <w:rPr>
          <w:rFonts w:cs="Calibri"/>
        </w:rPr>
        <w:t xml:space="preserve"> </w:t>
      </w:r>
      <w:r w:rsidR="00485595" w:rsidRPr="00BE5835">
        <w:rPr>
          <w:rFonts w:cs="Calibri"/>
        </w:rPr>
        <w:t xml:space="preserve">ustawy </w:t>
      </w:r>
      <w:proofErr w:type="spellStart"/>
      <w:r w:rsidR="00485595" w:rsidRPr="00BE5835">
        <w:rPr>
          <w:rFonts w:cs="Calibri"/>
        </w:rPr>
        <w:t>Pzp</w:t>
      </w:r>
      <w:proofErr w:type="spellEnd"/>
      <w:r w:rsidR="00B82DA4" w:rsidRPr="00BE5835">
        <w:rPr>
          <w:rFonts w:cs="Calibri"/>
        </w:rPr>
        <w:t>;</w:t>
      </w:r>
    </w:p>
    <w:p w14:paraId="41592B55" w14:textId="547E3C40" w:rsidR="005810C4" w:rsidRDefault="00FB3195" w:rsidP="008237CA">
      <w:pPr>
        <w:pStyle w:val="Akapitzlist"/>
        <w:widowControl w:val="0"/>
        <w:numPr>
          <w:ilvl w:val="2"/>
          <w:numId w:val="9"/>
        </w:numPr>
        <w:suppressAutoHyphens/>
        <w:spacing w:before="120"/>
        <w:ind w:left="993"/>
        <w:rPr>
          <w:rFonts w:cs="Calibri"/>
        </w:rPr>
      </w:pPr>
      <w:bookmarkStart w:id="32" w:name="_Hlk104480495"/>
      <w:r>
        <w:rPr>
          <w:rFonts w:cs="Calibri"/>
        </w:rPr>
        <w:t xml:space="preserve">art. </w:t>
      </w:r>
      <w:r w:rsidR="00B82DA4" w:rsidRPr="00B82DA4">
        <w:rPr>
          <w:rFonts w:cs="Calibri"/>
        </w:rPr>
        <w:t>7 ust</w:t>
      </w:r>
      <w:r w:rsidR="00E96740">
        <w:rPr>
          <w:rFonts w:cs="Calibri"/>
        </w:rPr>
        <w:t>.</w:t>
      </w:r>
      <w:r w:rsidR="00B82DA4" w:rsidRPr="00B82DA4">
        <w:rPr>
          <w:rFonts w:cs="Calibri"/>
        </w:rPr>
        <w:t xml:space="preserve"> 1 ustawy z dnia 13 kwietnia 2022 r. o szczególnych rozwiązaniach w zakresie przeciwdziałania wspieraniu agresji na Ukrainę oraz służących ochronie bezpieczeństwa narodowego (Dz</w:t>
      </w:r>
      <w:r w:rsidR="00AC1A93">
        <w:rPr>
          <w:rFonts w:cs="Calibri"/>
        </w:rPr>
        <w:t>iennik Ustawa z 2022 r.</w:t>
      </w:r>
      <w:r w:rsidR="00B82DA4" w:rsidRPr="00B82DA4">
        <w:rPr>
          <w:rFonts w:cs="Calibri"/>
        </w:rPr>
        <w:t xml:space="preserve"> poz</w:t>
      </w:r>
      <w:r w:rsidR="00AC1A93">
        <w:rPr>
          <w:rFonts w:cs="Calibri"/>
        </w:rPr>
        <w:t>ycja</w:t>
      </w:r>
      <w:r w:rsidR="00B82DA4" w:rsidRPr="00B82DA4">
        <w:rPr>
          <w:rFonts w:cs="Calibri"/>
        </w:rPr>
        <w:t xml:space="preserve"> 835)</w:t>
      </w:r>
      <w:r w:rsidR="00036DE7">
        <w:rPr>
          <w:rFonts w:cs="Calibri"/>
        </w:rPr>
        <w:t xml:space="preserve"> dalej jako </w:t>
      </w:r>
      <w:r w:rsidR="00105501">
        <w:rPr>
          <w:rFonts w:cs="Calibri"/>
        </w:rPr>
        <w:t>„</w:t>
      </w:r>
      <w:r w:rsidR="00036DE7">
        <w:rPr>
          <w:rFonts w:cs="Calibri"/>
        </w:rPr>
        <w:t>ustawa</w:t>
      </w:r>
      <w:r w:rsidR="00105501">
        <w:rPr>
          <w:rFonts w:cs="Calibri"/>
        </w:rPr>
        <w:t xml:space="preserve"> sankcyjna”</w:t>
      </w:r>
      <w:r w:rsidR="00E53626">
        <w:rPr>
          <w:rFonts w:cs="Calibri"/>
        </w:rPr>
        <w:t>;</w:t>
      </w:r>
    </w:p>
    <w:p w14:paraId="5A7EEC85" w14:textId="023F61B5" w:rsidR="001976F1" w:rsidRDefault="002F5E15" w:rsidP="008237CA">
      <w:pPr>
        <w:pStyle w:val="Akapitzlist"/>
        <w:widowControl w:val="0"/>
        <w:numPr>
          <w:ilvl w:val="2"/>
          <w:numId w:val="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sidR="00184F6C">
        <w:rPr>
          <w:rFonts w:cs="Calibri"/>
        </w:rPr>
        <w:t xml:space="preserve"> </w:t>
      </w:r>
      <w:r w:rsidR="00184F6C">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00702BA4">
        <w:t xml:space="preserve">, dalej jako „rozporządzenie </w:t>
      </w:r>
      <w:r w:rsidR="00702BA4" w:rsidRPr="002F5E15">
        <w:rPr>
          <w:rFonts w:cs="Calibri"/>
        </w:rPr>
        <w:t>833/2014</w:t>
      </w:r>
      <w:r w:rsidR="0079389A">
        <w:rPr>
          <w:rFonts w:cs="Calibri"/>
        </w:rPr>
        <w:t xml:space="preserve"> w brzmieniu nadanym przez rozporządzenie </w:t>
      </w:r>
      <w:r w:rsidR="0079389A">
        <w:t>2022/576</w:t>
      </w:r>
      <w:r w:rsidR="00702BA4">
        <w:rPr>
          <w:rFonts w:cs="Calibri"/>
        </w:rPr>
        <w:t>”</w:t>
      </w:r>
      <w:r w:rsidR="008C5ADF">
        <w:rPr>
          <w:rFonts w:cs="Calibri"/>
        </w:rPr>
        <w:t>.</w:t>
      </w:r>
    </w:p>
    <w:bookmarkEnd w:id="32"/>
    <w:p w14:paraId="6A34C138" w14:textId="0FBE0B9D" w:rsidR="003F4CB5" w:rsidRPr="003F1355" w:rsidRDefault="003F1355" w:rsidP="008237CA">
      <w:pPr>
        <w:pStyle w:val="Akapitzlist"/>
        <w:numPr>
          <w:ilvl w:val="1"/>
          <w:numId w:val="9"/>
        </w:numPr>
        <w:tabs>
          <w:tab w:val="left" w:pos="567"/>
        </w:tabs>
        <w:suppressAutoHyphens/>
        <w:rPr>
          <w:rFonts w:cs="Calibri"/>
          <w:bCs/>
        </w:rPr>
      </w:pPr>
      <w:r w:rsidRPr="003F1355">
        <w:rPr>
          <w:rFonts w:cs="Calibri"/>
          <w:bCs/>
        </w:rPr>
        <w:t xml:space="preserve">Wykluczenie Wykonawcy następuje zgodnie z art. 111 ustawy </w:t>
      </w:r>
      <w:proofErr w:type="spellStart"/>
      <w:r w:rsidRPr="003F1355">
        <w:rPr>
          <w:rFonts w:cs="Calibri"/>
          <w:bCs/>
        </w:rPr>
        <w:t>Pzp</w:t>
      </w:r>
      <w:proofErr w:type="spellEnd"/>
      <w:r w:rsidRPr="003F1355">
        <w:rPr>
          <w:rFonts w:cs="Calibri"/>
          <w:bCs/>
        </w:rPr>
        <w:t>.</w:t>
      </w:r>
    </w:p>
    <w:p w14:paraId="5051EC7F" w14:textId="77777777" w:rsidR="00A54FA1" w:rsidRDefault="00853ACD" w:rsidP="008237CA">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w:t>
      </w:r>
      <w:r w:rsidR="00A54FA1">
        <w:rPr>
          <w:rFonts w:cs="Calibri"/>
          <w:bCs/>
        </w:rPr>
        <w:t>:</w:t>
      </w:r>
    </w:p>
    <w:p w14:paraId="30C6310B" w14:textId="180518B1" w:rsidR="00A54FA1" w:rsidRPr="00A54FA1" w:rsidRDefault="00A54FA1" w:rsidP="008237CA">
      <w:pPr>
        <w:pStyle w:val="Akapitzlist"/>
        <w:widowControl w:val="0"/>
        <w:numPr>
          <w:ilvl w:val="2"/>
          <w:numId w:val="9"/>
        </w:numPr>
        <w:suppressAutoHyphens/>
        <w:spacing w:before="120"/>
        <w:rPr>
          <w:rFonts w:cs="Calibri"/>
          <w:bCs/>
        </w:rPr>
      </w:pPr>
      <w:r>
        <w:t xml:space="preserve">w art. </w:t>
      </w:r>
      <w:r w:rsidRPr="004E383E">
        <w:t xml:space="preserve">109 ust. 1 pkt </w:t>
      </w:r>
      <w:r w:rsidR="000044FD" w:rsidRPr="004E383E">
        <w:t xml:space="preserve">1 i pkt </w:t>
      </w:r>
      <w:r w:rsidRPr="004E383E">
        <w:t>4, jeżeli</w:t>
      </w:r>
      <w:r>
        <w:t xml:space="preserve"> wystąpią przesłanki określone w art. 109 ust. 3 ustawy </w:t>
      </w:r>
      <w:proofErr w:type="spellStart"/>
      <w:r>
        <w:t>Pzp</w:t>
      </w:r>
      <w:proofErr w:type="spellEnd"/>
      <w:r>
        <w:t xml:space="preserve">, </w:t>
      </w:r>
    </w:p>
    <w:p w14:paraId="2674DD6B" w14:textId="5732C33D" w:rsidR="00A54FA1" w:rsidRDefault="00A54FA1" w:rsidP="008237CA">
      <w:pPr>
        <w:pStyle w:val="Akapitzlist"/>
        <w:widowControl w:val="0"/>
        <w:numPr>
          <w:ilvl w:val="2"/>
          <w:numId w:val="9"/>
        </w:numPr>
        <w:suppressAutoHyphens/>
        <w:spacing w:before="120"/>
        <w:rPr>
          <w:rFonts w:cs="Calibri"/>
          <w:bCs/>
        </w:rPr>
      </w:pPr>
      <w:r>
        <w:t>w art. 108 ust. 1 pkt 1, 2 i 5 lub art. 109 ust. 1 pkt 4</w:t>
      </w:r>
      <w:r w:rsidR="001A3459">
        <w:t xml:space="preserve"> </w:t>
      </w:r>
      <w:r>
        <w:t xml:space="preserve">ustawy </w:t>
      </w:r>
      <w:proofErr w:type="spellStart"/>
      <w:r>
        <w:t>Pzp</w:t>
      </w:r>
      <w:proofErr w:type="spellEnd"/>
      <w:r>
        <w:t>, jeżeli udowodni Zamawiającemu, że spełnił łącznie przesłanki określone w art. 110 ust. 2 ustawy</w:t>
      </w:r>
      <w:r w:rsidR="006F18C1">
        <w:rPr>
          <w:rFonts w:cs="Calibri"/>
          <w:bCs/>
        </w:rPr>
        <w:t xml:space="preserve"> </w:t>
      </w:r>
      <w:proofErr w:type="spellStart"/>
      <w:r>
        <w:rPr>
          <w:rFonts w:cs="Calibri"/>
          <w:bCs/>
        </w:rPr>
        <w:t>Pzp</w:t>
      </w:r>
      <w:proofErr w:type="spellEnd"/>
      <w:r>
        <w:rPr>
          <w:rFonts w:cs="Calibri"/>
          <w:bCs/>
        </w:rPr>
        <w:t>.</w:t>
      </w:r>
    </w:p>
    <w:p w14:paraId="62599DC0" w14:textId="4B352EBB" w:rsidR="00A54FA1" w:rsidRDefault="00A54FA1" w:rsidP="008237CA">
      <w:pPr>
        <w:pStyle w:val="Akapitzlist"/>
        <w:widowControl w:val="0"/>
        <w:numPr>
          <w:ilvl w:val="1"/>
          <w:numId w:val="9"/>
        </w:numPr>
        <w:suppressAutoHyphens/>
        <w:spacing w:before="120"/>
        <w:ind w:left="567" w:hanging="567"/>
        <w:rPr>
          <w:rFonts w:cs="Calibri"/>
          <w:bCs/>
        </w:rPr>
      </w:pPr>
      <w:r>
        <w:lastRenderedPageBreak/>
        <w:t xml:space="preserve">Zamawiający oceni, czy podjęte przez Wykonawcę czynności, o których mowa w art. 110 ust. 2 ustawy </w:t>
      </w:r>
      <w:proofErr w:type="spellStart"/>
      <w:r>
        <w:t>Pzp</w:t>
      </w:r>
      <w:proofErr w:type="spellEnd"/>
      <w:r>
        <w:t>,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42D39015" w14:textId="00CD62F2" w:rsidR="00B05336" w:rsidRPr="00B05336" w:rsidRDefault="00DF5E4F" w:rsidP="008237CA">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sidR="00AA2C7E">
        <w:rPr>
          <w:rFonts w:cs="Calibri"/>
          <w:bCs/>
        </w:rPr>
        <w:t xml:space="preserve"> (patrz pkt 8.1 powyżej)</w:t>
      </w:r>
      <w:r w:rsidRPr="00DF5E4F">
        <w:rPr>
          <w:rFonts w:cs="Calibri"/>
          <w:bCs/>
        </w:rPr>
        <w:t>.</w:t>
      </w:r>
    </w:p>
    <w:p w14:paraId="7DC0D61F" w14:textId="2830CB87" w:rsidR="00DF5E4F" w:rsidRPr="00DF5E4F" w:rsidRDefault="00DF5E4F" w:rsidP="008237CA">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sidR="00B375A6">
        <w:rPr>
          <w:rFonts w:cs="Calibri"/>
          <w:bCs/>
        </w:rPr>
        <w:t xml:space="preserve">określone w pkt 8.1 </w:t>
      </w:r>
      <w:r w:rsidRPr="00DF5E4F">
        <w:rPr>
          <w:rFonts w:cs="Calibri"/>
          <w:bCs/>
        </w:rPr>
        <w:t>wobec każdego z tych Wykonawców</w:t>
      </w:r>
      <w:r>
        <w:rPr>
          <w:rFonts w:cs="Calibri"/>
          <w:bCs/>
        </w:rPr>
        <w:t>.</w:t>
      </w:r>
    </w:p>
    <w:p w14:paraId="142DAD51" w14:textId="796B08BC" w:rsidR="001976F1" w:rsidRDefault="00485595" w:rsidP="008237CA">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3A59F3DB" w14:textId="6DF7ADEF" w:rsidR="002F6E7A" w:rsidRDefault="00B82DA4" w:rsidP="008237CA">
      <w:pPr>
        <w:pStyle w:val="Akapitzlist"/>
        <w:widowControl w:val="0"/>
        <w:numPr>
          <w:ilvl w:val="1"/>
          <w:numId w:val="9"/>
        </w:numPr>
        <w:suppressAutoHyphens/>
        <w:spacing w:before="120"/>
        <w:ind w:left="567" w:hanging="567"/>
      </w:pPr>
      <w:r w:rsidRPr="00DA6E4C">
        <w:t>Zamawiający informuje, że</w:t>
      </w:r>
      <w:r w:rsidR="002F6E7A">
        <w:t xml:space="preserve"> w zakresie wykluczenia, o którym mowa w pkt 8.1.</w:t>
      </w:r>
      <w:r w:rsidR="00462C1D">
        <w:t>3</w:t>
      </w:r>
      <w:r w:rsidR="007C020C">
        <w:t xml:space="preserve"> powyżej</w:t>
      </w:r>
      <w:r w:rsidR="002F6E7A">
        <w:t>:</w:t>
      </w:r>
    </w:p>
    <w:p w14:paraId="2C9522C7" w14:textId="5C566BCE" w:rsidR="002F6E7A" w:rsidRDefault="002F6E7A" w:rsidP="008237CA">
      <w:pPr>
        <w:pStyle w:val="Akapitzlist"/>
        <w:widowControl w:val="0"/>
        <w:numPr>
          <w:ilvl w:val="2"/>
          <w:numId w:val="9"/>
        </w:numPr>
        <w:suppressAutoHyphens/>
        <w:spacing w:before="120"/>
      </w:pPr>
      <w:r>
        <w:t xml:space="preserve">wykluczenie </w:t>
      </w:r>
      <w:r w:rsidR="00EE0FE8">
        <w:t>następuje na okres trwania okoliczności wskazanych w art. 1 ustawy sankcyjnej</w:t>
      </w:r>
      <w:r>
        <w:t xml:space="preserve">. W przypadku Wykonawcy wykluczonego na podstawie art. 7 ust. 1 ustawy sankcyjnej, </w:t>
      </w:r>
      <w:r w:rsidR="007C020C">
        <w:t>Z</w:t>
      </w:r>
      <w:r>
        <w:t xml:space="preserve">amawiający odrzuca ofertę takiego </w:t>
      </w:r>
      <w:r w:rsidR="009E4EF1">
        <w:t>W</w:t>
      </w:r>
      <w:r>
        <w:t>ykonawcy, odpowiednio do etapu prowadzonego postępowania o udzielenie zamówienia publicznego.</w:t>
      </w:r>
    </w:p>
    <w:p w14:paraId="42F68061" w14:textId="5BFCC3B9" w:rsidR="00B82DA4" w:rsidRDefault="00B82DA4" w:rsidP="008237CA">
      <w:pPr>
        <w:pStyle w:val="Akapitzlist"/>
        <w:widowControl w:val="0"/>
        <w:numPr>
          <w:ilvl w:val="2"/>
          <w:numId w:val="9"/>
        </w:numPr>
        <w:suppressAutoHyphens/>
        <w:spacing w:before="120"/>
      </w:pPr>
      <w:r w:rsidRPr="00DA6E4C">
        <w:t xml:space="preserve">zgodnie z </w:t>
      </w:r>
      <w:r w:rsidR="00036DE7">
        <w:t>art.</w:t>
      </w:r>
      <w:r w:rsidRPr="00DA6E4C">
        <w:t xml:space="preserve"> 7 ust</w:t>
      </w:r>
      <w:r w:rsidR="00036DE7">
        <w:t>.</w:t>
      </w:r>
      <w:r w:rsidRPr="00DA6E4C">
        <w:t xml:space="preserve"> 6-7 ustawy </w:t>
      </w:r>
      <w:r>
        <w:t>sankcyjnej</w:t>
      </w:r>
      <w:r w:rsidRPr="00DA6E4C">
        <w:t xml:space="preserve"> osoba lub podmiot podlegające wykluczeniu na podstawie </w:t>
      </w:r>
      <w:r w:rsidR="00036DE7">
        <w:t>art.</w:t>
      </w:r>
      <w:r w:rsidRPr="00DA6E4C">
        <w:t xml:space="preserve"> 7 ust</w:t>
      </w:r>
      <w:r w:rsidR="00036DE7">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0FD437E">
        <w:t>.</w:t>
      </w:r>
      <w:r w:rsidRPr="00DA6E4C">
        <w:t>000 000 zł.</w:t>
      </w:r>
    </w:p>
    <w:p w14:paraId="1A3B0750" w14:textId="52277E39" w:rsidR="00B82DA4" w:rsidRDefault="00B82DA4" w:rsidP="008237CA">
      <w:pPr>
        <w:pStyle w:val="Akapitzlist"/>
        <w:widowControl w:val="0"/>
        <w:suppressAutoHyphens/>
        <w:spacing w:before="120"/>
        <w:ind w:left="709" w:firstLine="0"/>
      </w:pPr>
      <w:r w:rsidRPr="00CE7057">
        <w:t xml:space="preserve">Zamawiający informuje, że zgodnie z </w:t>
      </w:r>
      <w:r w:rsidR="00105501">
        <w:t>art.</w:t>
      </w:r>
      <w:r w:rsidRPr="00CE7057">
        <w:t xml:space="preserve"> 7 us</w:t>
      </w:r>
      <w:r w:rsidR="00105501">
        <w:t>t.</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8237CA">
      <w:pPr>
        <w:pStyle w:val="Nagwek1"/>
        <w:suppressAutoHyphens/>
      </w:pPr>
      <w:bookmarkStart w:id="33" w:name="_Toc96430573"/>
      <w:r w:rsidRPr="008C5ADF">
        <w:t>Rozdział 9</w:t>
      </w:r>
      <w:r w:rsidR="008C5ADF">
        <w:t>. P</w:t>
      </w:r>
      <w:r w:rsidR="008C5ADF" w:rsidRPr="008C5ADF">
        <w:t>rzedmiotowe środki dowodowe</w:t>
      </w:r>
      <w:bookmarkEnd w:id="33"/>
      <w:r w:rsidR="008C5ADF">
        <w:t>.</w:t>
      </w:r>
    </w:p>
    <w:p w14:paraId="46ABC14C" w14:textId="77777777" w:rsidR="001976F1" w:rsidRDefault="00485595" w:rsidP="008237CA">
      <w:pPr>
        <w:widowControl w:val="0"/>
        <w:suppressAutoHyphens/>
        <w:spacing w:before="240"/>
        <w:ind w:left="0" w:firstLine="0"/>
        <w:rPr>
          <w:rFonts w:cs="Calibri"/>
        </w:rPr>
      </w:pPr>
      <w:r>
        <w:rPr>
          <w:rFonts w:cs="Calibri"/>
        </w:rPr>
        <w:t>Zamawiający nie wymaga złożenia przedmiotowych środków dowodowych.</w:t>
      </w:r>
    </w:p>
    <w:p w14:paraId="44D5A33C" w14:textId="514C25C5" w:rsidR="001976F1" w:rsidRPr="00DE2225" w:rsidRDefault="00485595" w:rsidP="008237CA">
      <w:pPr>
        <w:pStyle w:val="Nagwek1"/>
        <w:suppressAutoHyphens/>
      </w:pPr>
      <w:bookmarkStart w:id="34" w:name="_Toc96430575"/>
      <w:r w:rsidRPr="00DE2225">
        <w:t>Rozdział 1</w:t>
      </w:r>
      <w:r w:rsidR="009A0BF3">
        <w:t>0</w:t>
      </w:r>
      <w:r w:rsidR="00DE2225">
        <w:t xml:space="preserve">. </w:t>
      </w:r>
      <w:r w:rsidR="00576942">
        <w:t xml:space="preserve">JEDZ i wykaz </w:t>
      </w:r>
      <w:r w:rsidR="00172072">
        <w:t>p</w:t>
      </w:r>
      <w:r w:rsidR="00DE2225" w:rsidRPr="00DE2225">
        <w:t>odmiotow</w:t>
      </w:r>
      <w:r w:rsidR="00172072">
        <w:t>ych</w:t>
      </w:r>
      <w:r w:rsidR="00DE2225" w:rsidRPr="00DE2225">
        <w:t xml:space="preserve"> środk</w:t>
      </w:r>
      <w:r w:rsidR="00172072">
        <w:t>ów</w:t>
      </w:r>
      <w:r w:rsidR="00DE2225" w:rsidRPr="00DE2225">
        <w:t xml:space="preserve"> dowodow</w:t>
      </w:r>
      <w:r w:rsidR="00172072">
        <w:t>ych</w:t>
      </w:r>
      <w:r w:rsidR="00E1233E" w:rsidRPr="00DE2225">
        <w:t>.</w:t>
      </w:r>
      <w:bookmarkEnd w:id="34"/>
    </w:p>
    <w:p w14:paraId="52E40126" w14:textId="1352F126" w:rsidR="001976F1" w:rsidRDefault="00485595" w:rsidP="008237CA">
      <w:pPr>
        <w:pStyle w:val="Akapitzlist"/>
        <w:widowControl w:val="0"/>
        <w:numPr>
          <w:ilvl w:val="1"/>
          <w:numId w:val="33"/>
        </w:numPr>
        <w:suppressAutoHyphens/>
        <w:spacing w:before="240"/>
        <w:ind w:left="567" w:hanging="567"/>
        <w:rPr>
          <w:rFonts w:cs="Calibri"/>
        </w:rPr>
      </w:pPr>
      <w:r w:rsidRPr="009A0BF3">
        <w:rPr>
          <w:rFonts w:cs="Calibri"/>
        </w:rPr>
        <w:t xml:space="preserve">Zamawiający będzie żądał podmiotowych środków dowodowych na potwierdzenie </w:t>
      </w:r>
      <w:r w:rsidR="001B0E72" w:rsidRPr="009A0BF3">
        <w:rPr>
          <w:rFonts w:cs="Calibri"/>
        </w:rPr>
        <w:t>braku podstaw wykluczenia</w:t>
      </w:r>
      <w:r w:rsidR="00086FBD" w:rsidRPr="009A0BF3">
        <w:rPr>
          <w:rFonts w:cs="Calibri"/>
        </w:rPr>
        <w:t xml:space="preserve"> oraz </w:t>
      </w:r>
      <w:r w:rsidRPr="009A0BF3">
        <w:rPr>
          <w:rFonts w:cs="Calibri"/>
        </w:rPr>
        <w:t>spełniania warunk</w:t>
      </w:r>
      <w:r w:rsidR="005B12BC">
        <w:rPr>
          <w:rFonts w:cs="Calibri"/>
        </w:rPr>
        <w:t>u</w:t>
      </w:r>
      <w:r w:rsidRPr="009A0BF3">
        <w:rPr>
          <w:rFonts w:cs="Calibri"/>
        </w:rPr>
        <w:t xml:space="preserve"> udziału w postępowaniu</w:t>
      </w:r>
      <w:r w:rsidR="0013425B" w:rsidRPr="009A0BF3">
        <w:rPr>
          <w:rFonts w:cs="Calibri"/>
        </w:rPr>
        <w:t>.</w:t>
      </w:r>
    </w:p>
    <w:p w14:paraId="3A89EEC5" w14:textId="4B412593" w:rsidR="0079176A" w:rsidRPr="006F18C1" w:rsidRDefault="00485595" w:rsidP="008237CA">
      <w:pPr>
        <w:pStyle w:val="Akapitzlist"/>
        <w:widowControl w:val="0"/>
        <w:numPr>
          <w:ilvl w:val="1"/>
          <w:numId w:val="33"/>
        </w:numPr>
        <w:suppressAutoHyphens/>
        <w:spacing w:before="240"/>
        <w:ind w:left="567" w:hanging="567"/>
        <w:rPr>
          <w:rFonts w:cs="Calibri"/>
        </w:rPr>
      </w:pPr>
      <w:r w:rsidRPr="006F18C1">
        <w:rPr>
          <w:rFonts w:cs="Calibri"/>
        </w:rPr>
        <w:lastRenderedPageBreak/>
        <w:t xml:space="preserve">Zamawiający </w:t>
      </w:r>
      <w:r w:rsidR="00FA603D" w:rsidRPr="006F18C1">
        <w:rPr>
          <w:rFonts w:cs="Calibri"/>
        </w:rPr>
        <w:t>przed wyborem najkorzystniejszej oferty</w:t>
      </w:r>
      <w:r w:rsidR="00D5261B" w:rsidRPr="006F18C1">
        <w:rPr>
          <w:rFonts w:cs="Calibri"/>
        </w:rPr>
        <w:t xml:space="preserve"> </w:t>
      </w:r>
      <w:r w:rsidRPr="006F18C1">
        <w:rPr>
          <w:rFonts w:cs="Calibri"/>
        </w:rPr>
        <w:t xml:space="preserve">wezwie Wykonawcę, którego oferta została najwyżej oceniona, do złożenia w wyznaczonym terminie, </w:t>
      </w:r>
      <w:r w:rsidRPr="006F18C1">
        <w:rPr>
          <w:rFonts w:cs="Calibri"/>
          <w:b/>
          <w:bCs/>
        </w:rPr>
        <w:t xml:space="preserve">nie krótszym niż </w:t>
      </w:r>
      <w:r w:rsidR="00FA603D" w:rsidRPr="006F18C1">
        <w:rPr>
          <w:rFonts w:cs="Calibri"/>
          <w:b/>
          <w:bCs/>
        </w:rPr>
        <w:t>10</w:t>
      </w:r>
      <w:r w:rsidRPr="006F18C1">
        <w:rPr>
          <w:rFonts w:cs="Calibri"/>
          <w:b/>
          <w:bCs/>
        </w:rPr>
        <w:t xml:space="preserve"> dni</w:t>
      </w:r>
      <w:r w:rsidRPr="006F18C1">
        <w:rPr>
          <w:rFonts w:cs="Calibri"/>
        </w:rPr>
        <w:t>:</w:t>
      </w:r>
    </w:p>
    <w:p w14:paraId="5C270D1D" w14:textId="6973926C" w:rsidR="00D34CF5" w:rsidRPr="00C80EAB" w:rsidRDefault="00D34CF5" w:rsidP="008237CA">
      <w:pPr>
        <w:pStyle w:val="Nagwek2"/>
        <w:suppressAutoHyphens/>
      </w:pPr>
      <w:r w:rsidRPr="00C80EAB">
        <w:t>[JEDZ]</w:t>
      </w:r>
    </w:p>
    <w:p w14:paraId="04468D45" w14:textId="77777777" w:rsidR="00F16EC0" w:rsidRDefault="00582D3F" w:rsidP="008237CA">
      <w:pPr>
        <w:pStyle w:val="Akapitzlist"/>
        <w:widowControl w:val="0"/>
        <w:numPr>
          <w:ilvl w:val="2"/>
          <w:numId w:val="33"/>
        </w:numPr>
        <w:suppressAutoHyphens/>
        <w:spacing w:before="240"/>
        <w:rPr>
          <w:rFonts w:cs="Calibri"/>
        </w:rPr>
      </w:pPr>
      <w:r w:rsidRPr="00582D3F">
        <w:rPr>
          <w:rFonts w:cs="Calibri"/>
        </w:rPr>
        <w:t>Oświadczenia z art. 125 ust. 1 ustawy</w:t>
      </w:r>
      <w:r>
        <w:rPr>
          <w:rFonts w:cs="Calibri"/>
        </w:rPr>
        <w:t xml:space="preserve"> </w:t>
      </w:r>
      <w:proofErr w:type="spellStart"/>
      <w:r>
        <w:rPr>
          <w:rFonts w:cs="Calibri"/>
        </w:rPr>
        <w:t>Pzp</w:t>
      </w:r>
      <w:proofErr w:type="spellEnd"/>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sidR="00E5029D">
        <w:rPr>
          <w:rFonts w:cs="Calibri"/>
        </w:rPr>
        <w:t>.</w:t>
      </w:r>
      <w:r w:rsidR="00D73F69">
        <w:rPr>
          <w:rFonts w:cs="Calibri"/>
        </w:rPr>
        <w:t xml:space="preserve"> </w:t>
      </w:r>
    </w:p>
    <w:p w14:paraId="7884D8BB" w14:textId="50046F07" w:rsidR="00E5029D" w:rsidRDefault="00F16EC0" w:rsidP="008237CA">
      <w:pPr>
        <w:pStyle w:val="Akapitzlist"/>
        <w:widowControl w:val="0"/>
        <w:numPr>
          <w:ilvl w:val="3"/>
          <w:numId w:val="33"/>
        </w:numPr>
        <w:suppressAutoHyphens/>
        <w:spacing w:before="240"/>
        <w:rPr>
          <w:rFonts w:cs="Calibri"/>
        </w:rPr>
      </w:pPr>
      <w:r w:rsidRPr="003907CB">
        <w:rPr>
          <w:rFonts w:cs="Calibri"/>
        </w:rPr>
        <w:t>Zamawiający informuje, iż</w:t>
      </w:r>
      <w:r w:rsidR="00D73F69">
        <w:rPr>
          <w:rFonts w:cs="Calibri"/>
        </w:rPr>
        <w:t>:</w:t>
      </w:r>
    </w:p>
    <w:p w14:paraId="66F0CB78" w14:textId="7CE44780" w:rsidR="003907CB" w:rsidRDefault="003907CB" w:rsidP="008237CA">
      <w:pPr>
        <w:pStyle w:val="Akapitzlist"/>
        <w:numPr>
          <w:ilvl w:val="0"/>
          <w:numId w:val="34"/>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sidR="00B67FF3">
        <w:rPr>
          <w:rFonts w:cs="Calibri"/>
        </w:rPr>
        <w:t>;</w:t>
      </w:r>
    </w:p>
    <w:p w14:paraId="4BCC858E" w14:textId="28D8A3DF" w:rsidR="002C4C75" w:rsidRPr="002269CA" w:rsidRDefault="009A2E7D" w:rsidP="008237CA">
      <w:pPr>
        <w:pStyle w:val="Akapitzlist"/>
        <w:numPr>
          <w:ilvl w:val="0"/>
          <w:numId w:val="34"/>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sidR="00124AC5">
        <w:rPr>
          <w:rFonts w:cs="Calibri"/>
        </w:rPr>
        <w:t xml:space="preserve"> z wykorzystaniem narzędzia </w:t>
      </w:r>
      <w:hyperlink r:id="rId15" w:history="1">
        <w:r w:rsidR="00124AC5" w:rsidRPr="002269CA">
          <w:rPr>
            <w:rStyle w:val="Hipercze"/>
            <w:rFonts w:cs="Calibri"/>
          </w:rPr>
          <w:t>ESPD</w:t>
        </w:r>
      </w:hyperlink>
      <w:r w:rsidR="00124AC5">
        <w:rPr>
          <w:rFonts w:cs="Calibri"/>
        </w:rPr>
        <w:t xml:space="preserve"> </w:t>
      </w:r>
      <w:r w:rsidR="00233283">
        <w:rPr>
          <w:rFonts w:cs="Calibri"/>
        </w:rPr>
        <w:t>(</w:t>
      </w:r>
      <w:hyperlink r:id="rId16" w:history="1">
        <w:r w:rsidR="00233283" w:rsidRPr="00496663">
          <w:rPr>
            <w:rStyle w:val="Hipercze"/>
            <w:rFonts w:cs="Calibri"/>
          </w:rPr>
          <w:t>https://espd.uzp.gov.pl/</w:t>
        </w:r>
      </w:hyperlink>
      <w:r w:rsidR="00233283">
        <w:rPr>
          <w:rFonts w:cs="Calibri"/>
        </w:rPr>
        <w:t>)</w:t>
      </w:r>
      <w:r w:rsidR="00426F5A">
        <w:rPr>
          <w:rFonts w:cs="Calibri"/>
        </w:rPr>
        <w:t>.</w:t>
      </w:r>
    </w:p>
    <w:p w14:paraId="69F184E4" w14:textId="02F27270" w:rsidR="00B237FB" w:rsidRPr="00B237FB" w:rsidRDefault="00B237FB" w:rsidP="008237CA">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17" w:history="1">
        <w:r w:rsidRPr="00233283">
          <w:rPr>
            <w:rStyle w:val="Hipercze"/>
            <w:rFonts w:cs="Calibri"/>
          </w:rPr>
          <w:t>https://espd.uzp.gov.pl/</w:t>
        </w:r>
      </w:hyperlink>
      <w:r w:rsidRPr="00B237FB">
        <w:rPr>
          <w:rFonts w:cs="Calibri"/>
        </w:rPr>
        <w:t>, następnie po wybraniu języka polskiego, należy:</w:t>
      </w:r>
    </w:p>
    <w:p w14:paraId="738214C4" w14:textId="5A2E1B31" w:rsidR="00B237FB" w:rsidRDefault="00B237FB" w:rsidP="008237CA">
      <w:pPr>
        <w:pStyle w:val="Akapitzlist"/>
        <w:numPr>
          <w:ilvl w:val="0"/>
          <w:numId w:val="35"/>
        </w:numPr>
        <w:suppressAutoHyphens/>
        <w:ind w:left="2268"/>
        <w:rPr>
          <w:rFonts w:cs="Calibri"/>
        </w:rPr>
      </w:pPr>
      <w:r w:rsidRPr="00010DBF">
        <w:rPr>
          <w:rFonts w:cs="Calibri"/>
        </w:rPr>
        <w:t>na pytanie „kim jesteś” – wybrać pozycję „Wykonawcą”,</w:t>
      </w:r>
    </w:p>
    <w:p w14:paraId="6063A14E" w14:textId="08C74ACB" w:rsidR="00B237FB" w:rsidRDefault="00B237FB" w:rsidP="008237CA">
      <w:pPr>
        <w:pStyle w:val="Akapitzlist"/>
        <w:numPr>
          <w:ilvl w:val="0"/>
          <w:numId w:val="35"/>
        </w:numPr>
        <w:suppressAutoHyphens/>
        <w:ind w:left="2268"/>
        <w:rPr>
          <w:rFonts w:cs="Calibri"/>
        </w:rPr>
      </w:pPr>
      <w:r w:rsidRPr="00010DBF">
        <w:rPr>
          <w:rFonts w:cs="Calibri"/>
        </w:rPr>
        <w:t>na pytanie „co chcesz zrobić” – wybrać pozycję „zaimportować ESPD”,</w:t>
      </w:r>
    </w:p>
    <w:p w14:paraId="69302226" w14:textId="6CD281B5" w:rsidR="00B237FB" w:rsidRDefault="00B237FB" w:rsidP="008237CA">
      <w:pPr>
        <w:pStyle w:val="Akapitzlist"/>
        <w:numPr>
          <w:ilvl w:val="0"/>
          <w:numId w:val="35"/>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sidR="00010DBF">
        <w:rPr>
          <w:rFonts w:cs="Calibri"/>
        </w:rPr>
        <w:t>ącznik</w:t>
      </w:r>
      <w:r w:rsidRPr="00010DBF">
        <w:rPr>
          <w:rFonts w:cs="Calibri"/>
        </w:rPr>
        <w:t xml:space="preserve"> nr </w:t>
      </w:r>
      <w:r w:rsidR="00010DBF">
        <w:rPr>
          <w:rFonts w:cs="Calibri"/>
        </w:rPr>
        <w:t>4</w:t>
      </w:r>
      <w:r w:rsidRPr="00010DBF">
        <w:rPr>
          <w:rFonts w:cs="Calibri"/>
        </w:rPr>
        <w:t xml:space="preserve"> do SWZ - JEDZ.xml),</w:t>
      </w:r>
    </w:p>
    <w:p w14:paraId="769AEC76" w14:textId="55BF2B63" w:rsidR="00B237FB" w:rsidRDefault="00B237FB" w:rsidP="008237CA">
      <w:pPr>
        <w:pStyle w:val="Akapitzlist"/>
        <w:numPr>
          <w:ilvl w:val="0"/>
          <w:numId w:val="35"/>
        </w:numPr>
        <w:suppressAutoHyphens/>
        <w:ind w:left="2268"/>
        <w:rPr>
          <w:rFonts w:cs="Calibri"/>
        </w:rPr>
      </w:pPr>
      <w:r w:rsidRPr="000A5195">
        <w:rPr>
          <w:rFonts w:cs="Calibri"/>
        </w:rPr>
        <w:t>wypełnić JEDZ, w zakresie określonym przez Zamawiającego,</w:t>
      </w:r>
    </w:p>
    <w:p w14:paraId="64396D78" w14:textId="6517CF32" w:rsidR="00B67FF3" w:rsidRPr="002E5937" w:rsidRDefault="00B237FB" w:rsidP="008237CA">
      <w:pPr>
        <w:pStyle w:val="Akapitzlist"/>
        <w:numPr>
          <w:ilvl w:val="0"/>
          <w:numId w:val="35"/>
        </w:numPr>
        <w:suppressAutoHyphens/>
        <w:ind w:left="2268"/>
        <w:rPr>
          <w:rFonts w:cs="Calibri"/>
        </w:rPr>
      </w:pPr>
      <w:r w:rsidRPr="000A5195">
        <w:rPr>
          <w:rFonts w:cs="Calibri"/>
        </w:rPr>
        <w:t>pobrać JEDZ, Zamawiający wymaga pobrania JEDZ w formacie pdf</w:t>
      </w:r>
      <w:r w:rsidR="00A35F9C">
        <w:rPr>
          <w:rStyle w:val="Odwoanieprzypisudolnego"/>
          <w:rFonts w:cs="Calibri"/>
        </w:rPr>
        <w:footnoteReference w:id="2"/>
      </w:r>
      <w:r w:rsidR="002E5937">
        <w:rPr>
          <w:rFonts w:cs="Calibri"/>
        </w:rPr>
        <w:t>;</w:t>
      </w:r>
    </w:p>
    <w:p w14:paraId="7D793874" w14:textId="77E061F8" w:rsidR="007409AA" w:rsidRDefault="007409AA" w:rsidP="008237CA">
      <w:pPr>
        <w:pStyle w:val="Akapitzlist"/>
        <w:numPr>
          <w:ilvl w:val="0"/>
          <w:numId w:val="34"/>
        </w:numPr>
        <w:suppressAutoHyphens/>
        <w:ind w:left="1843" w:hanging="425"/>
        <w:rPr>
          <w:rFonts w:cs="Calibri"/>
        </w:rPr>
      </w:pPr>
      <w:r w:rsidRPr="007409AA">
        <w:rPr>
          <w:rFonts w:cs="Calibri"/>
        </w:rPr>
        <w:lastRenderedPageBreak/>
        <w:t>Instrukcji Wypełniania Jednolitego Europejskiego Dokumentu Zamówienia JEDZ (</w:t>
      </w:r>
      <w:proofErr w:type="spellStart"/>
      <w:r w:rsidRPr="007409AA">
        <w:rPr>
          <w:rFonts w:cs="Calibri"/>
        </w:rPr>
        <w:t>European</w:t>
      </w:r>
      <w:proofErr w:type="spellEnd"/>
      <w:r w:rsidRPr="007409AA">
        <w:rPr>
          <w:rFonts w:cs="Calibri"/>
        </w:rPr>
        <w:t xml:space="preserve"> Single </w:t>
      </w:r>
      <w:proofErr w:type="spellStart"/>
      <w:r w:rsidRPr="007409AA">
        <w:rPr>
          <w:rFonts w:cs="Calibri"/>
        </w:rPr>
        <w:t>Procurement</w:t>
      </w:r>
      <w:proofErr w:type="spellEnd"/>
      <w:r w:rsidRPr="007409AA">
        <w:rPr>
          <w:rFonts w:cs="Calibri"/>
        </w:rPr>
        <w:t xml:space="preserve"> </w:t>
      </w:r>
      <w:proofErr w:type="spellStart"/>
      <w:r w:rsidRPr="007409AA">
        <w:rPr>
          <w:rFonts w:cs="Calibri"/>
        </w:rPr>
        <w:t>Document</w:t>
      </w:r>
      <w:proofErr w:type="spellEnd"/>
      <w:r w:rsidRPr="007409AA">
        <w:rPr>
          <w:rFonts w:cs="Calibri"/>
        </w:rPr>
        <w:t xml:space="preserve"> ESPD) dostępna jest na </w:t>
      </w:r>
      <w:hyperlink r:id="rId18" w:history="1">
        <w:r w:rsidRPr="006B3B95">
          <w:rPr>
            <w:rStyle w:val="Hipercze"/>
            <w:rFonts w:cs="Calibri"/>
          </w:rPr>
          <w:t>stronie Urzędu Zamówień Publicznych</w:t>
        </w:r>
      </w:hyperlink>
      <w:r w:rsidR="00357429">
        <w:rPr>
          <w:rFonts w:cs="Calibri"/>
        </w:rPr>
        <w:t>;</w:t>
      </w:r>
    </w:p>
    <w:p w14:paraId="76E505AF" w14:textId="7C1CF1E7" w:rsidR="0002520F" w:rsidRDefault="00FB7512" w:rsidP="008237CA">
      <w:pPr>
        <w:pStyle w:val="Akapitzlist"/>
        <w:numPr>
          <w:ilvl w:val="0"/>
          <w:numId w:val="34"/>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7201B27B" w14:textId="2194A4DC" w:rsidR="00FD3AD1" w:rsidRPr="00A14140" w:rsidRDefault="00FD3AD1" w:rsidP="008237CA">
      <w:pPr>
        <w:pStyle w:val="Akapitzlist"/>
        <w:numPr>
          <w:ilvl w:val="0"/>
          <w:numId w:val="34"/>
        </w:numPr>
        <w:suppressAutoHyphens/>
        <w:ind w:left="1843" w:hanging="425"/>
        <w:rPr>
          <w:rFonts w:cs="Calibri"/>
        </w:rPr>
      </w:pPr>
      <w:r w:rsidRPr="00A14140">
        <w:rPr>
          <w:rFonts w:cs="Calibri"/>
        </w:rPr>
        <w:t>w Części II, lit. A JEDZ, w podsekcji zaczynającej się od słów: „</w:t>
      </w:r>
      <w:r w:rsidR="00A14140" w:rsidRPr="00A14140">
        <w:rPr>
          <w:rFonts w:cs="Calibri"/>
        </w:rPr>
        <w:t xml:space="preserve">Jeżeli dotyczy, czy wykonawca </w:t>
      </w:r>
      <w:r w:rsidRPr="00A14140">
        <w:rPr>
          <w:rFonts w:cs="Calibri"/>
        </w:rPr>
        <w:t>jest wpisany do urzędowego wykazu zatwierdzonych wykonawców (…)”, polscy Wykonawcy zaznaczają „nie</w:t>
      </w:r>
      <w:r w:rsidR="00A14140" w:rsidRPr="00A14140">
        <w:rPr>
          <w:rFonts w:cs="Calibri"/>
        </w:rPr>
        <w:t xml:space="preserve"> dotyczy</w:t>
      </w:r>
      <w:r w:rsidRPr="00A14140">
        <w:rPr>
          <w:rFonts w:cs="Calibri"/>
        </w:rPr>
        <w:t>”;</w:t>
      </w:r>
    </w:p>
    <w:p w14:paraId="243BC188" w14:textId="1285B3D5" w:rsidR="004B200A" w:rsidRDefault="00790444" w:rsidP="008237CA">
      <w:pPr>
        <w:pStyle w:val="Akapitzlist"/>
        <w:numPr>
          <w:ilvl w:val="0"/>
          <w:numId w:val="34"/>
        </w:numPr>
        <w:suppressAutoHyphens/>
        <w:ind w:left="1843" w:hanging="425"/>
        <w:rPr>
          <w:rFonts w:cs="Calibri"/>
        </w:rPr>
      </w:pPr>
      <w:r w:rsidRPr="00790444">
        <w:rPr>
          <w:rFonts w:cs="Calibri"/>
        </w:rPr>
        <w:t xml:space="preserve">w zakresie </w:t>
      </w:r>
      <w:r w:rsidR="00FD3AD1">
        <w:rPr>
          <w:rFonts w:cs="Calibri"/>
        </w:rPr>
        <w:t>C</w:t>
      </w:r>
      <w:r w:rsidR="00FD3AD1" w:rsidRPr="00790444">
        <w:rPr>
          <w:rFonts w:cs="Calibri"/>
        </w:rPr>
        <w:t xml:space="preserve">zęści </w:t>
      </w:r>
      <w:r w:rsidRPr="00790444">
        <w:rPr>
          <w:rFonts w:cs="Calibri"/>
        </w:rPr>
        <w:t xml:space="preserve">III JEDZ Wykonawca składa oświadczenie odnoszące się do podstaw wykluczenia z postępowania w sekcji C w podsekcji, dotyczącej 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 </w:t>
      </w:r>
      <w:r w:rsidR="00A14140">
        <w:rPr>
          <w:rFonts w:cs="Calibri"/>
        </w:rPr>
        <w:t xml:space="preserve">lit. h) </w:t>
      </w:r>
      <w:r w:rsidRPr="00790444">
        <w:rPr>
          <w:rFonts w:cs="Calibri"/>
        </w:rPr>
        <w:t>i 2 ustawy</w:t>
      </w:r>
      <w:r w:rsidR="00D608F8">
        <w:rPr>
          <w:rFonts w:cs="Calibri"/>
        </w:rPr>
        <w:t xml:space="preserve"> </w:t>
      </w:r>
      <w:proofErr w:type="spellStart"/>
      <w:r w:rsidR="00D608F8">
        <w:rPr>
          <w:rFonts w:cs="Calibri"/>
        </w:rPr>
        <w:t>Pzp</w:t>
      </w:r>
      <w:proofErr w:type="spellEnd"/>
      <w:r w:rsidRPr="00790444">
        <w:rPr>
          <w:rFonts w:cs="Calibri"/>
        </w:rPr>
        <w:t>;</w:t>
      </w:r>
    </w:p>
    <w:p w14:paraId="22F313E4" w14:textId="0A52B98A" w:rsidR="00786878" w:rsidRPr="00F4323F" w:rsidRDefault="004B200A" w:rsidP="008237CA">
      <w:pPr>
        <w:pStyle w:val="Akapitzlist"/>
        <w:numPr>
          <w:ilvl w:val="0"/>
          <w:numId w:val="34"/>
        </w:numPr>
        <w:suppressAutoHyphens/>
        <w:ind w:left="1843" w:hanging="425"/>
        <w:rPr>
          <w:rFonts w:cs="Calibri"/>
        </w:rPr>
      </w:pPr>
      <w:r w:rsidRPr="004B200A">
        <w:rPr>
          <w:rFonts w:cs="Calibri"/>
        </w:rPr>
        <w:t xml:space="preserve">w zakresie </w:t>
      </w:r>
      <w:r w:rsidR="00FD3AD1">
        <w:rPr>
          <w:rFonts w:cs="Calibri"/>
        </w:rPr>
        <w:t>C</w:t>
      </w:r>
      <w:r w:rsidR="00FD3AD1" w:rsidRPr="004B200A">
        <w:rPr>
          <w:rFonts w:cs="Calibri"/>
        </w:rPr>
        <w:t xml:space="preserve">zęści </w:t>
      </w:r>
      <w:r w:rsidRPr="004B200A">
        <w:rPr>
          <w:rFonts w:cs="Calibri"/>
        </w:rPr>
        <w:t xml:space="preserve">III JEDZ Wykonawca składa oświadczenie odnoszące się do podstaw wykluczenia z postępowania w sekcji D w podsekcji dotyczącej </w:t>
      </w:r>
      <w:r w:rsidRPr="00F4323F">
        <w:rPr>
          <w:rFonts w:cs="Calibri"/>
        </w:rPr>
        <w:t>krajowych podstaw wykluczenia</w:t>
      </w:r>
      <w:r w:rsidR="00916C43" w:rsidRPr="00F4323F">
        <w:rPr>
          <w:rFonts w:cs="Calibri"/>
        </w:rPr>
        <w:t xml:space="preserve"> tj.</w:t>
      </w:r>
      <w:r w:rsidRPr="00F4323F">
        <w:rPr>
          <w:rFonts w:cs="Calibri"/>
        </w:rPr>
        <w:t>:</w:t>
      </w:r>
    </w:p>
    <w:p w14:paraId="117F2CB6" w14:textId="3B024C3C" w:rsidR="00916C43" w:rsidRPr="00F4323F" w:rsidRDefault="00916C43" w:rsidP="008237CA">
      <w:pPr>
        <w:pStyle w:val="Akapitzlist"/>
        <w:numPr>
          <w:ilvl w:val="0"/>
          <w:numId w:val="64"/>
        </w:numPr>
        <w:suppressAutoHyphens/>
        <w:rPr>
          <w:rFonts w:cs="Calibri"/>
        </w:rPr>
      </w:pPr>
      <w:bookmarkStart w:id="35" w:name="_Hlk129765416"/>
      <w:r w:rsidRPr="00F4323F">
        <w:rPr>
          <w:rFonts w:cs="Calibri"/>
        </w:rPr>
        <w:t>wykluczenia Wykonawcy w przypadku skazania za przestępstwo, o którym mowa w art. 47 ustawy o sporcie;</w:t>
      </w:r>
    </w:p>
    <w:bookmarkEnd w:id="35"/>
    <w:p w14:paraId="2524AAB1" w14:textId="670A0E72" w:rsidR="00786878" w:rsidRPr="00F4323F" w:rsidRDefault="00916C43" w:rsidP="008237CA">
      <w:pPr>
        <w:pStyle w:val="Akapitzlist"/>
        <w:numPr>
          <w:ilvl w:val="0"/>
          <w:numId w:val="64"/>
        </w:numPr>
        <w:suppressAutoHyphens/>
        <w:rPr>
          <w:rFonts w:cs="Calibri"/>
        </w:rPr>
      </w:pPr>
      <w:r w:rsidRPr="00F4323F">
        <w:rPr>
          <w:rFonts w:cs="Calibri"/>
        </w:rPr>
        <w:t xml:space="preserve">wykluczenia Wykonawcy w przypadku skazania za </w:t>
      </w:r>
      <w:r w:rsidR="004B200A" w:rsidRPr="00F4323F">
        <w:rPr>
          <w:rFonts w:cs="Calibri"/>
        </w:rPr>
        <w:t xml:space="preserve"> przestępstw</w:t>
      </w:r>
      <w:r w:rsidRPr="00F4323F">
        <w:rPr>
          <w:rFonts w:cs="Calibri"/>
        </w:rPr>
        <w:t>a</w:t>
      </w:r>
      <w:r w:rsidR="004B200A" w:rsidRPr="00F4323F">
        <w:rPr>
          <w:rFonts w:cs="Calibri"/>
        </w:rPr>
        <w:t xml:space="preserve"> przeciwko wiarygodności dokumentów wymienionych w art. 270-277d Kodeksu karnego oraz przestępstw przeciwko obrotowi gospodarczemu wymienionych w przepisach art. 296-307 Kodeksu karnego (z wyjątkiem art. 299 Kodeksu karnego), wskazanych jako podstawy wykluczenia z postępowania w art. 108 ust. 1 pkt 1 </w:t>
      </w:r>
      <w:r w:rsidR="00A14140" w:rsidRPr="00F4323F">
        <w:rPr>
          <w:rFonts w:cs="Calibri"/>
        </w:rPr>
        <w:t xml:space="preserve">lit. g) </w:t>
      </w:r>
      <w:r w:rsidR="004B200A" w:rsidRPr="00F4323F">
        <w:rPr>
          <w:rFonts w:cs="Calibri"/>
        </w:rPr>
        <w:t>i 2 ustawy</w:t>
      </w:r>
      <w:r w:rsidR="00EE28C6" w:rsidRPr="00F4323F">
        <w:rPr>
          <w:rFonts w:cs="Calibri"/>
        </w:rPr>
        <w:t>,</w:t>
      </w:r>
      <w:r w:rsidR="004B200A" w:rsidRPr="00F4323F">
        <w:rPr>
          <w:rFonts w:cs="Calibri"/>
        </w:rPr>
        <w:t xml:space="preserve"> </w:t>
      </w:r>
    </w:p>
    <w:p w14:paraId="0F36CD12" w14:textId="44B3536F" w:rsidR="00786878" w:rsidRDefault="00916C43" w:rsidP="008237CA">
      <w:pPr>
        <w:pStyle w:val="Akapitzlist"/>
        <w:numPr>
          <w:ilvl w:val="0"/>
          <w:numId w:val="64"/>
        </w:numPr>
        <w:suppressAutoHyphens/>
        <w:rPr>
          <w:rFonts w:cs="Calibri"/>
        </w:rPr>
      </w:pPr>
      <w:bookmarkStart w:id="36" w:name="_Hlk129765463"/>
      <w:r>
        <w:rPr>
          <w:rFonts w:cs="Calibri"/>
        </w:rPr>
        <w:t xml:space="preserve">wykluczenia Wykonawcy, wobec którego prawomocnie </w:t>
      </w:r>
      <w:bookmarkEnd w:id="36"/>
      <w:r w:rsidR="004B200A" w:rsidRPr="004B200A">
        <w:rPr>
          <w:rFonts w:cs="Calibri"/>
        </w:rPr>
        <w:t xml:space="preserve"> </w:t>
      </w:r>
      <w:r w:rsidRPr="004B200A">
        <w:rPr>
          <w:rFonts w:cs="Calibri"/>
        </w:rPr>
        <w:t>orzecz</w:t>
      </w:r>
      <w:r>
        <w:rPr>
          <w:rFonts w:cs="Calibri"/>
        </w:rPr>
        <w:t>ono</w:t>
      </w:r>
      <w:r w:rsidRPr="004B200A">
        <w:rPr>
          <w:rFonts w:cs="Calibri"/>
        </w:rPr>
        <w:t xml:space="preserve"> </w:t>
      </w:r>
      <w:r w:rsidR="004B200A" w:rsidRPr="004B200A">
        <w:rPr>
          <w:rFonts w:cs="Calibri"/>
        </w:rPr>
        <w:t>zakaz ubiegania się o zamówienie publiczne, wskazanego jako podstaw</w:t>
      </w:r>
      <w:r>
        <w:rPr>
          <w:rFonts w:cs="Calibri"/>
        </w:rPr>
        <w:t>y</w:t>
      </w:r>
      <w:r w:rsidR="004B200A" w:rsidRPr="004B200A">
        <w:rPr>
          <w:rFonts w:cs="Calibri"/>
        </w:rPr>
        <w:t xml:space="preserve"> wykluczenia z postępowania w art. 108 ust. 1 pkt 4 ustawy</w:t>
      </w:r>
      <w:r w:rsidR="00B751F4">
        <w:rPr>
          <w:rFonts w:cs="Calibri"/>
        </w:rPr>
        <w:t xml:space="preserve"> </w:t>
      </w:r>
      <w:proofErr w:type="spellStart"/>
      <w:r w:rsidR="00B751F4">
        <w:rPr>
          <w:rFonts w:cs="Calibri"/>
        </w:rPr>
        <w:t>Pzp</w:t>
      </w:r>
      <w:proofErr w:type="spellEnd"/>
      <w:r w:rsidR="00786878">
        <w:rPr>
          <w:rFonts w:cs="Calibri"/>
        </w:rPr>
        <w:t>,</w:t>
      </w:r>
    </w:p>
    <w:p w14:paraId="58534077" w14:textId="2E94A88F" w:rsidR="00582D3F" w:rsidRDefault="00EE28C6" w:rsidP="008237CA">
      <w:pPr>
        <w:pStyle w:val="Akapitzlist"/>
        <w:numPr>
          <w:ilvl w:val="0"/>
          <w:numId w:val="64"/>
        </w:numPr>
        <w:suppressAutoHyphens/>
        <w:rPr>
          <w:rFonts w:cs="Calibri"/>
        </w:rPr>
      </w:pPr>
      <w:r>
        <w:rPr>
          <w:rFonts w:cs="Calibri"/>
        </w:rPr>
        <w:lastRenderedPageBreak/>
        <w:t>wykluczenia</w:t>
      </w:r>
      <w:r w:rsidR="00916C43">
        <w:rPr>
          <w:rFonts w:cs="Calibri"/>
        </w:rPr>
        <w:t xml:space="preserve"> Wykonawcy</w:t>
      </w:r>
      <w:r>
        <w:rPr>
          <w:rFonts w:cs="Calibri"/>
        </w:rPr>
        <w:t xml:space="preserve"> </w:t>
      </w:r>
      <w:r w:rsidR="0073361F">
        <w:rPr>
          <w:rFonts w:cs="Calibri"/>
        </w:rPr>
        <w:t xml:space="preserve">na podstawie art. </w:t>
      </w:r>
      <w:r w:rsidR="0073361F" w:rsidRPr="00B82DA4">
        <w:rPr>
          <w:rFonts w:cs="Calibri"/>
        </w:rPr>
        <w:t>7 ust</w:t>
      </w:r>
      <w:r w:rsidR="0073361F">
        <w:rPr>
          <w:rFonts w:cs="Calibri"/>
        </w:rPr>
        <w:t>.</w:t>
      </w:r>
      <w:r w:rsidR="0073361F" w:rsidRPr="00B82DA4">
        <w:rPr>
          <w:rFonts w:cs="Calibri"/>
        </w:rPr>
        <w:t xml:space="preserve"> 1 ustawy</w:t>
      </w:r>
      <w:r w:rsidR="008D36FF">
        <w:rPr>
          <w:rFonts w:cs="Calibri"/>
        </w:rPr>
        <w:t xml:space="preserve"> sankcyjnej</w:t>
      </w:r>
      <w:r w:rsidR="00892478">
        <w:rPr>
          <w:rFonts w:cs="Calibri"/>
        </w:rPr>
        <w:t>;</w:t>
      </w:r>
    </w:p>
    <w:p w14:paraId="6DE062D7" w14:textId="2115A000" w:rsidR="00FD3AD1" w:rsidRDefault="00FD3AD1" w:rsidP="008237CA">
      <w:pPr>
        <w:pStyle w:val="Akapitzlist"/>
        <w:numPr>
          <w:ilvl w:val="0"/>
          <w:numId w:val="34"/>
        </w:numPr>
        <w:suppressAutoHyphens/>
        <w:ind w:left="1843" w:hanging="425"/>
        <w:rPr>
          <w:rFonts w:cs="Calibri"/>
        </w:rPr>
      </w:pPr>
      <w:r w:rsidRPr="00F87324">
        <w:rPr>
          <w:rFonts w:cs="Calibri"/>
          <w:b/>
          <w:bCs/>
        </w:rPr>
        <w:t xml:space="preserve">w Części IV JEDZ dopuszcza możliwość wypełnienia </w:t>
      </w:r>
      <w:r w:rsidR="00C71D01" w:rsidRPr="00F87324">
        <w:rPr>
          <w:rFonts w:cs="Calibri"/>
          <w:b/>
          <w:bCs/>
        </w:rPr>
        <w:t xml:space="preserve">jedynie ogólnego oświadczenia </w:t>
      </w:r>
      <w:r w:rsidRPr="00F87324">
        <w:rPr>
          <w:rFonts w:cs="Calibri"/>
          <w:b/>
          <w:bCs/>
        </w:rPr>
        <w:t>w sekcji ALFA</w:t>
      </w:r>
      <w:r w:rsidR="00F87324">
        <w:rPr>
          <w:rFonts w:cs="Calibri"/>
        </w:rPr>
        <w:t xml:space="preserve"> </w:t>
      </w:r>
      <w:r w:rsidR="00F87324" w:rsidRPr="00F87324">
        <w:rPr>
          <w:rFonts w:asciiTheme="minorHAnsi" w:hAnsiTheme="minorHAnsi" w:cstheme="minorHAnsi"/>
          <w:b/>
          <w:bCs/>
        </w:rPr>
        <w:t>i nie musi wypełniać żadnej z pozostałych sekcji w części IV JEDZ</w:t>
      </w:r>
      <w:r w:rsidR="00FD7E6B" w:rsidRPr="00FD7E6B">
        <w:rPr>
          <w:rFonts w:cs="Calibri"/>
        </w:rPr>
        <w:t>;</w:t>
      </w:r>
    </w:p>
    <w:p w14:paraId="55A7E9CE" w14:textId="434E8894" w:rsidR="00AC41B1" w:rsidRDefault="00AC41B1" w:rsidP="008237CA">
      <w:pPr>
        <w:pStyle w:val="Akapitzlist"/>
        <w:numPr>
          <w:ilvl w:val="0"/>
          <w:numId w:val="34"/>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228096E" w14:textId="56C3C350" w:rsidR="0073361F" w:rsidRDefault="0073361F" w:rsidP="008237CA">
      <w:pPr>
        <w:pStyle w:val="Akapitzlist"/>
        <w:numPr>
          <w:ilvl w:val="0"/>
          <w:numId w:val="34"/>
        </w:numPr>
        <w:suppressAutoHyphens/>
        <w:ind w:left="1843" w:hanging="425"/>
        <w:rPr>
          <w:rFonts w:cs="Calibri"/>
        </w:rPr>
      </w:pPr>
      <w:r>
        <w:t>JEDZ, po stworzeniu lub wygenerowaniu go przez Wykonawcę, musi zostać podpisan</w:t>
      </w:r>
      <w:r w:rsidR="00114A20">
        <w:t>y</w:t>
      </w:r>
      <w:r>
        <w:t xml:space="preserve"> kwalifikowanym podpisem elektronicznym, wystawionym przez dostawcę kwalifikowanej usługi zaufania, będącego podmiotem świadczącym usługi certyfikacyjne - podpis elektroniczny, spełniając</w:t>
      </w:r>
      <w:r w:rsidR="009E4EF1">
        <w:t>y</w:t>
      </w:r>
      <w:r>
        <w:t xml:space="preserve">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sposób opisany powyżej dotyczy również JEDZ składanego na wezwanie Zamawiającego w trybie art. 128 ust. 3 </w:t>
      </w:r>
      <w:r w:rsidR="006F18C1">
        <w:t xml:space="preserve">ustawy </w:t>
      </w:r>
      <w:proofErr w:type="spellStart"/>
      <w:r>
        <w:t>Pzp</w:t>
      </w:r>
      <w:proofErr w:type="spellEnd"/>
      <w:r w:rsidR="00DD3E78">
        <w:t>;</w:t>
      </w:r>
    </w:p>
    <w:p w14:paraId="6F5E7D53" w14:textId="2BEBDA72" w:rsidR="00317ADC" w:rsidRPr="004912DE" w:rsidRDefault="000F4536" w:rsidP="008237CA">
      <w:pPr>
        <w:pStyle w:val="Akapitzlist"/>
        <w:numPr>
          <w:ilvl w:val="0"/>
          <w:numId w:val="34"/>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sidR="00D96CA3">
        <w:rPr>
          <w:rFonts w:cs="Calibri"/>
        </w:rPr>
        <w:t>;</w:t>
      </w:r>
      <w:r w:rsidRPr="000F4536">
        <w:rPr>
          <w:rFonts w:cs="Calibri"/>
        </w:rPr>
        <w:t xml:space="preserve"> </w:t>
      </w:r>
    </w:p>
    <w:p w14:paraId="7AA8A8B5" w14:textId="7DFAC8AD" w:rsidR="00AC41B1" w:rsidRPr="00FD3AD1" w:rsidRDefault="00F64477" w:rsidP="008237CA">
      <w:pPr>
        <w:pStyle w:val="Akapitzlist"/>
        <w:numPr>
          <w:ilvl w:val="0"/>
          <w:numId w:val="34"/>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2021 r. poz. 162, ze zm.).</w:t>
      </w:r>
    </w:p>
    <w:p w14:paraId="56B40D67" w14:textId="75D88047" w:rsidR="00A11CCE" w:rsidRPr="00114A20" w:rsidRDefault="00A11CCE" w:rsidP="008237CA">
      <w:pPr>
        <w:pStyle w:val="Akapitzlist"/>
        <w:numPr>
          <w:ilvl w:val="3"/>
          <w:numId w:val="33"/>
        </w:numPr>
        <w:suppressAutoHyphens/>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7D02DD57" w14:textId="738333C3" w:rsidR="00711711" w:rsidRDefault="00541E0B" w:rsidP="008237CA">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sidR="00502AEA">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sidR="00502AEA">
        <w:rPr>
          <w:rFonts w:cs="Calibri"/>
        </w:rPr>
        <w:t xml:space="preserve"> wspólnie ubiegających się o udzielenie zamówienia</w:t>
      </w:r>
      <w:r w:rsidR="00711711">
        <w:rPr>
          <w:rFonts w:cs="Calibri"/>
        </w:rPr>
        <w:t>.</w:t>
      </w:r>
    </w:p>
    <w:p w14:paraId="30AA9C93" w14:textId="64E07A5B" w:rsidR="00541E0B" w:rsidRDefault="00541E0B" w:rsidP="008237CA">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sidR="002E6A82">
        <w:rPr>
          <w:rFonts w:cs="Calibri"/>
        </w:rPr>
        <w:t xml:space="preserve">tych </w:t>
      </w:r>
      <w:r w:rsidRPr="00541E0B">
        <w:rPr>
          <w:rFonts w:cs="Calibri"/>
        </w:rPr>
        <w:t xml:space="preserve">Wykonawców </w:t>
      </w:r>
      <w:r w:rsidR="00C24422">
        <w:rPr>
          <w:rFonts w:cs="Calibri"/>
        </w:rPr>
        <w:t>wykazuje powyższe.</w:t>
      </w:r>
    </w:p>
    <w:p w14:paraId="12C2F411" w14:textId="7B44CADD" w:rsidR="00C24422" w:rsidRPr="00617097" w:rsidRDefault="00617097" w:rsidP="008237CA">
      <w:pPr>
        <w:pStyle w:val="Akapitzlist"/>
        <w:suppressAutoHyphens/>
        <w:ind w:left="1440" w:firstLine="0"/>
        <w:rPr>
          <w:rFonts w:cs="Calibri"/>
          <w:b/>
          <w:bCs/>
        </w:rPr>
      </w:pPr>
      <w:r w:rsidRPr="00617097">
        <w:rPr>
          <w:rFonts w:cs="Calibri"/>
          <w:b/>
          <w:bCs/>
        </w:rPr>
        <w:lastRenderedPageBreak/>
        <w:t>Każdy podmiot składa odrębny JEDZ podpisany kwalifikowanym podpisem elektronicznym</w:t>
      </w:r>
      <w:r w:rsidR="00806061" w:rsidRPr="00806061">
        <w:rPr>
          <w:rFonts w:asciiTheme="minorHAnsi" w:hAnsiTheme="minorHAnsi" w:cstheme="minorHAnsi"/>
        </w:rPr>
        <w:t xml:space="preserve"> </w:t>
      </w:r>
      <w:r w:rsidR="00806061" w:rsidRPr="00806061">
        <w:rPr>
          <w:rFonts w:cs="Calibri"/>
          <w:b/>
          <w:bCs/>
        </w:rPr>
        <w:t xml:space="preserve">przez </w:t>
      </w:r>
      <w:r w:rsidR="00806061">
        <w:rPr>
          <w:rFonts w:cs="Calibri"/>
          <w:b/>
          <w:bCs/>
        </w:rPr>
        <w:t>osobę/</w:t>
      </w:r>
      <w:r w:rsidR="00806061" w:rsidRPr="00806061">
        <w:rPr>
          <w:rFonts w:cs="Calibri"/>
          <w:b/>
          <w:bCs/>
        </w:rPr>
        <w:t xml:space="preserve">osoby </w:t>
      </w:r>
      <w:r w:rsidR="00806061">
        <w:rPr>
          <w:rFonts w:cs="Calibri"/>
          <w:b/>
          <w:bCs/>
        </w:rPr>
        <w:t>uprawnioną/</w:t>
      </w:r>
      <w:r w:rsidR="00806061" w:rsidRPr="00806061">
        <w:rPr>
          <w:rFonts w:cs="Calibri"/>
          <w:b/>
          <w:bCs/>
        </w:rPr>
        <w:t>uprawnione do reprezentowania tych podmiotów</w:t>
      </w:r>
      <w:r>
        <w:rPr>
          <w:rFonts w:cs="Calibri"/>
          <w:b/>
          <w:bCs/>
        </w:rPr>
        <w:t>.</w:t>
      </w:r>
    </w:p>
    <w:p w14:paraId="47280A43" w14:textId="08118F0D" w:rsidR="00A11CCE" w:rsidRPr="00327F9B" w:rsidRDefault="00327F9B" w:rsidP="008237CA">
      <w:pPr>
        <w:pStyle w:val="Akapitzlist"/>
        <w:numPr>
          <w:ilvl w:val="3"/>
          <w:numId w:val="33"/>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301CD5B5" w14:textId="1C6C48E7" w:rsidR="00D35C29" w:rsidRPr="00D35C29" w:rsidRDefault="00D35C29" w:rsidP="008237CA">
      <w:pPr>
        <w:pStyle w:val="Akapitzlist"/>
        <w:suppressAutoHyphens/>
        <w:ind w:left="1440" w:firstLine="0"/>
        <w:rPr>
          <w:rFonts w:cs="Calibri"/>
        </w:rPr>
      </w:pPr>
      <w:r w:rsidRPr="00D35C29">
        <w:rPr>
          <w:rFonts w:cs="Calibri"/>
        </w:rPr>
        <w:t>Wykonawca, w przypadku polegania na zdolnościach podmiotów udostępniających zasoby, przedstawi</w:t>
      </w:r>
      <w:r w:rsidR="00F1746D">
        <w:rPr>
          <w:rFonts w:cs="Calibri"/>
        </w:rPr>
        <w:t xml:space="preserve"> </w:t>
      </w:r>
      <w:r w:rsidRPr="00D35C29">
        <w:rPr>
          <w:rFonts w:cs="Calibri"/>
        </w:rPr>
        <w:t>JEDZ każdego z podmiotów udostępniających zasoby, potwierdzające brak podstaw wykluczenia tych podmiotów oraz odpowiednio spełnianie warunków udziału w postępowaniu, w zakresie, w jakim Wykonawca powołuje się na ich zasoby.</w:t>
      </w:r>
    </w:p>
    <w:p w14:paraId="3C9A687B" w14:textId="7F7EF0FD" w:rsidR="0079389A" w:rsidRPr="00402C6A" w:rsidRDefault="00D35C29" w:rsidP="008237CA">
      <w:pPr>
        <w:pStyle w:val="Akapitzlist"/>
        <w:suppressAutoHyphens/>
        <w:ind w:left="1440" w:firstLine="0"/>
        <w:rPr>
          <w:rFonts w:cs="Calibri"/>
          <w:b/>
          <w:bCs/>
        </w:rPr>
      </w:pPr>
      <w:r w:rsidRPr="00C71CF4">
        <w:rPr>
          <w:rFonts w:cs="Calibri"/>
          <w:b/>
          <w:bCs/>
        </w:rPr>
        <w:t>Każdy podmiot składa odrębny JEDZ podpisany kwalifikowanym podpisem elektronicznym</w:t>
      </w:r>
      <w:r w:rsidR="00FD5A1A" w:rsidRPr="00FD5A1A">
        <w:rPr>
          <w:rFonts w:cs="Calibri"/>
          <w:b/>
          <w:bCs/>
        </w:rPr>
        <w:t xml:space="preserve"> przez </w:t>
      </w:r>
      <w:r w:rsidR="00DC0395">
        <w:rPr>
          <w:rFonts w:cs="Calibri"/>
          <w:b/>
          <w:bCs/>
        </w:rPr>
        <w:t>osobę/</w:t>
      </w:r>
      <w:r w:rsidR="00FD5A1A" w:rsidRPr="00FD5A1A">
        <w:rPr>
          <w:rFonts w:cs="Calibri"/>
          <w:b/>
          <w:bCs/>
        </w:rPr>
        <w:t>osoby uprawnione do reprezentowania danego podmiotu.</w:t>
      </w:r>
    </w:p>
    <w:p w14:paraId="43FBE7C5" w14:textId="76A32B4D" w:rsidR="00AE3483" w:rsidRPr="00F16EC0" w:rsidRDefault="00AE3483" w:rsidP="008237CA">
      <w:pPr>
        <w:pStyle w:val="Akapitzlist"/>
        <w:widowControl w:val="0"/>
        <w:numPr>
          <w:ilvl w:val="2"/>
          <w:numId w:val="33"/>
        </w:numPr>
        <w:suppressAutoHyphens/>
        <w:spacing w:before="240"/>
        <w:rPr>
          <w:rFonts w:cs="Calibri"/>
        </w:rPr>
      </w:pPr>
      <w:r w:rsidRPr="00F16EC0">
        <w:rPr>
          <w:rFonts w:cs="Calibri"/>
        </w:rPr>
        <w:t>a</w:t>
      </w:r>
      <w:r w:rsidR="00D53986" w:rsidRPr="00F16EC0">
        <w:rPr>
          <w:rFonts w:cs="Calibri"/>
        </w:rPr>
        <w:t xml:space="preserve">ktualnych </w:t>
      </w:r>
      <w:r w:rsidRPr="00F16EC0">
        <w:rPr>
          <w:rFonts w:cs="Calibri"/>
        </w:rPr>
        <w:t>na dzień złożenia poniższych podmiotowych środków dowodowych:</w:t>
      </w:r>
    </w:p>
    <w:p w14:paraId="3BD500B5" w14:textId="353B1268" w:rsidR="007C572C" w:rsidRPr="00402C6A" w:rsidRDefault="00402C6A" w:rsidP="008237CA">
      <w:pPr>
        <w:pStyle w:val="Nagwek2"/>
        <w:suppressAutoHyphens/>
        <w:ind w:left="709" w:firstLine="1"/>
      </w:pPr>
      <w:r>
        <w:t>[Dokumenty p</w:t>
      </w:r>
      <w:r w:rsidRPr="00C80EAB">
        <w:t>otwierdzające spełnianie warunk</w:t>
      </w:r>
      <w:r w:rsidR="000D0793">
        <w:t>ów</w:t>
      </w:r>
      <w:r w:rsidRPr="00C80EAB">
        <w:t xml:space="preserve"> udziału w postępowaniu</w:t>
      </w:r>
      <w:r w:rsidR="000D0793">
        <w:t xml:space="preserve"> o których mowa w pkt 7.1.1. i pkt 7.1.2.</w:t>
      </w:r>
      <w:r>
        <w:t>]</w:t>
      </w:r>
    </w:p>
    <w:p w14:paraId="44D69198" w14:textId="47C1DFE6" w:rsidR="00570EE5" w:rsidRDefault="009B5777" w:rsidP="008237CA">
      <w:pPr>
        <w:pStyle w:val="Akapitzlist"/>
        <w:numPr>
          <w:ilvl w:val="3"/>
          <w:numId w:val="33"/>
        </w:numPr>
        <w:suppressAutoHyphens/>
        <w:ind w:left="2154" w:hanging="1077"/>
        <w:rPr>
          <w:rFonts w:cs="Calibri"/>
        </w:rPr>
      </w:pPr>
      <w:r w:rsidRPr="00804E6D">
        <w:rPr>
          <w:rFonts w:cs="Calibri"/>
          <w:b/>
          <w:bCs/>
        </w:rPr>
        <w:t>wykaz</w:t>
      </w:r>
      <w:r w:rsidR="009F1855">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sidR="00DE1815">
        <w:rPr>
          <w:rFonts w:cs="Calibri"/>
        </w:rPr>
        <w:t xml:space="preserve">. Wykaz należy sporządzić zgodnie z </w:t>
      </w:r>
      <w:r w:rsidR="00DE1815" w:rsidRPr="00AF73BB">
        <w:rPr>
          <w:rFonts w:cs="Calibri"/>
          <w:b/>
          <w:bCs/>
        </w:rPr>
        <w:t>Załącznikiem nr 5</w:t>
      </w:r>
      <w:r w:rsidR="00DE1815">
        <w:rPr>
          <w:rFonts w:cs="Calibri"/>
        </w:rPr>
        <w:t xml:space="preserve"> do SWZ.</w:t>
      </w:r>
    </w:p>
    <w:p w14:paraId="1DB0A78E" w14:textId="390068A7" w:rsidR="00DB1061" w:rsidRPr="00402C6A" w:rsidRDefault="0021531B" w:rsidP="008237CA">
      <w:pPr>
        <w:pStyle w:val="Akapitzlist"/>
        <w:suppressAutoHyphens/>
        <w:ind w:left="2154" w:firstLine="0"/>
        <w:rPr>
          <w:rFonts w:cs="Calibri"/>
        </w:rPr>
      </w:pPr>
      <w:r w:rsidRPr="0021531B">
        <w:rPr>
          <w:rFonts w:cs="Calibri"/>
          <w:b/>
          <w:bCs/>
        </w:rPr>
        <w:t>Do wykazu</w:t>
      </w:r>
      <w:r>
        <w:rPr>
          <w:rFonts w:cs="Calibri"/>
        </w:rPr>
        <w:t xml:space="preserve"> należy dołączyć </w:t>
      </w:r>
      <w:r w:rsidR="009B5777" w:rsidRPr="0021531B">
        <w:rPr>
          <w:rFonts w:cs="Calibri"/>
          <w:b/>
          <w:bCs/>
        </w:rPr>
        <w:t>dowod</w:t>
      </w:r>
      <w:r w:rsidRPr="0021531B">
        <w:rPr>
          <w:rFonts w:cs="Calibri"/>
          <w:b/>
          <w:bCs/>
        </w:rPr>
        <w:t>y</w:t>
      </w:r>
      <w:r w:rsidR="009B5777" w:rsidRPr="009B5777">
        <w:rPr>
          <w:rFonts w:cs="Calibri"/>
        </w:rPr>
        <w:t xml:space="preserve"> określając</w:t>
      </w:r>
      <w:r>
        <w:rPr>
          <w:rFonts w:cs="Calibri"/>
        </w:rPr>
        <w:t>e</w:t>
      </w:r>
      <w:r w:rsidR="009B5777" w:rsidRPr="009B5777">
        <w:rPr>
          <w:rFonts w:cs="Calibri"/>
        </w:rPr>
        <w:t xml:space="preserve">, czy </w:t>
      </w:r>
      <w:r w:rsidR="00013C63">
        <w:rPr>
          <w:rFonts w:cs="Calibri"/>
        </w:rPr>
        <w:t xml:space="preserve">wskazane w wykazie </w:t>
      </w:r>
      <w:r w:rsidR="009B5777" w:rsidRPr="009B5777">
        <w:rPr>
          <w:rFonts w:cs="Calibri"/>
        </w:rPr>
        <w:t>usługi zostały wykonane lub są wykonywane należycie</w:t>
      </w:r>
      <w:r w:rsidR="00013C63">
        <w:rPr>
          <w:rFonts w:cs="Calibri"/>
        </w:rPr>
        <w:t xml:space="preserve">. </w:t>
      </w:r>
      <w:bookmarkStart w:id="37" w:name="_Hlk127883474"/>
      <w:r w:rsidR="00013C63">
        <w:rPr>
          <w:rFonts w:cs="Calibri"/>
        </w:rPr>
        <w:t>D</w:t>
      </w:r>
      <w:r w:rsidR="009B5777" w:rsidRPr="009B5777">
        <w:rPr>
          <w:rFonts w:cs="Calibri"/>
        </w:rPr>
        <w:t>owodami, o których mowa</w:t>
      </w:r>
      <w:r w:rsidR="00893B8E">
        <w:rPr>
          <w:rFonts w:cs="Calibri"/>
        </w:rPr>
        <w:t xml:space="preserve"> w zdaniu poprzednim</w:t>
      </w:r>
      <w:r w:rsidR="009B5777" w:rsidRPr="009B5777">
        <w:rPr>
          <w:rFonts w:cs="Calibri"/>
        </w:rPr>
        <w:t>,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w:t>
      </w:r>
      <w:r w:rsidR="007B0BFB" w:rsidRPr="007B0BFB">
        <w:rPr>
          <w:rFonts w:ascii="Arial" w:eastAsia="Calibri" w:hAnsi="Arial" w:cs="Arial"/>
          <w:color w:val="000000"/>
          <w:lang w:eastAsia="en-US"/>
        </w:rPr>
        <w:t xml:space="preserve"> </w:t>
      </w:r>
      <w:r w:rsidR="007B0BFB">
        <w:rPr>
          <w:rFonts w:cs="Calibri"/>
        </w:rPr>
        <w:t>W</w:t>
      </w:r>
      <w:r w:rsidR="007B0BFB"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37"/>
      <w:r w:rsidR="007B0BFB" w:rsidRPr="007B0BFB">
        <w:rPr>
          <w:rFonts w:cs="Calibri"/>
        </w:rPr>
        <w:t>;</w:t>
      </w:r>
    </w:p>
    <w:p w14:paraId="14D20217" w14:textId="370DBE42" w:rsidR="003C2524" w:rsidRDefault="005D053B" w:rsidP="008237CA">
      <w:pPr>
        <w:pStyle w:val="Akapitzlist"/>
        <w:numPr>
          <w:ilvl w:val="3"/>
          <w:numId w:val="33"/>
        </w:numPr>
        <w:suppressAutoHyphens/>
        <w:ind w:left="2154" w:hanging="1077"/>
        <w:rPr>
          <w:rFonts w:cs="Calibri"/>
        </w:rPr>
      </w:pPr>
      <w:r>
        <w:rPr>
          <w:rFonts w:cs="Calibri"/>
          <w:b/>
          <w:bCs/>
        </w:rPr>
        <w:lastRenderedPageBreak/>
        <w:t>i</w:t>
      </w:r>
      <w:r w:rsidRPr="005D053B">
        <w:rPr>
          <w:rFonts w:cs="Calibri"/>
          <w:b/>
          <w:bCs/>
        </w:rPr>
        <w:t>nformacj</w:t>
      </w:r>
      <w:r>
        <w:rPr>
          <w:rFonts w:cs="Calibri"/>
          <w:b/>
          <w:bCs/>
        </w:rPr>
        <w:t>i</w:t>
      </w:r>
      <w:r w:rsidRPr="005D053B">
        <w:rPr>
          <w:rFonts w:cs="Calibri"/>
          <w:b/>
          <w:bCs/>
        </w:rPr>
        <w:t xml:space="preserve"> banku lub spółdzielczej kasy oszczędnościowo - kredytowej</w:t>
      </w:r>
      <w:r w:rsidRPr="005D053B">
        <w:rPr>
          <w:rFonts w:cs="Calibri"/>
        </w:rPr>
        <w:t xml:space="preserve"> potwierdzając</w:t>
      </w:r>
      <w:r>
        <w:rPr>
          <w:rFonts w:cs="Calibri"/>
        </w:rPr>
        <w:t>ej</w:t>
      </w:r>
      <w:r w:rsidRPr="005D053B">
        <w:rPr>
          <w:rFonts w:cs="Calibri"/>
        </w:rPr>
        <w:t xml:space="preserve"> </w:t>
      </w:r>
      <w:r w:rsidRPr="000F1DB6">
        <w:rPr>
          <w:rFonts w:cs="Calibri"/>
        </w:rPr>
        <w:t xml:space="preserve">wysokość posiadanych środków finansowych lub zdolność kredytową </w:t>
      </w:r>
      <w:r w:rsidR="003C2524" w:rsidRPr="000F1DB6">
        <w:rPr>
          <w:rFonts w:cs="Calibri"/>
        </w:rPr>
        <w:t>W</w:t>
      </w:r>
      <w:r w:rsidRPr="000F1DB6">
        <w:rPr>
          <w:rFonts w:cs="Calibri"/>
        </w:rPr>
        <w:t>ykonawcy</w:t>
      </w:r>
      <w:r w:rsidR="000F1DB6" w:rsidRPr="000F1DB6">
        <w:rPr>
          <w:rFonts w:cs="Calibri"/>
        </w:rPr>
        <w:t xml:space="preserve"> w wysokości nie mniejszej niż 1.500.000,00 złotych (słownie: jeden milion pięćset tysięcy złotych)</w:t>
      </w:r>
      <w:r w:rsidRPr="000F1DB6">
        <w:rPr>
          <w:rFonts w:cs="Calibri"/>
        </w:rPr>
        <w:t>, w okresie nie wcześniejszym niż 3 miesiące przed jej złożeniem</w:t>
      </w:r>
      <w:r w:rsidR="003C2524" w:rsidRPr="000F1DB6">
        <w:rPr>
          <w:rFonts w:cs="Calibri"/>
        </w:rPr>
        <w:t>.</w:t>
      </w:r>
    </w:p>
    <w:p w14:paraId="08A5D4CE" w14:textId="0272FC61" w:rsidR="005D053B" w:rsidRDefault="003C2524" w:rsidP="008237CA">
      <w:pPr>
        <w:pStyle w:val="Akapitzlist"/>
        <w:suppressAutoHyphens/>
        <w:ind w:left="2154" w:firstLine="0"/>
        <w:rPr>
          <w:rFonts w:cs="Calibri"/>
        </w:rPr>
      </w:pPr>
      <w:r w:rsidRPr="003C2524">
        <w:rPr>
          <w:rFonts w:cs="Calibri"/>
        </w:rPr>
        <w:t xml:space="preserve">Jeżeli z uzasadnionej przyczyny Wykonawca nie może złożyć wymaganego przez Zamawiającego </w:t>
      </w:r>
      <w:r>
        <w:rPr>
          <w:rFonts w:cs="Calibri"/>
        </w:rPr>
        <w:t xml:space="preserve">wyżej wymienionego </w:t>
      </w:r>
      <w:r w:rsidRPr="003C2524">
        <w:rPr>
          <w:rFonts w:cs="Calibri"/>
        </w:rPr>
        <w:t xml:space="preserve">dokumentu, </w:t>
      </w:r>
      <w:r w:rsidR="000F1DB6">
        <w:rPr>
          <w:rFonts w:cs="Calibri"/>
        </w:rPr>
        <w:t xml:space="preserve">Wykonawca składa inne podmiotowe środki dowodowe, które w wystarczający sposób potwierdzają </w:t>
      </w:r>
      <w:r w:rsidRPr="003C2524">
        <w:rPr>
          <w:rFonts w:cs="Calibri"/>
        </w:rPr>
        <w:t xml:space="preserve">spełnianie opisanego przez Zamawiającego warunku udziału w postępowaniu </w:t>
      </w:r>
      <w:r w:rsidR="000F1DB6">
        <w:rPr>
          <w:rFonts w:cs="Calibri"/>
        </w:rPr>
        <w:t>dotyczącego sytuacji ekonomicznej lub finansowej</w:t>
      </w:r>
      <w:r w:rsidR="005D053B" w:rsidRPr="005D053B">
        <w:rPr>
          <w:rFonts w:cs="Calibri"/>
        </w:rPr>
        <w:t>;</w:t>
      </w:r>
    </w:p>
    <w:p w14:paraId="1048B95B" w14:textId="0EB7E96D" w:rsidR="000D0793" w:rsidRPr="000D0793" w:rsidRDefault="000D0793" w:rsidP="008237CA">
      <w:pPr>
        <w:suppressAutoHyphens/>
        <w:ind w:left="1134" w:firstLine="1"/>
        <w:rPr>
          <w:rFonts w:cs="Calibri"/>
          <w:b/>
          <w:bCs/>
        </w:rPr>
      </w:pPr>
      <w:r w:rsidRPr="000D0793">
        <w:rPr>
          <w:rFonts w:cs="Calibri"/>
          <w:b/>
          <w:bCs/>
        </w:rPr>
        <w:t>Uwaga: Wykaz osób, skierowanych przez Wykonawcę do realizacji przedmiotu zamówienia potwierdzający spełnianie warunku określonego w 7.1.4. Rozdziału  7 SWZ, Wykonawca składa wraz z ofertą (patrz Rozdział 18 „Opis sposobu przygotowania ofert”).</w:t>
      </w:r>
    </w:p>
    <w:p w14:paraId="6B1D1FC7" w14:textId="77777777" w:rsidR="00916C43" w:rsidRPr="002A25AB" w:rsidRDefault="00916C43" w:rsidP="008237CA">
      <w:pPr>
        <w:pStyle w:val="Nagwek2"/>
        <w:suppressAutoHyphens/>
        <w:ind w:hanging="283"/>
      </w:pPr>
      <w:r>
        <w:t>[Dokumenty</w:t>
      </w:r>
      <w:r w:rsidRPr="00F5040C">
        <w:t xml:space="preserve"> </w:t>
      </w:r>
      <w:r>
        <w:t>p</w:t>
      </w:r>
      <w:r w:rsidRPr="00F5040C">
        <w:t>otwierdzające brak podstaw wykluczenia z postępowania</w:t>
      </w:r>
      <w:r>
        <w:t>]</w:t>
      </w:r>
    </w:p>
    <w:p w14:paraId="5FC9B5D6" w14:textId="1E86208A" w:rsidR="009B5777" w:rsidRPr="00402C6A" w:rsidRDefault="00726CB4" w:rsidP="008237CA">
      <w:pPr>
        <w:pStyle w:val="Akapitzlist"/>
        <w:numPr>
          <w:ilvl w:val="3"/>
          <w:numId w:val="33"/>
        </w:numPr>
        <w:suppressAutoHyphens/>
        <w:ind w:left="2154" w:hanging="1077"/>
        <w:rPr>
          <w:rFonts w:cs="Calibri"/>
        </w:rPr>
      </w:pPr>
      <w:r w:rsidRPr="005D053B">
        <w:rPr>
          <w:rFonts w:cs="Calibri"/>
          <w:b/>
          <w:bCs/>
        </w:rPr>
        <w:t>oświadczeni</w:t>
      </w:r>
      <w:r w:rsidR="009F1855" w:rsidRPr="005D053B">
        <w:rPr>
          <w:rFonts w:cs="Calibri"/>
          <w:b/>
          <w:bCs/>
        </w:rPr>
        <w:t>a</w:t>
      </w:r>
      <w:r w:rsidRPr="005D053B">
        <w:rPr>
          <w:rFonts w:cs="Calibri"/>
          <w:b/>
          <w:bCs/>
        </w:rPr>
        <w:t xml:space="preserve"> wykonawcy, w zakresie art. 108 ust. 1 pkt 5 ustawy </w:t>
      </w:r>
      <w:proofErr w:type="spellStart"/>
      <w:r w:rsidRPr="005D053B">
        <w:rPr>
          <w:rFonts w:cs="Calibri"/>
          <w:b/>
          <w:bCs/>
        </w:rPr>
        <w:t>Pzp</w:t>
      </w:r>
      <w:proofErr w:type="spellEnd"/>
      <w:r w:rsidRPr="00402C6A">
        <w:rPr>
          <w:rFonts w:cs="Calibri"/>
        </w:rPr>
        <w:t>,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FC17D4" w:rsidRPr="00402C6A">
        <w:rPr>
          <w:rFonts w:cs="Calibri"/>
        </w:rPr>
        <w:t xml:space="preserve"> – sporządzon</w:t>
      </w:r>
      <w:r w:rsidR="00402C6A">
        <w:rPr>
          <w:rFonts w:cs="Calibri"/>
        </w:rPr>
        <w:t>ego</w:t>
      </w:r>
      <w:r w:rsidR="00FC17D4" w:rsidRPr="00402C6A">
        <w:rPr>
          <w:rFonts w:cs="Calibri"/>
        </w:rPr>
        <w:t xml:space="preserve"> wg Załącznika nr 8 do SWZ;</w:t>
      </w:r>
      <w:r w:rsidR="00695081" w:rsidRPr="00402C6A">
        <w:rPr>
          <w:rFonts w:cs="Calibri"/>
        </w:rPr>
        <w:t xml:space="preserve"> </w:t>
      </w:r>
    </w:p>
    <w:p w14:paraId="3C7E7432" w14:textId="132F51FE" w:rsidR="00132E44" w:rsidRDefault="00F470C8" w:rsidP="008237CA">
      <w:pPr>
        <w:pStyle w:val="Akapitzlist"/>
        <w:numPr>
          <w:ilvl w:val="3"/>
          <w:numId w:val="33"/>
        </w:numPr>
        <w:suppressAutoHyphens/>
        <w:ind w:left="2154" w:hanging="1077"/>
        <w:rPr>
          <w:rFonts w:cs="Calibri"/>
        </w:rPr>
      </w:pPr>
      <w:r w:rsidRPr="0087761D">
        <w:rPr>
          <w:rFonts w:cs="Calibri"/>
          <w:b/>
          <w:bCs/>
        </w:rPr>
        <w:t>informacj</w:t>
      </w:r>
      <w:r w:rsidR="009F1855">
        <w:rPr>
          <w:rFonts w:cs="Calibri"/>
          <w:b/>
          <w:bCs/>
        </w:rPr>
        <w:t>i</w:t>
      </w:r>
      <w:r w:rsidRPr="0087761D">
        <w:rPr>
          <w:rFonts w:cs="Calibri"/>
          <w:b/>
          <w:bCs/>
        </w:rPr>
        <w:t xml:space="preserve"> z Krajowego Rejestru Karnego</w:t>
      </w:r>
      <w:r w:rsidRPr="00F470C8">
        <w:rPr>
          <w:rFonts w:cs="Calibri"/>
        </w:rPr>
        <w:t xml:space="preserve"> w zakresie art. 108 ust. 1 pkt 1 i 2 ustawy </w:t>
      </w:r>
      <w:proofErr w:type="spellStart"/>
      <w:r w:rsidRPr="00F470C8">
        <w:rPr>
          <w:rFonts w:cs="Calibri"/>
        </w:rPr>
        <w:t>Pzp</w:t>
      </w:r>
      <w:proofErr w:type="spellEnd"/>
      <w:r w:rsidRPr="00F470C8">
        <w:rPr>
          <w:rFonts w:cs="Calibri"/>
        </w:rPr>
        <w:t xml:space="preserve"> oraz art. 108 ust. 1 pkt 4 ustawy </w:t>
      </w:r>
      <w:proofErr w:type="spellStart"/>
      <w:r w:rsidRPr="00F470C8">
        <w:rPr>
          <w:rFonts w:cs="Calibri"/>
        </w:rPr>
        <w:t>Pzp</w:t>
      </w:r>
      <w:proofErr w:type="spellEnd"/>
      <w:r w:rsidRPr="00F470C8">
        <w:rPr>
          <w:rFonts w:cs="Calibri"/>
        </w:rPr>
        <w:t>, dotycząc</w:t>
      </w:r>
      <w:r w:rsidR="00E231AF">
        <w:rPr>
          <w:rFonts w:cs="Calibri"/>
        </w:rPr>
        <w:t>ej</w:t>
      </w:r>
      <w:r w:rsidR="00A167EA">
        <w:rPr>
          <w:rFonts w:cs="Calibri"/>
        </w:rPr>
        <w:t xml:space="preserve"> orzeczenia</w:t>
      </w:r>
      <w:r w:rsidRPr="00F470C8">
        <w:rPr>
          <w:rFonts w:cs="Calibri"/>
        </w:rPr>
        <w:t xml:space="preserve"> zakazu ubiegania się o zamówienie publiczne tytułem środka karnego, sporządzon</w:t>
      </w:r>
      <w:r w:rsidR="009B04F4">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sidR="0024757B">
        <w:rPr>
          <w:rFonts w:cs="Calibri"/>
        </w:rPr>
        <w:t>;</w:t>
      </w:r>
    </w:p>
    <w:p w14:paraId="2AA6C9B9" w14:textId="7FD94432" w:rsidR="0087761D" w:rsidRPr="005D053B" w:rsidRDefault="0087761D" w:rsidP="008237CA">
      <w:pPr>
        <w:pStyle w:val="Akapitzlist"/>
        <w:numPr>
          <w:ilvl w:val="3"/>
          <w:numId w:val="33"/>
        </w:numPr>
        <w:suppressAutoHyphens/>
        <w:ind w:left="2154" w:hanging="1077"/>
        <w:rPr>
          <w:rFonts w:cs="Calibri"/>
        </w:rPr>
      </w:pPr>
      <w:r w:rsidRPr="005D053B">
        <w:rPr>
          <w:rFonts w:cs="Calibri"/>
          <w:b/>
          <w:bCs/>
        </w:rPr>
        <w:t>zaświadczeni</w:t>
      </w:r>
      <w:r w:rsidR="009F1855" w:rsidRPr="005D053B">
        <w:rPr>
          <w:rFonts w:cs="Calibri"/>
          <w:b/>
          <w:bCs/>
        </w:rPr>
        <w:t>a</w:t>
      </w:r>
      <w:r w:rsidRPr="005D053B">
        <w:rPr>
          <w:rFonts w:cs="Calibri"/>
          <w:b/>
          <w:bCs/>
        </w:rPr>
        <w:t xml:space="preserve"> właściwego naczelnika urzędu skarbowego</w:t>
      </w:r>
      <w:r w:rsidR="005D053B" w:rsidRPr="005D053B">
        <w:rPr>
          <w:rFonts w:cs="Calibri"/>
          <w:b/>
          <w:bCs/>
        </w:rPr>
        <w:t xml:space="preserve"> </w:t>
      </w:r>
      <w:r w:rsidRPr="005D053B">
        <w:rPr>
          <w:rFonts w:cs="Calibri"/>
        </w:rPr>
        <w:t xml:space="preserve">potwierdzające, że Wykonawca nie zalega z opłacaniem podatków i opłat, w zakresie art. 109 ust 1 pkt 1 </w:t>
      </w:r>
      <w:r w:rsidR="006F18C1" w:rsidRPr="005D053B">
        <w:rPr>
          <w:rFonts w:cs="Calibri"/>
        </w:rPr>
        <w:t xml:space="preserve">ustawy </w:t>
      </w:r>
      <w:proofErr w:type="spellStart"/>
      <w:r w:rsidRPr="005D053B">
        <w:rPr>
          <w:rFonts w:cs="Calibri"/>
        </w:rPr>
        <w:t>Pzp</w:t>
      </w:r>
      <w:proofErr w:type="spellEnd"/>
      <w:r w:rsidRPr="005D053B">
        <w:rPr>
          <w:rFonts w:cs="Calibri"/>
        </w:rPr>
        <w:t>, wystawione</w:t>
      </w:r>
      <w:r w:rsidR="009B04F4" w:rsidRPr="005D053B">
        <w:rPr>
          <w:rFonts w:cs="Calibri"/>
        </w:rPr>
        <w:t>go</w:t>
      </w:r>
      <w:r w:rsidRPr="005D053B">
        <w:rPr>
          <w:rFonts w:cs="Calibri"/>
        </w:rPr>
        <w:t xml:space="preserve"> </w:t>
      </w:r>
      <w:r w:rsidRPr="005D053B">
        <w:rPr>
          <w:rFonts w:cs="Calibri"/>
          <w:b/>
          <w:bCs/>
        </w:rPr>
        <w:t>nie wcześniej niż 3 miesiące</w:t>
      </w:r>
      <w:r w:rsidRPr="005D053B">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w:t>
      </w:r>
      <w:r w:rsidRPr="005D053B">
        <w:rPr>
          <w:rFonts w:cs="Calibri"/>
        </w:rPr>
        <w:lastRenderedPageBreak/>
        <w:t>opłat wraz z odsetkami lub grzywnami lub zawarł wiążące porozumienie w sprawie spłat tych należności;</w:t>
      </w:r>
    </w:p>
    <w:p w14:paraId="6EE23BC9" w14:textId="2FCBA7D7" w:rsidR="00FA4B83" w:rsidRDefault="00E33B8E" w:rsidP="008237CA">
      <w:pPr>
        <w:pStyle w:val="Akapitzlist"/>
        <w:numPr>
          <w:ilvl w:val="3"/>
          <w:numId w:val="33"/>
        </w:numPr>
        <w:suppressAutoHyphens/>
        <w:ind w:left="2154" w:hanging="1077"/>
        <w:rPr>
          <w:rFonts w:cs="Calibri"/>
        </w:rPr>
      </w:pPr>
      <w:r>
        <w:rPr>
          <w:rFonts w:cs="Calibri"/>
          <w:b/>
          <w:bCs/>
        </w:rPr>
        <w:t>z</w:t>
      </w:r>
      <w:r w:rsidR="00FA4B83" w:rsidRPr="00E33B8E">
        <w:rPr>
          <w:rFonts w:cs="Calibri"/>
          <w:b/>
          <w:bCs/>
        </w:rPr>
        <w:t>aświadczeni</w:t>
      </w:r>
      <w:r>
        <w:rPr>
          <w:rFonts w:cs="Calibri"/>
          <w:b/>
          <w:bCs/>
        </w:rPr>
        <w:t>a</w:t>
      </w:r>
      <w:r w:rsidR="00FA4B83" w:rsidRPr="00E33B8E">
        <w:rPr>
          <w:rFonts w:cs="Calibri"/>
          <w:b/>
          <w:bCs/>
        </w:rPr>
        <w:t xml:space="preserve"> albo inn</w:t>
      </w:r>
      <w:r>
        <w:rPr>
          <w:rFonts w:cs="Calibri"/>
          <w:b/>
          <w:bCs/>
        </w:rPr>
        <w:t>ego</w:t>
      </w:r>
      <w:r w:rsidR="00FA4B83" w:rsidRPr="00E33B8E">
        <w:rPr>
          <w:rFonts w:cs="Calibri"/>
          <w:b/>
          <w:bCs/>
        </w:rPr>
        <w:t xml:space="preserve"> dokument</w:t>
      </w:r>
      <w:r>
        <w:rPr>
          <w:rFonts w:cs="Calibri"/>
          <w:b/>
          <w:bCs/>
        </w:rPr>
        <w:t>u</w:t>
      </w:r>
      <w:r w:rsidR="00FA4B83"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00FA4B83" w:rsidRPr="00FA4B83">
        <w:rPr>
          <w:rFonts w:cs="Calibri"/>
        </w:rPr>
        <w:t xml:space="preserve"> potwierdzającego, że Wykonawca nie zalega z opłacaniem składek na ubezpieczenia społeczne i zdrowotne, w zakresie art. 109 ust. 1 pkt 1</w:t>
      </w:r>
      <w:r w:rsidR="006F18C1">
        <w:rPr>
          <w:rFonts w:cs="Calibri"/>
        </w:rPr>
        <w:t xml:space="preserve"> ustawy</w:t>
      </w:r>
      <w:r w:rsidR="00FA4B83" w:rsidRPr="00FA4B83">
        <w:rPr>
          <w:rFonts w:cs="Calibri"/>
        </w:rPr>
        <w:t xml:space="preserve"> </w:t>
      </w:r>
      <w:proofErr w:type="spellStart"/>
      <w:r w:rsidR="00FA4B83" w:rsidRPr="00FA4B83">
        <w:rPr>
          <w:rFonts w:cs="Calibri"/>
        </w:rPr>
        <w:t>Pzp</w:t>
      </w:r>
      <w:proofErr w:type="spellEnd"/>
      <w:r w:rsidR="00FA4B83" w:rsidRPr="00FA4B83">
        <w:rPr>
          <w:rFonts w:cs="Calibri"/>
        </w:rPr>
        <w:t>, wystawione</w:t>
      </w:r>
      <w:r w:rsidR="009B04F4">
        <w:rPr>
          <w:rFonts w:cs="Calibri"/>
        </w:rPr>
        <w:t>go</w:t>
      </w:r>
      <w:r w:rsidR="00FA4B83" w:rsidRPr="00FA4B83">
        <w:rPr>
          <w:rFonts w:cs="Calibri"/>
        </w:rPr>
        <w:t xml:space="preserve"> </w:t>
      </w:r>
      <w:r w:rsidR="00FA4B83" w:rsidRPr="009B56CE">
        <w:rPr>
          <w:rFonts w:cs="Calibri"/>
          <w:b/>
          <w:bCs/>
        </w:rPr>
        <w:t>nie wcześniej niż 3 miesiące</w:t>
      </w:r>
      <w:r w:rsidR="00FA4B83"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7783C2BA" w14:textId="46BE2AEE" w:rsidR="00AE3483" w:rsidRDefault="005E10D1" w:rsidP="008237CA">
      <w:pPr>
        <w:pStyle w:val="Akapitzlist"/>
        <w:numPr>
          <w:ilvl w:val="3"/>
          <w:numId w:val="33"/>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sidR="006F18C1">
        <w:rPr>
          <w:rFonts w:cs="Calibri"/>
        </w:rPr>
        <w:t xml:space="preserve">ustawy </w:t>
      </w:r>
      <w:proofErr w:type="spellStart"/>
      <w:r w:rsidRPr="005E10D1">
        <w:rPr>
          <w:rFonts w:cs="Calibri"/>
        </w:rPr>
        <w:t>Pzp</w:t>
      </w:r>
      <w:proofErr w:type="spellEnd"/>
      <w:r w:rsidRPr="005E10D1">
        <w:rPr>
          <w:rFonts w:cs="Calibri"/>
        </w:rPr>
        <w:t>, sporządzone</w:t>
      </w:r>
      <w:r w:rsidR="00966E43">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sidR="00D42290">
        <w:rPr>
          <w:rFonts w:cs="Calibri"/>
        </w:rPr>
        <w:t>;</w:t>
      </w:r>
    </w:p>
    <w:p w14:paraId="58E06E2D" w14:textId="71577EB4" w:rsidR="00D42290" w:rsidRPr="00630B55" w:rsidRDefault="00D42290" w:rsidP="008237CA">
      <w:pPr>
        <w:pStyle w:val="Akapitzlist"/>
        <w:numPr>
          <w:ilvl w:val="3"/>
          <w:numId w:val="33"/>
        </w:numPr>
        <w:suppressAutoHyphens/>
        <w:ind w:left="2154" w:hanging="1077"/>
        <w:rPr>
          <w:rFonts w:cs="Calibri"/>
        </w:rPr>
      </w:pPr>
      <w:r w:rsidRPr="00D42290">
        <w:rPr>
          <w:rFonts w:cs="Calibri"/>
        </w:rPr>
        <w:t>Oświadczeni</w:t>
      </w:r>
      <w:r w:rsidR="00402C6A">
        <w:rPr>
          <w:rFonts w:cs="Calibri"/>
        </w:rPr>
        <w:t>a</w:t>
      </w:r>
      <w:r w:rsidRPr="00D42290">
        <w:rPr>
          <w:rFonts w:cs="Calibri"/>
        </w:rPr>
        <w:t xml:space="preserve"> wykonawcy dotyczące przesłanek wykluczenia z art. 5k rozporządzenia 833/2014 oraz art. 7 ust. 1 ustawy o szczególnych rozwiązaniach w zakresie przeciwdziałania wspieraniu agresji na Ukrainę oraz służących ochronie bezpieczeństwa narodowego. </w:t>
      </w:r>
      <w:r w:rsidR="008621C7">
        <w:rPr>
          <w:rFonts w:cs="Calibri"/>
        </w:rPr>
        <w:t xml:space="preserve">Oświadczenie </w:t>
      </w:r>
      <w:r w:rsidRPr="00D42290">
        <w:rPr>
          <w:rFonts w:cs="Calibri"/>
        </w:rPr>
        <w:t xml:space="preserve">należy </w:t>
      </w:r>
      <w:r w:rsidRPr="00630B55">
        <w:rPr>
          <w:rFonts w:cs="Calibri"/>
        </w:rPr>
        <w:t xml:space="preserve">sporządzić według </w:t>
      </w:r>
      <w:r w:rsidRPr="00AF73BB">
        <w:rPr>
          <w:rFonts w:cs="Calibri"/>
          <w:b/>
          <w:bCs/>
        </w:rPr>
        <w:t xml:space="preserve">Załącznika nr </w:t>
      </w:r>
      <w:r w:rsidR="00016A84" w:rsidRPr="00AF73BB">
        <w:rPr>
          <w:rFonts w:cs="Calibri"/>
          <w:b/>
          <w:bCs/>
        </w:rPr>
        <w:t>9</w:t>
      </w:r>
      <w:r w:rsidRPr="00AF73BB">
        <w:rPr>
          <w:rFonts w:cs="Calibri"/>
          <w:b/>
          <w:bCs/>
        </w:rPr>
        <w:t xml:space="preserve"> do SWZ</w:t>
      </w:r>
      <w:r w:rsidR="0034363E" w:rsidRPr="00630B55">
        <w:rPr>
          <w:rFonts w:cs="Calibri"/>
        </w:rPr>
        <w:t>;</w:t>
      </w:r>
    </w:p>
    <w:p w14:paraId="00B9B5D4" w14:textId="5D13C59F" w:rsidR="00D42290" w:rsidRPr="00630B55" w:rsidRDefault="00D42290" w:rsidP="008237CA">
      <w:pPr>
        <w:pStyle w:val="Akapitzlist"/>
        <w:numPr>
          <w:ilvl w:val="3"/>
          <w:numId w:val="33"/>
        </w:numPr>
        <w:suppressAutoHyphens/>
        <w:ind w:left="2154" w:hanging="1077"/>
        <w:rPr>
          <w:rFonts w:cs="Calibri"/>
        </w:rPr>
      </w:pPr>
      <w:r w:rsidRPr="00630B55">
        <w:rPr>
          <w:rFonts w:cs="Calibri"/>
        </w:rPr>
        <w:t>Oświadczeni</w:t>
      </w:r>
      <w:r w:rsidR="00402C6A">
        <w:rPr>
          <w:rFonts w:cs="Calibri"/>
        </w:rPr>
        <w:t>a</w:t>
      </w:r>
      <w:r w:rsidRPr="00630B55">
        <w:rPr>
          <w:rFonts w:cs="Calibri"/>
        </w:rPr>
        <w:t xml:space="preserve"> podmiotu udostępniającego zasoby dotyczące przesłanek wykluczenia z art. 5k </w:t>
      </w:r>
      <w:r w:rsidR="009C59A5" w:rsidRPr="002F5E15">
        <w:rPr>
          <w:rFonts w:cs="Calibri"/>
        </w:rPr>
        <w:t>rozporządzenia Rady (UE) nr 833/2014 z dnia 31 lipca 2014 r. dotyczącego środków ograniczających w związku z działaniami Rosji destabilizującymi sytuację na Ukrainie</w:t>
      </w:r>
      <w:r w:rsidR="009C59A5">
        <w:rPr>
          <w:rFonts w:cs="Calibri"/>
        </w:rPr>
        <w:t xml:space="preserve"> </w:t>
      </w:r>
      <w:r w:rsidR="009C59A5">
        <w:t xml:space="preserve">(Dz.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w:t>
      </w:r>
      <w:r w:rsidR="009C59A5">
        <w:lastRenderedPageBreak/>
        <w:t>ograniczających w związku z działaniami Rosji destabilizującymi sytuację na Ukrainie (Dz. Urz. UE L Nr 153 str. 53),</w:t>
      </w:r>
      <w:r w:rsidRPr="00630B55">
        <w:rPr>
          <w:rFonts w:cs="Calibri"/>
        </w:rPr>
        <w:t xml:space="preserve">. </w:t>
      </w:r>
      <w:r w:rsidR="008621C7" w:rsidRPr="00630B55">
        <w:rPr>
          <w:rFonts w:cs="Calibri"/>
        </w:rPr>
        <w:t>Oświadczenie</w:t>
      </w:r>
      <w:r w:rsidRPr="00630B55">
        <w:rPr>
          <w:rFonts w:cs="Calibri"/>
        </w:rPr>
        <w:t xml:space="preserve"> należy sporządzić według </w:t>
      </w:r>
      <w:r w:rsidRPr="00C96F2C">
        <w:rPr>
          <w:rFonts w:cs="Calibri"/>
          <w:b/>
          <w:bCs/>
        </w:rPr>
        <w:t xml:space="preserve">Załącznika nr </w:t>
      </w:r>
      <w:r w:rsidR="008621C7" w:rsidRPr="00C96F2C">
        <w:rPr>
          <w:rFonts w:cs="Calibri"/>
          <w:b/>
          <w:bCs/>
        </w:rPr>
        <w:t>10</w:t>
      </w:r>
      <w:r w:rsidRPr="00C96F2C">
        <w:rPr>
          <w:rFonts w:cs="Calibri"/>
          <w:b/>
          <w:bCs/>
        </w:rPr>
        <w:t xml:space="preserve"> do SWZ</w:t>
      </w:r>
      <w:r w:rsidRPr="00630B55">
        <w:rPr>
          <w:rFonts w:cs="Calibri"/>
        </w:rPr>
        <w:t>.</w:t>
      </w:r>
    </w:p>
    <w:p w14:paraId="6CFDD3C7" w14:textId="2E17CC13" w:rsidR="00B54DA2" w:rsidRDefault="00B54DA2" w:rsidP="008237CA">
      <w:pPr>
        <w:pStyle w:val="Nagwek2"/>
        <w:suppressAutoHyphens/>
        <w:spacing w:before="120" w:after="120"/>
        <w:rPr>
          <w:rFonts w:cs="Calibri"/>
        </w:rPr>
      </w:pPr>
      <w:r>
        <w:t>[Wykonawcy wspólnie ubiegający się o udzielenie zamówienia]</w:t>
      </w:r>
    </w:p>
    <w:p w14:paraId="41C43C33" w14:textId="01056B09" w:rsidR="001F4E57" w:rsidRDefault="001F4E57" w:rsidP="008237CA">
      <w:pPr>
        <w:pStyle w:val="Akapitzlist"/>
        <w:widowControl w:val="0"/>
        <w:numPr>
          <w:ilvl w:val="1"/>
          <w:numId w:val="33"/>
        </w:numPr>
        <w:suppressAutoHyphens/>
        <w:spacing w:before="240"/>
        <w:ind w:left="567" w:hanging="567"/>
        <w:rPr>
          <w:rFonts w:cs="Calibri"/>
        </w:rPr>
      </w:pPr>
      <w:r w:rsidRPr="001F4E57">
        <w:rPr>
          <w:rFonts w:cs="Calibri"/>
        </w:rPr>
        <w:t xml:space="preserve">Dokumenty wymienione powyżej w pkt </w:t>
      </w:r>
      <w:r w:rsidR="00202E30">
        <w:rPr>
          <w:rFonts w:cs="Calibri"/>
        </w:rPr>
        <w:t>10.2.2.</w:t>
      </w:r>
      <w:r w:rsidR="005D053B">
        <w:rPr>
          <w:rFonts w:cs="Calibri"/>
        </w:rPr>
        <w:t>3</w:t>
      </w:r>
      <w:r w:rsidRPr="001F4E57">
        <w:rPr>
          <w:rFonts w:cs="Calibri"/>
        </w:rPr>
        <w:t xml:space="preserve"> – </w:t>
      </w:r>
      <w:r w:rsidR="00202E30">
        <w:rPr>
          <w:rFonts w:cs="Calibri"/>
        </w:rPr>
        <w:t>10.2.2.</w:t>
      </w:r>
      <w:r w:rsidR="005D053B">
        <w:rPr>
          <w:rFonts w:cs="Calibri"/>
        </w:rPr>
        <w:t>8</w:t>
      </w:r>
      <w:r w:rsidR="00A27279">
        <w:rPr>
          <w:rFonts w:cs="Calibri"/>
        </w:rPr>
        <w:t xml:space="preserve"> powyżej składa</w:t>
      </w:r>
      <w:r w:rsidRPr="001F4E57">
        <w:rPr>
          <w:rFonts w:cs="Calibri"/>
        </w:rPr>
        <w:t xml:space="preserve"> każdy z Wykonawców wspólnie ubiegających się o udzielenie zamówienia, składa w swoim imieniu</w:t>
      </w:r>
      <w:r w:rsidR="003D04F9">
        <w:rPr>
          <w:rFonts w:cs="Calibri"/>
        </w:rPr>
        <w:t>.</w:t>
      </w:r>
    </w:p>
    <w:p w14:paraId="7DC9FF52" w14:textId="1940F187" w:rsidR="00D870E7" w:rsidRDefault="00D870E7" w:rsidP="008237CA">
      <w:pPr>
        <w:pStyle w:val="Nagwek2"/>
        <w:suppressAutoHyphens/>
      </w:pPr>
      <w:r>
        <w:t>[</w:t>
      </w:r>
      <w:r w:rsidRPr="00D870E7">
        <w:t>Podmioty udostępniające zasoby wykonawcy</w:t>
      </w:r>
      <w:r>
        <w:t>]</w:t>
      </w:r>
    </w:p>
    <w:p w14:paraId="3A81773B" w14:textId="5952E242" w:rsidR="00284D67" w:rsidRDefault="00284D67" w:rsidP="008237CA">
      <w:pPr>
        <w:pStyle w:val="Akapitzlist"/>
        <w:widowControl w:val="0"/>
        <w:numPr>
          <w:ilvl w:val="1"/>
          <w:numId w:val="33"/>
        </w:numPr>
        <w:suppressAutoHyphens/>
        <w:spacing w:before="120" w:after="120"/>
        <w:ind w:left="567" w:hanging="567"/>
        <w:rPr>
          <w:rFonts w:cs="Calibri"/>
        </w:rPr>
      </w:pPr>
      <w:r w:rsidRPr="00284D67">
        <w:rPr>
          <w:rFonts w:cs="Calibri"/>
        </w:rPr>
        <w:t xml:space="preserve">W przypadku podmiotu, na którego zdolnościach lub sytuacji Wykonawca polega na zasadach art. 118 </w:t>
      </w:r>
      <w:r w:rsidR="006F18C1">
        <w:rPr>
          <w:rFonts w:cs="Calibri"/>
        </w:rPr>
        <w:t xml:space="preserve">ustawy </w:t>
      </w:r>
      <w:proofErr w:type="spellStart"/>
      <w:r w:rsidRPr="00284D67">
        <w:rPr>
          <w:rFonts w:cs="Calibri"/>
        </w:rPr>
        <w:t>Pzp</w:t>
      </w:r>
      <w:proofErr w:type="spellEnd"/>
      <w:r w:rsidRPr="00284D67">
        <w:rPr>
          <w:rFonts w:cs="Calibri"/>
        </w:rPr>
        <w:t>, Wykonawca składa podmiotowe środki dowodowe</w:t>
      </w:r>
      <w:r>
        <w:rPr>
          <w:rFonts w:cs="Calibri"/>
        </w:rPr>
        <w:t>, o których mowa w pkt 10.2.2.</w:t>
      </w:r>
      <w:r w:rsidR="005D053B">
        <w:rPr>
          <w:rFonts w:cs="Calibri"/>
        </w:rPr>
        <w:t>4</w:t>
      </w:r>
      <w:r w:rsidR="00C91051">
        <w:rPr>
          <w:rFonts w:cs="Calibri"/>
        </w:rPr>
        <w:t xml:space="preserve"> – pkt 10.2.2.</w:t>
      </w:r>
      <w:r w:rsidR="005D053B">
        <w:rPr>
          <w:rFonts w:cs="Calibri"/>
        </w:rPr>
        <w:t>7</w:t>
      </w:r>
      <w:r w:rsidR="00C91051">
        <w:rPr>
          <w:rFonts w:cs="Calibri"/>
        </w:rPr>
        <w:t xml:space="preserve"> oraz pkt 10.2.2.</w:t>
      </w:r>
      <w:r w:rsidR="005D053B">
        <w:rPr>
          <w:rFonts w:cs="Calibri"/>
        </w:rPr>
        <w:t>9</w:t>
      </w:r>
      <w:r w:rsidR="00C91051">
        <w:rPr>
          <w:rFonts w:cs="Calibri"/>
        </w:rPr>
        <w:t xml:space="preserve"> powyżej, </w:t>
      </w:r>
      <w:r w:rsidRPr="00284D67">
        <w:rPr>
          <w:rFonts w:cs="Calibri"/>
        </w:rPr>
        <w:t xml:space="preserve"> w odniesieniu do każdego z tych podmiotów.</w:t>
      </w:r>
    </w:p>
    <w:p w14:paraId="71F8DE28" w14:textId="448BAE4A" w:rsidR="00237ED8" w:rsidRPr="00284D67" w:rsidRDefault="00237ED8" w:rsidP="008237CA">
      <w:pPr>
        <w:pStyle w:val="Nagwek2"/>
        <w:suppressAutoHyphens/>
      </w:pPr>
      <w:r>
        <w:t>[</w:t>
      </w:r>
      <w:r w:rsidRPr="00237ED8">
        <w:t>Podmioty zagraniczne</w:t>
      </w:r>
      <w:r>
        <w:t>]</w:t>
      </w:r>
    </w:p>
    <w:p w14:paraId="61C6FE4C" w14:textId="77777777" w:rsidR="00782AA6" w:rsidRDefault="00501248" w:rsidP="008237CA">
      <w:pPr>
        <w:pStyle w:val="Akapitzlist"/>
        <w:widowControl w:val="0"/>
        <w:numPr>
          <w:ilvl w:val="1"/>
          <w:numId w:val="33"/>
        </w:numPr>
        <w:suppressAutoHyphens/>
        <w:spacing w:before="240"/>
        <w:ind w:left="567" w:hanging="567"/>
        <w:rPr>
          <w:rFonts w:cs="Calibri"/>
        </w:rPr>
      </w:pPr>
      <w:r w:rsidRPr="00501248">
        <w:rPr>
          <w:rFonts w:cs="Calibri"/>
        </w:rPr>
        <w:t>Jeżeli Wykonawca ma siedzibę lub miejsce zamieszkania poza terytorium Rzeczypospolitej Polskiej, zamiast</w:t>
      </w:r>
      <w:r w:rsidR="00782AA6">
        <w:rPr>
          <w:rFonts w:cs="Calibri"/>
        </w:rPr>
        <w:t>:</w:t>
      </w:r>
    </w:p>
    <w:p w14:paraId="1E2EE6E5" w14:textId="20EFDD73" w:rsidR="00495A05" w:rsidRDefault="00782AA6" w:rsidP="008237CA">
      <w:pPr>
        <w:pStyle w:val="Akapitzlist"/>
        <w:widowControl w:val="0"/>
        <w:numPr>
          <w:ilvl w:val="2"/>
          <w:numId w:val="33"/>
        </w:numPr>
        <w:suppressAutoHyphens/>
        <w:spacing w:before="240"/>
        <w:rPr>
          <w:rFonts w:cs="Calibri"/>
        </w:rPr>
      </w:pPr>
      <w:r>
        <w:rPr>
          <w:rFonts w:cs="Calibri"/>
        </w:rPr>
        <w:t xml:space="preserve">Informacji z </w:t>
      </w:r>
      <w:r w:rsidR="000C474D">
        <w:rPr>
          <w:rFonts w:cs="Calibri"/>
        </w:rPr>
        <w:t>Krajowego</w:t>
      </w:r>
      <w:r>
        <w:rPr>
          <w:rFonts w:cs="Calibri"/>
        </w:rPr>
        <w:t xml:space="preserve"> Rejestru Karnego, o którym mowa  w pkt 10.2.2.</w:t>
      </w:r>
      <w:r w:rsidR="005D053B">
        <w:rPr>
          <w:rFonts w:cs="Calibri"/>
        </w:rPr>
        <w:t>4</w:t>
      </w:r>
      <w:r>
        <w:rPr>
          <w:rFonts w:cs="Calibri"/>
        </w:rPr>
        <w:t xml:space="preserve"> powyżej</w:t>
      </w:r>
      <w:r w:rsidR="00501248" w:rsidRPr="00501248">
        <w:rPr>
          <w:rFonts w:cs="Calibri"/>
        </w:rPr>
        <w:t xml:space="preserve"> </w:t>
      </w:r>
      <w:r w:rsidR="004E2A7C">
        <w:rPr>
          <w:rFonts w:cs="Calibri"/>
        </w:rPr>
        <w:t>-  informację</w:t>
      </w:r>
      <w:r w:rsidR="000A6E83">
        <w:rPr>
          <w:rFonts w:cs="Calibri"/>
        </w:rPr>
        <w:t xml:space="preserve"> z odpowiedniego rejestru, takiego jak rejestr sądowy, albo, w przypadku braku </w:t>
      </w:r>
      <w:r w:rsidR="00D06B15">
        <w:rPr>
          <w:rFonts w:cs="Calibri"/>
        </w:rPr>
        <w:t>takiego</w:t>
      </w:r>
      <w:r w:rsidR="000A6E83">
        <w:rPr>
          <w:rFonts w:cs="Calibri"/>
        </w:rPr>
        <w:t xml:space="preserve"> rejestru, inny równoważny </w:t>
      </w:r>
      <w:r w:rsidR="00D06B15">
        <w:rPr>
          <w:rFonts w:cs="Calibri"/>
        </w:rPr>
        <w:t>dokument</w:t>
      </w:r>
      <w:r w:rsidR="000A6E83">
        <w:rPr>
          <w:rFonts w:cs="Calibri"/>
        </w:rPr>
        <w:t xml:space="preserve"> wydany przez właściwy </w:t>
      </w:r>
      <w:r w:rsidR="00D06B15">
        <w:rPr>
          <w:rFonts w:cs="Calibri"/>
        </w:rPr>
        <w:t>organ sądowy lub administracyjny kraju, w którym Wykonawca ma siedzibę lub miejsce zamieszkania</w:t>
      </w:r>
      <w:r w:rsidR="00495A05">
        <w:rPr>
          <w:rFonts w:cs="Calibri"/>
        </w:rPr>
        <w:t>, w zakresie o którym mowa w pkt 10.2.2</w:t>
      </w:r>
      <w:r w:rsidR="005D053B">
        <w:rPr>
          <w:rFonts w:cs="Calibri"/>
        </w:rPr>
        <w:t>.4</w:t>
      </w:r>
      <w:r w:rsidR="00495A05">
        <w:rPr>
          <w:rFonts w:cs="Calibri"/>
        </w:rPr>
        <w:t>;</w:t>
      </w:r>
    </w:p>
    <w:p w14:paraId="61046157" w14:textId="1D601BAA" w:rsidR="00B75EEC" w:rsidRDefault="00436D8C" w:rsidP="008237CA">
      <w:pPr>
        <w:pStyle w:val="Akapitzlist"/>
        <w:widowControl w:val="0"/>
        <w:numPr>
          <w:ilvl w:val="2"/>
          <w:numId w:val="33"/>
        </w:numPr>
        <w:suppressAutoHyphens/>
        <w:spacing w:before="240"/>
        <w:rPr>
          <w:rFonts w:cs="Calibri"/>
        </w:rPr>
      </w:pPr>
      <w:r>
        <w:rPr>
          <w:rFonts w:cs="Calibri"/>
        </w:rPr>
        <w:t xml:space="preserve">Zaświadczenia, </w:t>
      </w:r>
      <w:r w:rsidR="00144E17">
        <w:rPr>
          <w:rFonts w:cs="Calibri"/>
        </w:rPr>
        <w:t>o którym mowa w pkt 10.2.2.</w:t>
      </w:r>
      <w:r w:rsidR="005D053B">
        <w:rPr>
          <w:rFonts w:cs="Calibri"/>
        </w:rPr>
        <w:t>5</w:t>
      </w:r>
      <w:r w:rsidR="00144E17">
        <w:rPr>
          <w:rFonts w:cs="Calibri"/>
        </w:rPr>
        <w:t xml:space="preserve"> powyżej, </w:t>
      </w:r>
      <w:r w:rsidR="00312C88" w:rsidRPr="00312C88">
        <w:rPr>
          <w:rFonts w:cs="Calibri"/>
        </w:rPr>
        <w:t xml:space="preserve">zaświadczenia albo innego dokumentu </w:t>
      </w:r>
      <w:r w:rsidR="00862964">
        <w:rPr>
          <w:rFonts w:cs="Calibri"/>
        </w:rPr>
        <w:t>potwierdzającego</w:t>
      </w:r>
      <w:r w:rsidR="00312C88">
        <w:rPr>
          <w:rFonts w:cs="Calibri"/>
        </w:rPr>
        <w:t xml:space="preserve">, że Wykonawca nie zalega z </w:t>
      </w:r>
      <w:r w:rsidR="00862964">
        <w:rPr>
          <w:rFonts w:cs="Calibri"/>
        </w:rPr>
        <w:t>opłacaniem składek na ubezpieczenia społeczne lub zdrowotne</w:t>
      </w:r>
      <w:r w:rsidR="004C774E">
        <w:rPr>
          <w:rFonts w:cs="Calibri"/>
        </w:rPr>
        <w:t>, o których mowa w pkt 10.2.2.</w:t>
      </w:r>
      <w:r w:rsidR="005D053B">
        <w:rPr>
          <w:rFonts w:cs="Calibri"/>
        </w:rPr>
        <w:t>6</w:t>
      </w:r>
      <w:r w:rsidR="004C774E">
        <w:rPr>
          <w:rFonts w:cs="Calibri"/>
        </w:rPr>
        <w:t xml:space="preserve"> powyżej lub odpisu </w:t>
      </w:r>
      <w:r w:rsidR="00A8282D">
        <w:rPr>
          <w:rFonts w:cs="Calibri"/>
        </w:rPr>
        <w:t>albo informacji z Krajowego Rejestru Sądowego lub z Centralnej Ewidencji o Działalności Gospodarczej</w:t>
      </w:r>
      <w:r w:rsidR="00FD7711">
        <w:rPr>
          <w:rFonts w:cs="Calibri"/>
        </w:rPr>
        <w:t>, o której mowa w pkt 10.2.2.</w:t>
      </w:r>
      <w:r w:rsidR="005D053B">
        <w:rPr>
          <w:rFonts w:cs="Calibri"/>
        </w:rPr>
        <w:t>7</w:t>
      </w:r>
      <w:r w:rsidR="00FD7711">
        <w:rPr>
          <w:rFonts w:cs="Calibri"/>
        </w:rPr>
        <w:t xml:space="preserve"> powyżej – składa </w:t>
      </w:r>
      <w:r w:rsidR="00B75EEC">
        <w:rPr>
          <w:rFonts w:cs="Calibri"/>
        </w:rPr>
        <w:t>dokument</w:t>
      </w:r>
      <w:r w:rsidR="00FD7711">
        <w:rPr>
          <w:rFonts w:cs="Calibri"/>
        </w:rPr>
        <w:t xml:space="preserve"> lub dokumenty wystawione w </w:t>
      </w:r>
      <w:r w:rsidR="008429A5">
        <w:rPr>
          <w:rFonts w:cs="Calibri"/>
        </w:rPr>
        <w:t>k</w:t>
      </w:r>
      <w:r w:rsidR="00FD7711">
        <w:rPr>
          <w:rFonts w:cs="Calibri"/>
        </w:rPr>
        <w:t>raju, w którym Wykonawca ma siedzibę lub miejsce zamieszkania</w:t>
      </w:r>
      <w:r w:rsidR="00B75EEC">
        <w:rPr>
          <w:rFonts w:cs="Calibri"/>
        </w:rPr>
        <w:t>, potwierdzające odpowiednio, że:</w:t>
      </w:r>
    </w:p>
    <w:p w14:paraId="26647250" w14:textId="3077705B" w:rsidR="00B75EEC" w:rsidRDefault="006D417E" w:rsidP="008237CA">
      <w:pPr>
        <w:pStyle w:val="Akapitzlist"/>
        <w:widowControl w:val="0"/>
        <w:numPr>
          <w:ilvl w:val="0"/>
          <w:numId w:val="36"/>
        </w:numPr>
        <w:suppressAutoHyphens/>
        <w:spacing w:before="240"/>
        <w:ind w:left="1843"/>
        <w:rPr>
          <w:rFonts w:cs="Calibri"/>
        </w:rPr>
      </w:pPr>
      <w:r>
        <w:rPr>
          <w:rFonts w:cs="Calibri"/>
        </w:rPr>
        <w:t>n</w:t>
      </w:r>
      <w:r w:rsidR="00B75EEC">
        <w:rPr>
          <w:rFonts w:cs="Calibri"/>
        </w:rPr>
        <w:t xml:space="preserve">ie naruszył obowiązków dotyczących płatności podatków, opłat lub składek na </w:t>
      </w:r>
      <w:r>
        <w:rPr>
          <w:rFonts w:cs="Calibri"/>
        </w:rPr>
        <w:t>ubezpieczenia</w:t>
      </w:r>
      <w:r w:rsidR="00B75EEC">
        <w:rPr>
          <w:rFonts w:cs="Calibri"/>
        </w:rPr>
        <w:t xml:space="preserve"> </w:t>
      </w:r>
      <w:r>
        <w:rPr>
          <w:rFonts w:cs="Calibri"/>
        </w:rPr>
        <w:t>społeczne</w:t>
      </w:r>
      <w:r w:rsidR="00B75EEC">
        <w:rPr>
          <w:rFonts w:cs="Calibri"/>
        </w:rPr>
        <w:t xml:space="preserve"> lub zdrowotne</w:t>
      </w:r>
      <w:r>
        <w:rPr>
          <w:rFonts w:cs="Calibri"/>
        </w:rPr>
        <w:t xml:space="preserve">, </w:t>
      </w:r>
    </w:p>
    <w:p w14:paraId="5C10C980" w14:textId="5BF9AC8E" w:rsidR="00501248" w:rsidRPr="00A751FF" w:rsidRDefault="006D417E" w:rsidP="008237CA">
      <w:pPr>
        <w:pStyle w:val="Akapitzlist"/>
        <w:widowControl w:val="0"/>
        <w:numPr>
          <w:ilvl w:val="0"/>
          <w:numId w:val="36"/>
        </w:numPr>
        <w:suppressAutoHyphens/>
        <w:spacing w:before="240"/>
        <w:ind w:left="1843"/>
        <w:rPr>
          <w:rFonts w:cs="Calibri"/>
        </w:rPr>
      </w:pPr>
      <w:r>
        <w:rPr>
          <w:rFonts w:cs="Calibri"/>
        </w:rPr>
        <w:t xml:space="preserve">nie otwarto </w:t>
      </w:r>
      <w:r w:rsidR="00184DB3">
        <w:rPr>
          <w:rFonts w:cs="Calibri"/>
        </w:rPr>
        <w:t>jego</w:t>
      </w:r>
      <w:r>
        <w:rPr>
          <w:rFonts w:cs="Calibri"/>
        </w:rPr>
        <w:t xml:space="preserve"> likwidacji, nie ogłoszono upadłości</w:t>
      </w:r>
      <w:r w:rsidR="005627CA">
        <w:rPr>
          <w:rFonts w:cs="Calibri"/>
        </w:rPr>
        <w:t xml:space="preserve">, jego aktywami nie </w:t>
      </w:r>
      <w:r w:rsidR="005627CA">
        <w:rPr>
          <w:rFonts w:cs="Calibri"/>
        </w:rPr>
        <w:lastRenderedPageBreak/>
        <w:t xml:space="preserve">zarządza likwidator lub sąd, nie zawarł </w:t>
      </w:r>
      <w:r w:rsidR="00184DB3">
        <w:rPr>
          <w:rFonts w:cs="Calibri"/>
        </w:rPr>
        <w:t>układu</w:t>
      </w:r>
      <w:r w:rsidR="005627CA">
        <w:rPr>
          <w:rFonts w:cs="Calibri"/>
        </w:rPr>
        <w:t xml:space="preserve"> z wierzycielami, jego </w:t>
      </w:r>
      <w:r w:rsidR="00184DB3">
        <w:rPr>
          <w:rFonts w:cs="Calibri"/>
        </w:rPr>
        <w:t>działalność</w:t>
      </w:r>
      <w:r w:rsidR="005627CA">
        <w:rPr>
          <w:rFonts w:cs="Calibri"/>
        </w:rPr>
        <w:t xml:space="preserve"> gospodarcza nie jest zawieszona an</w:t>
      </w:r>
      <w:r w:rsidR="00184DB3">
        <w:rPr>
          <w:rFonts w:cs="Calibri"/>
        </w:rPr>
        <w:t>i</w:t>
      </w:r>
      <w:r w:rsidR="005627CA">
        <w:rPr>
          <w:rFonts w:cs="Calibri"/>
        </w:rPr>
        <w:t xml:space="preserve"> nie znajduje się</w:t>
      </w:r>
      <w:r w:rsidR="00E46BC4">
        <w:rPr>
          <w:rFonts w:cs="Calibri"/>
        </w:rPr>
        <w:t xml:space="preserve"> on w innej tego rodzaju sytuacji wynikającej z podobnej procedury </w:t>
      </w:r>
      <w:r w:rsidR="00184DB3">
        <w:rPr>
          <w:rFonts w:cs="Calibri"/>
        </w:rPr>
        <w:t>przewidzianej</w:t>
      </w:r>
      <w:r w:rsidR="00E46BC4">
        <w:rPr>
          <w:rFonts w:cs="Calibri"/>
        </w:rPr>
        <w:t xml:space="preserve"> w przepisach </w:t>
      </w:r>
      <w:r w:rsidR="00184DB3">
        <w:rPr>
          <w:rFonts w:cs="Calibri"/>
        </w:rPr>
        <w:t>miejsca wszczęcia tej procedury.</w:t>
      </w:r>
    </w:p>
    <w:p w14:paraId="1C7FB8F6" w14:textId="47C18F8C" w:rsidR="00501248" w:rsidRDefault="00222831" w:rsidP="008237CA">
      <w:pPr>
        <w:pStyle w:val="Akapitzlist"/>
        <w:widowControl w:val="0"/>
        <w:numPr>
          <w:ilvl w:val="1"/>
          <w:numId w:val="33"/>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sidR="00A6060A">
        <w:rPr>
          <w:rFonts w:cs="Calibri"/>
        </w:rPr>
        <w:t xml:space="preserve"> 10.5.2 powyżej</w:t>
      </w:r>
      <w:r w:rsidR="00B97DA7">
        <w:rPr>
          <w:rFonts w:cs="Calibri"/>
        </w:rPr>
        <w:t xml:space="preserve">, </w:t>
      </w:r>
      <w:r w:rsidRPr="00222831">
        <w:rPr>
          <w:rFonts w:cs="Calibri"/>
        </w:rPr>
        <w:t>powinny być wystawione nie wcześniej niż 3 miesiące przed ich złożeniem</w:t>
      </w:r>
      <w:r w:rsidR="00B97DA7">
        <w:rPr>
          <w:rFonts w:cs="Calibri"/>
        </w:rPr>
        <w:t>.</w:t>
      </w:r>
    </w:p>
    <w:p w14:paraId="3555F09C" w14:textId="748B3F41" w:rsidR="000713F3" w:rsidRDefault="000713F3" w:rsidP="008237CA">
      <w:pPr>
        <w:pStyle w:val="Akapitzlist"/>
        <w:widowControl w:val="0"/>
        <w:numPr>
          <w:ilvl w:val="1"/>
          <w:numId w:val="33"/>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sidR="0021242C">
        <w:rPr>
          <w:rFonts w:cs="Calibri"/>
        </w:rPr>
        <w:t>10.5</w:t>
      </w:r>
      <w:r w:rsidR="005D693E">
        <w:rPr>
          <w:rFonts w:cs="Calibri"/>
        </w:rPr>
        <w:t xml:space="preserve"> powyżej</w:t>
      </w:r>
      <w:r w:rsidRPr="000713F3">
        <w:rPr>
          <w:rFonts w:cs="Calibri"/>
        </w:rPr>
        <w:t xml:space="preserve">, lub gdy dokumenty te nie odnoszą się do wszystkich przypadków, o których mowa w art. 108 ust. 1 pkt 1, 2 i 4, art. 109 ust. 1 pkt 1 </w:t>
      </w:r>
      <w:r w:rsidR="006F18C1">
        <w:rPr>
          <w:rFonts w:cs="Calibri"/>
        </w:rPr>
        <w:t xml:space="preserve">ustawy </w:t>
      </w:r>
      <w:proofErr w:type="spellStart"/>
      <w:r w:rsidRPr="000713F3">
        <w:rPr>
          <w:rFonts w:cs="Calibri"/>
        </w:rPr>
        <w:t>Pzp</w:t>
      </w:r>
      <w:proofErr w:type="spellEnd"/>
      <w:r w:rsidRPr="000713F3">
        <w:rPr>
          <w:rFonts w:cs="Calibr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sidR="000E7E55">
        <w:rPr>
          <w:rFonts w:cs="Calibri"/>
        </w:rPr>
        <w:t>.6 powyżej</w:t>
      </w:r>
      <w:r w:rsidRPr="000713F3">
        <w:rPr>
          <w:rFonts w:cs="Calibri"/>
        </w:rPr>
        <w:t xml:space="preserve"> stosuje się.</w:t>
      </w:r>
    </w:p>
    <w:p w14:paraId="29F7271F" w14:textId="2D945B4A" w:rsidR="00494F62" w:rsidRPr="00494F62" w:rsidRDefault="00494F62" w:rsidP="008237CA">
      <w:pPr>
        <w:pStyle w:val="Akapitzlist"/>
        <w:widowControl w:val="0"/>
        <w:numPr>
          <w:ilvl w:val="1"/>
          <w:numId w:val="33"/>
        </w:numPr>
        <w:suppressAutoHyphens/>
        <w:spacing w:before="240"/>
        <w:ind w:left="567" w:hanging="567"/>
        <w:rPr>
          <w:rFonts w:cs="Calibri"/>
        </w:rPr>
      </w:pPr>
      <w:r w:rsidRPr="00494F62">
        <w:rPr>
          <w:rFonts w:cs="Calibri"/>
        </w:rPr>
        <w:t xml:space="preserve">Do podmiotów udostępniających zasoby na zasobach art. 118 </w:t>
      </w:r>
      <w:r w:rsidR="006F18C1">
        <w:rPr>
          <w:rFonts w:cs="Calibri"/>
        </w:rPr>
        <w:t xml:space="preserve">ustawy </w:t>
      </w:r>
      <w:proofErr w:type="spellStart"/>
      <w:r w:rsidRPr="00494F62">
        <w:rPr>
          <w:rFonts w:cs="Calibri"/>
        </w:rPr>
        <w:t>Pzp</w:t>
      </w:r>
      <w:proofErr w:type="spellEnd"/>
      <w:r w:rsidRPr="00494F62">
        <w:rPr>
          <w:rFonts w:cs="Calibri"/>
        </w:rPr>
        <w:t>, mających siedzibę lub miejsce zamieszkania poza terytorium Rzeczypospolitej Polskiej, postanowienia pkt</w:t>
      </w:r>
      <w:r w:rsidR="003D7A1E">
        <w:rPr>
          <w:rFonts w:cs="Calibri"/>
        </w:rPr>
        <w:t xml:space="preserve"> 10.5 – pkt </w:t>
      </w:r>
      <w:r w:rsidR="006A0703">
        <w:rPr>
          <w:rFonts w:cs="Calibri"/>
        </w:rPr>
        <w:t>10.7 powyżej</w:t>
      </w:r>
      <w:r w:rsidRPr="00494F62">
        <w:rPr>
          <w:rFonts w:cs="Calibri"/>
        </w:rPr>
        <w:t xml:space="preserve"> stosuje się odpowiednio.</w:t>
      </w:r>
    </w:p>
    <w:p w14:paraId="015FF9F4" w14:textId="136DF744" w:rsidR="00537607" w:rsidRDefault="009E3EBE" w:rsidP="008237CA">
      <w:pPr>
        <w:pStyle w:val="Akapitzlist"/>
        <w:widowControl w:val="0"/>
        <w:numPr>
          <w:ilvl w:val="1"/>
          <w:numId w:val="33"/>
        </w:numPr>
        <w:suppressAutoHyphens/>
        <w:spacing w:before="240"/>
        <w:ind w:left="567" w:hanging="567"/>
        <w:rPr>
          <w:rFonts w:cs="Calibri"/>
        </w:rPr>
      </w:pPr>
      <w:r>
        <w:t>[Informacje dodatkowe]</w:t>
      </w:r>
      <w:r w:rsidR="00537607">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r w:rsidR="00411F61">
        <w:t>.</w:t>
      </w:r>
    </w:p>
    <w:p w14:paraId="4BFCF2BD" w14:textId="1AC9F49F" w:rsidR="001976F1" w:rsidRDefault="00D5073C" w:rsidP="008237CA">
      <w:pPr>
        <w:pStyle w:val="Akapitzlist"/>
        <w:widowControl w:val="0"/>
        <w:numPr>
          <w:ilvl w:val="1"/>
          <w:numId w:val="33"/>
        </w:numPr>
        <w:suppressAutoHyphens/>
        <w:spacing w:before="240"/>
        <w:ind w:left="567" w:hanging="567"/>
        <w:rPr>
          <w:rFonts w:cs="Calibri"/>
        </w:rPr>
      </w:pPr>
      <w: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2020 r., poz. 346 ze zm.), o ile Wykonawca wskazał w JEDZ dane umożliwiające dostęp do tych środków</w:t>
      </w:r>
      <w:r w:rsidR="00444071">
        <w:t xml:space="preserve">. </w:t>
      </w:r>
      <w:r w:rsidR="00485595" w:rsidRPr="006A0703">
        <w:rPr>
          <w:rFonts w:cs="Calibri"/>
        </w:rPr>
        <w:t xml:space="preserve">Wykonawca nie jest zobowiązany do złożenia podmiotowych środków dowodowych, które Zamawiający posiada, jeżeli Wykonawca wskaże te środki (poprzez </w:t>
      </w:r>
      <w:r w:rsidR="00485595" w:rsidRPr="006A0703">
        <w:rPr>
          <w:rFonts w:cs="Calibri"/>
        </w:rPr>
        <w:lastRenderedPageBreak/>
        <w:t>podanie numeru postępowania lub nazwy postępowania) oraz potwierdzi ich prawidłowość i aktualność.</w:t>
      </w:r>
    </w:p>
    <w:p w14:paraId="4608D3C4" w14:textId="77777777" w:rsidR="008429A5" w:rsidRDefault="006478F2" w:rsidP="008237CA">
      <w:pPr>
        <w:pStyle w:val="Akapitzlist"/>
        <w:widowControl w:val="0"/>
        <w:numPr>
          <w:ilvl w:val="1"/>
          <w:numId w:val="33"/>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BDBBED" w14:textId="4D475EB3" w:rsidR="00DC0ED9" w:rsidRPr="008429A5" w:rsidRDefault="00DC0ED9" w:rsidP="008237CA">
      <w:pPr>
        <w:pStyle w:val="Akapitzlist"/>
        <w:widowControl w:val="0"/>
        <w:numPr>
          <w:ilvl w:val="1"/>
          <w:numId w:val="33"/>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262B079D" w:rsidR="00720EE0" w:rsidRDefault="00485595" w:rsidP="008237CA">
      <w:pPr>
        <w:pStyle w:val="Akapitzlist"/>
        <w:widowControl w:val="0"/>
        <w:numPr>
          <w:ilvl w:val="1"/>
          <w:numId w:val="33"/>
        </w:numPr>
        <w:suppressAutoHyphens/>
        <w:spacing w:before="240"/>
        <w:ind w:left="709" w:hanging="709"/>
        <w:rPr>
          <w:rFonts w:cs="Calibri"/>
        </w:rPr>
      </w:pPr>
      <w:r w:rsidRPr="006A0703">
        <w:rPr>
          <w:rFonts w:cs="Calibri"/>
        </w:rPr>
        <w:t xml:space="preserve">Jeżeli złożone przez Wykonawcę oświadczenie, o którym mowa w </w:t>
      </w:r>
      <w:r w:rsidR="00EB1051">
        <w:rPr>
          <w:rFonts w:cs="Calibri"/>
        </w:rPr>
        <w:t>art.</w:t>
      </w:r>
      <w:r w:rsidRPr="006A0703">
        <w:rPr>
          <w:rFonts w:cs="Calibri"/>
        </w:rPr>
        <w:t xml:space="preserve"> 125 ust</w:t>
      </w:r>
      <w:r w:rsidR="00EB1051">
        <w:rPr>
          <w:rFonts w:cs="Calibri"/>
        </w:rPr>
        <w:t>.</w:t>
      </w:r>
      <w:r w:rsidRPr="006A0703">
        <w:rPr>
          <w:rFonts w:cs="Calibri"/>
        </w:rPr>
        <w:t xml:space="preserve"> 1 ustawy </w:t>
      </w:r>
      <w:proofErr w:type="spellStart"/>
      <w:r w:rsidRPr="006A0703">
        <w:rPr>
          <w:rFonts w:cs="Calibri"/>
        </w:rPr>
        <w:t>Pzp</w:t>
      </w:r>
      <w:proofErr w:type="spellEnd"/>
      <w:r w:rsidRPr="006A0703">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54DEB60F" w:rsidR="00567D7E" w:rsidRPr="00DE2225" w:rsidRDefault="00567D7E" w:rsidP="008237CA">
      <w:pPr>
        <w:pStyle w:val="Nagwek1"/>
        <w:suppressAutoHyphens/>
        <w:ind w:left="567" w:firstLine="0"/>
      </w:pPr>
      <w:bookmarkStart w:id="38" w:name="_Toc96430576"/>
      <w:r w:rsidRPr="00DE2225">
        <w:t>Rozdział 1</w:t>
      </w:r>
      <w:r w:rsidR="003A2818">
        <w:t>1</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38"/>
    </w:p>
    <w:p w14:paraId="39A49104" w14:textId="21C8C3D2" w:rsidR="008335C3" w:rsidRDefault="00692E4D" w:rsidP="008237CA">
      <w:pPr>
        <w:pStyle w:val="Akapitzlist"/>
        <w:widowControl w:val="0"/>
        <w:numPr>
          <w:ilvl w:val="1"/>
          <w:numId w:val="37"/>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3A2818">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7947F16C" w:rsidR="00692E4D" w:rsidRDefault="002D2D6F" w:rsidP="008237CA">
      <w:pPr>
        <w:pStyle w:val="Akapitzlist"/>
        <w:widowControl w:val="0"/>
        <w:numPr>
          <w:ilvl w:val="1"/>
          <w:numId w:val="37"/>
        </w:numPr>
        <w:suppressAutoHyphens/>
        <w:spacing w:before="240"/>
        <w:ind w:left="567" w:hanging="567"/>
      </w:pPr>
      <w:r w:rsidRPr="000F14B0">
        <w:t xml:space="preserve">W przypadku Wykonawców wspólnie ubiegających się o udzielenie zamówienia, żaden z nich nie może podlegać wykluczeniu na podstawie </w:t>
      </w:r>
      <w:r w:rsidR="00661A93">
        <w:t xml:space="preserve">określonej w </w:t>
      </w:r>
      <w:r w:rsidR="00FD6AB9">
        <w:t>pkt 8.1 Rozdziału 8</w:t>
      </w:r>
      <w:r w:rsidR="00FD6AB9" w:rsidRPr="00FD6AB9">
        <w:t xml:space="preserve"> </w:t>
      </w:r>
      <w:r w:rsidR="00FD6AB9">
        <w:t>SWZ</w:t>
      </w:r>
      <w:r w:rsidRPr="000F14B0">
        <w:t xml:space="preserve">, natomiast </w:t>
      </w:r>
      <w:r w:rsidR="00EA3892">
        <w:t>warunki</w:t>
      </w:r>
      <w:r w:rsidRPr="000F14B0">
        <w:t xml:space="preserve"> udziału w postępowaniu </w:t>
      </w:r>
      <w:r w:rsidR="00873B7D">
        <w:t xml:space="preserve">określone w </w:t>
      </w:r>
      <w:r w:rsidRPr="000F14B0">
        <w:t>p</w:t>
      </w:r>
      <w:r w:rsidR="00FD6AB9">
        <w:t>kt</w:t>
      </w:r>
      <w:r w:rsidRPr="000F14B0">
        <w:t xml:space="preserve"> </w:t>
      </w:r>
      <w:r w:rsidR="008E1629" w:rsidRPr="000F14B0">
        <w:t>7.1</w:t>
      </w:r>
      <w:r w:rsidR="008C714E" w:rsidRPr="000F14B0">
        <w:t xml:space="preserve">. </w:t>
      </w:r>
      <w:r w:rsidR="00FD6AB9">
        <w:t xml:space="preserve">Rozdziału 7 </w:t>
      </w:r>
      <w:r w:rsidR="008C714E" w:rsidRPr="000F14B0">
        <w:t>SWZ</w:t>
      </w:r>
      <w:r w:rsidR="00873B7D" w:rsidRPr="00873B7D">
        <w:t xml:space="preserve"> </w:t>
      </w:r>
      <w:r w:rsidR="00873B7D" w:rsidRPr="000F14B0">
        <w:t xml:space="preserve">Wykonawcy </w:t>
      </w:r>
      <w:r w:rsidR="00873B7D">
        <w:t>spełniają łącznie.</w:t>
      </w:r>
    </w:p>
    <w:p w14:paraId="42102614" w14:textId="5E0775F3" w:rsidR="009D2F89" w:rsidRPr="003A2818" w:rsidRDefault="009D2F89" w:rsidP="008237CA">
      <w:pPr>
        <w:pStyle w:val="Akapitzlist"/>
        <w:widowControl w:val="0"/>
        <w:numPr>
          <w:ilvl w:val="1"/>
          <w:numId w:val="37"/>
        </w:numPr>
        <w:suppressAutoHyphens/>
        <w:spacing w:before="240"/>
        <w:ind w:left="567" w:hanging="567"/>
      </w:pPr>
      <w:r w:rsidRPr="003A2818">
        <w:rPr>
          <w:b/>
          <w:bCs/>
        </w:rPr>
        <w:t xml:space="preserve">W przypadku, o którym mowa w </w:t>
      </w:r>
      <w:r w:rsidR="004525C4" w:rsidRPr="003A2818">
        <w:rPr>
          <w:b/>
          <w:bCs/>
        </w:rPr>
        <w:t>art.</w:t>
      </w:r>
      <w:r w:rsidRPr="003A2818">
        <w:rPr>
          <w:b/>
          <w:bCs/>
        </w:rPr>
        <w:t xml:space="preserve"> 117 ust</w:t>
      </w:r>
      <w:r w:rsidR="004525C4" w:rsidRPr="003A2818">
        <w:rPr>
          <w:b/>
          <w:bCs/>
        </w:rPr>
        <w:t>.</w:t>
      </w:r>
      <w:r w:rsidRPr="003A2818">
        <w:rPr>
          <w:b/>
          <w:bCs/>
        </w:rPr>
        <w:t xml:space="preserve"> 3 ustawy </w:t>
      </w:r>
      <w:proofErr w:type="spellStart"/>
      <w:r w:rsidRPr="003A2818">
        <w:rPr>
          <w:b/>
          <w:bCs/>
        </w:rPr>
        <w:t>Pzp</w:t>
      </w:r>
      <w:proofErr w:type="spellEnd"/>
      <w:r w:rsidRPr="003A2818">
        <w:rPr>
          <w:b/>
          <w:bCs/>
        </w:rPr>
        <w:t xml:space="preserve">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w:t>
      </w:r>
      <w:r w:rsidRPr="003A2818">
        <w:rPr>
          <w:b/>
          <w:bCs/>
        </w:rPr>
        <w:lastRenderedPageBreak/>
        <w:t>Załącznik n</w:t>
      </w:r>
      <w:r w:rsidR="007A74F4" w:rsidRPr="003A2818">
        <w:rPr>
          <w:b/>
          <w:bCs/>
        </w:rPr>
        <w:t>r</w:t>
      </w:r>
      <w:r w:rsidRPr="003A2818">
        <w:rPr>
          <w:b/>
          <w:bCs/>
        </w:rPr>
        <w:t xml:space="preserve"> </w:t>
      </w:r>
      <w:r w:rsidR="00112320" w:rsidRPr="003A2818">
        <w:rPr>
          <w:b/>
          <w:bCs/>
        </w:rPr>
        <w:t>6</w:t>
      </w:r>
      <w:r w:rsidRPr="003A2818">
        <w:rPr>
          <w:b/>
          <w:bCs/>
        </w:rPr>
        <w:t xml:space="preserve"> do SWZ.</w:t>
      </w:r>
    </w:p>
    <w:p w14:paraId="6A307AA0" w14:textId="2CFAF45C" w:rsidR="00F91DE5" w:rsidRDefault="00F91DE5" w:rsidP="008237CA">
      <w:pPr>
        <w:pStyle w:val="Akapitzlist"/>
        <w:widowControl w:val="0"/>
        <w:numPr>
          <w:ilvl w:val="1"/>
          <w:numId w:val="37"/>
        </w:numPr>
        <w:suppressAutoHyphens/>
        <w:spacing w:before="240"/>
        <w:ind w:left="567" w:hanging="567"/>
      </w:pPr>
      <w:r w:rsidRPr="000F14B0">
        <w:t xml:space="preserve">Obowiązek złożenia oświadczenia, o którym mowa w </w:t>
      </w:r>
      <w:r w:rsidR="00F6453A" w:rsidRPr="000F14B0">
        <w:t>p</w:t>
      </w:r>
      <w:r w:rsidR="004525C4">
        <w:t>kt</w:t>
      </w:r>
      <w:r w:rsidR="00F6453A" w:rsidRPr="000F14B0">
        <w:t xml:space="preserve"> 1</w:t>
      </w:r>
      <w:r w:rsidR="003A2818">
        <w:t>1</w:t>
      </w:r>
      <w:r w:rsidR="00F6453A" w:rsidRPr="000F14B0">
        <w:t>.</w:t>
      </w:r>
      <w:r w:rsidR="004525C4">
        <w:t>3</w:t>
      </w:r>
      <w:r w:rsidR="00F6453A" w:rsidRPr="000F14B0">
        <w:t xml:space="preserve">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327D34FB" w14:textId="15CA3222" w:rsidR="008D775B" w:rsidRPr="000F14B0" w:rsidRDefault="00450E4F" w:rsidP="008237CA">
      <w:pPr>
        <w:pStyle w:val="Akapitzlist"/>
        <w:widowControl w:val="0"/>
        <w:numPr>
          <w:ilvl w:val="1"/>
          <w:numId w:val="37"/>
        </w:numPr>
        <w:suppressAutoHyphens/>
        <w:spacing w:before="240"/>
        <w:ind w:left="567" w:hanging="567"/>
      </w:pPr>
      <w:r w:rsidRPr="00450E4F">
        <w:t xml:space="preserve">Zamawiający nie określił odmiennych wymagań związanych z realizacją zamówienia w odniesieniu do Wykonawców wspólnie ubiegających się o udzielenie zamówienia.  </w:t>
      </w:r>
    </w:p>
    <w:p w14:paraId="0639847E" w14:textId="03F17CA1" w:rsidR="00E65089" w:rsidRPr="00DE2225" w:rsidRDefault="00E65089" w:rsidP="008237CA">
      <w:pPr>
        <w:pStyle w:val="Nagwek1"/>
        <w:suppressAutoHyphens/>
        <w:ind w:left="426" w:firstLine="0"/>
      </w:pPr>
      <w:bookmarkStart w:id="39" w:name="_Toc96430577"/>
      <w:r w:rsidRPr="00DE2225">
        <w:t xml:space="preserve">Rozdział </w:t>
      </w:r>
      <w:r w:rsidR="00485595" w:rsidRPr="00DE2225">
        <w:t>1</w:t>
      </w:r>
      <w:r w:rsidR="003A2818">
        <w:t>2</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39"/>
      <w:r w:rsidR="00DE2225" w:rsidRPr="00DE2225">
        <w:t xml:space="preserve"> </w:t>
      </w:r>
    </w:p>
    <w:p w14:paraId="4F2BB932" w14:textId="1A15432A" w:rsidR="0014642C" w:rsidRPr="00F65E0C" w:rsidRDefault="0014642C" w:rsidP="008237CA">
      <w:pPr>
        <w:pStyle w:val="Akapitzlist"/>
        <w:widowControl w:val="0"/>
        <w:numPr>
          <w:ilvl w:val="1"/>
          <w:numId w:val="38"/>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w:t>
      </w:r>
      <w:proofErr w:type="spellStart"/>
      <w:r w:rsidRPr="000F14B0">
        <w:t>Pzp</w:t>
      </w:r>
      <w:proofErr w:type="spellEnd"/>
      <w:r w:rsidRPr="000F14B0">
        <w:t>,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096082">
        <w:t>ekst jednolity Dzienni Ustaw</w:t>
      </w:r>
      <w:r w:rsidRPr="000F14B0">
        <w:t xml:space="preserve"> z 2020 r. poz</w:t>
      </w:r>
      <w:r w:rsidR="00096082">
        <w:t>ycja</w:t>
      </w:r>
      <w:r w:rsidRPr="000F14B0">
        <w:t xml:space="preserve"> 344).</w:t>
      </w:r>
    </w:p>
    <w:p w14:paraId="6DCEF804" w14:textId="5F0050FA" w:rsidR="0014642C" w:rsidRPr="007E2C79" w:rsidRDefault="00747A9F" w:rsidP="008237CA">
      <w:pPr>
        <w:pStyle w:val="Akapitzlist"/>
        <w:widowControl w:val="0"/>
        <w:numPr>
          <w:ilvl w:val="1"/>
          <w:numId w:val="38"/>
        </w:numPr>
        <w:suppressAutoHyphens/>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2651F560" w:rsidR="00AA5410" w:rsidRPr="007E2C79" w:rsidRDefault="001368A7" w:rsidP="008237CA">
      <w:pPr>
        <w:pStyle w:val="Akapitzlist"/>
        <w:widowControl w:val="0"/>
        <w:numPr>
          <w:ilvl w:val="1"/>
          <w:numId w:val="38"/>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w:t>
      </w:r>
      <w:r w:rsidR="00071E10">
        <w:t>art.</w:t>
      </w:r>
      <w:r w:rsidR="00AA5410" w:rsidRPr="000F14B0">
        <w:t xml:space="preserve"> 11 ustawy z dnia 7 października 1999 r. o języku polskim. P</w:t>
      </w:r>
      <w:r w:rsidR="00AA5410" w:rsidRPr="007E2C79">
        <w:rPr>
          <w:rFonts w:eastAsiaTheme="minorEastAsia"/>
        </w:rPr>
        <w:t xml:space="preserve">odmiotowe środki dowodowe oraz inne </w:t>
      </w:r>
      <w:r w:rsidR="00AA5410" w:rsidRPr="000F14B0">
        <w:t>dokumenty</w:t>
      </w:r>
      <w:r w:rsidR="00AA5410" w:rsidRPr="007E2C79">
        <w:rPr>
          <w:rFonts w:eastAsiaTheme="minorEastAsia"/>
        </w:rPr>
        <w:t xml:space="preserve"> lub oświadczenia, sporządzone w języku obcym przekazuje się wraz z tłumaczeniem na język polski.</w:t>
      </w:r>
    </w:p>
    <w:p w14:paraId="7144E4AB" w14:textId="63C23A4F" w:rsidR="00F2358F" w:rsidRPr="007E2C79" w:rsidRDefault="00F2358F" w:rsidP="008237CA">
      <w:pPr>
        <w:pStyle w:val="Akapitzlist"/>
        <w:widowControl w:val="0"/>
        <w:numPr>
          <w:ilvl w:val="1"/>
          <w:numId w:val="38"/>
        </w:numPr>
        <w:suppressAutoHyphens/>
        <w:spacing w:before="240"/>
        <w:rPr>
          <w:b/>
          <w:bCs/>
          <w:u w:val="single"/>
        </w:rPr>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9" w:history="1">
        <w:r w:rsidR="00AC076B" w:rsidRPr="007E2C79">
          <w:rPr>
            <w:rStyle w:val="Hipercze"/>
            <w:color w:val="1F3864" w:themeColor="accent1" w:themeShade="80"/>
          </w:rPr>
          <w:t>Platformy</w:t>
        </w:r>
        <w:r w:rsidR="00996E2A" w:rsidRPr="007E2C79">
          <w:rPr>
            <w:rStyle w:val="Hipercze"/>
            <w:color w:val="1F3864" w:themeColor="accent1" w:themeShade="80"/>
          </w:rPr>
          <w:t xml:space="preserve"> Za</w:t>
        </w:r>
        <w:r w:rsidR="00996E2A" w:rsidRPr="007E2C79">
          <w:rPr>
            <w:rStyle w:val="Hipercze"/>
            <w:color w:val="002060"/>
          </w:rPr>
          <w:t>kupowej</w:t>
        </w:r>
      </w:hyperlink>
      <w:r w:rsidRPr="000F14B0">
        <w:t>. Za datę wpływu oświadczeń, wniosków, zawiadomień oraz informacji przyjmuje się datę ich wczytania do Platformy</w:t>
      </w:r>
      <w:r w:rsidR="00996E2A">
        <w:t xml:space="preserve"> </w:t>
      </w:r>
      <w:bookmarkStart w:id="40" w:name="_Hlk90295932"/>
      <w:r w:rsidR="00996E2A">
        <w:t>Zakupowej</w:t>
      </w:r>
      <w:bookmarkEnd w:id="40"/>
      <w:r w:rsidRPr="000F14B0">
        <w:t>.</w:t>
      </w:r>
    </w:p>
    <w:p w14:paraId="371F2E32" w14:textId="24B748E3" w:rsidR="00B667A6" w:rsidRPr="007E2C79" w:rsidRDefault="00B667A6" w:rsidP="008237CA">
      <w:pPr>
        <w:pStyle w:val="Akapitzlist"/>
        <w:widowControl w:val="0"/>
        <w:numPr>
          <w:ilvl w:val="1"/>
          <w:numId w:val="38"/>
        </w:numPr>
        <w:suppressAutoHyphens/>
        <w:spacing w:before="240"/>
        <w:rPr>
          <w:b/>
          <w:bCs/>
          <w:u w:val="single"/>
        </w:rPr>
      </w:pPr>
      <w:r w:rsidRPr="000F14B0">
        <w:lastRenderedPageBreak/>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33F3E476" w:rsidR="003656C3" w:rsidRPr="007E2C79" w:rsidRDefault="003656C3" w:rsidP="008237CA">
      <w:pPr>
        <w:pStyle w:val="Akapitzlist"/>
        <w:widowControl w:val="0"/>
        <w:numPr>
          <w:ilvl w:val="1"/>
          <w:numId w:val="38"/>
        </w:numPr>
        <w:suppressAutoHyphens/>
        <w:spacing w:before="240"/>
        <w:rPr>
          <w:b/>
          <w:bCs/>
          <w:u w:val="single"/>
        </w:rPr>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08E1E6BA" w:rsidR="00EB1FA9" w:rsidRPr="007E2C79" w:rsidRDefault="00EB1FA9" w:rsidP="008237CA">
      <w:pPr>
        <w:pStyle w:val="Akapitzlist"/>
        <w:widowControl w:val="0"/>
        <w:numPr>
          <w:ilvl w:val="1"/>
          <w:numId w:val="38"/>
        </w:numPr>
        <w:suppressAutoHyphens/>
        <w:spacing w:before="240"/>
        <w:rPr>
          <w:b/>
          <w:bCs/>
          <w:u w:val="single"/>
        </w:rPr>
      </w:pPr>
      <w:r w:rsidRPr="000F14B0">
        <w:t xml:space="preserve">Korzystanie z </w:t>
      </w:r>
      <w:hyperlink r:id="rId20"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6728CE89" w:rsidR="00741B0F" w:rsidRPr="007E2C79" w:rsidRDefault="00EB1FA9" w:rsidP="008237CA">
      <w:pPr>
        <w:pStyle w:val="Akapitzlist"/>
        <w:widowControl w:val="0"/>
        <w:numPr>
          <w:ilvl w:val="1"/>
          <w:numId w:val="38"/>
        </w:numPr>
        <w:suppressAutoHyphens/>
        <w:spacing w:before="240"/>
        <w:rPr>
          <w:b/>
          <w:bCs/>
          <w:u w:val="single"/>
        </w:rPr>
      </w:pPr>
      <w:r w:rsidRPr="000F14B0">
        <w:t xml:space="preserve">Korzystanie z </w:t>
      </w:r>
      <w:hyperlink r:id="rId21"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2" w:history="1">
        <w:r w:rsidR="001E7743"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18757809" w:rsidR="00EB1FA9" w:rsidRPr="007E2C79" w:rsidRDefault="00EB1FA9" w:rsidP="008237CA">
      <w:pPr>
        <w:pStyle w:val="Akapitzlist"/>
        <w:widowControl w:val="0"/>
        <w:numPr>
          <w:ilvl w:val="1"/>
          <w:numId w:val="38"/>
        </w:numPr>
        <w:suppressAutoHyphens/>
        <w:spacing w:before="240"/>
        <w:rPr>
          <w:b/>
          <w:bCs/>
          <w:u w:val="single"/>
        </w:rPr>
      </w:pPr>
      <w:r w:rsidRPr="000F14B0">
        <w:t xml:space="preserve">Wykonawca, przystępując do niniejszego postępowania o udzielenie zamówienia, akceptuje warunki korzystania z </w:t>
      </w:r>
      <w:hyperlink r:id="rId23"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4"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295BB20A" w:rsidR="00A016CA" w:rsidRPr="007E2C79" w:rsidRDefault="002F34B8" w:rsidP="008237CA">
      <w:pPr>
        <w:pStyle w:val="Akapitzlist"/>
        <w:widowControl w:val="0"/>
        <w:numPr>
          <w:ilvl w:val="1"/>
          <w:numId w:val="38"/>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7EA057A6" w:rsidR="0023048F" w:rsidRPr="007E2C79" w:rsidRDefault="0023048F" w:rsidP="008237CA">
      <w:pPr>
        <w:pStyle w:val="Akapitzlist"/>
        <w:widowControl w:val="0"/>
        <w:numPr>
          <w:ilvl w:val="1"/>
          <w:numId w:val="38"/>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w:t>
      </w:r>
      <w:r w:rsidR="0083630A" w:rsidRPr="007E2C79">
        <w:rPr>
          <w:rFonts w:asciiTheme="minorHAnsi" w:hAnsiTheme="minorHAnsi" w:cstheme="minorHAnsi"/>
        </w:rPr>
        <w:t xml:space="preserve">którym </w:t>
      </w:r>
      <w:r w:rsidRPr="007E2C79">
        <w:rPr>
          <w:rFonts w:asciiTheme="minorHAnsi" w:hAnsiTheme="minorHAnsi" w:cstheme="minorHAnsi"/>
        </w:rPr>
        <w:t xml:space="preserve">pojawi się komunikat, że wiadomość została wysłana do Zamawiającego. </w:t>
      </w:r>
    </w:p>
    <w:p w14:paraId="236944E7" w14:textId="687502EF" w:rsidR="00A90420" w:rsidRPr="007E2C79" w:rsidRDefault="00A90420" w:rsidP="008237CA">
      <w:pPr>
        <w:pStyle w:val="Akapitzlist"/>
        <w:widowControl w:val="0"/>
        <w:numPr>
          <w:ilvl w:val="1"/>
          <w:numId w:val="38"/>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7E2C79">
        <w:rPr>
          <w:b/>
          <w:bCs/>
        </w:rPr>
        <w:t>„</w:t>
      </w:r>
      <w:hyperlink r:id="rId25" w:history="1">
        <w:r w:rsidRPr="00F461E3">
          <w:rPr>
            <w:rStyle w:val="Hipercze"/>
            <w:b/>
            <w:bCs/>
          </w:rPr>
          <w:t xml:space="preserve">Instrukcje dla </w:t>
        </w:r>
        <w:r w:rsidRPr="00F461E3">
          <w:rPr>
            <w:rStyle w:val="Hipercze"/>
            <w:b/>
            <w:bCs/>
          </w:rPr>
          <w:lastRenderedPageBreak/>
          <w:t>Wykonawców</w:t>
        </w:r>
      </w:hyperlink>
      <w:r w:rsidRPr="007E2C79">
        <w:rPr>
          <w:b/>
          <w:bCs/>
        </w:rPr>
        <w:t>"</w:t>
      </w:r>
      <w:r w:rsidR="008533C6" w:rsidRPr="007E2C79">
        <w:rPr>
          <w:b/>
          <w:bCs/>
          <w:color w:val="1F3864" w:themeColor="accent1" w:themeShade="80"/>
        </w:rPr>
        <w:t>.</w:t>
      </w:r>
    </w:p>
    <w:p w14:paraId="5A944B0C" w14:textId="16BA753E" w:rsidR="00EF03BF" w:rsidRPr="007E2C79" w:rsidRDefault="009F7D78" w:rsidP="008237CA">
      <w:pPr>
        <w:pStyle w:val="Akapitzlist"/>
        <w:widowControl w:val="0"/>
        <w:numPr>
          <w:ilvl w:val="1"/>
          <w:numId w:val="38"/>
        </w:numPr>
        <w:suppressAutoHyphens/>
        <w:spacing w:before="240"/>
        <w:rPr>
          <w:b/>
          <w:bCs/>
          <w:u w:val="single"/>
        </w:rPr>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 xml:space="preserve">ustawy </w:t>
      </w:r>
      <w:proofErr w:type="spellStart"/>
      <w:r w:rsidR="007C648F" w:rsidRPr="000F14B0">
        <w:t>Pzp</w:t>
      </w:r>
      <w:proofErr w:type="spellEnd"/>
      <w:r w:rsidRPr="000F14B0">
        <w:t>.</w:t>
      </w:r>
    </w:p>
    <w:p w14:paraId="4D792E40" w14:textId="5246CD9B" w:rsidR="00EF03BF" w:rsidRPr="007E2C79" w:rsidRDefault="00EF03BF" w:rsidP="008237CA">
      <w:pPr>
        <w:pStyle w:val="Akapitzlist"/>
        <w:widowControl w:val="0"/>
        <w:numPr>
          <w:ilvl w:val="1"/>
          <w:numId w:val="38"/>
        </w:numPr>
        <w:suppressAutoHyphens/>
        <w:spacing w:before="240"/>
        <w:rPr>
          <w:b/>
          <w:bCs/>
          <w:u w:val="single"/>
        </w:rPr>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8237CA">
      <w:pPr>
        <w:pStyle w:val="Akapitzlist"/>
        <w:widowControl w:val="0"/>
        <w:numPr>
          <w:ilvl w:val="0"/>
          <w:numId w:val="15"/>
        </w:numPr>
        <w:suppressAutoHyphens/>
        <w:spacing w:before="240"/>
      </w:pPr>
      <w:r w:rsidRPr="000F14B0">
        <w:t>pod numerem 22 101 02 02, lub</w:t>
      </w:r>
    </w:p>
    <w:p w14:paraId="62565B8B" w14:textId="197585D4" w:rsidR="00EF03BF" w:rsidRPr="000F14B0" w:rsidRDefault="00EF03BF" w:rsidP="008237CA">
      <w:pPr>
        <w:pStyle w:val="Akapitzlist"/>
        <w:widowControl w:val="0"/>
        <w:numPr>
          <w:ilvl w:val="0"/>
          <w:numId w:val="15"/>
        </w:numPr>
        <w:suppressAutoHyphens/>
      </w:pPr>
      <w:r w:rsidRPr="000F14B0">
        <w:t xml:space="preserve"> za pośrednictwem adresu e-mail: cwk@platformazakupowa.pl</w:t>
      </w:r>
    </w:p>
    <w:p w14:paraId="1A80D9CF" w14:textId="17596AE7" w:rsidR="0073201B" w:rsidRPr="000F14B0" w:rsidRDefault="002476CE" w:rsidP="008237CA">
      <w:pPr>
        <w:pStyle w:val="Akapitzlist"/>
        <w:widowControl w:val="0"/>
        <w:numPr>
          <w:ilvl w:val="1"/>
          <w:numId w:val="38"/>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5F3470A6" w:rsidR="008C4CCE" w:rsidRPr="000F14B0" w:rsidRDefault="00E52C4C" w:rsidP="008237CA">
      <w:pPr>
        <w:pStyle w:val="Akapitzlist"/>
        <w:widowControl w:val="0"/>
        <w:numPr>
          <w:ilvl w:val="1"/>
          <w:numId w:val="38"/>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7EF437D3" w14:textId="77BF22F6" w:rsidR="002B28D2" w:rsidRPr="000F14B0" w:rsidRDefault="002B28D2" w:rsidP="008237CA">
      <w:pPr>
        <w:pStyle w:val="Akapitzlist"/>
        <w:widowControl w:val="0"/>
        <w:numPr>
          <w:ilvl w:val="2"/>
          <w:numId w:val="38"/>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7A0EA7DD" w14:textId="48445689" w:rsidR="002B28D2" w:rsidRPr="000F14B0" w:rsidRDefault="002B28D2" w:rsidP="008237CA">
      <w:pPr>
        <w:pStyle w:val="Akapitzlist"/>
        <w:widowControl w:val="0"/>
        <w:numPr>
          <w:ilvl w:val="0"/>
          <w:numId w:val="11"/>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8237CA">
      <w:pPr>
        <w:pStyle w:val="Akapitzlist"/>
        <w:widowControl w:val="0"/>
        <w:numPr>
          <w:ilvl w:val="0"/>
          <w:numId w:val="11"/>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5EAF3415" w14:textId="6647F425" w:rsidR="00422834" w:rsidRPr="000F14B0" w:rsidRDefault="00BC3259" w:rsidP="008237CA">
      <w:pPr>
        <w:pStyle w:val="Akapitzlist"/>
        <w:widowControl w:val="0"/>
        <w:numPr>
          <w:ilvl w:val="2"/>
          <w:numId w:val="38"/>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w:t>
      </w:r>
      <w:r w:rsidR="002B07DD" w:rsidRPr="000F14B0">
        <w:rPr>
          <w:rFonts w:asciiTheme="minorHAnsi" w:hAnsiTheme="minorHAnsi" w:cstheme="minorHAnsi"/>
          <w:bCs/>
        </w:rPr>
        <w:t xml:space="preserve"> </w:t>
      </w:r>
    </w:p>
    <w:p w14:paraId="75869A7C" w14:textId="18022DD5" w:rsidR="00BC3259" w:rsidRPr="000F14B0" w:rsidRDefault="00BC3259" w:rsidP="008237CA">
      <w:pPr>
        <w:pStyle w:val="Akapitzlist"/>
        <w:widowControl w:val="0"/>
        <w:numPr>
          <w:ilvl w:val="2"/>
          <w:numId w:val="38"/>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8237CA">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Podczas podpisywania plików zaleca się stosowanie algorytmu skrótu SHA2 zamiast </w:t>
      </w:r>
      <w:r w:rsidRPr="000F14B0">
        <w:rPr>
          <w:rFonts w:asciiTheme="minorHAnsi" w:hAnsiTheme="minorHAnsi" w:cstheme="minorHAnsi"/>
          <w:bCs/>
        </w:rPr>
        <w:lastRenderedPageBreak/>
        <w:t>SHA1.</w:t>
      </w:r>
    </w:p>
    <w:p w14:paraId="2584BF53" w14:textId="6748BA4C" w:rsidR="00B21AC2" w:rsidRPr="000F14B0" w:rsidRDefault="00B21AC2" w:rsidP="008237CA">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547DB0D" w:rsidR="003D231F" w:rsidRPr="000F14B0" w:rsidRDefault="00E21E5C" w:rsidP="008237CA">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w:t>
      </w:r>
      <w:r w:rsidR="00A74388">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C072425" w14:textId="1F302A1F" w:rsidR="00BA1B17" w:rsidRPr="000F14B0" w:rsidRDefault="00BA1B17" w:rsidP="008237CA">
      <w:pPr>
        <w:pStyle w:val="Akapitzlist"/>
        <w:widowControl w:val="0"/>
        <w:numPr>
          <w:ilvl w:val="2"/>
          <w:numId w:val="3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8237CA">
      <w:pPr>
        <w:pStyle w:val="Akapitzlist"/>
        <w:widowControl w:val="0"/>
        <w:numPr>
          <w:ilvl w:val="1"/>
          <w:numId w:val="38"/>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8237CA">
      <w:pPr>
        <w:pStyle w:val="Akapitzlist"/>
        <w:widowControl w:val="0"/>
        <w:numPr>
          <w:ilvl w:val="0"/>
          <w:numId w:val="14"/>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8237CA">
      <w:pPr>
        <w:pStyle w:val="Akapitzlist"/>
        <w:widowControl w:val="0"/>
        <w:numPr>
          <w:ilvl w:val="0"/>
          <w:numId w:val="14"/>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8237CA">
      <w:pPr>
        <w:pStyle w:val="Akapitzlist"/>
        <w:widowControl w:val="0"/>
        <w:numPr>
          <w:ilvl w:val="1"/>
          <w:numId w:val="38"/>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60AB794E" w:rsidR="00494B79" w:rsidRPr="000F14B0" w:rsidRDefault="007814CC" w:rsidP="008237CA">
      <w:pPr>
        <w:pStyle w:val="Akapitzlist"/>
        <w:widowControl w:val="0"/>
        <w:numPr>
          <w:ilvl w:val="1"/>
          <w:numId w:val="38"/>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formie elektronicznej</w:t>
      </w:r>
      <w:r w:rsidR="008003D4" w:rsidRPr="000F14B0">
        <w:rPr>
          <w:rFonts w:asciiTheme="minorHAnsi" w:hAnsiTheme="minorHAnsi" w:cstheme="minorHAnsi"/>
        </w:rPr>
        <w:t>. F</w:t>
      </w:r>
      <w:r w:rsidRPr="000F14B0">
        <w:t xml:space="preserve">ormaty plików wykorzystywanych przez wykonawców powinny być zgodne z Obwieszczeniem Prezesa Rady Ministrów z dnia 9 listopada 2017 r. w sprawie </w:t>
      </w:r>
      <w:r w:rsidRPr="000F14B0">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8237CA">
      <w:pPr>
        <w:pStyle w:val="Akapitzlist"/>
        <w:widowControl w:val="0"/>
        <w:numPr>
          <w:ilvl w:val="1"/>
          <w:numId w:val="38"/>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3227C450" w:rsidR="004771E8" w:rsidRPr="00703881" w:rsidRDefault="00152F26" w:rsidP="008237CA">
      <w:pPr>
        <w:pStyle w:val="Akapitzlist"/>
        <w:widowControl w:val="0"/>
        <w:numPr>
          <w:ilvl w:val="1"/>
          <w:numId w:val="38"/>
        </w:numPr>
        <w:suppressAutoHyphens/>
        <w:spacing w:before="240"/>
        <w:rPr>
          <w:b/>
          <w:bCs/>
        </w:rPr>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hyperlink r:id="rId26" w:history="1">
        <w:r w:rsidR="00526AA3" w:rsidRPr="00526AA3">
          <w:rPr>
            <w:rStyle w:val="Hipercze"/>
            <w:b/>
            <w:bCs/>
          </w:rPr>
          <w:t>Zamowienia_Publiczne</w:t>
        </w:r>
        <w:r w:rsidR="00526AA3" w:rsidRPr="00347EA6" w:rsidDel="00526AA3">
          <w:rPr>
            <w:rStyle w:val="Hipercze"/>
            <w:b/>
          </w:rPr>
          <w:t xml:space="preserve"> </w:t>
        </w:r>
        <w:r w:rsidR="00526AA3" w:rsidRPr="00347EA6">
          <w:rPr>
            <w:rStyle w:val="Hipercze"/>
            <w:b/>
          </w:rPr>
          <w:t>@pfron.org.pl</w:t>
        </w:r>
      </w:hyperlink>
      <w:r w:rsidR="00703881">
        <w:rPr>
          <w:b/>
          <w:bCs/>
        </w:rPr>
        <w:t>.</w:t>
      </w:r>
    </w:p>
    <w:p w14:paraId="1A53FF5C" w14:textId="3134EA7A" w:rsidR="00B30B6B" w:rsidRPr="000F14B0" w:rsidRDefault="00B30B6B" w:rsidP="008237CA">
      <w:pPr>
        <w:pStyle w:val="Akapitzlist"/>
        <w:widowControl w:val="0"/>
        <w:numPr>
          <w:ilvl w:val="1"/>
          <w:numId w:val="38"/>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6C347D58" w:rsidR="004771E8" w:rsidRDefault="00F94A1B" w:rsidP="008237CA">
      <w:pPr>
        <w:pStyle w:val="Akapitzlist"/>
        <w:widowControl w:val="0"/>
        <w:numPr>
          <w:ilvl w:val="1"/>
          <w:numId w:val="38"/>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w:t>
      </w:r>
      <w:r w:rsidR="00294E66">
        <w:t>2</w:t>
      </w:r>
      <w:r w:rsidR="006E6550" w:rsidRPr="000F14B0">
        <w:t>.21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2C36054D" w:rsidR="007A4D2E" w:rsidRPr="003A710D" w:rsidRDefault="007A4D2E" w:rsidP="008237CA">
      <w:pPr>
        <w:pStyle w:val="Nagwek1"/>
        <w:suppressAutoHyphens/>
        <w:ind w:left="425" w:firstLine="0"/>
      </w:pPr>
      <w:bookmarkStart w:id="41" w:name="_Toc96430578"/>
      <w:r w:rsidRPr="000D6206">
        <w:t>Rozdział</w:t>
      </w:r>
      <w:r w:rsidRPr="000D6206">
        <w:rPr>
          <w:rFonts w:eastAsia="Calibri"/>
        </w:rPr>
        <w:t xml:space="preserve"> </w:t>
      </w:r>
      <w:r w:rsidR="00485595" w:rsidRPr="000D6206">
        <w:rPr>
          <w:rFonts w:eastAsia="Calibri"/>
        </w:rPr>
        <w:t>1</w:t>
      </w:r>
      <w:r w:rsidR="00294E66">
        <w:rPr>
          <w:rFonts w:eastAsia="Calibri"/>
        </w:rPr>
        <w:t>3</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41"/>
    </w:p>
    <w:p w14:paraId="45B9264D" w14:textId="140CACAE" w:rsidR="001822D5" w:rsidRDefault="00F63AC9" w:rsidP="008237CA">
      <w:pPr>
        <w:pStyle w:val="Akapitzlist"/>
        <w:widowControl w:val="0"/>
        <w:numPr>
          <w:ilvl w:val="1"/>
          <w:numId w:val="39"/>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04A4458C" w14:textId="1BC404B1" w:rsidR="00F03CC8" w:rsidRDefault="009C2E0E" w:rsidP="008237CA">
      <w:pPr>
        <w:pStyle w:val="Akapitzlist"/>
        <w:widowControl w:val="0"/>
        <w:numPr>
          <w:ilvl w:val="1"/>
          <w:numId w:val="39"/>
        </w:numPr>
        <w:suppressAutoHyphens/>
        <w:spacing w:before="240" w:after="240"/>
        <w:ind w:left="567" w:hanging="567"/>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22B42437" w:rsidR="001574B4" w:rsidRPr="000F14B0" w:rsidRDefault="001574B4" w:rsidP="008237CA">
      <w:pPr>
        <w:pStyle w:val="Akapitzlist"/>
        <w:widowControl w:val="0"/>
        <w:numPr>
          <w:ilvl w:val="1"/>
          <w:numId w:val="39"/>
        </w:numPr>
        <w:suppressAutoHyphens/>
        <w:spacing w:before="240" w:after="240"/>
        <w:ind w:left="567" w:hanging="567"/>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 xml:space="preserve">osobami uprawnionymi do porozumiewania się z Wykonawcami – niż wskazany w </w:t>
      </w:r>
      <w:r w:rsidR="00A70A66">
        <w:t>Rozdziale</w:t>
      </w:r>
      <w:r w:rsidRPr="000F14B0">
        <w:t xml:space="preserve"> 1</w:t>
      </w:r>
      <w:r w:rsidR="00F047BB">
        <w:t>2</w:t>
      </w:r>
      <w:r w:rsidRPr="000F14B0">
        <w:t xml:space="preserve"> SWZ.</w:t>
      </w:r>
    </w:p>
    <w:p w14:paraId="03C3B405" w14:textId="2FC1FA71" w:rsidR="001F244D" w:rsidRPr="007A74F4" w:rsidRDefault="001F244D" w:rsidP="008237CA">
      <w:pPr>
        <w:pStyle w:val="Nagwek1"/>
        <w:suppressAutoHyphens/>
      </w:pPr>
      <w:bookmarkStart w:id="42" w:name="_Toc96430579"/>
      <w:r w:rsidRPr="007A74F4">
        <w:lastRenderedPageBreak/>
        <w:t>Rozdział 1</w:t>
      </w:r>
      <w:r w:rsidR="006644E6">
        <w:t>4</w:t>
      </w:r>
      <w:r w:rsidR="007A74F4">
        <w:t>. W</w:t>
      </w:r>
      <w:r w:rsidR="007A74F4" w:rsidRPr="007A74F4">
        <w:t xml:space="preserve">yjaśnienia treści i zmiany </w:t>
      </w:r>
      <w:bookmarkEnd w:id="42"/>
      <w:r w:rsidR="007A74F4">
        <w:t>SWZ.</w:t>
      </w:r>
    </w:p>
    <w:p w14:paraId="1FF5642E" w14:textId="7766971F" w:rsidR="00AF57E3"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7" w:history="1">
        <w:r w:rsidRPr="006644E6">
          <w:rPr>
            <w:rStyle w:val="Hipercze"/>
            <w:rFonts w:asciiTheme="minorHAnsi" w:hAnsiTheme="minorHAnsi"/>
            <w:color w:val="1F3864" w:themeColor="accent1" w:themeShade="80"/>
            <w:lang w:eastAsia="pl-PL"/>
          </w:rPr>
          <w:t xml:space="preserve">Platformy </w:t>
        </w:r>
        <w:r w:rsidR="00F62E7E" w:rsidRPr="006644E6">
          <w:rPr>
            <w:rStyle w:val="Hipercze"/>
            <w:rFonts w:asciiTheme="minorHAnsi" w:hAnsiTheme="minorHAnsi"/>
            <w:color w:val="1F3864" w:themeColor="accent1" w:themeShade="80"/>
            <w:lang w:eastAsia="pl-PL"/>
          </w:rPr>
          <w:t>Zakupowej</w:t>
        </w:r>
      </w:hyperlink>
      <w:r w:rsidR="00F62E7E"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t>
      </w:r>
      <w:r w:rsidR="00A2261F" w:rsidRPr="006644E6">
        <w:rPr>
          <w:rFonts w:asciiTheme="minorHAnsi" w:hAnsiTheme="minorHAnsi"/>
          <w:lang w:eastAsia="pl-PL"/>
        </w:rPr>
        <w:t xml:space="preserve">Wyślij wiadomość do </w:t>
      </w:r>
      <w:r w:rsidR="00EB5684" w:rsidRPr="006644E6">
        <w:rPr>
          <w:rFonts w:asciiTheme="minorHAnsi" w:hAnsiTheme="minorHAnsi"/>
          <w:lang w:eastAsia="pl-PL"/>
        </w:rPr>
        <w:t>zamawiającego</w:t>
      </w:r>
      <w:r w:rsidRPr="006644E6">
        <w:rPr>
          <w:rFonts w:asciiTheme="minorHAnsi" w:hAnsiTheme="minorHAnsi"/>
          <w:lang w:eastAsia="pl-PL"/>
        </w:rPr>
        <w:t>”. Zamawiający prosi o przekaz</w:t>
      </w:r>
      <w:r w:rsidR="00CF599F" w:rsidRPr="006644E6">
        <w:rPr>
          <w:rFonts w:asciiTheme="minorHAnsi" w:hAnsiTheme="minorHAnsi"/>
          <w:lang w:eastAsia="pl-PL"/>
        </w:rPr>
        <w:t>yw</w:t>
      </w:r>
      <w:r w:rsidRPr="006644E6">
        <w:rPr>
          <w:rFonts w:asciiTheme="minorHAnsi" w:hAnsiTheme="minorHAnsi"/>
          <w:lang w:eastAsia="pl-PL"/>
        </w:rPr>
        <w:t>anie pytań również w formie edytowalnej, gdyż skróci to czas na udzielenie wyjaśnień.</w:t>
      </w:r>
    </w:p>
    <w:p w14:paraId="34D99597" w14:textId="6E18D303" w:rsidR="00AF57E3"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sidR="00A97045">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00CC078B" w:rsidRPr="006644E6">
        <w:rPr>
          <w:rFonts w:asciiTheme="minorHAnsi" w:hAnsiTheme="minorHAnsi"/>
          <w:lang w:eastAsia="pl-PL"/>
        </w:rPr>
        <w:br/>
      </w:r>
      <w:r w:rsidRPr="006644E6">
        <w:rPr>
          <w:rFonts w:asciiTheme="minorHAnsi" w:hAnsiTheme="minorHAnsi"/>
          <w:lang w:eastAsia="pl-PL"/>
        </w:rPr>
        <w:t xml:space="preserve">wyjaśnienie treści SWZ wpłynął do Zamawiającego nie później niż na </w:t>
      </w:r>
      <w:r w:rsidR="00A474DC">
        <w:rPr>
          <w:rFonts w:asciiTheme="minorHAnsi" w:hAnsiTheme="minorHAnsi"/>
          <w:lang w:eastAsia="pl-PL"/>
        </w:rPr>
        <w:t>1</w:t>
      </w:r>
      <w:r w:rsidRPr="006644E6">
        <w:rPr>
          <w:rFonts w:asciiTheme="minorHAnsi" w:hAnsiTheme="minorHAnsi"/>
          <w:lang w:eastAsia="pl-PL"/>
        </w:rPr>
        <w:t xml:space="preserve">4 dni przed </w:t>
      </w:r>
      <w:r w:rsidR="00CC078B" w:rsidRPr="006644E6">
        <w:rPr>
          <w:rFonts w:asciiTheme="minorHAnsi" w:hAnsiTheme="minorHAnsi"/>
          <w:lang w:eastAsia="pl-PL"/>
        </w:rPr>
        <w:br/>
      </w:r>
      <w:r w:rsidRPr="006644E6">
        <w:rPr>
          <w:rFonts w:asciiTheme="minorHAnsi" w:hAnsiTheme="minorHAnsi"/>
          <w:lang w:eastAsia="pl-PL"/>
        </w:rPr>
        <w:t>upływem terminu składania ofert.</w:t>
      </w:r>
    </w:p>
    <w:p w14:paraId="1A4C8AFD" w14:textId="49640B9B" w:rsidR="00AF57E3" w:rsidRPr="00A474DC"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w:t>
      </w:r>
      <w:r w:rsidR="007A74F4" w:rsidRPr="00A52098">
        <w:rPr>
          <w:rFonts w:asciiTheme="minorHAnsi" w:eastAsia="Verdana" w:hAnsiTheme="minorHAnsi" w:cs="Verdana"/>
          <w:lang w:eastAsia="pl-PL"/>
        </w:rPr>
        <w:t>unkcie</w:t>
      </w:r>
      <w:r w:rsidRPr="00A52098">
        <w:rPr>
          <w:rFonts w:asciiTheme="minorHAnsi" w:eastAsia="Verdana" w:hAnsiTheme="minorHAnsi" w:cs="Verdana"/>
          <w:lang w:eastAsia="pl-PL"/>
        </w:rPr>
        <w:t xml:space="preserve"> 1</w:t>
      </w:r>
      <w:r w:rsidR="00A52098">
        <w:rPr>
          <w:rFonts w:asciiTheme="minorHAnsi" w:eastAsia="Verdana" w:hAnsiTheme="minorHAnsi" w:cs="Verdana"/>
          <w:lang w:eastAsia="pl-PL"/>
        </w:rPr>
        <w:t>4</w:t>
      </w:r>
      <w:r w:rsidRPr="00A52098">
        <w:rPr>
          <w:rFonts w:asciiTheme="minorHAnsi" w:eastAsia="Verdana" w:hAnsiTheme="minorHAnsi" w:cs="Verdana"/>
          <w:lang w:eastAsia="pl-PL"/>
        </w:rPr>
        <w:t>.2</w:t>
      </w:r>
      <w:r w:rsidR="00EB4B00" w:rsidRPr="00A52098">
        <w:rPr>
          <w:rFonts w:asciiTheme="minorHAnsi" w:eastAsia="Verdana" w:hAnsiTheme="minorHAnsi" w:cs="Verdana"/>
          <w:lang w:eastAsia="pl-PL"/>
        </w:rPr>
        <w:t xml:space="preserve"> </w:t>
      </w:r>
      <w:r w:rsidR="00CC078B" w:rsidRPr="00A52098">
        <w:rPr>
          <w:rFonts w:eastAsia="Verdana"/>
        </w:rPr>
        <w:br/>
      </w:r>
      <w:r w:rsidR="00EB4B00" w:rsidRPr="00A52098">
        <w:rPr>
          <w:rFonts w:asciiTheme="minorHAnsi" w:eastAsia="Verdana" w:hAnsiTheme="minorHAnsi" w:cs="Verdana"/>
          <w:lang w:eastAsia="pl-PL"/>
        </w:rPr>
        <w:t>powyżej</w:t>
      </w:r>
      <w:r w:rsidRPr="00A52098">
        <w:rPr>
          <w:rFonts w:asciiTheme="minorHAnsi" w:eastAsia="Verdana" w:hAnsiTheme="minorHAnsi" w:cs="Verdana"/>
          <w:lang w:eastAsia="pl-PL"/>
        </w:rPr>
        <w:t xml:space="preserve"> przedłuża termin składania ofert o czas niezbędny do zapoznania się </w:t>
      </w:r>
      <w:r w:rsidR="00CC078B" w:rsidRPr="00A52098">
        <w:rPr>
          <w:rFonts w:eastAsia="Verdana"/>
        </w:rPr>
        <w:br/>
      </w:r>
      <w:r w:rsidRPr="00A52098">
        <w:rPr>
          <w:rFonts w:asciiTheme="minorHAnsi" w:eastAsia="Verdana" w:hAnsiTheme="minorHAnsi" w:cs="Verdana"/>
          <w:lang w:eastAsia="pl-PL"/>
        </w:rPr>
        <w:t xml:space="preserve">wszystkich zainteresowanych Wykonawców z wyjaśnieniami niezbędnymi do </w:t>
      </w:r>
      <w:r w:rsidR="00CC078B" w:rsidRPr="00A52098">
        <w:rPr>
          <w:rFonts w:eastAsia="Verdana"/>
        </w:rPr>
        <w:br/>
      </w:r>
      <w:r w:rsidRPr="00A52098">
        <w:rPr>
          <w:rFonts w:asciiTheme="minorHAnsi" w:eastAsia="Verdana" w:hAnsiTheme="minorHAnsi" w:cs="Verdana"/>
          <w:lang w:eastAsia="pl-PL"/>
        </w:rPr>
        <w:t>należytego przygotowania i złożenia ofert.</w:t>
      </w:r>
    </w:p>
    <w:p w14:paraId="057CCA2E" w14:textId="184B2B1F" w:rsidR="00AF57E3"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007A74F4" w:rsidRPr="00A474DC">
        <w:rPr>
          <w:rFonts w:asciiTheme="minorHAnsi" w:hAnsiTheme="minorHAnsi"/>
          <w:lang w:eastAsia="pl-PL"/>
        </w:rPr>
        <w:t>unkcie</w:t>
      </w:r>
      <w:r w:rsidRPr="00A474DC" w:rsidDel="005B4E44">
        <w:rPr>
          <w:rFonts w:asciiTheme="minorHAnsi" w:hAnsiTheme="minorHAnsi"/>
          <w:lang w:eastAsia="pl-PL"/>
        </w:rPr>
        <w:t xml:space="preserve"> 1</w:t>
      </w:r>
      <w:r w:rsidR="00A474DC">
        <w:rPr>
          <w:rFonts w:asciiTheme="minorHAnsi" w:hAnsiTheme="minorHAnsi"/>
          <w:lang w:eastAsia="pl-PL"/>
        </w:rPr>
        <w:t>4</w:t>
      </w:r>
      <w:r w:rsidRPr="00A474DC" w:rsidDel="005B4E44">
        <w:rPr>
          <w:rFonts w:asciiTheme="minorHAnsi" w:hAnsiTheme="minorHAnsi"/>
          <w:lang w:eastAsia="pl-PL"/>
        </w:rPr>
        <w:t>.</w:t>
      </w:r>
      <w:r w:rsidR="000E1B3D" w:rsidRPr="00A474DC">
        <w:rPr>
          <w:rFonts w:asciiTheme="minorHAnsi" w:hAnsiTheme="minorHAnsi"/>
          <w:lang w:eastAsia="pl-PL"/>
        </w:rPr>
        <w:t>1</w:t>
      </w:r>
      <w:r w:rsidR="00EB4B00" w:rsidRPr="00A474DC">
        <w:rPr>
          <w:rFonts w:asciiTheme="minorHAnsi" w:hAnsiTheme="minorHAnsi"/>
          <w:lang w:eastAsia="pl-PL"/>
        </w:rPr>
        <w:t xml:space="preserve"> powyżej</w:t>
      </w:r>
      <w:r w:rsidRPr="00A474DC" w:rsidDel="005B4E44">
        <w:rPr>
          <w:rFonts w:asciiTheme="minorHAnsi" w:hAnsiTheme="minorHAnsi"/>
          <w:lang w:eastAsia="pl-PL"/>
        </w:rPr>
        <w:t>.</w:t>
      </w:r>
    </w:p>
    <w:p w14:paraId="47ADBEEA" w14:textId="599E1D0B" w:rsidR="00DB2430" w:rsidRPr="007D3533"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w:t>
      </w:r>
      <w:r w:rsidR="007A74F4" w:rsidRPr="007D3533">
        <w:rPr>
          <w:rFonts w:asciiTheme="minorHAnsi" w:hAnsiTheme="minorHAnsi" w:cs="Arial"/>
          <w:lang w:eastAsia="pl-PL"/>
        </w:rPr>
        <w:t>unkcie</w:t>
      </w:r>
      <w:r w:rsidRPr="007D3533">
        <w:rPr>
          <w:rFonts w:asciiTheme="minorHAnsi" w:hAnsiTheme="minorHAnsi" w:cs="Arial"/>
          <w:lang w:eastAsia="pl-PL"/>
        </w:rPr>
        <w:t xml:space="preserve"> 1</w:t>
      </w:r>
      <w:r w:rsidR="007D3533">
        <w:rPr>
          <w:rFonts w:asciiTheme="minorHAnsi" w:hAnsiTheme="minorHAnsi" w:cs="Arial"/>
          <w:lang w:eastAsia="pl-PL"/>
        </w:rPr>
        <w:t>4</w:t>
      </w:r>
      <w:r w:rsidRPr="007D3533">
        <w:rPr>
          <w:rFonts w:asciiTheme="minorHAnsi" w:hAnsiTheme="minorHAnsi" w:cs="Arial"/>
          <w:lang w:eastAsia="pl-PL"/>
        </w:rPr>
        <w:t>.2</w:t>
      </w:r>
      <w:r w:rsidR="00912E9E" w:rsidRPr="007D3533">
        <w:rPr>
          <w:rFonts w:asciiTheme="minorHAnsi" w:hAnsiTheme="minorHAnsi" w:cs="Arial"/>
          <w:lang w:eastAsia="pl-PL"/>
        </w:rPr>
        <w:t xml:space="preserve"> powyżej</w:t>
      </w:r>
      <w:r w:rsidRPr="007D3533">
        <w:rPr>
          <w:rFonts w:asciiTheme="minorHAnsi" w:hAnsiTheme="minorHAnsi" w:cs="Arial"/>
          <w:lang w:eastAsia="pl-PL"/>
        </w:rPr>
        <w:t>, Zamawiający nie ma obowiązku udzielania wyjaśnień SWZ oraz obowiązku przedłużenia terminu składania ofert.</w:t>
      </w:r>
    </w:p>
    <w:p w14:paraId="7F8B78DB" w14:textId="0106ED60" w:rsidR="00AF57E3"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002F127B" w:rsidRPr="007D3533">
        <w:rPr>
          <w:rFonts w:asciiTheme="minorHAnsi" w:hAnsiTheme="minorHAnsi"/>
          <w:lang w:eastAsia="pl-PL"/>
        </w:rPr>
        <w:t xml:space="preserve"> wraz z wyja</w:t>
      </w:r>
      <w:r w:rsidR="002F127B" w:rsidRPr="007D3533">
        <w:rPr>
          <w:rFonts w:asciiTheme="minorHAnsi" w:eastAsia="TimesNewRoman" w:hAnsiTheme="minorHAnsi"/>
          <w:lang w:eastAsia="pl-PL"/>
        </w:rPr>
        <w:t>ś</w:t>
      </w:r>
      <w:r w:rsidR="002F127B"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w:t>
      </w:r>
      <w:r w:rsidR="00CC078B" w:rsidRPr="007D3533">
        <w:rPr>
          <w:rFonts w:asciiTheme="minorHAnsi" w:eastAsia="TimesNewRoman" w:hAnsiTheme="minorHAnsi"/>
          <w:lang w:eastAsia="pl-PL"/>
        </w:rPr>
        <w:br/>
      </w:r>
      <w:r w:rsidRPr="007D3533">
        <w:rPr>
          <w:rFonts w:asciiTheme="minorHAnsi" w:eastAsia="TimesNewRoman" w:hAnsiTheme="minorHAnsi"/>
          <w:lang w:eastAsia="pl-PL"/>
        </w:rPr>
        <w:t xml:space="preserve">zapytania, </w:t>
      </w:r>
      <w:r w:rsidR="00AF48D7" w:rsidRPr="007D3533">
        <w:rPr>
          <w:rFonts w:asciiTheme="minorHAnsi" w:eastAsia="TimesNewRoman" w:hAnsiTheme="minorHAnsi"/>
          <w:lang w:eastAsia="pl-PL"/>
        </w:rPr>
        <w:t>na</w:t>
      </w:r>
      <w:r w:rsidRPr="007D3533">
        <w:rPr>
          <w:rFonts w:asciiTheme="minorHAnsi" w:hAnsiTheme="minorHAnsi"/>
          <w:lang w:eastAsia="pl-PL"/>
        </w:rPr>
        <w:t xml:space="preserve"> Platform</w:t>
      </w:r>
      <w:r w:rsidR="00025F00" w:rsidRPr="007D3533">
        <w:rPr>
          <w:rFonts w:asciiTheme="minorHAnsi" w:hAnsiTheme="minorHAnsi"/>
          <w:lang w:eastAsia="pl-PL"/>
        </w:rPr>
        <w:t>ie</w:t>
      </w:r>
      <w:r w:rsidR="00DB2430" w:rsidRPr="007D3533">
        <w:rPr>
          <w:rFonts w:asciiTheme="minorHAnsi" w:hAnsiTheme="minorHAnsi"/>
          <w:lang w:eastAsia="pl-PL"/>
        </w:rPr>
        <w:t xml:space="preserve"> Zakupowej</w:t>
      </w:r>
      <w:r w:rsidRPr="007D3533">
        <w:rPr>
          <w:rFonts w:asciiTheme="minorHAnsi" w:hAnsiTheme="minorHAnsi"/>
          <w:lang w:eastAsia="pl-PL"/>
        </w:rPr>
        <w:t>.</w:t>
      </w:r>
    </w:p>
    <w:p w14:paraId="414FDCCE" w14:textId="754A9C60" w:rsidR="00000FCF" w:rsidRDefault="00AF57E3"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w:t>
      </w:r>
      <w:r w:rsidR="009D610F" w:rsidRPr="007D3533">
        <w:rPr>
          <w:rFonts w:asciiTheme="minorHAnsi" w:hAnsiTheme="minorHAnsi"/>
          <w:lang w:eastAsia="pl-PL"/>
        </w:rPr>
        <w:t xml:space="preserve"> Zakupowej</w:t>
      </w:r>
      <w:r w:rsidRPr="007D3533">
        <w:rPr>
          <w:rFonts w:asciiTheme="minorHAnsi" w:hAnsiTheme="minorHAnsi"/>
          <w:lang w:eastAsia="pl-PL"/>
        </w:rPr>
        <w:t>.</w:t>
      </w:r>
    </w:p>
    <w:p w14:paraId="04EC1C28" w14:textId="77777777" w:rsidR="005A6460" w:rsidRDefault="00813650"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6A00D4">
        <w:rPr>
          <w:rFonts w:asciiTheme="minorHAnsi" w:hAnsiTheme="minorHAnsi"/>
          <w:lang w:eastAsia="pl-PL"/>
        </w:rPr>
        <w:br/>
      </w:r>
      <w:r w:rsidRPr="006A00D4">
        <w:rPr>
          <w:rFonts w:asciiTheme="minorHAnsi" w:hAnsiTheme="minorHAnsi"/>
          <w:lang w:eastAsia="pl-PL"/>
        </w:rPr>
        <w:t>przygotowanie ofert</w:t>
      </w:r>
      <w:r w:rsidR="004E1528">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sidR="00DC3BAC">
        <w:rPr>
          <w:rFonts w:asciiTheme="minorHAnsi" w:hAnsiTheme="minorHAnsi"/>
          <w:lang w:eastAsia="pl-PL"/>
        </w:rPr>
        <w:t xml:space="preserve">zapoznanie się </w:t>
      </w:r>
      <w:r w:rsidR="004E1528">
        <w:rPr>
          <w:rFonts w:asciiTheme="minorHAnsi" w:hAnsiTheme="minorHAnsi"/>
          <w:lang w:eastAsia="pl-PL"/>
        </w:rPr>
        <w:t>ze zmianą SWZ i przygotowanie oferty</w:t>
      </w:r>
      <w:r w:rsidRPr="006A00D4">
        <w:rPr>
          <w:rFonts w:asciiTheme="minorHAnsi" w:hAnsiTheme="minorHAnsi"/>
          <w:lang w:eastAsia="pl-PL"/>
        </w:rPr>
        <w:t>.</w:t>
      </w:r>
      <w:r w:rsidR="000523E6" w:rsidRPr="006A00D4">
        <w:rPr>
          <w:rFonts w:asciiTheme="minorHAnsi" w:hAnsiTheme="minorHAnsi"/>
          <w:lang w:eastAsia="pl-PL"/>
        </w:rPr>
        <w:t xml:space="preserve"> </w:t>
      </w:r>
    </w:p>
    <w:p w14:paraId="26A3CC7D" w14:textId="5B1E4D26" w:rsidR="00813650" w:rsidRPr="005A6460" w:rsidRDefault="005A6460" w:rsidP="008237CA">
      <w:pPr>
        <w:pStyle w:val="Akapitzlist"/>
        <w:widowControl w:val="0"/>
        <w:numPr>
          <w:ilvl w:val="1"/>
          <w:numId w:val="40"/>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 xml:space="preserve">W przypadku gdy zmiana treści SWZ prowadzi do zmiany ogłoszenia o zamówieniu, Zamawiający przekazuje Urzędowi Publikacji Unii Europejskiej ogłoszenie, o którym mowa w art. 90 ust. 1 ustawy </w:t>
      </w:r>
      <w:proofErr w:type="spellStart"/>
      <w:r w:rsidRPr="005A6460">
        <w:rPr>
          <w:rFonts w:asciiTheme="minorHAnsi" w:hAnsiTheme="minorHAnsi"/>
          <w:lang w:eastAsia="pl-PL"/>
        </w:rPr>
        <w:t>Pzp</w:t>
      </w:r>
      <w:proofErr w:type="spellEnd"/>
      <w:r>
        <w:rPr>
          <w:rFonts w:asciiTheme="minorHAnsi" w:hAnsiTheme="minorHAnsi"/>
          <w:lang w:eastAsia="pl-PL"/>
        </w:rPr>
        <w:t>.</w:t>
      </w:r>
    </w:p>
    <w:p w14:paraId="03B75821" w14:textId="4887BF71" w:rsidR="00DA1B74" w:rsidRDefault="00643EF9" w:rsidP="008237CA">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009C035F">
        <w:rPr>
          <w:rFonts w:asciiTheme="minorHAnsi" w:hAnsiTheme="minorHAnsi"/>
          <w:lang w:eastAsia="pl-PL"/>
        </w:rPr>
        <w:t>.</w:t>
      </w:r>
      <w:r w:rsidRPr="00643EF9">
        <w:rPr>
          <w:rFonts w:asciiTheme="minorHAnsi" w:hAnsiTheme="minorHAnsi"/>
          <w:lang w:eastAsia="pl-PL"/>
        </w:rPr>
        <w:t>9</w:t>
      </w:r>
      <w:r w:rsidR="009C035F">
        <w:rPr>
          <w:rFonts w:asciiTheme="minorHAnsi" w:hAnsiTheme="minorHAnsi"/>
          <w:lang w:eastAsia="pl-PL"/>
        </w:rPr>
        <w:t xml:space="preserve"> SWZ</w:t>
      </w:r>
      <w:r w:rsidRPr="00643EF9">
        <w:rPr>
          <w:rFonts w:asciiTheme="minorHAnsi" w:hAnsiTheme="minorHAnsi"/>
          <w:lang w:eastAsia="pl-PL"/>
        </w:rPr>
        <w:t xml:space="preserve">, udostępnienie zmiany treści SWZ na Platformie nie może nastąpić przed publikacją ogłoszenia, o którym mowa w art. 90 ust. 1 ustawy </w:t>
      </w:r>
      <w:proofErr w:type="spellStart"/>
      <w:r w:rsidRPr="00643EF9">
        <w:rPr>
          <w:rFonts w:asciiTheme="minorHAnsi" w:hAnsiTheme="minorHAnsi"/>
          <w:lang w:eastAsia="pl-PL"/>
        </w:rPr>
        <w:t>Pzp</w:t>
      </w:r>
      <w:proofErr w:type="spellEnd"/>
      <w:r w:rsidRPr="00643EF9">
        <w:rPr>
          <w:rFonts w:asciiTheme="minorHAnsi" w:hAnsiTheme="minorHAnsi"/>
          <w:lang w:eastAsia="pl-PL"/>
        </w:rPr>
        <w:t xml:space="preserve">, z wyjątkiem przypadku gdy Zamawiający nie został powiadomiony o publikacji w terminie 48 godzin od potwierdzenia przez Urząd Publikacji Unii Europejskiej </w:t>
      </w:r>
      <w:r w:rsidRPr="00643EF9">
        <w:rPr>
          <w:rFonts w:asciiTheme="minorHAnsi" w:hAnsiTheme="minorHAnsi"/>
          <w:lang w:eastAsia="pl-PL"/>
        </w:rPr>
        <w:lastRenderedPageBreak/>
        <w:t>otrzymania tego ogłoszenia</w:t>
      </w:r>
      <w:r w:rsidR="00165B48">
        <w:rPr>
          <w:rFonts w:asciiTheme="minorHAnsi" w:hAnsiTheme="minorHAnsi"/>
          <w:lang w:eastAsia="pl-PL"/>
        </w:rPr>
        <w:t>.</w:t>
      </w:r>
    </w:p>
    <w:p w14:paraId="7BF88EE7" w14:textId="77777777" w:rsidR="00E70B39" w:rsidRPr="00E70B39" w:rsidRDefault="00E70B39" w:rsidP="008237CA">
      <w:pPr>
        <w:pStyle w:val="Akapitzlist"/>
        <w:widowControl w:val="0"/>
        <w:numPr>
          <w:ilvl w:val="1"/>
          <w:numId w:val="40"/>
        </w:numPr>
        <w:tabs>
          <w:tab w:val="left" w:pos="709"/>
        </w:tabs>
        <w:suppressAutoHyphens/>
        <w:spacing w:before="120" w:after="120"/>
        <w:ind w:left="709" w:hanging="709"/>
        <w:rPr>
          <w:rStyle w:val="Hipercze"/>
          <w:rFonts w:asciiTheme="minorHAnsi" w:hAnsiTheme="minorHAnsi"/>
          <w:color w:val="auto"/>
          <w:u w:val="none"/>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Pr>
          <w:rFonts w:asciiTheme="minorHAnsi" w:hAnsiTheme="minorHAnsi"/>
          <w:lang w:eastAsia="pl-PL"/>
        </w:rPr>
        <w:br/>
      </w:r>
      <w:r w:rsidRPr="00AF57E3">
        <w:rPr>
          <w:rFonts w:asciiTheme="minorHAnsi" w:hAnsiTheme="minorHAnsi"/>
          <w:lang w:eastAsia="pl-PL"/>
        </w:rPr>
        <w:t>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28"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6C8688A8" w14:textId="7C5A0F59" w:rsidR="00AF57E3" w:rsidRDefault="00806057" w:rsidP="008237CA">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sidR="000A5560">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806057">
        <w:rPr>
          <w:rFonts w:asciiTheme="minorHAnsi" w:hAnsiTheme="minorHAnsi"/>
          <w:lang w:eastAsia="pl-PL"/>
        </w:rPr>
        <w:t>Pzp</w:t>
      </w:r>
      <w:proofErr w:type="spellEnd"/>
      <w:r w:rsidRPr="00806057">
        <w:rPr>
          <w:rFonts w:asciiTheme="minorHAnsi" w:hAnsiTheme="minorHAnsi"/>
          <w:lang w:eastAsia="pl-PL"/>
        </w:rPr>
        <w:t xml:space="preserve">.  </w:t>
      </w:r>
    </w:p>
    <w:p w14:paraId="133F3ED4" w14:textId="4797478C" w:rsidR="00E70B39" w:rsidRDefault="00AF57E3" w:rsidP="008237CA">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00740391" w:rsidRPr="00E70B39">
        <w:rPr>
          <w:rFonts w:asciiTheme="minorHAnsi" w:hAnsiTheme="minorHAnsi"/>
          <w:lang w:eastAsia="pl-PL"/>
        </w:rPr>
        <w:br/>
      </w:r>
      <w:r w:rsidRPr="00E70B39">
        <w:rPr>
          <w:rFonts w:asciiTheme="minorHAnsi" w:hAnsiTheme="minorHAnsi"/>
          <w:lang w:eastAsia="pl-PL"/>
        </w:rPr>
        <w:t>wyjaśnień lub zmian SWZ, jako obowiązującą należy przyjąć treść późniejszego oświadczenia Zamawiającego.</w:t>
      </w:r>
    </w:p>
    <w:p w14:paraId="3A33CEBE" w14:textId="5F9C88F6" w:rsidR="00AF57E3" w:rsidRPr="00E70B39" w:rsidRDefault="00AF57E3" w:rsidP="008237CA">
      <w:pPr>
        <w:pStyle w:val="Akapitzlist"/>
        <w:widowControl w:val="0"/>
        <w:numPr>
          <w:ilvl w:val="1"/>
          <w:numId w:val="40"/>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56627DD6" w14:textId="44F59402" w:rsidR="0002330F" w:rsidRPr="007A74F4" w:rsidRDefault="003F12BE" w:rsidP="008237CA">
      <w:pPr>
        <w:pStyle w:val="Nagwek1"/>
        <w:suppressAutoHyphens/>
      </w:pPr>
      <w:bookmarkStart w:id="43" w:name="_Toc96430580"/>
      <w:r w:rsidRPr="007A74F4">
        <w:t xml:space="preserve">Rozdział </w:t>
      </w:r>
      <w:r w:rsidR="00485595" w:rsidRPr="007A74F4">
        <w:t>1</w:t>
      </w:r>
      <w:r w:rsidR="00B71122">
        <w:t>5</w:t>
      </w:r>
      <w:r w:rsidR="007A74F4">
        <w:t>. W</w:t>
      </w:r>
      <w:r w:rsidR="007A74F4" w:rsidRPr="007A74F4">
        <w:t>ymagania dotyczące wadium</w:t>
      </w:r>
      <w:bookmarkEnd w:id="43"/>
      <w:r w:rsidR="007A74F4">
        <w:t>.</w:t>
      </w:r>
    </w:p>
    <w:p w14:paraId="455BC593" w14:textId="526349FC" w:rsidR="00F4323F" w:rsidRPr="00634639" w:rsidRDefault="00F4323F" w:rsidP="008237CA">
      <w:pPr>
        <w:pStyle w:val="Akapitzlist"/>
        <w:numPr>
          <w:ilvl w:val="1"/>
          <w:numId w:val="79"/>
        </w:numPr>
        <w:suppressAutoHyphens/>
        <w:spacing w:after="120"/>
        <w:ind w:left="709" w:hanging="709"/>
        <w:rPr>
          <w:rFonts w:asciiTheme="minorHAnsi" w:hAnsiTheme="minorHAnsi" w:cstheme="minorHAnsi"/>
          <w:bCs/>
          <w:lang w:eastAsia="pl-PL"/>
        </w:rPr>
      </w:pPr>
      <w:bookmarkStart w:id="44" w:name="_Hlk130287036"/>
      <w:r w:rsidRPr="00634639">
        <w:rPr>
          <w:rFonts w:asciiTheme="minorHAnsi" w:hAnsiTheme="minorHAnsi" w:cstheme="minorHAnsi"/>
          <w:color w:val="000000"/>
          <w:lang w:eastAsia="pl-PL"/>
        </w:rPr>
        <w:t xml:space="preserve">Zamawiający żąda wniesienia wadium w wysokości </w:t>
      </w:r>
      <w:r w:rsidR="00191361">
        <w:rPr>
          <w:rFonts w:asciiTheme="minorHAnsi" w:hAnsiTheme="minorHAnsi" w:cstheme="minorHAnsi"/>
          <w:color w:val="000000"/>
          <w:lang w:eastAsia="pl-PL"/>
        </w:rPr>
        <w:t>4</w:t>
      </w:r>
      <w:r w:rsidRPr="00634639">
        <w:rPr>
          <w:rFonts w:asciiTheme="minorHAnsi" w:hAnsiTheme="minorHAnsi" w:cstheme="minorHAnsi"/>
          <w:color w:val="000000"/>
          <w:lang w:eastAsia="pl-PL"/>
        </w:rPr>
        <w:t>00.000,00 zł (</w:t>
      </w:r>
      <w:r w:rsidRPr="00634639">
        <w:rPr>
          <w:rFonts w:asciiTheme="minorHAnsi" w:hAnsiTheme="minorHAnsi" w:cstheme="minorHAnsi"/>
          <w:iCs/>
          <w:color w:val="000000"/>
          <w:lang w:eastAsia="pl-PL"/>
        </w:rPr>
        <w:t xml:space="preserve">słownie: </w:t>
      </w:r>
      <w:r w:rsidR="00191361">
        <w:rPr>
          <w:rFonts w:asciiTheme="minorHAnsi" w:hAnsiTheme="minorHAnsi" w:cstheme="minorHAnsi"/>
          <w:iCs/>
          <w:color w:val="000000"/>
          <w:lang w:eastAsia="pl-PL"/>
        </w:rPr>
        <w:t>czterysta</w:t>
      </w:r>
      <w:r w:rsidR="00DE4EAB">
        <w:rPr>
          <w:rFonts w:asciiTheme="minorHAnsi" w:hAnsiTheme="minorHAnsi" w:cstheme="minorHAnsi"/>
          <w:iCs/>
          <w:color w:val="000000"/>
          <w:lang w:eastAsia="pl-PL"/>
        </w:rPr>
        <w:t xml:space="preserve"> </w:t>
      </w:r>
      <w:r w:rsidRPr="00634639">
        <w:rPr>
          <w:rFonts w:asciiTheme="minorHAnsi" w:hAnsiTheme="minorHAnsi" w:cstheme="minorHAnsi"/>
          <w:iCs/>
          <w:color w:val="000000"/>
          <w:lang w:eastAsia="pl-PL"/>
        </w:rPr>
        <w:t xml:space="preserve">tysięcy </w:t>
      </w:r>
      <w:r w:rsidRPr="00634639">
        <w:rPr>
          <w:rFonts w:asciiTheme="minorHAnsi" w:hAnsiTheme="minorHAnsi" w:cstheme="minorHAnsi"/>
          <w:iCs/>
          <w:lang w:eastAsia="pl-PL"/>
        </w:rPr>
        <w:t>złotych</w:t>
      </w:r>
      <w:r w:rsidR="00F461E3">
        <w:rPr>
          <w:rFonts w:asciiTheme="minorHAnsi" w:hAnsiTheme="minorHAnsi" w:cstheme="minorHAnsi"/>
          <w:iCs/>
          <w:lang w:eastAsia="pl-PL"/>
        </w:rPr>
        <w:t xml:space="preserve"> zero groszy</w:t>
      </w:r>
      <w:r w:rsidRPr="00634639">
        <w:rPr>
          <w:rFonts w:asciiTheme="minorHAnsi" w:hAnsiTheme="minorHAnsi" w:cstheme="minorHAnsi"/>
          <w:lang w:eastAsia="pl-PL"/>
        </w:rPr>
        <w:t>)</w:t>
      </w:r>
      <w:r w:rsidRPr="00634639">
        <w:rPr>
          <w:rFonts w:asciiTheme="minorHAnsi" w:hAnsiTheme="minorHAnsi" w:cstheme="minorHAnsi"/>
          <w:bCs/>
          <w:lang w:eastAsia="pl-PL"/>
        </w:rPr>
        <w:t xml:space="preserve"> </w:t>
      </w:r>
      <w:r w:rsidR="0075049F" w:rsidRPr="00634639">
        <w:rPr>
          <w:rFonts w:asciiTheme="minorHAnsi" w:hAnsiTheme="minorHAnsi" w:cstheme="minorHAnsi"/>
          <w:bCs/>
          <w:lang w:eastAsia="pl-PL"/>
        </w:rPr>
        <w:t>przed upływem terminu składania ofert oraz jego</w:t>
      </w:r>
      <w:r w:rsidRPr="00634639">
        <w:rPr>
          <w:rFonts w:asciiTheme="minorHAnsi" w:hAnsiTheme="minorHAnsi" w:cstheme="minorHAnsi"/>
          <w:bCs/>
          <w:lang w:eastAsia="pl-PL"/>
        </w:rPr>
        <w:t xml:space="preserve"> utrzyman</w:t>
      </w:r>
      <w:r w:rsidR="0075049F" w:rsidRPr="00634639">
        <w:rPr>
          <w:rFonts w:asciiTheme="minorHAnsi" w:hAnsiTheme="minorHAnsi" w:cstheme="minorHAnsi"/>
          <w:bCs/>
          <w:lang w:eastAsia="pl-PL"/>
        </w:rPr>
        <w:t>ia</w:t>
      </w:r>
      <w:r w:rsidRPr="00634639">
        <w:rPr>
          <w:rFonts w:asciiTheme="minorHAnsi" w:hAnsiTheme="minorHAnsi" w:cstheme="minorHAnsi"/>
          <w:bCs/>
          <w:lang w:eastAsia="pl-PL"/>
        </w:rPr>
        <w:t xml:space="preserve"> nieprzerwanie do dnia upływu terminu związania ofertą, z wyjątkiem przypadków, o których mowa w art. 98 ust. 1 pkt 2 i 3 oraz ust. 2</w:t>
      </w:r>
      <w:r w:rsidR="0075049F" w:rsidRPr="00634639">
        <w:rPr>
          <w:rFonts w:asciiTheme="minorHAnsi" w:hAnsiTheme="minorHAnsi" w:cstheme="minorHAnsi"/>
          <w:bCs/>
          <w:lang w:eastAsia="pl-PL"/>
        </w:rPr>
        <w:t xml:space="preserve"> ustawy </w:t>
      </w:r>
      <w:proofErr w:type="spellStart"/>
      <w:r w:rsidR="0075049F" w:rsidRPr="00634639">
        <w:rPr>
          <w:rFonts w:asciiTheme="minorHAnsi" w:hAnsiTheme="minorHAnsi" w:cstheme="minorHAnsi"/>
          <w:bCs/>
          <w:lang w:eastAsia="pl-PL"/>
        </w:rPr>
        <w:t>Pzp</w:t>
      </w:r>
      <w:proofErr w:type="spellEnd"/>
      <w:r w:rsidRPr="00634639">
        <w:rPr>
          <w:rFonts w:asciiTheme="minorHAnsi" w:hAnsiTheme="minorHAnsi" w:cstheme="minorHAnsi"/>
          <w:bCs/>
          <w:lang w:eastAsia="pl-PL"/>
        </w:rPr>
        <w:t>.</w:t>
      </w:r>
    </w:p>
    <w:p w14:paraId="706DA16B" w14:textId="1C6033CF" w:rsidR="0075049F" w:rsidRPr="00634639" w:rsidRDefault="0075049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w:t>
      </w:r>
      <w:r w:rsidR="003859FD"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i godziny wyznaczonej jako ostateczny termin składania ofert). </w:t>
      </w:r>
    </w:p>
    <w:p w14:paraId="6CB77EFA" w14:textId="2EF10C32" w:rsidR="00F4323F" w:rsidRPr="00634639" w:rsidRDefault="00F4323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może być wnoszone w jednej lub kilku następujących formach:</w:t>
      </w:r>
    </w:p>
    <w:p w14:paraId="568F3035" w14:textId="77777777" w:rsidR="00F4323F" w:rsidRPr="00F4323F" w:rsidRDefault="00F4323F" w:rsidP="008237CA">
      <w:pPr>
        <w:numPr>
          <w:ilvl w:val="0"/>
          <w:numId w:val="77"/>
        </w:numPr>
        <w:suppressAutoHyphens/>
        <w:spacing w:after="120" w:line="360" w:lineRule="auto"/>
        <w:ind w:left="993"/>
        <w:contextualSpacing/>
        <w:rPr>
          <w:rFonts w:asciiTheme="minorHAnsi" w:eastAsia="Calibri" w:hAnsiTheme="minorHAnsi" w:cs="Calibri"/>
          <w:vanish/>
          <w:sz w:val="22"/>
          <w:szCs w:val="22"/>
          <w:lang w:eastAsia="en-US"/>
        </w:rPr>
      </w:pPr>
    </w:p>
    <w:p w14:paraId="4E3956F7" w14:textId="77777777" w:rsidR="00F4323F" w:rsidRPr="00F4323F" w:rsidRDefault="00F4323F" w:rsidP="008237CA">
      <w:pPr>
        <w:numPr>
          <w:ilvl w:val="0"/>
          <w:numId w:val="77"/>
        </w:numPr>
        <w:suppressAutoHyphens/>
        <w:spacing w:after="120" w:line="360" w:lineRule="auto"/>
        <w:ind w:left="993"/>
        <w:contextualSpacing/>
        <w:rPr>
          <w:rFonts w:asciiTheme="minorHAnsi" w:eastAsia="Calibri" w:hAnsiTheme="minorHAnsi" w:cs="Calibri"/>
          <w:vanish/>
          <w:sz w:val="22"/>
          <w:szCs w:val="22"/>
          <w:lang w:eastAsia="en-US"/>
        </w:rPr>
      </w:pPr>
    </w:p>
    <w:p w14:paraId="08CA2949" w14:textId="77777777" w:rsidR="00F4323F" w:rsidRPr="00F4323F" w:rsidRDefault="00F4323F" w:rsidP="008237CA">
      <w:pPr>
        <w:numPr>
          <w:ilvl w:val="0"/>
          <w:numId w:val="77"/>
        </w:numPr>
        <w:suppressAutoHyphens/>
        <w:spacing w:after="120" w:line="360" w:lineRule="auto"/>
        <w:ind w:left="993"/>
        <w:contextualSpacing/>
        <w:rPr>
          <w:rFonts w:asciiTheme="minorHAnsi" w:eastAsia="Calibri" w:hAnsiTheme="minorHAnsi" w:cs="Calibri"/>
          <w:vanish/>
          <w:sz w:val="22"/>
          <w:szCs w:val="22"/>
          <w:lang w:eastAsia="en-US"/>
        </w:rPr>
      </w:pPr>
    </w:p>
    <w:p w14:paraId="4E9E8A0B" w14:textId="6B070181" w:rsidR="00F4323F" w:rsidRPr="00634639" w:rsidRDefault="00F4323F" w:rsidP="008237CA">
      <w:pPr>
        <w:pStyle w:val="Akapitzlist"/>
        <w:numPr>
          <w:ilvl w:val="2"/>
          <w:numId w:val="79"/>
        </w:numPr>
        <w:suppressAutoHyphens/>
        <w:spacing w:after="120"/>
        <w:ind w:left="1276" w:hanging="992"/>
        <w:contextualSpacing/>
        <w:rPr>
          <w:rFonts w:asciiTheme="minorHAnsi" w:eastAsia="Calibri" w:hAnsiTheme="minorHAnsi" w:cs="Calibri"/>
          <w:b/>
          <w:bCs/>
          <w:lang w:eastAsia="en-US"/>
        </w:rPr>
      </w:pPr>
      <w:r w:rsidRPr="00634639">
        <w:rPr>
          <w:rFonts w:asciiTheme="minorHAnsi" w:eastAsia="Calibri" w:hAnsiTheme="minorHAnsi" w:cs="Calibri"/>
          <w:lang w:eastAsia="en-US"/>
        </w:rPr>
        <w:t>w pieniądzu przelewem na rachunek bankowy</w:t>
      </w:r>
      <w:r w:rsidRPr="00634639">
        <w:rPr>
          <w:rFonts w:asciiTheme="minorHAnsi" w:eastAsia="Calibri" w:hAnsiTheme="minorHAnsi" w:cs="Calibri"/>
          <w:b/>
          <w:bCs/>
          <w:lang w:eastAsia="en-US"/>
        </w:rPr>
        <w:t>:</w:t>
      </w:r>
    </w:p>
    <w:p w14:paraId="3322AE80" w14:textId="41406D83" w:rsidR="00F4323F" w:rsidRPr="00F4323F" w:rsidRDefault="00F4323F" w:rsidP="008237CA">
      <w:pPr>
        <w:suppressAutoHyphens/>
        <w:spacing w:after="120"/>
        <w:ind w:left="993" w:firstLine="0"/>
        <w:jc w:val="center"/>
        <w:rPr>
          <w:rFonts w:asciiTheme="minorHAnsi" w:hAnsiTheme="minorHAnsi" w:cs="Calibri"/>
          <w:lang w:eastAsia="pl-PL"/>
        </w:rPr>
      </w:pPr>
      <w:r w:rsidRPr="00F4323F">
        <w:rPr>
          <w:rFonts w:asciiTheme="minorHAnsi" w:hAnsiTheme="minorHAnsi" w:cs="Calibri"/>
          <w:b/>
          <w:bCs/>
          <w:lang w:eastAsia="pl-PL"/>
        </w:rPr>
        <w:t>43 1130 1017 0019 9361 9020 0261</w:t>
      </w:r>
      <w:r w:rsidR="00634639">
        <w:rPr>
          <w:rFonts w:asciiTheme="minorHAnsi" w:hAnsiTheme="minorHAnsi" w:cs="Calibri"/>
          <w:b/>
          <w:bCs/>
          <w:lang w:eastAsia="pl-PL"/>
        </w:rPr>
        <w:br/>
      </w:r>
      <w:r w:rsidRPr="00F4323F">
        <w:rPr>
          <w:rFonts w:asciiTheme="minorHAnsi" w:hAnsiTheme="minorHAnsi" w:cs="Calibri"/>
          <w:lang w:eastAsia="pl-PL"/>
        </w:rPr>
        <w:t>z dopiskiem:</w:t>
      </w:r>
    </w:p>
    <w:p w14:paraId="548D2A8F" w14:textId="12497D76" w:rsidR="00F4323F" w:rsidRPr="00F4323F" w:rsidRDefault="00F4323F" w:rsidP="008237CA">
      <w:pPr>
        <w:suppressAutoHyphens/>
        <w:spacing w:after="120"/>
        <w:ind w:left="993" w:firstLine="0"/>
        <w:jc w:val="center"/>
        <w:rPr>
          <w:rFonts w:asciiTheme="minorHAnsi" w:hAnsiTheme="minorHAnsi" w:cs="Calibri"/>
          <w:lang w:eastAsia="pl-PL"/>
        </w:rPr>
      </w:pPr>
      <w:r w:rsidRPr="00F4323F">
        <w:rPr>
          <w:rFonts w:asciiTheme="minorHAnsi" w:hAnsiTheme="minorHAnsi" w:cs="Calibri"/>
          <w:lang w:eastAsia="pl-PL"/>
        </w:rPr>
        <w:t>„Wadium</w:t>
      </w:r>
      <w:r w:rsidRPr="00F4323F">
        <w:rPr>
          <w:rFonts w:asciiTheme="minorHAnsi" w:hAnsiTheme="minorHAnsi"/>
          <w:lang w:eastAsia="pl-PL"/>
        </w:rPr>
        <w:t xml:space="preserve"> na </w:t>
      </w:r>
      <w:bookmarkStart w:id="45" w:name="_Hlk52814940"/>
      <w:r w:rsidRPr="00634639">
        <w:rPr>
          <w:rFonts w:asciiTheme="minorHAnsi" w:hAnsiTheme="minorHAnsi"/>
          <w:lang w:eastAsia="pl-PL"/>
        </w:rPr>
        <w:t xml:space="preserve">usługę asysty technicznej i konserwacji oraz modyfikacji i rozwoju </w:t>
      </w:r>
      <w:proofErr w:type="spellStart"/>
      <w:r w:rsidRPr="00634639">
        <w:rPr>
          <w:rFonts w:asciiTheme="minorHAnsi" w:hAnsiTheme="minorHAnsi"/>
          <w:lang w:eastAsia="pl-PL"/>
        </w:rPr>
        <w:t>SODiR</w:t>
      </w:r>
      <w:proofErr w:type="spellEnd"/>
      <w:r w:rsidRPr="00F4323F">
        <w:rPr>
          <w:rFonts w:asciiTheme="minorHAnsi" w:hAnsiTheme="minorHAnsi" w:cs="Calibri"/>
          <w:lang w:eastAsia="pl-PL"/>
        </w:rPr>
        <w:br/>
        <w:t>(nr postępowania ZP/</w:t>
      </w:r>
      <w:r w:rsidRPr="00634639">
        <w:rPr>
          <w:rFonts w:asciiTheme="minorHAnsi" w:hAnsiTheme="minorHAnsi" w:cs="Calibri"/>
          <w:lang w:eastAsia="pl-PL"/>
        </w:rPr>
        <w:t>10</w:t>
      </w:r>
      <w:r w:rsidRPr="00F4323F">
        <w:rPr>
          <w:rFonts w:asciiTheme="minorHAnsi" w:hAnsiTheme="minorHAnsi" w:cs="Calibri"/>
          <w:lang w:eastAsia="pl-PL"/>
        </w:rPr>
        <w:t>/2</w:t>
      </w:r>
      <w:r w:rsidRPr="00634639">
        <w:rPr>
          <w:rFonts w:asciiTheme="minorHAnsi" w:hAnsiTheme="minorHAnsi" w:cs="Calibri"/>
          <w:lang w:eastAsia="pl-PL"/>
        </w:rPr>
        <w:t>3</w:t>
      </w:r>
      <w:r w:rsidRPr="00F4323F">
        <w:rPr>
          <w:rFonts w:asciiTheme="minorHAnsi" w:hAnsiTheme="minorHAnsi" w:cs="Calibri"/>
          <w:lang w:eastAsia="pl-PL"/>
        </w:rPr>
        <w:t>)</w:t>
      </w:r>
      <w:bookmarkEnd w:id="45"/>
      <w:r w:rsidRPr="00F4323F">
        <w:rPr>
          <w:rFonts w:asciiTheme="minorHAnsi" w:hAnsiTheme="minorHAnsi" w:cs="Calibri"/>
          <w:lang w:eastAsia="pl-PL"/>
        </w:rPr>
        <w:t>”</w:t>
      </w:r>
    </w:p>
    <w:p w14:paraId="46A6836B" w14:textId="77777777" w:rsidR="00F4323F" w:rsidRPr="00F4323F" w:rsidRDefault="00F4323F"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bankowych lub poręczeniach spółdzielczej kasy oszczędnościowo-kredytowej, z tym że zobowiązanie kasy jest zawsze poręczeniem pieniężnym,</w:t>
      </w:r>
    </w:p>
    <w:p w14:paraId="7D0C870B" w14:textId="77777777" w:rsidR="00F4323F" w:rsidRPr="00F4323F" w:rsidRDefault="00F4323F"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ubezpieczeniowych,</w:t>
      </w:r>
    </w:p>
    <w:p w14:paraId="64A5B5C4" w14:textId="77777777" w:rsidR="00F4323F" w:rsidRPr="00F4323F" w:rsidRDefault="00F4323F"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bankowych,</w:t>
      </w:r>
    </w:p>
    <w:p w14:paraId="443B1B4F" w14:textId="26C52081" w:rsidR="00F4323F" w:rsidRPr="00F4323F" w:rsidRDefault="00F4323F"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lastRenderedPageBreak/>
        <w:t>poręczeniach udzielanych przez podmioty, o których mowa w art. 6b ust. 5 pkt 2 ustawy z dnia 9 listopada 2000 r. o utworzeniu Polskiej Agencji Rozwoju Przedsiębiorczości</w:t>
      </w:r>
      <w:r w:rsidRPr="00634639">
        <w:rPr>
          <w:rFonts w:asciiTheme="minorHAnsi" w:eastAsia="Calibri" w:hAnsiTheme="minorHAnsi" w:cs="Calibri"/>
          <w:lang w:eastAsia="en-US"/>
        </w:rPr>
        <w:t xml:space="preserve"> z późniejszymi zmianami.</w:t>
      </w:r>
    </w:p>
    <w:p w14:paraId="60D1AD38" w14:textId="5E526563" w:rsidR="0075049F" w:rsidRPr="00634639" w:rsidRDefault="0075049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Zamawiający przechowuje na rachunku bankowym.</w:t>
      </w:r>
    </w:p>
    <w:p w14:paraId="7A11A5F6" w14:textId="67A44163" w:rsidR="00F4323F" w:rsidRPr="00634639" w:rsidRDefault="00F4323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b/>
          <w:bCs/>
          <w:color w:val="000000"/>
          <w:lang w:eastAsia="pl-PL"/>
        </w:rPr>
        <w:t>Wadium wnoszone w formie poręcze</w:t>
      </w:r>
      <w:r w:rsidR="00634639" w:rsidRPr="00634639">
        <w:rPr>
          <w:rFonts w:asciiTheme="minorHAnsi" w:hAnsiTheme="minorHAnsi" w:cstheme="minorHAnsi"/>
          <w:b/>
          <w:bCs/>
          <w:color w:val="000000"/>
          <w:lang w:eastAsia="pl-PL"/>
        </w:rPr>
        <w:t>nia</w:t>
      </w:r>
      <w:r w:rsidRPr="00634639">
        <w:rPr>
          <w:rFonts w:asciiTheme="minorHAnsi" w:hAnsiTheme="minorHAnsi" w:cstheme="minorHAnsi"/>
          <w:b/>
          <w:bCs/>
          <w:color w:val="000000"/>
          <w:lang w:eastAsia="pl-PL"/>
        </w:rPr>
        <w:t xml:space="preserve"> lub gwarancji musi zostać złożone w oryginale.</w:t>
      </w:r>
      <w:r w:rsidRPr="00634639">
        <w:rPr>
          <w:rFonts w:asciiTheme="minorHAnsi" w:hAnsiTheme="minorHAnsi" w:cstheme="minorHAnsi"/>
          <w:color w:val="000000"/>
          <w:lang w:eastAsia="pl-PL"/>
        </w:rPr>
        <w:t xml:space="preserve"> Oznacza to, że </w:t>
      </w:r>
      <w:r w:rsidRPr="00634639">
        <w:rPr>
          <w:rFonts w:asciiTheme="minorHAnsi" w:hAnsiTheme="minorHAnsi" w:cstheme="minorHAnsi"/>
          <w:b/>
          <w:bCs/>
          <w:color w:val="000000"/>
          <w:lang w:eastAsia="pl-PL"/>
        </w:rPr>
        <w:t>skuteczne wniesienie wadium w formie poręcze</w:t>
      </w:r>
      <w:r w:rsidR="00634639" w:rsidRPr="00634639">
        <w:rPr>
          <w:rFonts w:asciiTheme="minorHAnsi" w:hAnsiTheme="minorHAnsi" w:cstheme="minorHAnsi"/>
          <w:b/>
          <w:bCs/>
          <w:color w:val="000000"/>
          <w:lang w:eastAsia="pl-PL"/>
        </w:rPr>
        <w:t>nia</w:t>
      </w:r>
      <w:r w:rsidRPr="00634639">
        <w:rPr>
          <w:rFonts w:asciiTheme="minorHAnsi" w:hAnsiTheme="minorHAnsi" w:cstheme="minorHAnsi"/>
          <w:b/>
          <w:bCs/>
          <w:color w:val="000000"/>
          <w:lang w:eastAsia="pl-PL"/>
        </w:rPr>
        <w:t xml:space="preserve"> lub gwarancji wymaga złożenia dokumentu w postaci elektronicznej opatrzonej kwalifikowanym podpisem elektronicznym</w:t>
      </w:r>
      <w:r w:rsidRPr="00634639">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dokumentu w takiej formie, w jakiej został on ustanowiony przez gwaranta/poręczyciela, tj. oryginału dokumentu (bez opatrywania dokumentu dodatkowym kwalifikowanym podpisem elektronicznym przez Wykonawcę). Dokument wniesienia wadium Wykonawca składa załączając </w:t>
      </w:r>
      <w:r w:rsidR="000455B8">
        <w:rPr>
          <w:rFonts w:asciiTheme="minorHAnsi" w:hAnsiTheme="minorHAnsi" w:cstheme="minorHAnsi"/>
          <w:color w:val="000000"/>
          <w:lang w:eastAsia="pl-PL"/>
        </w:rPr>
        <w:t>w przedmiotowym postępowaniu</w:t>
      </w:r>
      <w:r w:rsidR="000455B8"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na Platformie </w:t>
      </w:r>
      <w:r w:rsidR="00F5112D">
        <w:rPr>
          <w:rFonts w:asciiTheme="minorHAnsi" w:hAnsiTheme="minorHAnsi" w:cstheme="minorHAnsi"/>
          <w:color w:val="000000"/>
          <w:lang w:eastAsia="pl-PL"/>
        </w:rPr>
        <w:t>Zakupowej,</w:t>
      </w:r>
      <w:r w:rsidRPr="00634639">
        <w:rPr>
          <w:rFonts w:asciiTheme="minorHAnsi" w:hAnsiTheme="minorHAnsi" w:cstheme="minorHAnsi"/>
          <w:color w:val="000000"/>
          <w:lang w:eastAsia="pl-PL"/>
        </w:rPr>
        <w:t xml:space="preserve"> poprzez wybranie polecenia „</w:t>
      </w:r>
      <w:r w:rsidR="00F5112D">
        <w:rPr>
          <w:rFonts w:asciiTheme="minorHAnsi" w:hAnsiTheme="minorHAnsi" w:cstheme="minorHAnsi"/>
          <w:color w:val="000000"/>
          <w:lang w:eastAsia="pl-PL"/>
        </w:rPr>
        <w:t>dołącz plik</w:t>
      </w:r>
      <w:r w:rsidRPr="00634639">
        <w:rPr>
          <w:rFonts w:asciiTheme="minorHAnsi" w:hAnsiTheme="minorHAnsi" w:cstheme="minorHAnsi"/>
          <w:color w:val="000000"/>
          <w:lang w:eastAsia="pl-PL"/>
        </w:rPr>
        <w:t xml:space="preserve">”. </w:t>
      </w:r>
    </w:p>
    <w:p w14:paraId="13A59B34" w14:textId="77777777" w:rsidR="00244216" w:rsidRDefault="00F4323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W przypadku wadium wnoszonego w </w:t>
      </w:r>
      <w:r w:rsidR="003859FD" w:rsidRPr="00634639">
        <w:rPr>
          <w:rFonts w:asciiTheme="minorHAnsi" w:hAnsiTheme="minorHAnsi" w:cstheme="minorHAnsi"/>
          <w:color w:val="000000"/>
          <w:lang w:eastAsia="pl-PL"/>
        </w:rPr>
        <w:t>innej formie niż pieniądzu</w:t>
      </w:r>
      <w:r w:rsidR="00244216">
        <w:rPr>
          <w:rFonts w:asciiTheme="minorHAnsi" w:hAnsiTheme="minorHAnsi" w:cstheme="minorHAnsi"/>
          <w:color w:val="000000"/>
          <w:lang w:eastAsia="pl-PL"/>
        </w:rPr>
        <w:t>:</w:t>
      </w:r>
    </w:p>
    <w:p w14:paraId="1218CFD9" w14:textId="06AFE882" w:rsidR="00F4323F" w:rsidRPr="00244216" w:rsidRDefault="003859FD"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z treści gwarancji lub poręczenia</w:t>
      </w:r>
      <w:r w:rsidR="00F4323F" w:rsidRPr="00244216">
        <w:rPr>
          <w:rFonts w:asciiTheme="minorHAnsi" w:eastAsia="Calibri" w:hAnsiTheme="minorHAnsi" w:cs="Calibri"/>
          <w:lang w:eastAsia="en-US"/>
        </w:rPr>
        <w:t xml:space="preserve"> </w:t>
      </w:r>
      <w:r w:rsidRPr="00244216">
        <w:rPr>
          <w:rFonts w:asciiTheme="minorHAnsi" w:eastAsia="Calibri" w:hAnsiTheme="minorHAnsi" w:cs="Calibri"/>
          <w:lang w:eastAsia="en-US"/>
        </w:rPr>
        <w:t xml:space="preserve">musi wynikać </w:t>
      </w:r>
      <w:r w:rsidR="00F4323F" w:rsidRPr="00244216">
        <w:rPr>
          <w:rFonts w:asciiTheme="minorHAnsi" w:eastAsia="Calibri" w:hAnsiTheme="minorHAnsi" w:cs="Calibri"/>
          <w:lang w:eastAsia="en-US"/>
        </w:rPr>
        <w:t xml:space="preserve">zobowiązanie, odpowiednio podmiotu udzielającego gwarancji lub poręczyciela, do bezwarunkowej, nieodwołalnej zapłaty wymaganej kwoty gwarancji lub poręczenia na pierwsze żądanie Zamawiającego w okolicznościach </w:t>
      </w:r>
      <w:r w:rsidRPr="00244216">
        <w:rPr>
          <w:rFonts w:asciiTheme="minorHAnsi" w:eastAsia="Calibri" w:hAnsiTheme="minorHAnsi" w:cs="Calibri"/>
          <w:lang w:eastAsia="en-US"/>
        </w:rPr>
        <w:t xml:space="preserve">skutkujących zatrzymaniem wadium </w:t>
      </w:r>
      <w:r w:rsidR="00F4323F" w:rsidRPr="00244216">
        <w:rPr>
          <w:rFonts w:asciiTheme="minorHAnsi" w:eastAsia="Calibri" w:hAnsiTheme="minorHAnsi" w:cs="Calibri"/>
          <w:lang w:eastAsia="en-US"/>
        </w:rPr>
        <w:t xml:space="preserve">określonych w art. </w:t>
      </w:r>
      <w:r w:rsidRPr="00244216">
        <w:rPr>
          <w:rFonts w:asciiTheme="minorHAnsi" w:eastAsia="Calibri" w:hAnsiTheme="minorHAnsi" w:cs="Calibri"/>
          <w:lang w:eastAsia="en-US"/>
        </w:rPr>
        <w:t>98</w:t>
      </w:r>
      <w:r w:rsidR="00F4323F" w:rsidRPr="00244216">
        <w:rPr>
          <w:rFonts w:asciiTheme="minorHAnsi" w:eastAsia="Calibri" w:hAnsiTheme="minorHAnsi" w:cs="Calibri"/>
          <w:lang w:eastAsia="en-US"/>
        </w:rPr>
        <w:t xml:space="preserve"> ust. </w:t>
      </w:r>
      <w:r w:rsidRPr="00244216">
        <w:rPr>
          <w:rFonts w:asciiTheme="minorHAnsi" w:eastAsia="Calibri" w:hAnsiTheme="minorHAnsi" w:cs="Calibri"/>
          <w:lang w:eastAsia="en-US"/>
        </w:rPr>
        <w:t>6</w:t>
      </w:r>
      <w:r w:rsidR="00F4323F" w:rsidRPr="00244216">
        <w:rPr>
          <w:rFonts w:asciiTheme="minorHAnsi" w:eastAsia="Calibri" w:hAnsiTheme="minorHAnsi" w:cs="Calibri"/>
          <w:lang w:eastAsia="en-US"/>
        </w:rPr>
        <w:t xml:space="preserve"> ustawy </w:t>
      </w:r>
      <w:proofErr w:type="spellStart"/>
      <w:r w:rsidR="00F4323F" w:rsidRPr="00244216">
        <w:rPr>
          <w:rFonts w:asciiTheme="minorHAnsi" w:eastAsia="Calibri" w:hAnsiTheme="minorHAnsi" w:cs="Calibri"/>
          <w:lang w:eastAsia="en-US"/>
        </w:rPr>
        <w:t>Pzp</w:t>
      </w:r>
      <w:proofErr w:type="spellEnd"/>
      <w:r w:rsidR="005F6EF0" w:rsidRPr="00244216">
        <w:rPr>
          <w:rFonts w:asciiTheme="minorHAnsi" w:eastAsia="Calibri" w:hAnsiTheme="minorHAnsi" w:cs="Calibri"/>
          <w:lang w:eastAsia="en-US"/>
        </w:rPr>
        <w:t xml:space="preserve"> (pkt 15.13 SWZ)</w:t>
      </w:r>
      <w:r w:rsidR="00F4323F" w:rsidRPr="00244216">
        <w:rPr>
          <w:rFonts w:asciiTheme="minorHAnsi" w:eastAsia="Calibri" w:hAnsiTheme="minorHAnsi" w:cs="Calibri"/>
          <w:lang w:eastAsia="en-US"/>
        </w:rPr>
        <w:t xml:space="preserve">. </w:t>
      </w:r>
    </w:p>
    <w:p w14:paraId="728C26A9" w14:textId="400BCBDB" w:rsidR="00244216" w:rsidRPr="00244216" w:rsidRDefault="00F4323F" w:rsidP="008237CA">
      <w:pPr>
        <w:pStyle w:val="Akapitzlist"/>
        <w:tabs>
          <w:tab w:val="left" w:pos="1276"/>
        </w:tabs>
        <w:suppressAutoHyphens/>
        <w:spacing w:after="120"/>
        <w:ind w:left="1276" w:firstLine="0"/>
        <w:rPr>
          <w:rFonts w:asciiTheme="minorHAnsi" w:hAnsiTheme="minorHAnsi" w:cstheme="minorHAnsi"/>
          <w:color w:val="000000"/>
          <w:lang w:eastAsia="pl-PL"/>
        </w:rPr>
      </w:pPr>
      <w:r w:rsidRPr="00F4323F">
        <w:rPr>
          <w:rFonts w:asciiTheme="minorHAnsi" w:hAnsiTheme="minorHAnsi" w:cstheme="minorHAnsi"/>
          <w:color w:val="000000"/>
          <w:lang w:eastAsia="pl-PL"/>
        </w:rPr>
        <w:t>W dokumencie tym  gwarant/poręczyciel nie może uzależniać dokonania zapłaty od spełniania przez beneficjenta (PFRON) dodatkowych warunków z wyjątkiem dokumentu potwierdzającego umocowanie do działania w imieniu PFRON</w:t>
      </w:r>
      <w:r w:rsidR="00244216">
        <w:rPr>
          <w:rFonts w:asciiTheme="minorHAnsi" w:hAnsiTheme="minorHAnsi" w:cstheme="minorHAnsi"/>
          <w:color w:val="000000"/>
          <w:lang w:eastAsia="pl-PL"/>
        </w:rPr>
        <w:t>;</w:t>
      </w:r>
    </w:p>
    <w:p w14:paraId="7CF13693" w14:textId="6DD6F5BE" w:rsidR="00244216" w:rsidRPr="00244216" w:rsidRDefault="00244216" w:rsidP="008237CA">
      <w:pPr>
        <w:pStyle w:val="Akapitzlist"/>
        <w:numPr>
          <w:ilvl w:val="2"/>
          <w:numId w:val="79"/>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w przypadku Wykonawców wspólnie ubiegających się o udzielenie zamówienia (art. 58 </w:t>
      </w:r>
      <w:r>
        <w:rPr>
          <w:rFonts w:asciiTheme="minorHAnsi" w:eastAsia="Calibri" w:hAnsiTheme="minorHAnsi" w:cs="Calibri"/>
          <w:lang w:eastAsia="en-US"/>
        </w:rPr>
        <w:t xml:space="preserve">ustawy </w:t>
      </w:r>
      <w:proofErr w:type="spellStart"/>
      <w:r w:rsidRPr="00244216">
        <w:rPr>
          <w:rFonts w:asciiTheme="minorHAnsi" w:eastAsia="Calibri" w:hAnsiTheme="minorHAnsi" w:cs="Calibri"/>
          <w:lang w:eastAsia="en-US"/>
        </w:rPr>
        <w:t>Pzp</w:t>
      </w:r>
      <w:proofErr w:type="spellEnd"/>
      <w:r w:rsidRPr="00244216">
        <w:rPr>
          <w:rFonts w:asciiTheme="minorHAnsi" w:eastAsia="Calibri" w:hAnsiTheme="minorHAnsi" w:cs="Calibri"/>
          <w:lang w:eastAsia="en-U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heme="minorHAnsi" w:eastAsia="Calibri" w:hAnsiTheme="minorHAnsi" w:cs="Calibri"/>
          <w:lang w:eastAsia="en-US"/>
        </w:rPr>
        <w:t>.</w:t>
      </w:r>
    </w:p>
    <w:p w14:paraId="33C3C23D" w14:textId="557B3513" w:rsidR="003859FD" w:rsidRPr="00634639" w:rsidRDefault="003859FD" w:rsidP="008237CA">
      <w:pPr>
        <w:pStyle w:val="Akapitzlist"/>
        <w:numPr>
          <w:ilvl w:val="1"/>
          <w:numId w:val="79"/>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14:paraId="4B9A9FC0" w14:textId="09AA70BD" w:rsidR="00374D81" w:rsidRPr="00634639" w:rsidRDefault="00374D81" w:rsidP="008237CA">
      <w:pPr>
        <w:pStyle w:val="Akapitzlist"/>
        <w:numPr>
          <w:ilvl w:val="1"/>
          <w:numId w:val="79"/>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lastRenderedPageBreak/>
        <w:t>Zamawiający zwraca wadium niezwłocznie, nie później jednak niż w terminie 7 dni od dnia wystąpienia jednej z okoliczności:</w:t>
      </w:r>
    </w:p>
    <w:p w14:paraId="05EF67B0" w14:textId="42BA5D9F"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upływu terminu związania ofertą, </w:t>
      </w:r>
    </w:p>
    <w:p w14:paraId="06EF9100" w14:textId="2693C428"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zawarcia umowy w sprawie zamówienia publicznego;</w:t>
      </w:r>
    </w:p>
    <w:p w14:paraId="5F244DAE" w14:textId="524C7A4D"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35F0317E" w14:textId="1739ACA8" w:rsidR="00374D81" w:rsidRPr="00634639" w:rsidRDefault="00374D81" w:rsidP="008237CA">
      <w:pPr>
        <w:pStyle w:val="Akapitzlist"/>
        <w:numPr>
          <w:ilvl w:val="1"/>
          <w:numId w:val="79"/>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5AA79161" w14:textId="1236A1BF"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który wycofał ofertę przed upływem terminu składania ofert;</w:t>
      </w:r>
    </w:p>
    <w:p w14:paraId="69811193" w14:textId="22DC66E9"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którego oferta została odrzucona;</w:t>
      </w:r>
    </w:p>
    <w:p w14:paraId="178C1E5B" w14:textId="18A3ADC2"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po wyborze najkorzystniejszej oferty, z wyjątkiem Wykonawcy, którego oferta została wybrana jako najkorzystniejsza;</w:t>
      </w:r>
    </w:p>
    <w:p w14:paraId="7F2E2E75" w14:textId="41B35110" w:rsidR="00374D81" w:rsidRPr="00634639" w:rsidRDefault="00374D81" w:rsidP="008237CA">
      <w:pPr>
        <w:pStyle w:val="Akapitzlist"/>
        <w:numPr>
          <w:ilvl w:val="2"/>
          <w:numId w:val="79"/>
        </w:numPr>
        <w:suppressAutoHyphens/>
        <w:spacing w:before="120" w:after="120"/>
        <w:ind w:left="1276" w:hanging="992"/>
        <w:rPr>
          <w:rFonts w:asciiTheme="minorHAnsi" w:hAnsiTheme="minorHAnsi" w:cstheme="minorHAnsi"/>
          <w:color w:val="000000"/>
          <w:lang w:eastAsia="pl-PL"/>
        </w:rPr>
      </w:pPr>
      <w:r w:rsidRPr="00634639">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634639">
        <w:rPr>
          <w:rFonts w:asciiTheme="minorHAnsi" w:hAnsiTheme="minorHAnsi" w:cstheme="minorHAnsi"/>
          <w:color w:val="000000"/>
          <w:lang w:eastAsia="pl-PL"/>
        </w:rPr>
        <w:t>.</w:t>
      </w:r>
    </w:p>
    <w:p w14:paraId="12ECAA80" w14:textId="064FD7C7" w:rsidR="00374D81" w:rsidRPr="00634639" w:rsidRDefault="00374D81" w:rsidP="008237CA">
      <w:pPr>
        <w:pStyle w:val="Akapitzlist"/>
        <w:numPr>
          <w:ilvl w:val="1"/>
          <w:numId w:val="79"/>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0736F2B6" w14:textId="77777777" w:rsidR="00374D81" w:rsidRPr="00634639" w:rsidRDefault="00374D81"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AD512DC" w14:textId="179C1665" w:rsidR="00374D81" w:rsidRPr="00634639" w:rsidRDefault="00374D81"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innej formie niż w pieniądzu, poprzez złożenie gwarantowi lub poręczycielowi </w:t>
      </w:r>
      <w:r w:rsidRPr="00634639">
        <w:rPr>
          <w:rFonts w:asciiTheme="minorHAnsi" w:hAnsiTheme="minorHAnsi" w:cstheme="minorHAnsi"/>
          <w:b/>
          <w:bCs/>
          <w:color w:val="000000"/>
          <w:lang w:eastAsia="pl-PL"/>
        </w:rPr>
        <w:t>oświadczenia o zwolnieniu wadium.</w:t>
      </w:r>
    </w:p>
    <w:p w14:paraId="506F9846" w14:textId="25D95FF7" w:rsidR="00374D81" w:rsidRPr="00634639" w:rsidRDefault="00374D81"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zatrzymuje wadium wraz z odsetkami, a w przypadku wadium wniesionego w formie gwarancji lub poręczenia, o których mowa w art. 97 ust. 7 pkt 2–4 ustawy </w:t>
      </w:r>
      <w:proofErr w:type="spellStart"/>
      <w:r w:rsidRPr="00634639">
        <w:rPr>
          <w:rFonts w:asciiTheme="minorHAnsi" w:hAnsiTheme="minorHAnsi" w:cstheme="minorHAnsi"/>
          <w:color w:val="000000"/>
          <w:lang w:eastAsia="pl-PL"/>
        </w:rPr>
        <w:t>pzp</w:t>
      </w:r>
      <w:proofErr w:type="spellEnd"/>
      <w:r w:rsidRPr="00634639">
        <w:rPr>
          <w:rFonts w:asciiTheme="minorHAnsi" w:hAnsiTheme="minorHAnsi" w:cstheme="minorHAnsi"/>
          <w:color w:val="000000"/>
          <w:lang w:eastAsia="pl-PL"/>
        </w:rPr>
        <w:t>, występuje odpowiednio do gwaranta lub poręczyciela z żądaniem zapłaty wadium, jeżeli:</w:t>
      </w:r>
    </w:p>
    <w:p w14:paraId="5C3B1CC5" w14:textId="4FDC35DC"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Wykonawca, w odpowiedzi na wezwanie, o którym mowa w art. 107 ust. 2 lub art. 128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oświadczenia, o którym mowa w art. 125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innych </w:t>
      </w:r>
      <w:r w:rsidRPr="00634639">
        <w:rPr>
          <w:rFonts w:asciiTheme="minorHAnsi" w:eastAsia="Calibri" w:hAnsiTheme="minorHAnsi" w:cs="Calibri"/>
          <w:lang w:eastAsia="en-US"/>
        </w:rPr>
        <w:lastRenderedPageBreak/>
        <w:t>dokumentów lub oświadczeń lub nie wyraził zgody na poprawienie omyłki, o której mowa w art. 223 ust. 2 pkt 3 ustawy</w:t>
      </w:r>
      <w:r w:rsidR="005F6EF0" w:rsidRPr="00634639">
        <w:rPr>
          <w:rFonts w:asciiTheme="minorHAnsi" w:eastAsia="Calibri" w:hAnsiTheme="minorHAnsi" w:cs="Calibri"/>
          <w:lang w:eastAsia="en-US"/>
        </w:rPr>
        <w:t xml:space="preserve"> </w:t>
      </w:r>
      <w:proofErr w:type="spellStart"/>
      <w:r w:rsidR="005F6EF0"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co spowodowało brak możliwości wybrania oferty złożonej przez </w:t>
      </w:r>
      <w:r w:rsidR="005F6EF0" w:rsidRPr="00634639">
        <w:rPr>
          <w:rFonts w:asciiTheme="minorHAnsi" w:eastAsia="Calibri" w:hAnsiTheme="minorHAnsi" w:cs="Calibri"/>
          <w:lang w:eastAsia="en-US"/>
        </w:rPr>
        <w:t>W</w:t>
      </w:r>
      <w:r w:rsidRPr="00634639">
        <w:rPr>
          <w:rFonts w:asciiTheme="minorHAnsi" w:eastAsia="Calibri" w:hAnsiTheme="minorHAnsi" w:cs="Calibri"/>
          <w:lang w:eastAsia="en-US"/>
        </w:rPr>
        <w:t>ykonawcę jako najkorzystniejszej;</w:t>
      </w:r>
    </w:p>
    <w:p w14:paraId="62CBABEC" w14:textId="5F3D18E1"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którego oferta została wybrana:</w:t>
      </w:r>
    </w:p>
    <w:p w14:paraId="3A8F6E54" w14:textId="0C9DB63F" w:rsidR="00374D81" w:rsidRPr="00634639" w:rsidRDefault="00374D81" w:rsidP="008237CA">
      <w:pPr>
        <w:pStyle w:val="Akapitzlist"/>
        <w:numPr>
          <w:ilvl w:val="0"/>
          <w:numId w:val="80"/>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odmówił podpisania umowy w sprawie zamówienia publicznego na warunkach określonych w ofercie,</w:t>
      </w:r>
    </w:p>
    <w:p w14:paraId="2B884E14" w14:textId="7EDBBED8" w:rsidR="00374D81" w:rsidRPr="00634639" w:rsidRDefault="00374D81" w:rsidP="008237CA">
      <w:pPr>
        <w:pStyle w:val="Akapitzlist"/>
        <w:numPr>
          <w:ilvl w:val="0"/>
          <w:numId w:val="80"/>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nie wniósł wymaganego zabezpieczenia należytego wykonania umowy;</w:t>
      </w:r>
    </w:p>
    <w:p w14:paraId="43A305DC" w14:textId="6B17B749" w:rsidR="00374D81" w:rsidRPr="00634639" w:rsidRDefault="00374D81" w:rsidP="008237CA">
      <w:pPr>
        <w:pStyle w:val="Akapitzlist"/>
        <w:numPr>
          <w:ilvl w:val="2"/>
          <w:numId w:val="79"/>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6472A7E6" w14:textId="77777777" w:rsidR="00F4323F" w:rsidRPr="00F4323F" w:rsidRDefault="00F4323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Wskazane jest, aby kopia dokumentu potwierdzającego transfer środków pieniężnych, potwierdzona za zgodność z oryginałem przez Wykonawcę, stanowiącą dowód wniesienia wadium, była dołączona do oferty.</w:t>
      </w:r>
    </w:p>
    <w:p w14:paraId="6E509720" w14:textId="72D44F00" w:rsidR="00F4323F" w:rsidRPr="00F4323F" w:rsidRDefault="00F4323F" w:rsidP="008237CA">
      <w:pPr>
        <w:pStyle w:val="Akapitzlist"/>
        <w:numPr>
          <w:ilvl w:val="1"/>
          <w:numId w:val="79"/>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 xml:space="preserve">Zamawiający </w:t>
      </w:r>
      <w:r w:rsidR="00634639" w:rsidRPr="00634639">
        <w:rPr>
          <w:rFonts w:asciiTheme="minorHAnsi" w:hAnsiTheme="minorHAnsi" w:cstheme="minorHAnsi"/>
          <w:color w:val="000000"/>
          <w:lang w:eastAsia="pl-PL"/>
        </w:rPr>
        <w:t xml:space="preserve">zwraca wadium niezwłocznie w okolicznościach  określonych w art. 98 ust. 1 ust. 2 ustawy </w:t>
      </w:r>
      <w:proofErr w:type="spellStart"/>
      <w:r w:rsidR="00634639" w:rsidRPr="00634639">
        <w:rPr>
          <w:rFonts w:asciiTheme="minorHAnsi" w:hAnsiTheme="minorHAnsi" w:cstheme="minorHAnsi"/>
          <w:color w:val="000000"/>
          <w:lang w:eastAsia="pl-PL"/>
        </w:rPr>
        <w:t>Pzp</w:t>
      </w:r>
      <w:proofErr w:type="spellEnd"/>
      <w:r w:rsidR="00634639" w:rsidRPr="00634639">
        <w:rPr>
          <w:rFonts w:asciiTheme="minorHAnsi" w:hAnsiTheme="minorHAnsi" w:cstheme="minorHAnsi"/>
          <w:color w:val="000000"/>
          <w:lang w:eastAsia="pl-PL"/>
        </w:rPr>
        <w:t xml:space="preserve">. </w:t>
      </w:r>
      <w:r w:rsidRPr="00F4323F">
        <w:rPr>
          <w:rFonts w:asciiTheme="minorHAnsi" w:hAnsiTheme="minorHAnsi" w:cstheme="minorHAnsi"/>
          <w:color w:val="000000"/>
          <w:lang w:eastAsia="pl-PL"/>
        </w:rPr>
        <w:t xml:space="preserve"> .</w:t>
      </w:r>
    </w:p>
    <w:p w14:paraId="4F030025" w14:textId="58727582" w:rsidR="0002330F" w:rsidRDefault="0002330F" w:rsidP="008237CA">
      <w:pPr>
        <w:pStyle w:val="Nagwek1"/>
        <w:suppressAutoHyphens/>
        <w:ind w:left="425" w:firstLine="0"/>
      </w:pPr>
      <w:bookmarkStart w:id="46" w:name="_Toc96430581"/>
      <w:bookmarkEnd w:id="44"/>
      <w:r w:rsidRPr="007A74F4">
        <w:t xml:space="preserve">Rozdział </w:t>
      </w:r>
      <w:r w:rsidR="00485595" w:rsidRPr="007A74F4">
        <w:t>1</w:t>
      </w:r>
      <w:r w:rsidR="006D1E56">
        <w:t>6</w:t>
      </w:r>
      <w:r w:rsidR="007A74F4">
        <w:t>.</w:t>
      </w:r>
      <w:r w:rsidR="00422E8E">
        <w:t xml:space="preserve"> </w:t>
      </w:r>
      <w:r w:rsidR="007A74F4" w:rsidRPr="007A74F4">
        <w:t>Wymagania dotyczące zabezpieczenia należytego wykonania umowy</w:t>
      </w:r>
      <w:bookmarkEnd w:id="46"/>
      <w:r w:rsidR="007A74F4">
        <w:t>.</w:t>
      </w:r>
    </w:p>
    <w:p w14:paraId="731D3B9D" w14:textId="3D38311C" w:rsidR="00A70A66" w:rsidRDefault="00A70A66" w:rsidP="008237CA">
      <w:pPr>
        <w:pStyle w:val="Akapitzlist"/>
        <w:numPr>
          <w:ilvl w:val="1"/>
          <w:numId w:val="41"/>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rsidR="00424562">
        <w:t>U</w:t>
      </w:r>
      <w:r w:rsidRPr="007C6CC1">
        <w:t xml:space="preserve">mowy, najpóźniej przed wyznaczonym przez Zamawiającego terminem zawarcia </w:t>
      </w:r>
      <w:r w:rsidR="00424562">
        <w:t>U</w:t>
      </w:r>
      <w:r w:rsidRPr="007C6CC1">
        <w:t xml:space="preserve">mowy, w wysokości </w:t>
      </w:r>
      <w:r w:rsidR="00244216">
        <w:rPr>
          <w:b/>
          <w:bCs/>
        </w:rPr>
        <w:t>5</w:t>
      </w:r>
      <w:r w:rsidRPr="006D1E56">
        <w:rPr>
          <w:b/>
          <w:bCs/>
        </w:rPr>
        <w:t>% ceny całkowitej</w:t>
      </w:r>
      <w:r w:rsidRPr="007C6CC1">
        <w:t xml:space="preserve"> </w:t>
      </w:r>
      <w:r w:rsidRPr="006D1E56">
        <w:rPr>
          <w:b/>
          <w:bCs/>
        </w:rPr>
        <w:t>brutto</w:t>
      </w:r>
      <w:r w:rsidR="00244216">
        <w:rPr>
          <w:b/>
          <w:bCs/>
        </w:rPr>
        <w:t xml:space="preserve"> zamówienia gwarantowanego</w:t>
      </w:r>
      <w:r w:rsidRPr="006D1E56">
        <w:rPr>
          <w:b/>
          <w:bCs/>
        </w:rPr>
        <w:t xml:space="preserve"> </w:t>
      </w:r>
      <w:r w:rsidRPr="007C6CC1">
        <w:t>podanej w ofercie.</w:t>
      </w:r>
    </w:p>
    <w:p w14:paraId="4384FC62" w14:textId="77777777" w:rsidR="00A70A66" w:rsidRDefault="00A70A66" w:rsidP="008237CA">
      <w:pPr>
        <w:pStyle w:val="Akapitzlist"/>
        <w:numPr>
          <w:ilvl w:val="1"/>
          <w:numId w:val="41"/>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5FD3094D" w14:textId="616AD39C" w:rsidR="00A70A66" w:rsidRDefault="00A70A66" w:rsidP="008237CA">
      <w:pPr>
        <w:pStyle w:val="Akapitzlist"/>
        <w:numPr>
          <w:ilvl w:val="2"/>
          <w:numId w:val="41"/>
        </w:numPr>
        <w:suppressAutoHyphens/>
        <w:autoSpaceDN w:val="0"/>
        <w:spacing w:before="120" w:after="0"/>
        <w:textAlignment w:val="baseline"/>
      </w:pPr>
      <w:r>
        <w:t>pieniądzu, na numer rachunku bankowego:</w:t>
      </w:r>
    </w:p>
    <w:p w14:paraId="3E18B6AD" w14:textId="77777777" w:rsidR="00A70A66" w:rsidRPr="00096082" w:rsidRDefault="00A70A66" w:rsidP="008237CA">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5CD015D3" w:rsidR="00A70A66" w:rsidRDefault="00A70A66" w:rsidP="008237CA">
      <w:pPr>
        <w:pStyle w:val="Akapitzlist"/>
        <w:suppressAutoHyphens/>
        <w:autoSpaceDN w:val="0"/>
        <w:spacing w:before="120" w:after="0"/>
        <w:ind w:left="1702" w:firstLine="0"/>
        <w:textAlignment w:val="baseline"/>
      </w:pPr>
      <w:r w:rsidRPr="00096082">
        <w:t>z dopiskiem - „ZP/</w:t>
      </w:r>
      <w:r w:rsidR="00244216">
        <w:t>10</w:t>
      </w:r>
      <w:r w:rsidR="00096082" w:rsidRPr="00096082">
        <w:t>/</w:t>
      </w:r>
      <w:r w:rsidRPr="00096082">
        <w:t>2</w:t>
      </w:r>
      <w:r w:rsidR="006D1E56">
        <w:t>3</w:t>
      </w:r>
      <w:r w:rsidRPr="00096082">
        <w:t xml:space="preserve"> – </w:t>
      </w:r>
      <w:r w:rsidR="00244216" w:rsidRPr="00244216">
        <w:t xml:space="preserve">usługę asysty technicznej i konserwacji oraz modyfikacji i rozwoju </w:t>
      </w:r>
      <w:proofErr w:type="spellStart"/>
      <w:r w:rsidR="00244216" w:rsidRPr="00244216">
        <w:t>SODiR</w:t>
      </w:r>
      <w:proofErr w:type="spellEnd"/>
      <w:r>
        <w:t>”;</w:t>
      </w:r>
    </w:p>
    <w:p w14:paraId="7FE52DF5" w14:textId="7C36105C" w:rsidR="00A70A66" w:rsidRDefault="00A70A66" w:rsidP="008237CA">
      <w:pPr>
        <w:pStyle w:val="Akapitzlist"/>
        <w:numPr>
          <w:ilvl w:val="2"/>
          <w:numId w:val="41"/>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1620FD2D" w14:textId="7D947EB6" w:rsidR="00A70A66" w:rsidRDefault="00A70A66" w:rsidP="008237CA">
      <w:pPr>
        <w:pStyle w:val="Akapitzlist"/>
        <w:numPr>
          <w:ilvl w:val="2"/>
          <w:numId w:val="41"/>
        </w:numPr>
        <w:suppressAutoHyphens/>
        <w:autoSpaceDN w:val="0"/>
        <w:spacing w:before="120" w:after="0"/>
        <w:textAlignment w:val="baseline"/>
      </w:pPr>
      <w:r>
        <w:t>gwarancjach bankowych;</w:t>
      </w:r>
    </w:p>
    <w:p w14:paraId="0A9D73DA" w14:textId="5BA2533C" w:rsidR="00A70A66" w:rsidRDefault="00A70A66" w:rsidP="008237CA">
      <w:pPr>
        <w:pStyle w:val="Akapitzlist"/>
        <w:numPr>
          <w:ilvl w:val="2"/>
          <w:numId w:val="41"/>
        </w:numPr>
        <w:suppressAutoHyphens/>
        <w:autoSpaceDN w:val="0"/>
        <w:spacing w:before="120" w:after="0"/>
        <w:textAlignment w:val="baseline"/>
      </w:pPr>
      <w:r>
        <w:t>gwarancjach ubezpieczeniowych;</w:t>
      </w:r>
    </w:p>
    <w:p w14:paraId="55723721" w14:textId="77777777" w:rsidR="00A70A66" w:rsidRDefault="00A70A66" w:rsidP="008237CA">
      <w:pPr>
        <w:pStyle w:val="Akapitzlist"/>
        <w:numPr>
          <w:ilvl w:val="2"/>
          <w:numId w:val="41"/>
        </w:numPr>
        <w:suppressAutoHyphens/>
        <w:autoSpaceDN w:val="0"/>
        <w:spacing w:before="120" w:after="0"/>
        <w:textAlignment w:val="baseline"/>
      </w:pPr>
      <w:r>
        <w:lastRenderedPageBreak/>
        <w:t>poręczeniach udzielanych przez podmioty, o których mowa w art. 6b ust. 5 pkt 2 ustawy z dnia 9 listopada 2000 r. o utworzeniu Polskiej Agencji Rozwoju Przedsiębiorczości.</w:t>
      </w:r>
    </w:p>
    <w:p w14:paraId="19B9CB07" w14:textId="48A98863" w:rsidR="00A70A66" w:rsidRPr="003D5190" w:rsidRDefault="00A70A66" w:rsidP="008237CA">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w:t>
      </w:r>
      <w:r w:rsidR="00FD4E8B">
        <w:rPr>
          <w:b/>
          <w:bCs/>
        </w:rPr>
        <w:t>6</w:t>
      </w:r>
      <w:r w:rsidRPr="003D5190">
        <w:rPr>
          <w:b/>
          <w:bCs/>
        </w:rPr>
        <w:t>.2.2 – 1</w:t>
      </w:r>
      <w:r w:rsidR="00FD4E8B">
        <w:rPr>
          <w:b/>
          <w:bCs/>
        </w:rPr>
        <w:t>6</w:t>
      </w:r>
      <w:r w:rsidRPr="003D5190">
        <w:rPr>
          <w:b/>
          <w:bCs/>
        </w:rPr>
        <w:t>.2.5 powyżej, wymagane jest uzgodnienie z Zamawiającym treści dokumentu i akceptacja Zamawiającego</w:t>
      </w:r>
      <w:r>
        <w:rPr>
          <w:b/>
          <w:bCs/>
        </w:rPr>
        <w:t>.</w:t>
      </w:r>
    </w:p>
    <w:p w14:paraId="07AE7D73" w14:textId="13C70494" w:rsidR="00A70A66" w:rsidRDefault="00A70A66" w:rsidP="008237CA">
      <w:pPr>
        <w:pStyle w:val="Akapitzlist"/>
        <w:numPr>
          <w:ilvl w:val="1"/>
          <w:numId w:val="41"/>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 xml:space="preserve">zgody na wniesienie zabezpieczenia w formach określonych art. 450 ust. 2 ustawy </w:t>
      </w:r>
      <w:proofErr w:type="spellStart"/>
      <w:r w:rsidRPr="007C6CC1">
        <w:t>Pzp</w:t>
      </w:r>
      <w:proofErr w:type="spellEnd"/>
      <w:r w:rsidRPr="007C6CC1">
        <w:t>.</w:t>
      </w:r>
    </w:p>
    <w:p w14:paraId="4C0F5734" w14:textId="77777777" w:rsidR="00A70A66" w:rsidRPr="003D5190" w:rsidRDefault="00A70A66" w:rsidP="008237CA">
      <w:pPr>
        <w:pStyle w:val="Akapitzlist"/>
        <w:numPr>
          <w:ilvl w:val="1"/>
          <w:numId w:val="41"/>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0391491A" w14:textId="15632D7B" w:rsidR="00A70A66" w:rsidRPr="007C6CC1" w:rsidRDefault="00A70A66" w:rsidP="008237CA">
      <w:pPr>
        <w:pStyle w:val="Akapitzlist"/>
        <w:numPr>
          <w:ilvl w:val="1"/>
          <w:numId w:val="41"/>
        </w:numPr>
        <w:suppressAutoHyphens/>
        <w:autoSpaceDN w:val="0"/>
        <w:spacing w:before="120" w:after="0"/>
        <w:ind w:left="720" w:hanging="720"/>
        <w:textAlignment w:val="baseline"/>
      </w:pPr>
      <w:r w:rsidRPr="003D5190">
        <w:rPr>
          <w:iCs/>
        </w:rPr>
        <w:t xml:space="preserve">W przypadku wniesienia zabezpieczenia należytego wykonania umowy w formie innej niż w pieniądzu, przed zawarciem </w:t>
      </w:r>
      <w:r w:rsidR="00244216">
        <w:rPr>
          <w:iCs/>
        </w:rPr>
        <w:t>U</w:t>
      </w:r>
      <w:r w:rsidRPr="003D5190">
        <w:rPr>
          <w:iCs/>
        </w:rPr>
        <w:t>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8237CA">
      <w:pPr>
        <w:pStyle w:val="Akapitzlist"/>
        <w:numPr>
          <w:ilvl w:val="2"/>
          <w:numId w:val="41"/>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8237CA">
      <w:pPr>
        <w:pStyle w:val="Akapitzlist"/>
        <w:numPr>
          <w:ilvl w:val="2"/>
          <w:numId w:val="41"/>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8237CA">
      <w:pPr>
        <w:pStyle w:val="Akapitzlist"/>
        <w:numPr>
          <w:ilvl w:val="2"/>
          <w:numId w:val="41"/>
        </w:numPr>
        <w:suppressAutoHyphens/>
        <w:autoSpaceDN w:val="0"/>
        <w:spacing w:before="120" w:after="0"/>
        <w:textAlignment w:val="baseline"/>
      </w:pPr>
      <w:r w:rsidRPr="007C6CC1">
        <w:t>kwotę gwarancji/poręczenia,</w:t>
      </w:r>
    </w:p>
    <w:p w14:paraId="13FC7C4F" w14:textId="52A0010C" w:rsidR="00A70A66" w:rsidRPr="003D5190" w:rsidRDefault="00A70A66" w:rsidP="008237CA">
      <w:pPr>
        <w:pStyle w:val="Akapitzlist"/>
        <w:numPr>
          <w:ilvl w:val="2"/>
          <w:numId w:val="41"/>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8237CA">
      <w:pPr>
        <w:pStyle w:val="Akapitzlist"/>
        <w:numPr>
          <w:ilvl w:val="2"/>
          <w:numId w:val="41"/>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8237CA">
      <w:pPr>
        <w:pStyle w:val="Akapitzlist"/>
        <w:numPr>
          <w:ilvl w:val="2"/>
          <w:numId w:val="41"/>
        </w:numPr>
        <w:suppressAutoHyphens/>
        <w:autoSpaceDN w:val="0"/>
        <w:spacing w:before="120" w:after="0"/>
        <w:textAlignment w:val="baseline"/>
      </w:pPr>
      <w:r w:rsidRPr="003D5190">
        <w:rPr>
          <w:iCs/>
        </w:rPr>
        <w:t xml:space="preserve">Gwarant nie może w jakimkolwiek celu badać żadnych dokumentów związanych z Umową, stanu faktycznego lub prawnego związanego z Umową lub dotyczącego stosunku zobowiązaniowego wynikającego z Umowy, w tym związanego z niewykonaniem lub nienależytym wykonaniem Umowy lub </w:t>
      </w:r>
      <w:r w:rsidRPr="003D5190">
        <w:rPr>
          <w:iCs/>
        </w:rPr>
        <w:lastRenderedPageBreak/>
        <w:t>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8237CA">
      <w:pPr>
        <w:pStyle w:val="Akapitzlist"/>
        <w:numPr>
          <w:ilvl w:val="2"/>
          <w:numId w:val="41"/>
        </w:numPr>
        <w:suppressAutoHyphens/>
        <w:autoSpaceDN w:val="0"/>
        <w:spacing w:before="120" w:after="0"/>
        <w:textAlignment w:val="baseline"/>
      </w:pPr>
      <w:r w:rsidRPr="003D5190">
        <w:rPr>
          <w:iCs/>
        </w:rPr>
        <w:t xml:space="preserve">Żadna zmiana lub uzupełnienie warunków Umowy lub zakresu zamówienia, które mogą zostać przeprowadzone na podstawie Umowy lub ustawy </w:t>
      </w:r>
      <w:proofErr w:type="spellStart"/>
      <w:r w:rsidRPr="003D5190">
        <w:rPr>
          <w:iCs/>
        </w:rPr>
        <w:t>Pzp</w:t>
      </w:r>
      <w:proofErr w:type="spellEnd"/>
      <w:r w:rsidRPr="003D5190">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8237CA">
      <w:pPr>
        <w:pStyle w:val="Akapitzlist"/>
        <w:numPr>
          <w:ilvl w:val="2"/>
          <w:numId w:val="41"/>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8237CA">
      <w:pPr>
        <w:pStyle w:val="Akapitzlist"/>
        <w:numPr>
          <w:ilvl w:val="2"/>
          <w:numId w:val="41"/>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8237CA">
      <w:pPr>
        <w:pStyle w:val="Akapitzlist"/>
        <w:numPr>
          <w:ilvl w:val="2"/>
          <w:numId w:val="41"/>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7F3345BC" w:rsidR="00DD5CEC" w:rsidRDefault="00874A3D" w:rsidP="008237CA">
      <w:pPr>
        <w:pStyle w:val="Akapitzlist"/>
        <w:numPr>
          <w:ilvl w:val="1"/>
          <w:numId w:val="41"/>
        </w:numPr>
        <w:tabs>
          <w:tab w:val="left" w:pos="709"/>
        </w:tabs>
        <w:suppressAutoHyphens/>
        <w:autoSpaceDN w:val="0"/>
        <w:spacing w:before="120" w:after="0"/>
        <w:ind w:left="851" w:hanging="851"/>
        <w:textAlignment w:val="baseline"/>
      </w:pPr>
      <w:r>
        <w:t>Postanowienia pkt 1</w:t>
      </w:r>
      <w:r w:rsidR="00861E25">
        <w:t>6</w:t>
      </w:r>
      <w:r w:rsidR="00DD5CEC">
        <w:t>.</w:t>
      </w:r>
      <w:r w:rsidR="00861E25">
        <w:t>5</w:t>
      </w:r>
      <w:r w:rsidR="00DD5CEC">
        <w:t>.1. – 1</w:t>
      </w:r>
      <w:r w:rsidR="00861E25">
        <w:t>6</w:t>
      </w:r>
      <w:r w:rsidR="00DD5CEC">
        <w:t>.5.10. stosuje się odpowiednio do poręczenia.</w:t>
      </w:r>
    </w:p>
    <w:p w14:paraId="4B7E1172" w14:textId="6615F548" w:rsidR="00A70A66" w:rsidRPr="007C6CC1" w:rsidRDefault="00A70A66" w:rsidP="008237CA">
      <w:pPr>
        <w:pStyle w:val="Akapitzlist"/>
        <w:numPr>
          <w:ilvl w:val="1"/>
          <w:numId w:val="41"/>
        </w:numPr>
        <w:tabs>
          <w:tab w:val="left" w:pos="709"/>
        </w:tabs>
        <w:suppressAutoHyphens/>
        <w:autoSpaceDN w:val="0"/>
        <w:spacing w:before="120" w:after="0"/>
        <w:ind w:left="709" w:hanging="709"/>
        <w:textAlignment w:val="baseline"/>
      </w:pPr>
      <w:r w:rsidRPr="007C6CC1">
        <w:t xml:space="preserve">Do zmiany formy zabezpieczenia Umowy w trakcie realizacji Umowy stosuje się art. 451 ustawy </w:t>
      </w:r>
      <w:proofErr w:type="spellStart"/>
      <w:r w:rsidRPr="007C6CC1">
        <w:t>Pzp</w:t>
      </w:r>
      <w:proofErr w:type="spellEnd"/>
      <w:r w:rsidRPr="007C6CC1">
        <w:t>.</w:t>
      </w:r>
    </w:p>
    <w:p w14:paraId="4F2B3D35" w14:textId="20B2866F" w:rsidR="007A4D2E" w:rsidRPr="007A74F4" w:rsidRDefault="007A4D2E" w:rsidP="008237CA">
      <w:pPr>
        <w:pStyle w:val="Nagwek1"/>
        <w:suppressAutoHyphens/>
      </w:pPr>
      <w:bookmarkStart w:id="47" w:name="_Toc96430582"/>
      <w:r w:rsidRPr="007A74F4">
        <w:t xml:space="preserve">Rozdział </w:t>
      </w:r>
      <w:r w:rsidR="00485595" w:rsidRPr="007A74F4">
        <w:t>1</w:t>
      </w:r>
      <w:r w:rsidR="004166B9">
        <w:t>7</w:t>
      </w:r>
      <w:r w:rsidR="007A74F4">
        <w:t>. T</w:t>
      </w:r>
      <w:r w:rsidR="007A74F4" w:rsidRPr="007A74F4">
        <w:t>ermin związania ofertą</w:t>
      </w:r>
      <w:bookmarkEnd w:id="47"/>
      <w:r w:rsidR="007A74F4">
        <w:t>.</w:t>
      </w:r>
    </w:p>
    <w:p w14:paraId="53E0F603" w14:textId="45670669" w:rsidR="00602D81" w:rsidRPr="004875BA" w:rsidRDefault="00602D81" w:rsidP="008237CA">
      <w:pPr>
        <w:pStyle w:val="Akapitzlist"/>
        <w:widowControl w:val="0"/>
        <w:numPr>
          <w:ilvl w:val="1"/>
          <w:numId w:val="42"/>
        </w:numPr>
        <w:suppressAutoHyphens/>
        <w:spacing w:before="120"/>
        <w:ind w:left="567" w:hanging="567"/>
        <w:rPr>
          <w:rFonts w:cs="Calibri"/>
        </w:rPr>
      </w:pPr>
      <w:r w:rsidRPr="004166B9">
        <w:rPr>
          <w:rFonts w:cs="Calibri"/>
        </w:rPr>
        <w:t xml:space="preserve">Wykonawca będzie związany ofertą </w:t>
      </w:r>
      <w:r w:rsidR="00E06586">
        <w:rPr>
          <w:rFonts w:cs="Calibri"/>
        </w:rPr>
        <w:t xml:space="preserve">przez okres 90 dni </w:t>
      </w:r>
      <w:r w:rsidRPr="004166B9">
        <w:rPr>
          <w:rFonts w:cs="Calibri"/>
        </w:rPr>
        <w:t xml:space="preserve">od dnia upływu terminu składania ofert </w:t>
      </w:r>
      <w:r w:rsidR="00E86454" w:rsidRPr="004166B9">
        <w:rPr>
          <w:rFonts w:cs="Calibri"/>
        </w:rPr>
        <w:t>(</w:t>
      </w:r>
      <w:r w:rsidRPr="004166B9">
        <w:rPr>
          <w:rFonts w:cs="Calibri"/>
        </w:rPr>
        <w:t xml:space="preserve">przy czym pierwszym dniem terminu </w:t>
      </w:r>
      <w:r w:rsidR="00720EE0" w:rsidRPr="004166B9">
        <w:rPr>
          <w:rFonts w:cs="Calibri"/>
        </w:rPr>
        <w:t>związania</w:t>
      </w:r>
      <w:r w:rsidRPr="004166B9">
        <w:rPr>
          <w:rFonts w:cs="Calibri"/>
        </w:rPr>
        <w:t xml:space="preserve"> ofertą jest dzień, w którym upływa termin składania ofert</w:t>
      </w:r>
      <w:r w:rsidR="00E86454" w:rsidRPr="004166B9">
        <w:rPr>
          <w:rFonts w:cs="Calibri"/>
        </w:rPr>
        <w:t>)</w:t>
      </w:r>
      <w:r w:rsidRPr="004166B9">
        <w:rPr>
          <w:rFonts w:cs="Calibri"/>
        </w:rPr>
        <w:t xml:space="preserve">, </w:t>
      </w:r>
      <w:r w:rsidRPr="00977E29">
        <w:rPr>
          <w:rFonts w:cs="Calibri"/>
        </w:rPr>
        <w:t xml:space="preserve">do dnia </w:t>
      </w:r>
      <w:r w:rsidR="00786BB3">
        <w:rPr>
          <w:rFonts w:cs="Calibri"/>
          <w:b/>
          <w:bCs/>
        </w:rPr>
        <w:t>19</w:t>
      </w:r>
      <w:r w:rsidR="00774E04">
        <w:rPr>
          <w:rFonts w:cs="Calibri"/>
          <w:b/>
          <w:bCs/>
        </w:rPr>
        <w:t>.08</w:t>
      </w:r>
      <w:r w:rsidR="004166B9" w:rsidRPr="00977E29">
        <w:rPr>
          <w:rFonts w:cs="Calibri"/>
          <w:b/>
          <w:bCs/>
        </w:rPr>
        <w:t>.</w:t>
      </w:r>
      <w:r w:rsidRPr="00977E29">
        <w:rPr>
          <w:rFonts w:cs="Calibri"/>
          <w:b/>
          <w:bCs/>
        </w:rPr>
        <w:t>202</w:t>
      </w:r>
      <w:r w:rsidR="004166B9" w:rsidRPr="00977E29">
        <w:rPr>
          <w:rFonts w:cs="Calibri"/>
          <w:b/>
          <w:bCs/>
        </w:rPr>
        <w:t>3</w:t>
      </w:r>
      <w:r w:rsidRPr="00977E29">
        <w:rPr>
          <w:rFonts w:cs="Calibri"/>
          <w:b/>
          <w:bCs/>
        </w:rPr>
        <w:t xml:space="preserve"> r.</w:t>
      </w:r>
      <w:r w:rsidR="00B65B08" w:rsidRPr="004875BA">
        <w:rPr>
          <w:rFonts w:cs="Calibri"/>
        </w:rPr>
        <w:t xml:space="preserve"> </w:t>
      </w:r>
    </w:p>
    <w:p w14:paraId="2B7152CE" w14:textId="2F1D23DA" w:rsidR="00602D81" w:rsidRDefault="00602D81" w:rsidP="008237CA">
      <w:pPr>
        <w:pStyle w:val="Akapitzlist"/>
        <w:widowControl w:val="0"/>
        <w:numPr>
          <w:ilvl w:val="1"/>
          <w:numId w:val="42"/>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w:t>
      </w:r>
      <w:r w:rsidR="008A169F" w:rsidRPr="004166B9">
        <w:rPr>
          <w:rFonts w:cs="Calibri"/>
        </w:rPr>
        <w:t>1</w:t>
      </w:r>
      <w:r w:rsidR="004166B9">
        <w:rPr>
          <w:rFonts w:cs="Calibri"/>
        </w:rPr>
        <w:t>7</w:t>
      </w:r>
      <w:r w:rsidR="008A169F" w:rsidRPr="004166B9">
        <w:rPr>
          <w:rFonts w:cs="Calibri"/>
        </w:rPr>
        <w:t>.</w:t>
      </w:r>
      <w:r w:rsidRPr="004166B9">
        <w:rPr>
          <w:rFonts w:cs="Calibri"/>
        </w:rPr>
        <w:t>1, Zamawiający przed upływem terminu związania ofertą, zwróci się jednokrotnie do Wykonawców o wyrażenie zgody na przedłużenie tego terminu o wskazywany przez niego okres, nie</w:t>
      </w:r>
      <w:r w:rsidR="00720EE0" w:rsidRPr="004166B9">
        <w:rPr>
          <w:rFonts w:cs="Calibri"/>
        </w:rPr>
        <w:t xml:space="preserve"> </w:t>
      </w:r>
      <w:r w:rsidRPr="004166B9">
        <w:rPr>
          <w:rFonts w:cs="Calibri"/>
        </w:rPr>
        <w:t xml:space="preserve">dłuższy niż </w:t>
      </w:r>
      <w:r w:rsidR="00F06E33">
        <w:rPr>
          <w:rFonts w:cs="Calibri"/>
        </w:rPr>
        <w:t>6</w:t>
      </w:r>
      <w:r w:rsidRPr="004166B9">
        <w:rPr>
          <w:rFonts w:cs="Calibri"/>
        </w:rPr>
        <w:t>0 dni.</w:t>
      </w:r>
    </w:p>
    <w:p w14:paraId="6680AAB2" w14:textId="4C86A462" w:rsidR="00602D81" w:rsidRPr="00C40186" w:rsidRDefault="00602D81" w:rsidP="008237CA">
      <w:pPr>
        <w:pStyle w:val="Akapitzlist"/>
        <w:widowControl w:val="0"/>
        <w:numPr>
          <w:ilvl w:val="1"/>
          <w:numId w:val="42"/>
        </w:numPr>
        <w:suppressAutoHyphens/>
        <w:spacing w:before="120"/>
        <w:ind w:left="567" w:hanging="567"/>
        <w:rPr>
          <w:rFonts w:cs="Calibri"/>
        </w:rPr>
      </w:pPr>
      <w:r w:rsidRPr="00C40186">
        <w:rPr>
          <w:rFonts w:cs="Calibri"/>
        </w:rPr>
        <w:t>Przedłużenie terminu związania ofertą, o którym mowa w pkt 1</w:t>
      </w:r>
      <w:r w:rsidR="00C40186">
        <w:rPr>
          <w:rFonts w:cs="Calibri"/>
        </w:rPr>
        <w:t>7</w:t>
      </w:r>
      <w:r w:rsidR="00041D21" w:rsidRPr="00C40186">
        <w:rPr>
          <w:rFonts w:cs="Calibri"/>
        </w:rPr>
        <w:t>.2. powyżej</w:t>
      </w:r>
      <w:r w:rsidRPr="00C40186">
        <w:rPr>
          <w:rFonts w:cs="Calibri"/>
        </w:rPr>
        <w:t>, wymaga złożenia przez Wykonawcę</w:t>
      </w:r>
      <w:r w:rsidR="00720EE0" w:rsidRPr="00C40186">
        <w:rPr>
          <w:rFonts w:cs="Calibri"/>
        </w:rPr>
        <w:t xml:space="preserve"> </w:t>
      </w:r>
      <w:r w:rsidRPr="00C40186">
        <w:rPr>
          <w:rFonts w:cs="Calibri"/>
        </w:rPr>
        <w:t>pisemnego oświadczenia o wyrażeniu zgody na przedłużenie terminu związania ofertą.</w:t>
      </w:r>
    </w:p>
    <w:p w14:paraId="07FF3011" w14:textId="63AC84CE" w:rsidR="007A4D2E" w:rsidRPr="00473095" w:rsidRDefault="007A4D2E" w:rsidP="008237CA">
      <w:pPr>
        <w:pStyle w:val="Nagwek1"/>
        <w:suppressAutoHyphens/>
      </w:pPr>
      <w:bookmarkStart w:id="48" w:name="_Toc96430583"/>
      <w:r w:rsidRPr="00473095">
        <w:lastRenderedPageBreak/>
        <w:t xml:space="preserve">Rozdział </w:t>
      </w:r>
      <w:r w:rsidR="00485595" w:rsidRPr="00473095">
        <w:t>1</w:t>
      </w:r>
      <w:r w:rsidR="00C40186">
        <w:t>8</w:t>
      </w:r>
      <w:r w:rsidR="00473095">
        <w:t xml:space="preserve">. </w:t>
      </w:r>
      <w:r w:rsidR="00473095" w:rsidRPr="00473095">
        <w:t>Opis sposobu przygotowania oferty</w:t>
      </w:r>
      <w:bookmarkEnd w:id="48"/>
      <w:r w:rsidR="00473095">
        <w:t>.</w:t>
      </w:r>
    </w:p>
    <w:p w14:paraId="7EF09BB6" w14:textId="4CA9F151" w:rsidR="00120C54" w:rsidRDefault="00120C54" w:rsidP="008237CA">
      <w:pPr>
        <w:pStyle w:val="Akapitzlist"/>
        <w:widowControl w:val="0"/>
        <w:numPr>
          <w:ilvl w:val="1"/>
          <w:numId w:val="43"/>
        </w:numPr>
        <w:tabs>
          <w:tab w:val="left" w:pos="709"/>
        </w:tabs>
        <w:suppressAutoHyphens/>
        <w:spacing w:before="240"/>
      </w:pPr>
      <w:r w:rsidRPr="000F14B0">
        <w:t xml:space="preserve">Treść oferty musi być zgodna z wymaganiami określonymi w SWZ. </w:t>
      </w:r>
    </w:p>
    <w:p w14:paraId="246B238A" w14:textId="73B2D933" w:rsidR="00120C54" w:rsidRDefault="00120C54" w:rsidP="008237CA">
      <w:pPr>
        <w:pStyle w:val="Akapitzlist"/>
        <w:widowControl w:val="0"/>
        <w:numPr>
          <w:ilvl w:val="1"/>
          <w:numId w:val="43"/>
        </w:numPr>
        <w:tabs>
          <w:tab w:val="left" w:pos="709"/>
        </w:tabs>
        <w:suppressAutoHyphens/>
        <w:spacing w:before="240"/>
      </w:pPr>
      <w:r w:rsidRPr="000F14B0">
        <w:t>Wykonawca może złożyć tylko jedną ofertę, zgodnie z postanowieniami SWZ.</w:t>
      </w:r>
    </w:p>
    <w:p w14:paraId="006B1878" w14:textId="0B1106BC" w:rsidR="00E35BEB" w:rsidRPr="00AC1A7A" w:rsidRDefault="00E35BEB" w:rsidP="008237CA">
      <w:pPr>
        <w:pStyle w:val="Akapitzlist"/>
        <w:widowControl w:val="0"/>
        <w:numPr>
          <w:ilvl w:val="1"/>
          <w:numId w:val="43"/>
        </w:numPr>
        <w:tabs>
          <w:tab w:val="left" w:pos="709"/>
        </w:tabs>
        <w:suppressAutoHyphens/>
        <w:spacing w:before="240"/>
      </w:pPr>
      <w:r w:rsidRPr="000F14B0">
        <w:t xml:space="preserve">Wykonawca składa </w:t>
      </w:r>
      <w:r w:rsidR="00FC4F95">
        <w:t>o</w:t>
      </w:r>
      <w:r w:rsidRPr="000F14B0">
        <w:t xml:space="preserve">fertę wraz z załącznikami za pośrednictwem </w:t>
      </w:r>
      <w:hyperlink r:id="rId29" w:history="1">
        <w:r w:rsidRPr="00AC1A7A">
          <w:rPr>
            <w:rStyle w:val="Hipercze"/>
            <w:color w:val="1F3864" w:themeColor="accent1" w:themeShade="80"/>
          </w:rPr>
          <w:t>Platformy</w:t>
        </w:r>
        <w:r w:rsidR="00FA1AA2" w:rsidRPr="00AC1A7A">
          <w:rPr>
            <w:rStyle w:val="Hipercze"/>
            <w:color w:val="1F3864" w:themeColor="accent1" w:themeShade="80"/>
          </w:rPr>
          <w:t xml:space="preserve"> Zakupowej</w:t>
        </w:r>
      </w:hyperlink>
      <w:r w:rsidRPr="00AC1A7A">
        <w:rPr>
          <w:color w:val="1F3864" w:themeColor="accent1" w:themeShade="80"/>
        </w:rPr>
        <w:t>.</w:t>
      </w:r>
    </w:p>
    <w:p w14:paraId="4F6775F0" w14:textId="59653710" w:rsidR="00E35BEB" w:rsidRPr="000F14B0" w:rsidRDefault="00BA6C03" w:rsidP="008237CA">
      <w:pPr>
        <w:pStyle w:val="Akapitzlist"/>
        <w:widowControl w:val="0"/>
        <w:numPr>
          <w:ilvl w:val="1"/>
          <w:numId w:val="43"/>
        </w:numPr>
        <w:tabs>
          <w:tab w:val="left" w:pos="709"/>
        </w:tabs>
        <w:suppressAutoHyphens/>
        <w:spacing w:before="240"/>
        <w:ind w:left="567" w:hanging="567"/>
      </w:pPr>
      <w:r w:rsidRPr="00AC1A7A">
        <w:rPr>
          <w:b/>
          <w:bCs/>
        </w:rPr>
        <w:t xml:space="preserve">Ofertę </w:t>
      </w:r>
      <w:r w:rsidRPr="000F14B0">
        <w:t xml:space="preserve">należy </w:t>
      </w:r>
      <w:r w:rsidR="00230910" w:rsidRPr="000F14B0">
        <w:t xml:space="preserve">przygotować na Formularzu </w:t>
      </w:r>
      <w:r w:rsidR="00CC0CA4">
        <w:t>o</w:t>
      </w:r>
      <w:r w:rsidR="00230910" w:rsidRPr="000F14B0">
        <w:t>fert</w:t>
      </w:r>
      <w:r w:rsidR="00700954" w:rsidRPr="000F14B0">
        <w:t>y</w:t>
      </w:r>
      <w:r w:rsidR="00230910" w:rsidRPr="000F14B0">
        <w:t xml:space="preserve"> stanowiącym </w:t>
      </w:r>
      <w:r w:rsidR="009D2CF9" w:rsidRPr="00AC1A7A">
        <w:rPr>
          <w:b/>
          <w:bCs/>
        </w:rPr>
        <w:t>Z</w:t>
      </w:r>
      <w:r w:rsidR="00230910" w:rsidRPr="00AC1A7A">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61AC2E8B" w14:textId="616AD3AF" w:rsidR="00A63188" w:rsidRDefault="001856A7" w:rsidP="008237CA">
      <w:pPr>
        <w:pStyle w:val="Akapitzlist"/>
        <w:widowControl w:val="0"/>
        <w:numPr>
          <w:ilvl w:val="2"/>
          <w:numId w:val="43"/>
        </w:numPr>
        <w:suppressAutoHyphens/>
        <w:spacing w:before="240"/>
        <w:ind w:left="1418" w:hanging="851"/>
      </w:pPr>
      <w:r w:rsidRPr="00286207">
        <w:rPr>
          <w:b/>
          <w:bCs/>
        </w:rPr>
        <w:t>zobowiązanie podmiotu</w:t>
      </w:r>
      <w:r w:rsidR="000C7218" w:rsidRPr="00286207">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t>
      </w:r>
      <w:r w:rsidR="00286207">
        <w:t>W</w:t>
      </w:r>
      <w:r w:rsidR="009E533C" w:rsidRPr="009E533C">
        <w:t>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286207">
        <w:rPr>
          <w:i/>
          <w:iCs/>
        </w:rPr>
        <w:t xml:space="preserve"> </w:t>
      </w:r>
      <w:r w:rsidR="00C07C37" w:rsidRPr="000F14B0">
        <w:t>(jeżeli dotyczy)</w:t>
      </w:r>
      <w:r w:rsidR="000B0293">
        <w:t xml:space="preserve">. </w:t>
      </w:r>
      <w:r w:rsidR="000B0293" w:rsidRPr="000B0293">
        <w:t xml:space="preserve">Wzór zobowiązania – </w:t>
      </w:r>
      <w:r w:rsidR="009176FE" w:rsidRPr="009176FE">
        <w:rPr>
          <w:b/>
          <w:bCs/>
        </w:rPr>
        <w:t>Z</w:t>
      </w:r>
      <w:r w:rsidR="000B0293" w:rsidRPr="009176FE">
        <w:rPr>
          <w:b/>
          <w:bCs/>
        </w:rPr>
        <w:t xml:space="preserve">ałącznik nr </w:t>
      </w:r>
      <w:r w:rsidR="009176FE" w:rsidRPr="009176FE">
        <w:rPr>
          <w:b/>
          <w:bCs/>
        </w:rPr>
        <w:t>7</w:t>
      </w:r>
      <w:r w:rsidR="000B0293" w:rsidRPr="009176FE">
        <w:rPr>
          <w:b/>
          <w:bCs/>
        </w:rPr>
        <w:t xml:space="preserve"> do SWZ</w:t>
      </w:r>
      <w:r w:rsidR="000B0293" w:rsidRPr="000B0293">
        <w:t>;</w:t>
      </w:r>
    </w:p>
    <w:p w14:paraId="7D601C64" w14:textId="1E44D092" w:rsidR="00FC7E95" w:rsidRDefault="0098260F" w:rsidP="008237CA">
      <w:pPr>
        <w:pStyle w:val="Akapitzlist"/>
        <w:widowControl w:val="0"/>
        <w:numPr>
          <w:ilvl w:val="2"/>
          <w:numId w:val="43"/>
        </w:numPr>
        <w:suppressAutoHyphens/>
        <w:spacing w:before="240"/>
        <w:ind w:left="1418" w:hanging="851"/>
      </w:pPr>
      <w:r w:rsidRPr="009176FE">
        <w:rPr>
          <w:b/>
          <w:bCs/>
        </w:rPr>
        <w:t>oświadczenie Wykonawców wspólnie ubiegających się o udzielenie zamówienia</w:t>
      </w:r>
      <w:r w:rsidRPr="000F14B0">
        <w:t>, o którym mowa w p</w:t>
      </w:r>
      <w:r w:rsidR="00473095">
        <w:t>unkcie</w:t>
      </w:r>
      <w:r w:rsidRPr="000F14B0">
        <w:t xml:space="preserve"> </w:t>
      </w:r>
      <w:r w:rsidR="00492243" w:rsidRPr="000F14B0">
        <w:t>1</w:t>
      </w:r>
      <w:r w:rsidR="009176FE">
        <w:t>1</w:t>
      </w:r>
      <w:r w:rsidR="00492243" w:rsidRPr="000F14B0">
        <w:t>.</w:t>
      </w:r>
      <w:r w:rsidR="00A02F60">
        <w:t>3</w:t>
      </w:r>
      <w:r w:rsidR="00492243" w:rsidRPr="000F14B0">
        <w:t xml:space="preserve"> SWZ</w:t>
      </w:r>
      <w:r w:rsidR="002C5802" w:rsidRPr="000F14B0">
        <w:t xml:space="preserve">, sporządzone zgodnie z </w:t>
      </w:r>
      <w:r w:rsidR="002C5802" w:rsidRPr="009176FE">
        <w:rPr>
          <w:b/>
          <w:bCs/>
        </w:rPr>
        <w:t xml:space="preserve">Załącznikiem nr </w:t>
      </w:r>
      <w:r w:rsidR="00112320" w:rsidRPr="009176FE">
        <w:rPr>
          <w:b/>
          <w:bCs/>
        </w:rPr>
        <w:t>6</w:t>
      </w:r>
      <w:r w:rsidR="002C5802" w:rsidRPr="000F14B0">
        <w:t xml:space="preserve"> do SWZ</w:t>
      </w:r>
      <w:r w:rsidR="00C07C37" w:rsidRPr="000F14B0">
        <w:t xml:space="preserve"> (jeżeli dotyczy)</w:t>
      </w:r>
      <w:r w:rsidR="00492243" w:rsidRPr="000F14B0">
        <w:t>;</w:t>
      </w:r>
    </w:p>
    <w:p w14:paraId="0528C06C" w14:textId="1AFE3D94" w:rsidR="00EA11B0" w:rsidRDefault="00EA11B0" w:rsidP="008237CA">
      <w:pPr>
        <w:pStyle w:val="Akapitzlist"/>
        <w:widowControl w:val="0"/>
        <w:numPr>
          <w:ilvl w:val="2"/>
          <w:numId w:val="43"/>
        </w:numPr>
        <w:suppressAutoHyphens/>
        <w:spacing w:before="240"/>
        <w:ind w:left="1418" w:hanging="851"/>
      </w:pPr>
      <w:r w:rsidRPr="00EA11B0">
        <w:rPr>
          <w:b/>
          <w:bCs/>
        </w:rPr>
        <w:t>wykaz doświadczenia Personelu Kluczowego</w:t>
      </w:r>
      <w:r>
        <w:t xml:space="preserve"> sporządzony zgodnie z </w:t>
      </w:r>
      <w:r w:rsidRPr="00E1184B">
        <w:rPr>
          <w:b/>
          <w:bCs/>
        </w:rPr>
        <w:t>Załącznikiem nr 3</w:t>
      </w:r>
      <w:r w:rsidR="00E1184B" w:rsidRPr="00E1184B">
        <w:rPr>
          <w:b/>
          <w:bCs/>
        </w:rPr>
        <w:t>A</w:t>
      </w:r>
      <w:r w:rsidRPr="00E1184B">
        <w:rPr>
          <w:b/>
          <w:bCs/>
        </w:rPr>
        <w:t xml:space="preserve"> do SWZ</w:t>
      </w:r>
      <w:r>
        <w:t xml:space="preserve"> zawierający informacje nt. doświadczenia osób wyznaczonych do realizacji zamówienia. Wykaz ten składany jest w celu uzyskania punktów w ramach kryterium oceny ofert „Doświadczenie Personelu Kluczowego”.</w:t>
      </w:r>
      <w:r w:rsidR="00E1184B">
        <w:t xml:space="preserve"> Wykaz jest ten jest uzupełnieniem Formularza </w:t>
      </w:r>
      <w:r w:rsidR="00CC0CA4">
        <w:t>o</w:t>
      </w:r>
      <w:r w:rsidR="00E1184B">
        <w:t xml:space="preserve">ferty. </w:t>
      </w:r>
    </w:p>
    <w:p w14:paraId="294EC523" w14:textId="00388BF8" w:rsidR="00EA11B0" w:rsidRPr="00A336AC" w:rsidRDefault="00EA11B0" w:rsidP="008237CA">
      <w:pPr>
        <w:pStyle w:val="Akapitzlist"/>
        <w:widowControl w:val="0"/>
        <w:suppressAutoHyphens/>
        <w:spacing w:before="240"/>
        <w:ind w:left="1418" w:firstLine="0"/>
        <w:rPr>
          <w:b/>
          <w:bCs/>
        </w:rPr>
      </w:pPr>
      <w:r w:rsidRPr="00EA11B0">
        <w:rPr>
          <w:b/>
          <w:bCs/>
        </w:rPr>
        <w:t>Uwaga:</w:t>
      </w:r>
      <w:r>
        <w:t xml:space="preserve"> </w:t>
      </w:r>
      <w:r w:rsidRPr="00A336AC">
        <w:rPr>
          <w:b/>
          <w:bCs/>
        </w:rPr>
        <w:t xml:space="preserve">wykaz doświadczenia Personelu Kluczowego nie podlega procedurze o której mowa w art. 128 ust. 1 ustawy </w:t>
      </w:r>
      <w:proofErr w:type="spellStart"/>
      <w:r w:rsidRPr="00A336AC">
        <w:rPr>
          <w:b/>
          <w:bCs/>
        </w:rPr>
        <w:t>Pzp</w:t>
      </w:r>
      <w:proofErr w:type="spellEnd"/>
      <w:r w:rsidRPr="00A336AC">
        <w:rPr>
          <w:b/>
          <w:bCs/>
        </w:rPr>
        <w:t>.</w:t>
      </w:r>
    </w:p>
    <w:p w14:paraId="4EA7080D" w14:textId="4CA9CDF3" w:rsidR="00482277" w:rsidRDefault="00EA11B0" w:rsidP="008237CA">
      <w:pPr>
        <w:pStyle w:val="Akapitzlist"/>
        <w:widowControl w:val="0"/>
        <w:numPr>
          <w:ilvl w:val="2"/>
          <w:numId w:val="43"/>
        </w:numPr>
        <w:suppressAutoHyphens/>
        <w:spacing w:before="240"/>
        <w:ind w:left="1418" w:hanging="851"/>
      </w:pPr>
      <w:r w:rsidRPr="00EA11B0">
        <w:rPr>
          <w:b/>
          <w:bCs/>
        </w:rPr>
        <w:t>w</w:t>
      </w:r>
      <w:r w:rsidR="00482277" w:rsidRPr="00EA11B0">
        <w:rPr>
          <w:b/>
          <w:bCs/>
        </w:rPr>
        <w:t>ykazu osób</w:t>
      </w:r>
      <w:r w:rsidR="00482277">
        <w:t xml:space="preserve">, skierowanych przez Wykonawcę do realizacji zamówienia publicznego potwierdzający spełnianie warunku określonego w pkt </w:t>
      </w:r>
      <w:r>
        <w:t>7.1.4</w:t>
      </w:r>
      <w:r w:rsidR="00482277">
        <w:t xml:space="preserve">. </w:t>
      </w:r>
      <w:r>
        <w:t xml:space="preserve">Rozdziale 7 </w:t>
      </w:r>
      <w:r w:rsidR="00482277">
        <w:t xml:space="preserve">SWZ, wraz z informacjami na temat ich wykształcenia, kwalifikacji zawodowych, doświadczenia, niezbędnych do wykonania zamówienia publicznego, a także zakresu wykonywanych przez nie czynności oraz informacją o podstawie do dysponowania tymi osobami – </w:t>
      </w:r>
      <w:r w:rsidR="00482277" w:rsidRPr="00EA11B0">
        <w:rPr>
          <w:b/>
          <w:bCs/>
        </w:rPr>
        <w:t xml:space="preserve">Załącznik nr </w:t>
      </w:r>
      <w:r w:rsidRPr="00EA11B0">
        <w:rPr>
          <w:b/>
          <w:bCs/>
        </w:rPr>
        <w:t>12</w:t>
      </w:r>
      <w:r w:rsidR="00482277" w:rsidRPr="00EA11B0">
        <w:rPr>
          <w:b/>
          <w:bCs/>
        </w:rPr>
        <w:t xml:space="preserve"> do SWZ.</w:t>
      </w:r>
    </w:p>
    <w:p w14:paraId="78ECC5CB" w14:textId="400306E5" w:rsidR="00482277" w:rsidRDefault="00A336AC" w:rsidP="008237CA">
      <w:pPr>
        <w:pStyle w:val="Akapitzlist"/>
        <w:widowControl w:val="0"/>
        <w:suppressAutoHyphens/>
        <w:spacing w:before="240"/>
        <w:ind w:left="1418" w:firstLine="0"/>
      </w:pPr>
      <w:r w:rsidRPr="00A336AC">
        <w:rPr>
          <w:b/>
          <w:bCs/>
        </w:rPr>
        <w:t>Uwaga:</w:t>
      </w:r>
      <w:r>
        <w:t xml:space="preserve"> </w:t>
      </w:r>
      <w:r w:rsidR="00482277">
        <w:t xml:space="preserve">Zamawiający na podstawie art. </w:t>
      </w:r>
      <w:r w:rsidR="00EA11B0">
        <w:t>126</w:t>
      </w:r>
      <w:r w:rsidR="00482277">
        <w:t xml:space="preserve"> ust. </w:t>
      </w:r>
      <w:r w:rsidR="00EA11B0">
        <w:t>2</w:t>
      </w:r>
      <w:r w:rsidR="00482277">
        <w:t xml:space="preserve"> ustawy </w:t>
      </w:r>
      <w:proofErr w:type="spellStart"/>
      <w:r w:rsidR="00482277">
        <w:t>Pzp</w:t>
      </w:r>
      <w:proofErr w:type="spellEnd"/>
      <w:r w:rsidR="00482277">
        <w:t xml:space="preserve">, wzywa Wykonawcę do złożenia wraz z ofertą wykazu osób, o którym mowa w pkt </w:t>
      </w:r>
      <w:r w:rsidR="00EA11B0">
        <w:t>18.4.</w:t>
      </w:r>
      <w:r w:rsidR="00114ECC">
        <w:t>4</w:t>
      </w:r>
      <w:r w:rsidR="00482277">
        <w:t xml:space="preserve">. </w:t>
      </w:r>
      <w:r w:rsidR="00482277">
        <w:lastRenderedPageBreak/>
        <w:t xml:space="preserve">powyżej potwierdzającego warunek udziału w postepowaniu, o którym mowa w pkt </w:t>
      </w:r>
      <w:r w:rsidR="00EA11B0">
        <w:t>7.1.4 Rozdziału 7</w:t>
      </w:r>
      <w:r w:rsidR="00482277">
        <w:t xml:space="preserve"> SWZ (</w:t>
      </w:r>
      <w:r w:rsidR="00482277" w:rsidRPr="00EA11B0">
        <w:rPr>
          <w:b/>
          <w:bCs/>
        </w:rPr>
        <w:t xml:space="preserve">Załącznik nr </w:t>
      </w:r>
      <w:r w:rsidR="00EA11B0" w:rsidRPr="00EA11B0">
        <w:rPr>
          <w:b/>
          <w:bCs/>
        </w:rPr>
        <w:t>12</w:t>
      </w:r>
      <w:r w:rsidR="00482277" w:rsidRPr="00EA11B0">
        <w:rPr>
          <w:b/>
          <w:bCs/>
        </w:rPr>
        <w:t xml:space="preserve"> do SWZ)</w:t>
      </w:r>
      <w:r w:rsidR="00482277">
        <w:t xml:space="preserve"> oraz wykazu doświadczenia Personelu Kluczowego, o którym mowa w pkt </w:t>
      </w:r>
      <w:r>
        <w:t>18.4.3</w:t>
      </w:r>
      <w:r w:rsidR="00482277">
        <w:t xml:space="preserve"> powyżej (</w:t>
      </w:r>
      <w:r w:rsidR="00482277" w:rsidRPr="00E1184B">
        <w:rPr>
          <w:b/>
          <w:bCs/>
        </w:rPr>
        <w:t xml:space="preserve">Załącznik nr </w:t>
      </w:r>
      <w:r w:rsidRPr="00E1184B">
        <w:rPr>
          <w:b/>
          <w:bCs/>
        </w:rPr>
        <w:t>3</w:t>
      </w:r>
      <w:r w:rsidR="00E1184B" w:rsidRPr="00E1184B">
        <w:rPr>
          <w:b/>
          <w:bCs/>
        </w:rPr>
        <w:t>A</w:t>
      </w:r>
      <w:r w:rsidR="00482277">
        <w:t xml:space="preserve"> do SWZ), pozwalającego zweryfikować kryterium oceny ofert – „Doświadczenie Personelu Kluczowego” </w:t>
      </w:r>
      <w:r w:rsidR="000455B8">
        <w:t>określone w pkt 21.5 Rozdziału 21 SWZ</w:t>
      </w:r>
      <w:r w:rsidR="00482277">
        <w:t>.</w:t>
      </w:r>
    </w:p>
    <w:p w14:paraId="4ED14385" w14:textId="2E6CEC3E" w:rsidR="00482277" w:rsidRPr="00244216" w:rsidRDefault="00482277" w:rsidP="008237CA">
      <w:pPr>
        <w:pStyle w:val="Akapitzlist"/>
        <w:widowControl w:val="0"/>
        <w:suppressAutoHyphens/>
        <w:spacing w:before="240"/>
        <w:ind w:left="1418" w:firstLine="0"/>
      </w:pPr>
      <w:r>
        <w:t>Złożenie powyżej wskazanych wykazów niezbędne jest do zapewnienia odpowiedniego przebiegu postępowania z uwagi na zastosowanie przez Zamawiającego kryterium oceny ofert „doświadczenie Personelu Kluczowego”, które wymaga oceny obu wykazów jednocześnie.</w:t>
      </w:r>
    </w:p>
    <w:p w14:paraId="18011860" w14:textId="4E777AD0" w:rsidR="008D3668" w:rsidRDefault="000434EC" w:rsidP="008237CA">
      <w:pPr>
        <w:pStyle w:val="Akapitzlist"/>
        <w:widowControl w:val="0"/>
        <w:numPr>
          <w:ilvl w:val="2"/>
          <w:numId w:val="43"/>
        </w:numPr>
        <w:suppressAutoHyphens/>
        <w:spacing w:before="240"/>
        <w:ind w:left="1418" w:hanging="851"/>
      </w:pPr>
      <w:r w:rsidRPr="00A02F60">
        <w:rPr>
          <w:b/>
          <w:bCs/>
        </w:rPr>
        <w:t>d</w:t>
      </w:r>
      <w:r w:rsidR="008D3668" w:rsidRPr="00A02F60">
        <w:rPr>
          <w:b/>
          <w:bCs/>
        </w:rPr>
        <w:t xml:space="preserve">okument </w:t>
      </w:r>
      <w:r w:rsidR="00AC6207" w:rsidRPr="00A02F6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040272">
        <w:t>kt</w:t>
      </w:r>
      <w:r w:rsidR="0001099A" w:rsidRPr="000F14B0">
        <w:t xml:space="preserve"> </w:t>
      </w:r>
      <w:r w:rsidR="003B5E18" w:rsidRPr="000F14B0">
        <w:t>1</w:t>
      </w:r>
      <w:r w:rsidR="00040272">
        <w:t>8</w:t>
      </w:r>
      <w:r w:rsidR="003B5E18" w:rsidRPr="000F14B0">
        <w:t>.6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8237CA">
      <w:pPr>
        <w:pStyle w:val="Akapitzlist"/>
        <w:widowControl w:val="0"/>
        <w:numPr>
          <w:ilvl w:val="2"/>
          <w:numId w:val="43"/>
        </w:numPr>
        <w:suppressAutoHyphens/>
        <w:spacing w:before="240"/>
        <w:ind w:left="1418" w:hanging="851"/>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8237CA">
      <w:pPr>
        <w:pStyle w:val="Akapitzlist"/>
        <w:widowControl w:val="0"/>
        <w:numPr>
          <w:ilvl w:val="0"/>
          <w:numId w:val="16"/>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7A1CCDCC" w:rsidR="009564B9" w:rsidRPr="000F14B0" w:rsidRDefault="009564B9" w:rsidP="008237CA">
      <w:pPr>
        <w:pStyle w:val="Akapitzlist"/>
        <w:widowControl w:val="0"/>
        <w:numPr>
          <w:ilvl w:val="0"/>
          <w:numId w:val="16"/>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w:t>
      </w:r>
      <w:r w:rsidR="00A41FE0">
        <w:t>8</w:t>
      </w:r>
      <w:r w:rsidRPr="000F14B0">
        <w:t>.4.</w:t>
      </w:r>
      <w:r w:rsidR="00244216">
        <w:t>5</w:t>
      </w:r>
      <w:r w:rsidRPr="000F14B0">
        <w:t>. lit</w:t>
      </w:r>
      <w:r w:rsidR="00A41FE0">
        <w:t>.</w:t>
      </w:r>
      <w:r w:rsidRPr="000F14B0">
        <w:t xml:space="preserve"> a) powyżej); </w:t>
      </w:r>
    </w:p>
    <w:p w14:paraId="24088BAF" w14:textId="079D58AD" w:rsidR="009564B9" w:rsidRPr="000F14B0" w:rsidRDefault="009564B9" w:rsidP="008237CA">
      <w:pPr>
        <w:pStyle w:val="Akapitzlist"/>
        <w:widowControl w:val="0"/>
        <w:numPr>
          <w:ilvl w:val="0"/>
          <w:numId w:val="16"/>
        </w:numPr>
        <w:suppressAutoHyphens/>
        <w:spacing w:after="240"/>
        <w:ind w:left="1560" w:hanging="426"/>
      </w:pPr>
      <w:r w:rsidRPr="000F14B0">
        <w:t>postanowienie p</w:t>
      </w:r>
      <w:r w:rsidR="00473095">
        <w:t>unktu</w:t>
      </w:r>
      <w:r w:rsidRPr="000F14B0">
        <w:t xml:space="preserve"> </w:t>
      </w:r>
      <w:r w:rsidR="0016545A" w:rsidRPr="000F14B0">
        <w:t>1</w:t>
      </w:r>
      <w:r w:rsidR="00A41FE0">
        <w:t>8</w:t>
      </w:r>
      <w:r w:rsidR="0016545A" w:rsidRPr="000F14B0">
        <w:t>.4.</w:t>
      </w:r>
      <w:r w:rsidR="00244216">
        <w:t>5</w:t>
      </w:r>
      <w:r w:rsidR="0016545A" w:rsidRPr="000F14B0">
        <w:t>. lit</w:t>
      </w:r>
      <w:r w:rsidR="00A41FE0">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01800D06" w:rsidR="009564B9" w:rsidRPr="000F14B0" w:rsidRDefault="009564B9" w:rsidP="008237CA">
      <w:pPr>
        <w:pStyle w:val="Akapitzlist"/>
        <w:widowControl w:val="0"/>
        <w:numPr>
          <w:ilvl w:val="0"/>
          <w:numId w:val="16"/>
        </w:numPr>
        <w:suppressAutoHyphens/>
        <w:spacing w:after="240"/>
        <w:ind w:left="1560" w:hanging="426"/>
      </w:pPr>
      <w:r w:rsidRPr="000F14B0">
        <w:t>postanowienia p</w:t>
      </w:r>
      <w:r w:rsidR="00473095">
        <w:t>unktu</w:t>
      </w:r>
      <w:r w:rsidRPr="000F14B0">
        <w:t xml:space="preserve"> </w:t>
      </w:r>
      <w:r w:rsidR="00962F61" w:rsidRPr="000F14B0">
        <w:t>1</w:t>
      </w:r>
      <w:r w:rsidR="00A41FE0">
        <w:t>8</w:t>
      </w:r>
      <w:r w:rsidR="00962F61" w:rsidRPr="000F14B0">
        <w:t>.4.</w:t>
      </w:r>
      <w:r w:rsidR="00244216">
        <w:t>5</w:t>
      </w:r>
      <w:r w:rsidR="00962F61" w:rsidRPr="000F14B0">
        <w:t xml:space="preserve"> lit</w:t>
      </w:r>
      <w:r w:rsidR="00A41FE0">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6B027B">
        <w:t>art.</w:t>
      </w:r>
      <w:r w:rsidRPr="000F14B0">
        <w:t xml:space="preserve"> 118 ustawy</w:t>
      </w:r>
      <w:r w:rsidR="00CE77BE" w:rsidRPr="000F14B0">
        <w:t xml:space="preserve"> </w:t>
      </w:r>
      <w:proofErr w:type="spellStart"/>
      <w:r w:rsidR="00CE77BE" w:rsidRPr="000F14B0">
        <w:t>Pzp</w:t>
      </w:r>
      <w:proofErr w:type="spellEnd"/>
      <w:r w:rsidRPr="000F14B0">
        <w:t>.</w:t>
      </w:r>
    </w:p>
    <w:p w14:paraId="4761894D" w14:textId="77777777" w:rsidR="00BD5B2E" w:rsidRPr="00473095" w:rsidRDefault="00F1570F" w:rsidP="000878AC">
      <w:pPr>
        <w:widowControl w:val="0"/>
        <w:suppressAutoHyphens/>
        <w:spacing w:before="720" w:after="0"/>
        <w:rPr>
          <w:b/>
          <w:bCs/>
        </w:rPr>
      </w:pPr>
      <w:r w:rsidRPr="00473095">
        <w:rPr>
          <w:b/>
          <w:bCs/>
        </w:rPr>
        <w:lastRenderedPageBreak/>
        <w:t xml:space="preserve">Uwaga: </w:t>
      </w:r>
    </w:p>
    <w:p w14:paraId="3AAC8033" w14:textId="5FF8114B" w:rsidR="009564B9" w:rsidRPr="000F14B0" w:rsidRDefault="00F62C2A" w:rsidP="008237CA">
      <w:pPr>
        <w:pStyle w:val="Akapitzlist"/>
        <w:widowControl w:val="0"/>
        <w:numPr>
          <w:ilvl w:val="0"/>
          <w:numId w:val="17"/>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w:t>
      </w:r>
      <w:r w:rsidR="006B027B">
        <w:t>8</w:t>
      </w:r>
      <w:r w:rsidRPr="000F14B0">
        <w:t>.4.</w:t>
      </w:r>
      <w:r w:rsidR="00244216">
        <w:t>5</w:t>
      </w:r>
      <w:r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8237CA">
      <w:pPr>
        <w:pStyle w:val="Akapitzlist"/>
        <w:widowControl w:val="0"/>
        <w:numPr>
          <w:ilvl w:val="0"/>
          <w:numId w:val="17"/>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8237CA">
      <w:pPr>
        <w:pStyle w:val="Akapitzlist"/>
        <w:widowControl w:val="0"/>
        <w:numPr>
          <w:ilvl w:val="1"/>
          <w:numId w:val="43"/>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092E248C" w:rsidR="0044012E" w:rsidRPr="000F14B0" w:rsidRDefault="0044012E" w:rsidP="008237CA">
      <w:pPr>
        <w:pStyle w:val="Akapitzlist"/>
        <w:widowControl w:val="0"/>
        <w:numPr>
          <w:ilvl w:val="2"/>
          <w:numId w:val="43"/>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E46056">
        <w:t xml:space="preserve">(tj. </w:t>
      </w:r>
      <w:r w:rsidR="00A663E8" w:rsidRPr="000F14B0">
        <w:t xml:space="preserve">opatrzonej </w:t>
      </w:r>
      <w:r w:rsidRPr="000F14B0">
        <w:t>kwalifikowanym podpisem elektronicznym</w:t>
      </w:r>
      <w:r w:rsidR="00E46056">
        <w:t>)</w:t>
      </w:r>
      <w:r w:rsidR="0096365C">
        <w:t xml:space="preserve"> </w:t>
      </w:r>
      <w:r w:rsidRPr="000F14B0">
        <w:t>przez osobę(y) upoważnioną(e) do reprezentowania Wykonawcy i zaciągania zobowiązań w wysokości</w:t>
      </w:r>
      <w:r w:rsidR="00FD2A5D">
        <w:t xml:space="preserve"> co najmniej</w:t>
      </w:r>
      <w:r w:rsidRPr="000F14B0">
        <w:t xml:space="preserve"> odpowiadającej cenie oferty.</w:t>
      </w:r>
    </w:p>
    <w:p w14:paraId="22C8C32B" w14:textId="5B6AA6E7" w:rsidR="005402DB" w:rsidRDefault="008039EC" w:rsidP="008237CA">
      <w:pPr>
        <w:pStyle w:val="Akapitzlist"/>
        <w:numPr>
          <w:ilvl w:val="2"/>
          <w:numId w:val="43"/>
        </w:numPr>
        <w:suppressAutoHyphens/>
      </w:pPr>
      <w:r w:rsidRPr="005402DB">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D45CA0">
        <w:t>art.</w:t>
      </w:r>
      <w:r w:rsidR="00064BA3" w:rsidRPr="000F14B0">
        <w:t xml:space="preserve"> 125 ust</w:t>
      </w:r>
      <w:r w:rsidR="00D45CA0">
        <w:t>.</w:t>
      </w:r>
      <w:r w:rsidR="00064BA3" w:rsidRPr="000F14B0">
        <w:t xml:space="preserve"> 1 ustawy </w:t>
      </w:r>
      <w:proofErr w:type="spellStart"/>
      <w:r w:rsidR="00064BA3" w:rsidRPr="000F14B0">
        <w:t>Pzp</w:t>
      </w:r>
      <w:proofErr w:type="spellEnd"/>
      <w:r w:rsidR="00064BA3" w:rsidRPr="000F14B0">
        <w:t xml:space="preserve"> (</w:t>
      </w:r>
      <w:r w:rsidRPr="000F14B0">
        <w:t>p</w:t>
      </w:r>
      <w:r w:rsidR="00473095">
        <w:t>unkt</w:t>
      </w:r>
      <w:r w:rsidRPr="000F14B0">
        <w:t xml:space="preserve"> </w:t>
      </w:r>
      <w:r w:rsidR="00064BA3" w:rsidRPr="000F14B0">
        <w:t>10</w:t>
      </w:r>
      <w:r w:rsidR="00D45CA0">
        <w:t>.2.1</w:t>
      </w:r>
      <w:r w:rsidR="00064BA3" w:rsidRPr="000F14B0">
        <w:t xml:space="preserve"> SWZ)</w:t>
      </w:r>
      <w:r w:rsidRPr="000F14B0">
        <w:t xml:space="preserve">, sporządza się, pod rygorem nieważności, </w:t>
      </w:r>
      <w:r w:rsidR="00064BA3" w:rsidRPr="000F14B0">
        <w:t>w formie elektronicznej (tj. opatrzonej kwalifikowanym podpisem elektronicznym)</w:t>
      </w:r>
      <w:r w:rsidR="005402DB" w:rsidRPr="005402DB">
        <w:t xml:space="preserve"> przez osobę(y) upoważnioną(e) do reprezentowania Wykonawcy.</w:t>
      </w:r>
    </w:p>
    <w:p w14:paraId="54DB31FC" w14:textId="2F93E92E" w:rsidR="00E0031E" w:rsidRDefault="00D31483" w:rsidP="008237CA">
      <w:pPr>
        <w:pStyle w:val="Akapitzlist"/>
        <w:numPr>
          <w:ilvl w:val="2"/>
          <w:numId w:val="43"/>
        </w:numPr>
        <w:suppressAutoHyphens/>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w:t>
      </w:r>
      <w:proofErr w:type="spellStart"/>
      <w:r w:rsidR="00473095">
        <w:t>Pzp</w:t>
      </w:r>
      <w:proofErr w:type="spellEnd"/>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D863EC">
        <w:rPr>
          <w:b/>
          <w:bCs/>
        </w:rPr>
        <w:t>jako dokument elektroniczny, przekazuje się ten dokument</w:t>
      </w:r>
      <w:r w:rsidR="000E4353" w:rsidRPr="000F14B0">
        <w:t>.</w:t>
      </w:r>
    </w:p>
    <w:p w14:paraId="01E24BD7" w14:textId="6C953985" w:rsidR="00E0031E" w:rsidRDefault="00C0292C" w:rsidP="008237CA">
      <w:pPr>
        <w:pStyle w:val="Akapitzlist"/>
        <w:numPr>
          <w:ilvl w:val="2"/>
          <w:numId w:val="43"/>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 xml:space="preserve">w postaci papierowej, </w:t>
      </w:r>
      <w:r w:rsidRPr="009777D9">
        <w:rPr>
          <w:b/>
          <w:bCs/>
        </w:rPr>
        <w:lastRenderedPageBreak/>
        <w:t>przekazuje się cyfrowe odwzorowanie tego dokumentu opatrzone kwalifikowanym podpisem elektronicznym</w:t>
      </w:r>
      <w:r w:rsidRPr="000F14B0">
        <w:t>, poświadczające zgodność cyfrowego odwzorowania z dokumentem w postaci papierowej.</w:t>
      </w:r>
    </w:p>
    <w:p w14:paraId="7B180671" w14:textId="7E85C2F5" w:rsidR="00973F87" w:rsidRPr="000F14B0" w:rsidRDefault="00DB06E1" w:rsidP="008237CA">
      <w:pPr>
        <w:pStyle w:val="Akapitzlist"/>
        <w:numPr>
          <w:ilvl w:val="2"/>
          <w:numId w:val="43"/>
        </w:numPr>
        <w:suppressAutoHyphens/>
      </w:pPr>
      <w:r w:rsidRPr="000F14B0">
        <w:t>Poświadczenia zgodności cyfrowego odwzorowania z dokumentem w postaci papierowej, o którym mowa w p</w:t>
      </w:r>
      <w:r w:rsidR="00473095">
        <w:t xml:space="preserve">unkcie </w:t>
      </w:r>
      <w:r w:rsidRPr="000F14B0">
        <w:t>1</w:t>
      </w:r>
      <w:r w:rsidR="009777D9">
        <w:t>8</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8237CA">
      <w:pPr>
        <w:pStyle w:val="Akapitzlist"/>
        <w:widowControl w:val="0"/>
        <w:numPr>
          <w:ilvl w:val="0"/>
          <w:numId w:val="18"/>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8237CA">
      <w:pPr>
        <w:pStyle w:val="Akapitzlist"/>
        <w:widowControl w:val="0"/>
        <w:numPr>
          <w:ilvl w:val="0"/>
          <w:numId w:val="18"/>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8237CA">
      <w:pPr>
        <w:pStyle w:val="Akapitzlist"/>
        <w:widowControl w:val="0"/>
        <w:numPr>
          <w:ilvl w:val="0"/>
          <w:numId w:val="18"/>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29179DF8" w:rsidR="008758DC" w:rsidRPr="000F14B0" w:rsidRDefault="008758DC" w:rsidP="008237CA">
      <w:pPr>
        <w:pStyle w:val="Akapitzlist"/>
        <w:widowControl w:val="0"/>
        <w:numPr>
          <w:ilvl w:val="2"/>
          <w:numId w:val="43"/>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922A77">
        <w:t>kt</w:t>
      </w:r>
      <w:r w:rsidR="00184846" w:rsidRPr="000F14B0">
        <w:t xml:space="preserve"> 1</w:t>
      </w:r>
      <w:r w:rsidR="00FF4E0B">
        <w:t>8</w:t>
      </w:r>
      <w:r w:rsidR="00184846" w:rsidRPr="000F14B0">
        <w:t>.</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C7DCE08" w:rsidR="00115C79" w:rsidRPr="000F14B0" w:rsidRDefault="00115C79" w:rsidP="008237CA">
      <w:pPr>
        <w:pStyle w:val="Akapitzlist"/>
        <w:widowControl w:val="0"/>
        <w:numPr>
          <w:ilvl w:val="2"/>
          <w:numId w:val="43"/>
        </w:numPr>
        <w:suppressAutoHyphens/>
        <w:spacing w:before="240"/>
        <w:ind w:left="1134" w:hanging="850"/>
      </w:pPr>
      <w:r w:rsidRPr="000F14B0">
        <w:t>Przez cyfrowe odwzorowanie, o którym mowa w p</w:t>
      </w:r>
      <w:r w:rsidR="00922A77">
        <w:t>kt</w:t>
      </w:r>
      <w:r w:rsidRPr="000F14B0">
        <w:t xml:space="preserve"> 1</w:t>
      </w:r>
      <w:r w:rsidR="00922A77">
        <w:t>8</w:t>
      </w:r>
      <w:r w:rsidRPr="000F14B0">
        <w:t>.</w:t>
      </w:r>
      <w:r w:rsidR="006F4178" w:rsidRPr="000F14B0">
        <w:t>5.4</w:t>
      </w:r>
      <w:r w:rsidRPr="000F14B0">
        <w:t xml:space="preserve"> – 1</w:t>
      </w:r>
      <w:r w:rsidR="00922A77">
        <w:t>8</w:t>
      </w:r>
      <w:r w:rsidRPr="000F14B0">
        <w:t>.</w:t>
      </w:r>
      <w:r w:rsidR="006F4178" w:rsidRPr="000F14B0">
        <w:t>5.6</w:t>
      </w:r>
      <w:r w:rsidRPr="000F14B0">
        <w:t xml:space="preserve"> SWZ powyżej oraz </w:t>
      </w:r>
      <w:r w:rsidR="00F53268">
        <w:t>p</w:t>
      </w:r>
      <w:r w:rsidR="00922A77">
        <w:t>kt</w:t>
      </w:r>
      <w:r w:rsidR="00F53268">
        <w:t xml:space="preserve"> </w:t>
      </w:r>
      <w:r w:rsidR="00F12560" w:rsidRPr="000F14B0">
        <w:t>1</w:t>
      </w:r>
      <w:r w:rsidR="00922A77">
        <w:t>8</w:t>
      </w:r>
      <w:r w:rsidR="00F12560" w:rsidRPr="000F14B0">
        <w:t>.</w:t>
      </w:r>
      <w:r w:rsidR="000B7AFE" w:rsidRPr="000F14B0">
        <w:t>5.9</w:t>
      </w:r>
      <w:r w:rsidR="00F12560" w:rsidRPr="000F14B0">
        <w:t xml:space="preserve"> </w:t>
      </w:r>
      <w:r w:rsidR="005C6D63" w:rsidRPr="000F14B0">
        <w:t>–</w:t>
      </w:r>
      <w:r w:rsidR="00F12560" w:rsidRPr="000F14B0">
        <w:t xml:space="preserve"> </w:t>
      </w:r>
      <w:r w:rsidR="005C6D63" w:rsidRPr="000F14B0">
        <w:t>1</w:t>
      </w:r>
      <w:r w:rsidR="00922A77">
        <w:t>8</w:t>
      </w:r>
      <w:r w:rsidR="005C6D63" w:rsidRPr="000F14B0">
        <w:t>.</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31D92B61" w:rsidR="00F9444B" w:rsidRPr="000F14B0" w:rsidRDefault="00F9444B" w:rsidP="008237CA">
      <w:pPr>
        <w:pStyle w:val="Akapitzlist"/>
        <w:widowControl w:val="0"/>
        <w:numPr>
          <w:ilvl w:val="2"/>
          <w:numId w:val="43"/>
        </w:numPr>
        <w:suppressAutoHyphens/>
        <w:spacing w:before="240"/>
        <w:ind w:left="1134" w:hanging="850"/>
      </w:pPr>
      <w:r w:rsidRPr="000F14B0">
        <w:t xml:space="preserve">Podmiotowe środki dowodowe, w tym oświadczenie, o którym mowa w </w:t>
      </w:r>
      <w:r w:rsidR="00922A77">
        <w:t>art.</w:t>
      </w:r>
      <w:r w:rsidRPr="000F14B0">
        <w:t>117 ust</w:t>
      </w:r>
      <w:r w:rsidR="00C0769F">
        <w:t>.</w:t>
      </w:r>
      <w:r w:rsidRPr="000F14B0">
        <w:t xml:space="preserve"> 4 ustawy</w:t>
      </w:r>
      <w:r w:rsidR="00697FC6" w:rsidRPr="000F14B0">
        <w:t xml:space="preserve"> (p</w:t>
      </w:r>
      <w:r w:rsidR="00C0769F">
        <w:t>kt</w:t>
      </w:r>
      <w:r w:rsidR="00F53268">
        <w:t xml:space="preserve"> </w:t>
      </w:r>
      <w:r w:rsidR="00244790" w:rsidRPr="000F14B0">
        <w:t>1</w:t>
      </w:r>
      <w:r w:rsidR="00C0769F">
        <w:t>1</w:t>
      </w:r>
      <w:r w:rsidR="00244790" w:rsidRPr="000F14B0">
        <w:t>.</w:t>
      </w:r>
      <w:r w:rsidR="00C0769F">
        <w:t>3</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C0769F">
        <w:t>kt</w:t>
      </w:r>
      <w:r w:rsidR="00F53268">
        <w:t xml:space="preserve"> </w:t>
      </w:r>
      <w:r w:rsidR="0016320A" w:rsidRPr="000F14B0">
        <w:t>7.4 SWZ powyżej)</w:t>
      </w:r>
      <w:r w:rsidRPr="000F14B0">
        <w:t>, niewystawione przez upoważnione podmioty, oraz pełnomocnictwo przekazuje się w postaci elektronicznej i opatruje się kwalifikowanym podpisem elektronicznym</w:t>
      </w:r>
      <w:r w:rsidR="009950B8">
        <w:t>.</w:t>
      </w:r>
    </w:p>
    <w:p w14:paraId="09CA1658" w14:textId="5E237233" w:rsidR="00E24741" w:rsidRPr="000F14B0" w:rsidRDefault="00630586" w:rsidP="008237CA">
      <w:pPr>
        <w:pStyle w:val="Akapitzlist"/>
        <w:widowControl w:val="0"/>
        <w:numPr>
          <w:ilvl w:val="2"/>
          <w:numId w:val="43"/>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w:t>
      </w:r>
      <w:proofErr w:type="spellStart"/>
      <w:r w:rsidR="001325A0" w:rsidRPr="000F14B0">
        <w:t>Pzp</w:t>
      </w:r>
      <w:proofErr w:type="spellEnd"/>
      <w:r w:rsidR="001325A0" w:rsidRPr="000F14B0">
        <w:t xml:space="preserve"> (p</w:t>
      </w:r>
      <w:r w:rsidR="00550A28">
        <w:t>kt</w:t>
      </w:r>
      <w:r w:rsidR="00F53268">
        <w:t xml:space="preserve"> </w:t>
      </w:r>
      <w:r w:rsidR="001325A0" w:rsidRPr="000F14B0">
        <w:t>1</w:t>
      </w:r>
      <w:r w:rsidR="00550A28">
        <w:t>1</w:t>
      </w:r>
      <w:r w:rsidR="001325A0" w:rsidRPr="000F14B0">
        <w:t>.</w:t>
      </w:r>
      <w:r w:rsidR="00550A28">
        <w:t>3</w:t>
      </w:r>
      <w:r w:rsidR="001325A0" w:rsidRPr="000F14B0">
        <w:t xml:space="preserve"> SWZ powyżej)</w:t>
      </w:r>
      <w:r w:rsidRPr="000F14B0">
        <w:t>, oraz zobowiązanie podmiotu udostępniającego zasoby</w:t>
      </w:r>
      <w:r w:rsidR="001325A0" w:rsidRPr="000F14B0">
        <w:t xml:space="preserve"> (p</w:t>
      </w:r>
      <w:r w:rsidR="0075612D">
        <w:t>kt</w:t>
      </w:r>
      <w:r w:rsidR="001325A0" w:rsidRPr="000F14B0">
        <w:t xml:space="preserve"> 7.4 SWZ powyżej)</w:t>
      </w:r>
      <w:r w:rsidRPr="000F14B0">
        <w:t xml:space="preserve">, </w:t>
      </w:r>
      <w:r w:rsidRPr="000F14B0">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w:t>
      </w:r>
      <w:r w:rsidR="0075612D">
        <w:t xml:space="preserve"> p</w:t>
      </w:r>
      <w:r w:rsidRPr="000F14B0">
        <w:t>oświadczającym zgodność cyfrowego odwzorowania z dokumentem w postaci papierowej.</w:t>
      </w:r>
    </w:p>
    <w:p w14:paraId="6ED67137" w14:textId="2524F030" w:rsidR="00751B0C" w:rsidRPr="000F14B0" w:rsidRDefault="00751B0C" w:rsidP="008237CA">
      <w:pPr>
        <w:pStyle w:val="Akapitzlist"/>
        <w:widowControl w:val="0"/>
        <w:numPr>
          <w:ilvl w:val="2"/>
          <w:numId w:val="43"/>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w:t>
      </w:r>
      <w:r w:rsidR="00FD5CAC">
        <w:t>8</w:t>
      </w:r>
      <w:r w:rsidRPr="000F14B0">
        <w:t>.</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8237CA">
      <w:pPr>
        <w:pStyle w:val="Akapitzlist"/>
        <w:widowControl w:val="0"/>
        <w:numPr>
          <w:ilvl w:val="0"/>
          <w:numId w:val="19"/>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54B1EC56" w:rsidR="00EA5D11" w:rsidRPr="000F14B0" w:rsidRDefault="00751B0C" w:rsidP="008237CA">
      <w:pPr>
        <w:pStyle w:val="Akapitzlist"/>
        <w:widowControl w:val="0"/>
        <w:numPr>
          <w:ilvl w:val="0"/>
          <w:numId w:val="19"/>
        </w:numPr>
        <w:suppressAutoHyphens/>
        <w:spacing w:before="240"/>
        <w:ind w:left="1701"/>
      </w:pPr>
      <w:r w:rsidRPr="000F14B0">
        <w:t>przedmiotowego środka dowodowego, oświadczenia, o którym mowa w art</w:t>
      </w:r>
      <w:r w:rsidR="00F53268">
        <w:t>ykule</w:t>
      </w:r>
      <w:r w:rsidRPr="000F14B0">
        <w:t xml:space="preserve"> 117 ust. 4 ustawy</w:t>
      </w:r>
      <w:r w:rsidR="00EA5D11" w:rsidRPr="000F14B0">
        <w:t xml:space="preserve"> </w:t>
      </w:r>
      <w:proofErr w:type="spellStart"/>
      <w:r w:rsidR="00EA5D11" w:rsidRPr="000F14B0">
        <w:t>Pzp</w:t>
      </w:r>
      <w:proofErr w:type="spellEnd"/>
      <w:r w:rsidR="00EA5D11" w:rsidRPr="000F14B0">
        <w:t xml:space="preserve"> (p</w:t>
      </w:r>
      <w:r w:rsidR="003B6E32">
        <w:t>kt</w:t>
      </w:r>
      <w:r w:rsidR="00EA5D11" w:rsidRPr="000F14B0">
        <w:t xml:space="preserve"> 1</w:t>
      </w:r>
      <w:r w:rsidR="003B6E32">
        <w:t>1</w:t>
      </w:r>
      <w:r w:rsidR="00EA5D11" w:rsidRPr="000F14B0">
        <w:t>.</w:t>
      </w:r>
      <w:r w:rsidR="003B6E32">
        <w:t>3</w:t>
      </w:r>
      <w:r w:rsidR="00EA5D11" w:rsidRPr="000F14B0">
        <w:t xml:space="preserve"> SWZ)</w:t>
      </w:r>
      <w:r w:rsidRPr="000F14B0">
        <w:t>, lub zobowiązania podmiotu udostępniającego zasoby</w:t>
      </w:r>
      <w:r w:rsidR="00EA5D11" w:rsidRPr="000F14B0">
        <w:t xml:space="preserve"> (p</w:t>
      </w:r>
      <w:r w:rsidR="003B6E32">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8237CA">
      <w:pPr>
        <w:pStyle w:val="Akapitzlist"/>
        <w:widowControl w:val="0"/>
        <w:numPr>
          <w:ilvl w:val="0"/>
          <w:numId w:val="19"/>
        </w:numPr>
        <w:suppressAutoHyphens/>
        <w:spacing w:before="240"/>
        <w:ind w:left="1701"/>
      </w:pPr>
      <w:r w:rsidRPr="000F14B0">
        <w:t>pełnomocnictwa – mocodawca.</w:t>
      </w:r>
    </w:p>
    <w:p w14:paraId="3D7DD668" w14:textId="24372086" w:rsidR="00751B0C" w:rsidRPr="000F14B0" w:rsidRDefault="00AF45E5" w:rsidP="008237CA">
      <w:pPr>
        <w:pStyle w:val="Akapitzlist"/>
        <w:widowControl w:val="0"/>
        <w:numPr>
          <w:ilvl w:val="2"/>
          <w:numId w:val="43"/>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C97794">
        <w:t>kt</w:t>
      </w:r>
      <w:r w:rsidR="00360B51" w:rsidRPr="000F14B0">
        <w:t xml:space="preserve"> 1</w:t>
      </w:r>
      <w:r w:rsidR="00C97794">
        <w:t>8</w:t>
      </w:r>
      <w:r w:rsidR="00360B51" w:rsidRPr="000F14B0">
        <w:t>.</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3DB8BDC6" w:rsidR="00A43FC2" w:rsidRPr="000F14B0" w:rsidRDefault="00A43FC2" w:rsidP="008237CA">
      <w:pPr>
        <w:pStyle w:val="Akapitzlist"/>
        <w:widowControl w:val="0"/>
        <w:numPr>
          <w:ilvl w:val="2"/>
          <w:numId w:val="43"/>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91A0718" w14:textId="73551DFB" w:rsidR="00BF7980" w:rsidRPr="000F14B0" w:rsidRDefault="00BF7980" w:rsidP="008237CA">
      <w:pPr>
        <w:pStyle w:val="Akapitzlist"/>
        <w:widowControl w:val="0"/>
        <w:numPr>
          <w:ilvl w:val="2"/>
          <w:numId w:val="43"/>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 xml:space="preserve">potwierdzającym umocowanie do </w:t>
      </w:r>
      <w:r w:rsidRPr="000F14B0">
        <w:lastRenderedPageBreak/>
        <w:t>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8237CA">
      <w:pPr>
        <w:pStyle w:val="Akapitzlist"/>
        <w:widowControl w:val="0"/>
        <w:numPr>
          <w:ilvl w:val="2"/>
          <w:numId w:val="43"/>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2839E3FD" w:rsidR="0000662D" w:rsidRPr="000F14B0" w:rsidRDefault="00591D12" w:rsidP="008237CA">
      <w:pPr>
        <w:pStyle w:val="Akapitzlist"/>
        <w:widowControl w:val="0"/>
        <w:numPr>
          <w:ilvl w:val="2"/>
          <w:numId w:val="43"/>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rsidR="00D16817">
        <w:t xml:space="preserve">art. </w:t>
      </w:r>
      <w:r w:rsidRPr="000F14B0">
        <w:t xml:space="preserve">70 ustawy </w:t>
      </w:r>
      <w:proofErr w:type="spellStart"/>
      <w:r w:rsidRPr="000F14B0">
        <w:t>Pzp</w:t>
      </w:r>
      <w:proofErr w:type="spellEnd"/>
      <w:r w:rsidRPr="000F14B0">
        <w:t>.</w:t>
      </w:r>
    </w:p>
    <w:p w14:paraId="743B317D" w14:textId="2537104B" w:rsidR="00F44B24" w:rsidRPr="000F14B0" w:rsidRDefault="00B15FD0" w:rsidP="008237CA">
      <w:pPr>
        <w:pStyle w:val="Akapitzlist"/>
        <w:widowControl w:val="0"/>
        <w:numPr>
          <w:ilvl w:val="1"/>
          <w:numId w:val="43"/>
        </w:numPr>
        <w:suppressAutoHyphens/>
        <w:spacing w:before="240"/>
        <w:ind w:left="709" w:hanging="709"/>
      </w:pPr>
      <w:r w:rsidRPr="000F14B0">
        <w:t xml:space="preserve">Zamawiający informuje, iż zgodnie z </w:t>
      </w:r>
      <w:r w:rsidR="00D16817">
        <w:t>art.</w:t>
      </w:r>
      <w:r w:rsidRPr="000F14B0">
        <w:t xml:space="preserve"> 18 ust</w:t>
      </w:r>
      <w:r w:rsidR="00D16817">
        <w:t>.</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D16817">
        <w:t>art.</w:t>
      </w:r>
      <w:r w:rsidRPr="000F14B0">
        <w:t xml:space="preserve"> 222 ust</w:t>
      </w:r>
      <w:r w:rsidR="00D16817">
        <w:t>.</w:t>
      </w:r>
      <w:r w:rsidRPr="000F14B0">
        <w:t xml:space="preserve"> 5</w:t>
      </w:r>
      <w:r w:rsidR="00EC1014">
        <w:t xml:space="preserve"> </w:t>
      </w:r>
      <w:r w:rsidRPr="000F14B0">
        <w:t xml:space="preserve">ustawy </w:t>
      </w:r>
      <w:proofErr w:type="spellStart"/>
      <w:r w:rsidRPr="000F14B0">
        <w:t>Pzp</w:t>
      </w:r>
      <w:proofErr w:type="spellEnd"/>
      <w:r w:rsidRPr="000F14B0">
        <w:t xml:space="preserve">. </w:t>
      </w:r>
    </w:p>
    <w:p w14:paraId="62035EB4" w14:textId="574BE0A8" w:rsidR="00B15FD0" w:rsidRPr="000F14B0" w:rsidRDefault="00B15FD0" w:rsidP="008237CA">
      <w:pPr>
        <w:pStyle w:val="Akapitzlist"/>
        <w:widowControl w:val="0"/>
        <w:numPr>
          <w:ilvl w:val="1"/>
          <w:numId w:val="43"/>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0"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1"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8237CA">
      <w:pPr>
        <w:pStyle w:val="Akapitzlist"/>
        <w:widowControl w:val="0"/>
        <w:numPr>
          <w:ilvl w:val="1"/>
          <w:numId w:val="43"/>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8237CA">
      <w:pPr>
        <w:pStyle w:val="Akapitzlist"/>
        <w:widowControl w:val="0"/>
        <w:numPr>
          <w:ilvl w:val="1"/>
          <w:numId w:val="43"/>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33E9DDA8" w:rsidR="003E0AF4" w:rsidRPr="000F14B0" w:rsidRDefault="004D0267" w:rsidP="008237CA">
      <w:pPr>
        <w:pStyle w:val="Akapitzlist"/>
        <w:widowControl w:val="0"/>
        <w:numPr>
          <w:ilvl w:val="2"/>
          <w:numId w:val="43"/>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E06586">
        <w:t xml:space="preserve"> (Dz</w:t>
      </w:r>
      <w:r w:rsidR="00703881">
        <w:t>iennik Ustaw</w:t>
      </w:r>
      <w:r w:rsidR="00E06586">
        <w:t xml:space="preserve"> z 2020 r</w:t>
      </w:r>
      <w:r w:rsidR="00703881">
        <w:t>oku</w:t>
      </w:r>
      <w:r w:rsidR="00E06586">
        <w:t>, poz</w:t>
      </w:r>
      <w:r w:rsidR="00703881">
        <w:t>ycja</w:t>
      </w:r>
      <w:r w:rsidR="00E06586">
        <w:t xml:space="preserve"> 2415)</w:t>
      </w:r>
      <w:r w:rsidR="003E0AF4" w:rsidRPr="000F14B0">
        <w:t>;</w:t>
      </w:r>
    </w:p>
    <w:p w14:paraId="0E764AAE" w14:textId="4B6CE032" w:rsidR="004D0267" w:rsidRPr="000F14B0" w:rsidRDefault="004D0267" w:rsidP="008237CA">
      <w:pPr>
        <w:pStyle w:val="Akapitzlist"/>
        <w:widowControl w:val="0"/>
        <w:numPr>
          <w:ilvl w:val="2"/>
          <w:numId w:val="43"/>
        </w:numPr>
        <w:suppressAutoHyphens/>
        <w:spacing w:before="240"/>
        <w:ind w:left="1134" w:hanging="850"/>
      </w:pPr>
      <w:r w:rsidRPr="000F14B0">
        <w:t xml:space="preserve">rozporządzenia Prezesa Rady Ministrów z dnia 30 grudnia 2020 r. w sprawie sposobu sporządzania i przekazywania informacji oraz wymagań technicznych dla </w:t>
      </w:r>
      <w:r w:rsidRPr="000F14B0">
        <w:lastRenderedPageBreak/>
        <w:t xml:space="preserve">dokumentów elektronicznych oraz środków komunikacji elektronicznej </w:t>
      </w:r>
      <w:r w:rsidRPr="000F14B0">
        <w:br/>
        <w:t>w postępowaniu o udzielenie zamówienia publicznego lub konkursie</w:t>
      </w:r>
      <w:r w:rsidR="00E06586">
        <w:t xml:space="preserve"> (Dz</w:t>
      </w:r>
      <w:r w:rsidR="00703881">
        <w:t>iennik Ustaw</w:t>
      </w:r>
      <w:r w:rsidR="00E06586">
        <w:t xml:space="preserve"> z 2020 r</w:t>
      </w:r>
      <w:r w:rsidR="00703881">
        <w:t>oku</w:t>
      </w:r>
      <w:r w:rsidR="00E06586">
        <w:t>, poz</w:t>
      </w:r>
      <w:r w:rsidR="00703881">
        <w:t>ycja</w:t>
      </w:r>
      <w:r w:rsidR="00E06586">
        <w:t xml:space="preserve"> 2452)</w:t>
      </w:r>
      <w:r w:rsidR="003E0AF4" w:rsidRPr="000F14B0">
        <w:t>.</w:t>
      </w:r>
    </w:p>
    <w:p w14:paraId="40DE937D" w14:textId="471FB7E1" w:rsidR="007A4D2E" w:rsidRPr="00F53268" w:rsidRDefault="003E0AF4" w:rsidP="008237CA">
      <w:pPr>
        <w:pStyle w:val="Nagwek1"/>
        <w:suppressAutoHyphens/>
      </w:pPr>
      <w:bookmarkStart w:id="49" w:name="_Toc96430584"/>
      <w:r w:rsidRPr="00F53268">
        <w:t xml:space="preserve">Rozdział </w:t>
      </w:r>
      <w:r w:rsidR="00D16817">
        <w:t>19</w:t>
      </w:r>
      <w:r w:rsidR="00F53268">
        <w:t>. S</w:t>
      </w:r>
      <w:r w:rsidR="00F53268" w:rsidRPr="00F53268">
        <w:t>posób obliczenia ceny. Informacje dotyczące walut obcych.</w:t>
      </w:r>
      <w:bookmarkEnd w:id="49"/>
    </w:p>
    <w:p w14:paraId="5C46778B" w14:textId="77777777" w:rsidR="00703881" w:rsidRPr="00703881" w:rsidRDefault="00703881" w:rsidP="008237CA">
      <w:pPr>
        <w:pStyle w:val="Akapitzlist"/>
        <w:widowControl w:val="0"/>
        <w:numPr>
          <w:ilvl w:val="0"/>
          <w:numId w:val="43"/>
        </w:numPr>
        <w:suppressAutoHyphens/>
        <w:spacing w:before="240"/>
        <w:rPr>
          <w:vanish/>
        </w:rPr>
      </w:pPr>
    </w:p>
    <w:p w14:paraId="3C9281DA" w14:textId="49362178" w:rsidR="001E5481" w:rsidRPr="00703881" w:rsidRDefault="00A34EE9" w:rsidP="008237CA">
      <w:pPr>
        <w:pStyle w:val="Akapitzlist"/>
        <w:widowControl w:val="0"/>
        <w:numPr>
          <w:ilvl w:val="1"/>
          <w:numId w:val="43"/>
        </w:numPr>
        <w:suppressAutoHyphens/>
        <w:spacing w:before="240"/>
        <w:ind w:left="709" w:hanging="709"/>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1 </w:t>
      </w:r>
      <w:r w:rsidR="00542A18" w:rsidRPr="000F14B0">
        <w:t xml:space="preserve">mieszczącą się </w:t>
      </w:r>
      <w:r w:rsidR="00F739CA" w:rsidRPr="000F14B0">
        <w:t xml:space="preserve">Formularzu </w:t>
      </w:r>
      <w:r w:rsidR="00EA0A7B">
        <w:t>o</w:t>
      </w:r>
      <w:r w:rsidR="00DF24E3" w:rsidRPr="000F14B0">
        <w:t>ferty</w:t>
      </w:r>
      <w:r w:rsidR="00542A18" w:rsidRPr="000F14B0">
        <w:t xml:space="preserve"> </w:t>
      </w:r>
      <w:r w:rsidR="00F739CA" w:rsidRPr="000F14B0">
        <w:t>stanowiąc</w:t>
      </w:r>
      <w:r w:rsidR="008A169F">
        <w:t>ym</w:t>
      </w:r>
      <w:r w:rsidR="00F739CA" w:rsidRPr="000F14B0">
        <w:t xml:space="preserve"> </w:t>
      </w:r>
      <w:r w:rsidR="00F739CA" w:rsidRPr="00703881">
        <w:t>Załącznik nr 3 do SWZ</w:t>
      </w:r>
      <w:r w:rsidR="00542A18" w:rsidRPr="00703881">
        <w:t xml:space="preserve">. </w:t>
      </w:r>
    </w:p>
    <w:p w14:paraId="07A495E5" w14:textId="740767A8" w:rsidR="003343D1" w:rsidRDefault="00EF4D78" w:rsidP="008237CA">
      <w:pPr>
        <w:pStyle w:val="Akapitzlist"/>
        <w:widowControl w:val="0"/>
        <w:numPr>
          <w:ilvl w:val="1"/>
          <w:numId w:val="43"/>
        </w:numPr>
        <w:suppressAutoHyphens/>
        <w:spacing w:before="240"/>
        <w:ind w:left="709" w:hanging="709"/>
      </w:pPr>
      <w:r>
        <w:t xml:space="preserve">Wykonawca zobowiązany jest uzupełnić </w:t>
      </w:r>
      <w:r w:rsidR="004B79E4">
        <w:t xml:space="preserve">wszystkie pozycje </w:t>
      </w:r>
      <w:r>
        <w:t>Tabelę nr 2</w:t>
      </w:r>
      <w:r w:rsidR="004B79E4">
        <w:t xml:space="preserve"> </w:t>
      </w:r>
      <w:r w:rsidR="004B79E4" w:rsidRPr="00266068">
        <w:rPr>
          <w:b/>
          <w:bCs/>
        </w:rPr>
        <w:t>cenami jednostkowymi brutto</w:t>
      </w:r>
      <w:r w:rsidR="004B79E4">
        <w:t xml:space="preserve"> Ręcznych Czynności Dodatkowych, które będą realizowane w </w:t>
      </w:r>
      <w:r w:rsidR="000F1195">
        <w:t>ramach Usługi Realizacji Ręcznych Czynności Dodatkowych, o której mowa w pkt 4.3 OPZ.</w:t>
      </w:r>
      <w:r w:rsidR="008506A1">
        <w:t xml:space="preserve"> Ceny </w:t>
      </w:r>
      <w:r w:rsidR="00DF18FD">
        <w:t xml:space="preserve">te będą podstawą wypłaty wynagrodzenia Wykonawcy z tytułu realizacji Usługi </w:t>
      </w:r>
      <w:r w:rsidR="00DF18FD" w:rsidRPr="00DF18FD">
        <w:t>Realizacji Ręcznych Czynności Dodatkowych</w:t>
      </w:r>
      <w:r w:rsidR="00F14CA0">
        <w:t xml:space="preserve"> oraz oce</w:t>
      </w:r>
      <w:r w:rsidR="00663EEE">
        <w:t xml:space="preserve">ny ofert w ramach </w:t>
      </w:r>
      <w:proofErr w:type="spellStart"/>
      <w:r w:rsidR="00663EEE">
        <w:t>podkryterium</w:t>
      </w:r>
      <w:proofErr w:type="spellEnd"/>
      <w:r w:rsidR="00663EEE">
        <w:t xml:space="preserve"> „</w:t>
      </w:r>
      <w:r w:rsidR="00663EEE" w:rsidRPr="00663EEE">
        <w:t>cena za świadczenie Usługi Ręcznej Realizacji Czynności Dodatkowych</w:t>
      </w:r>
      <w:r w:rsidR="00663EEE">
        <w:t>”, o którym mowa w pkt 21.3.3. OPZ</w:t>
      </w:r>
      <w:r w:rsidR="002C17B4">
        <w:t>.</w:t>
      </w:r>
    </w:p>
    <w:p w14:paraId="31CB686B" w14:textId="52751B81" w:rsidR="000F1195" w:rsidRPr="00266068" w:rsidRDefault="000F1195" w:rsidP="00266068">
      <w:pPr>
        <w:pStyle w:val="Akapitzlist"/>
        <w:widowControl w:val="0"/>
        <w:suppressAutoHyphens/>
        <w:spacing w:before="240"/>
        <w:ind w:left="709" w:firstLine="0"/>
        <w:rPr>
          <w:b/>
          <w:bCs/>
        </w:rPr>
      </w:pPr>
      <w:r w:rsidRPr="00266068">
        <w:rPr>
          <w:b/>
          <w:bCs/>
        </w:rPr>
        <w:t xml:space="preserve">Uwaga: W przypadku nieuzupełnienia </w:t>
      </w:r>
      <w:r w:rsidR="007C29DA" w:rsidRPr="00266068">
        <w:rPr>
          <w:b/>
          <w:bCs/>
        </w:rPr>
        <w:t>lub częściowego uzupełnienia cenami Tabeli nr 2</w:t>
      </w:r>
      <w:r w:rsidR="00251340" w:rsidRPr="00266068">
        <w:rPr>
          <w:b/>
          <w:bCs/>
        </w:rPr>
        <w:t xml:space="preserve">, oferta Wykonawcy zostanie odrzucona </w:t>
      </w:r>
      <w:r w:rsidR="00266068" w:rsidRPr="00266068">
        <w:rPr>
          <w:b/>
          <w:bCs/>
        </w:rPr>
        <w:t xml:space="preserve">na podstawie art. 226 ust. 1 pkt 5 ustawy </w:t>
      </w:r>
      <w:proofErr w:type="spellStart"/>
      <w:r w:rsidR="00266068" w:rsidRPr="00266068">
        <w:rPr>
          <w:b/>
          <w:bCs/>
        </w:rPr>
        <w:t>Pzp</w:t>
      </w:r>
      <w:proofErr w:type="spellEnd"/>
      <w:r w:rsidR="00266068" w:rsidRPr="00266068">
        <w:rPr>
          <w:b/>
          <w:bCs/>
        </w:rPr>
        <w:t>.</w:t>
      </w:r>
    </w:p>
    <w:p w14:paraId="20DAE545" w14:textId="7401E469" w:rsidR="008E316E" w:rsidRPr="00703881" w:rsidRDefault="008E316E" w:rsidP="008237CA">
      <w:pPr>
        <w:pStyle w:val="Akapitzlist"/>
        <w:widowControl w:val="0"/>
        <w:numPr>
          <w:ilvl w:val="1"/>
          <w:numId w:val="43"/>
        </w:numPr>
        <w:suppressAutoHyphens/>
        <w:spacing w:before="240"/>
        <w:ind w:left="709" w:hanging="709"/>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703881">
        <w:t xml:space="preserve"> </w:t>
      </w:r>
    </w:p>
    <w:p w14:paraId="5F4D96F5" w14:textId="38E690CB" w:rsidR="00111B5C" w:rsidRPr="00703881" w:rsidRDefault="00111B5C" w:rsidP="008237CA">
      <w:pPr>
        <w:pStyle w:val="Akapitzlist"/>
        <w:widowControl w:val="0"/>
        <w:numPr>
          <w:ilvl w:val="1"/>
          <w:numId w:val="43"/>
        </w:numPr>
        <w:suppressAutoHyphens/>
        <w:spacing w:before="240"/>
        <w:ind w:left="709" w:hanging="709"/>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717EABFF" w:rsidR="00111B5C" w:rsidRPr="00703881" w:rsidRDefault="006A1F87" w:rsidP="008237CA">
      <w:pPr>
        <w:pStyle w:val="Akapitzlist"/>
        <w:widowControl w:val="0"/>
        <w:numPr>
          <w:ilvl w:val="1"/>
          <w:numId w:val="43"/>
        </w:numPr>
        <w:suppressAutoHyphens/>
        <w:spacing w:before="240"/>
        <w:ind w:left="709" w:hanging="709"/>
      </w:pPr>
      <w:r w:rsidRPr="00422E8E">
        <w:t xml:space="preserve">Ceny określone przez Wykonawcę w Formularzu </w:t>
      </w:r>
      <w:r w:rsidR="00EA0A7B">
        <w:t>o</w:t>
      </w:r>
      <w:r w:rsidR="00DF24E3" w:rsidRPr="00422E8E">
        <w:t>ferty</w:t>
      </w:r>
      <w:r w:rsidR="00EA0A7B">
        <w:t>, w tym w Tabeli nr 1 i Tabeli nr 2</w:t>
      </w:r>
      <w:r w:rsidRPr="00422E8E">
        <w:t xml:space="preserve"> nie będą zmieniane </w:t>
      </w:r>
      <w:r w:rsidRPr="00BB3E25">
        <w:t>w toku realizacji zamówienia, za wyjątkiem sytuacji określonych w PPU.</w:t>
      </w:r>
    </w:p>
    <w:p w14:paraId="6FCA8AA6" w14:textId="05E3CD89" w:rsidR="0047777E" w:rsidRPr="0047777E" w:rsidRDefault="00C92F48" w:rsidP="008237CA">
      <w:pPr>
        <w:pStyle w:val="Akapitzlist"/>
        <w:widowControl w:val="0"/>
        <w:numPr>
          <w:ilvl w:val="1"/>
          <w:numId w:val="43"/>
        </w:numPr>
        <w:suppressAutoHyphens/>
        <w:spacing w:before="240"/>
        <w:ind w:left="709" w:hanging="709"/>
      </w:pPr>
      <w:r w:rsidRPr="00C92F48">
        <w:rPr>
          <w:iCs/>
        </w:rPr>
        <w:t xml:space="preserve">Liczba Roboczogodzin Modyfikacji i Rozwoju wskazana w pozycji 4c oraz wartość ręcznych czynności dodatkowych wskazana w pozycji  5e Tabeli nr 1 Formularza Oferty do realizacji w ramach Opcji są wielkościami szacunkowymi, służącymi do porównania złożonych ofert i wyboru najkorzystniejszej oferty. Rzeczywista liczba Roboczogodzin </w:t>
      </w:r>
      <w:r w:rsidRPr="00C92F48">
        <w:rPr>
          <w:iCs/>
        </w:rPr>
        <w:lastRenderedPageBreak/>
        <w:t>oraz wartość wynagrodzenia z tytułu realizacji ręcznych czynności dodatkowych będzie uzależniona od faktycznych potrzeb Zamawiającego, poziomu świadczenia zamówienia gwarantowanego przez Wykonawcę, a także posiadanych przez Zamawiającego środków pozwalających na sfinansowanie Opcji</w:t>
      </w:r>
      <w:r>
        <w:rPr>
          <w:iCs/>
        </w:rPr>
        <w:t xml:space="preserve">. </w:t>
      </w:r>
    </w:p>
    <w:p w14:paraId="41EA418E" w14:textId="77777777" w:rsidR="0047777E" w:rsidRDefault="0047777E" w:rsidP="008237CA">
      <w:pPr>
        <w:pStyle w:val="Akapitzlist"/>
        <w:widowControl w:val="0"/>
        <w:numPr>
          <w:ilvl w:val="1"/>
          <w:numId w:val="43"/>
        </w:numPr>
        <w:suppressAutoHyphens/>
        <w:spacing w:before="240"/>
        <w:ind w:left="709" w:hanging="709"/>
      </w:pPr>
      <w:r>
        <w:t xml:space="preserve">Zamawiający wymaga, aby cena jednostkowa brutto za jedną Roboczogodzinę z tytułu świadczenia Modyfikacji i Rozwoju oferowana w ramach Opcji była taka sama jak cena brutto za jedną Roboczogodzinę </w:t>
      </w:r>
      <w:r w:rsidRPr="0047777E">
        <w:t xml:space="preserve">z tytułu świadczenia Modyfikacji i Rozwoju </w:t>
      </w:r>
      <w:r>
        <w:t>w ramach zamówienia gwarantowanego.</w:t>
      </w:r>
    </w:p>
    <w:p w14:paraId="4C38C731" w14:textId="1C47C68B" w:rsidR="00993ED8" w:rsidRPr="0047777E" w:rsidRDefault="0047777E" w:rsidP="008237CA">
      <w:pPr>
        <w:pStyle w:val="Akapitzlist"/>
        <w:widowControl w:val="0"/>
        <w:suppressAutoHyphens/>
        <w:spacing w:before="240"/>
        <w:ind w:left="709" w:firstLine="0"/>
        <w:rPr>
          <w:b/>
          <w:bCs/>
        </w:rPr>
      </w:pPr>
      <w:r w:rsidRPr="0047777E">
        <w:rPr>
          <w:b/>
          <w:bCs/>
        </w:rPr>
        <w:t>Uwaga: W sytuacji zaoferowania przez Wykonawcę w Formularzu Oferty inn</w:t>
      </w:r>
      <w:r>
        <w:rPr>
          <w:b/>
          <w:bCs/>
        </w:rPr>
        <w:t>ej</w:t>
      </w:r>
      <w:r w:rsidRPr="0047777E">
        <w:rPr>
          <w:b/>
          <w:bCs/>
        </w:rPr>
        <w:t xml:space="preserve"> cen</w:t>
      </w:r>
      <w:r>
        <w:rPr>
          <w:b/>
          <w:bCs/>
        </w:rPr>
        <w:t>y</w:t>
      </w:r>
      <w:r w:rsidRPr="0047777E">
        <w:rPr>
          <w:b/>
          <w:bCs/>
        </w:rPr>
        <w:t xml:space="preserve"> </w:t>
      </w:r>
      <w:r>
        <w:rPr>
          <w:b/>
          <w:bCs/>
        </w:rPr>
        <w:t xml:space="preserve">za jedną Roboczogodzinę </w:t>
      </w:r>
      <w:r w:rsidRPr="0047777E">
        <w:rPr>
          <w:b/>
          <w:bCs/>
        </w:rPr>
        <w:t xml:space="preserve">świadczenia Modyfikacji i Rozwoju </w:t>
      </w:r>
      <w:r>
        <w:rPr>
          <w:b/>
          <w:bCs/>
        </w:rPr>
        <w:t xml:space="preserve">w ramach Opcji </w:t>
      </w:r>
      <w:r w:rsidRPr="0047777E">
        <w:rPr>
          <w:b/>
          <w:bCs/>
        </w:rPr>
        <w:t>a inn</w:t>
      </w:r>
      <w:r>
        <w:rPr>
          <w:b/>
          <w:bCs/>
        </w:rPr>
        <w:t>ą</w:t>
      </w:r>
      <w:r w:rsidRPr="0047777E">
        <w:rPr>
          <w:b/>
          <w:bCs/>
        </w:rPr>
        <w:t xml:space="preserve"> dla </w:t>
      </w:r>
      <w:r>
        <w:rPr>
          <w:b/>
          <w:bCs/>
        </w:rPr>
        <w:t>zamówienia gwarantowanego</w:t>
      </w:r>
      <w:r w:rsidRPr="0047777E">
        <w:rPr>
          <w:b/>
          <w:bCs/>
        </w:rPr>
        <w:t xml:space="preserve">, oferta Wykonawcy zostanie odrzucona. </w:t>
      </w:r>
    </w:p>
    <w:p w14:paraId="06FD4C89" w14:textId="273C10C6" w:rsidR="00703881" w:rsidRPr="00703881" w:rsidRDefault="00176BE3" w:rsidP="008237CA">
      <w:pPr>
        <w:pStyle w:val="Akapitzlist"/>
        <w:widowControl w:val="0"/>
        <w:numPr>
          <w:ilvl w:val="1"/>
          <w:numId w:val="43"/>
        </w:numPr>
        <w:suppressAutoHyphens/>
        <w:spacing w:before="240"/>
        <w:ind w:left="709" w:hanging="709"/>
      </w:pPr>
      <w:r w:rsidRPr="00703881">
        <w:t>W</w:t>
      </w:r>
      <w:r w:rsidR="00891472" w:rsidRPr="00703881">
        <w:t xml:space="preserve">ynagrodzenie z tytułu realizacji </w:t>
      </w:r>
      <w:r w:rsidR="00F53268" w:rsidRPr="00703881">
        <w:t xml:space="preserve">przedmiotu zamówienia </w:t>
      </w:r>
      <w:r w:rsidR="00C55811" w:rsidRPr="00703881">
        <w:t xml:space="preserve">będzie płatne na zasadach opisanych </w:t>
      </w:r>
      <w:r w:rsidR="00921079" w:rsidRPr="00703881">
        <w:t xml:space="preserve">w paragrafie </w:t>
      </w:r>
      <w:r w:rsidR="007113EA">
        <w:t>9</w:t>
      </w:r>
      <w:r w:rsidR="007113EA" w:rsidRPr="00703881">
        <w:t xml:space="preserve"> </w:t>
      </w:r>
      <w:r w:rsidR="007D541D" w:rsidRPr="00703881">
        <w:t>PPU.</w:t>
      </w:r>
      <w:r w:rsidR="00B90E58" w:rsidRPr="00703881">
        <w:t xml:space="preserve"> </w:t>
      </w:r>
      <w:r w:rsidR="001241A0" w:rsidRPr="00703881">
        <w:t xml:space="preserve">Szczegóły dotyczące </w:t>
      </w:r>
      <w:r w:rsidR="00040049" w:rsidRPr="00703881">
        <w:t>O</w:t>
      </w:r>
      <w:r w:rsidR="00261BEC" w:rsidRPr="00703881">
        <w:t xml:space="preserve">pcji zawiera Rozdział </w:t>
      </w:r>
      <w:r w:rsidR="000455B8">
        <w:t>4</w:t>
      </w:r>
      <w:r w:rsidR="000455B8" w:rsidRPr="00703881">
        <w:t xml:space="preserve"> </w:t>
      </w:r>
      <w:r w:rsidR="00261BEC" w:rsidRPr="00703881">
        <w:t>p</w:t>
      </w:r>
      <w:r w:rsidR="000455B8">
        <w:t>kt</w:t>
      </w:r>
      <w:r w:rsidR="00261BEC" w:rsidRPr="00703881">
        <w:t xml:space="preserve"> </w:t>
      </w:r>
      <w:r w:rsidR="000455B8">
        <w:t>4.5</w:t>
      </w:r>
      <w:r w:rsidR="00261BEC" w:rsidRPr="00703881">
        <w:t xml:space="preserve"> </w:t>
      </w:r>
      <w:r w:rsidR="005C7A08" w:rsidRPr="00703881">
        <w:t xml:space="preserve">– </w:t>
      </w:r>
      <w:r w:rsidR="000455B8">
        <w:t>4.17 SWZ</w:t>
      </w:r>
      <w:r w:rsidR="008429A5" w:rsidRPr="00703881">
        <w:t xml:space="preserve"> </w:t>
      </w:r>
      <w:r w:rsidR="002823D1" w:rsidRPr="00703881">
        <w:t xml:space="preserve">oraz </w:t>
      </w:r>
      <w:r w:rsidR="000455B8">
        <w:t xml:space="preserve">Paragraf 1 </w:t>
      </w:r>
      <w:r w:rsidR="002823D1" w:rsidRPr="00703881">
        <w:t>PPU</w:t>
      </w:r>
      <w:r w:rsidR="00261BEC" w:rsidRPr="00703881">
        <w:t>.</w:t>
      </w:r>
    </w:p>
    <w:p w14:paraId="73E68CDF" w14:textId="4232BEE8" w:rsidR="00D32C89" w:rsidRPr="00703881" w:rsidRDefault="00D32C89" w:rsidP="008237CA">
      <w:pPr>
        <w:pStyle w:val="Akapitzlist"/>
        <w:widowControl w:val="0"/>
        <w:numPr>
          <w:ilvl w:val="1"/>
          <w:numId w:val="43"/>
        </w:numPr>
        <w:suppressAutoHyphens/>
        <w:spacing w:before="240"/>
        <w:ind w:left="709" w:hanging="709"/>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8C2E64D" w14:textId="0CAD8658" w:rsidR="00AB55A6" w:rsidRPr="00703881" w:rsidRDefault="00AB55A6" w:rsidP="008237CA">
      <w:pPr>
        <w:pStyle w:val="Akapitzlist"/>
        <w:widowControl w:val="0"/>
        <w:numPr>
          <w:ilvl w:val="1"/>
          <w:numId w:val="43"/>
        </w:numPr>
        <w:suppressAutoHyphens/>
        <w:spacing w:before="240"/>
        <w:ind w:left="709" w:hanging="709"/>
      </w:pPr>
      <w:r w:rsidRPr="00AB55A6">
        <w:t>Jeżeli została złożona oferta, której wybór prowadziłby do powstania u Zamawiającego obowiązku podatkowego zgodnie z ustawą z dnia 11 marca 2004 r. o podatku od towarów i usług</w:t>
      </w:r>
      <w:r w:rsidR="00E06586">
        <w:t xml:space="preserve"> (Dz</w:t>
      </w:r>
      <w:r w:rsidR="00703881">
        <w:t>iennik</w:t>
      </w:r>
      <w:r w:rsidR="00E06586">
        <w:t xml:space="preserve"> U</w:t>
      </w:r>
      <w:r w:rsidR="00703881">
        <w:t>staw</w:t>
      </w:r>
      <w:r w:rsidR="00E06586">
        <w:t xml:space="preserve"> z 2022 r</w:t>
      </w:r>
      <w:r w:rsidR="00703881">
        <w:t>oku</w:t>
      </w:r>
      <w:r w:rsidR="00E06586">
        <w:t>, poz</w:t>
      </w:r>
      <w:r w:rsidR="00703881">
        <w:t>ycja</w:t>
      </w:r>
      <w:r w:rsidR="00E06586">
        <w:t xml:space="preserve"> 931, 974 i 1137)</w:t>
      </w:r>
      <w:r w:rsidRPr="00AB55A6">
        <w:t>, dla celów zastosowania kryterium cen</w:t>
      </w:r>
      <w:r w:rsidR="002F25D4" w:rsidRPr="002F25D4">
        <w:t>y</w:t>
      </w:r>
      <w:r w:rsidR="002F25D4" w:rsidRPr="00703881">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703881">
        <w:rPr>
          <w:b/>
          <w:bCs/>
        </w:rPr>
        <w:t>Z</w:t>
      </w:r>
      <w:r w:rsidRPr="00703881">
        <w:rPr>
          <w:b/>
          <w:bCs/>
        </w:rPr>
        <w:t xml:space="preserve">ałącznik nr </w:t>
      </w:r>
      <w:r w:rsidR="002F25D4" w:rsidRPr="00703881">
        <w:rPr>
          <w:b/>
          <w:bCs/>
        </w:rPr>
        <w:t>3</w:t>
      </w:r>
      <w:r w:rsidRPr="00703881">
        <w:rPr>
          <w:b/>
          <w:bCs/>
        </w:rPr>
        <w:t xml:space="preserve"> do SWZ</w:t>
      </w:r>
      <w:r w:rsidRPr="00AB55A6">
        <w:t xml:space="preserve">) ma obowiązek: </w:t>
      </w:r>
    </w:p>
    <w:p w14:paraId="63E2AD33" w14:textId="77777777" w:rsidR="00703881" w:rsidRPr="00703881" w:rsidRDefault="00703881" w:rsidP="008237CA">
      <w:pPr>
        <w:pStyle w:val="Akapitzlist"/>
        <w:widowControl w:val="0"/>
        <w:numPr>
          <w:ilvl w:val="0"/>
          <w:numId w:val="44"/>
        </w:numPr>
        <w:tabs>
          <w:tab w:val="left" w:pos="1134"/>
        </w:tabs>
        <w:suppressAutoHyphens/>
        <w:spacing w:before="240"/>
        <w:rPr>
          <w:vanish/>
        </w:rPr>
      </w:pPr>
    </w:p>
    <w:p w14:paraId="589CC42B"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5D17A07E"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1364CFDC"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58AA50C3"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44AA6A73"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3C565909"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120A2350"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5F707187" w14:textId="77777777" w:rsidR="00703881" w:rsidRPr="00703881" w:rsidRDefault="00703881" w:rsidP="008237CA">
      <w:pPr>
        <w:pStyle w:val="Akapitzlist"/>
        <w:widowControl w:val="0"/>
        <w:numPr>
          <w:ilvl w:val="1"/>
          <w:numId w:val="44"/>
        </w:numPr>
        <w:tabs>
          <w:tab w:val="left" w:pos="1134"/>
        </w:tabs>
        <w:suppressAutoHyphens/>
        <w:spacing w:before="240"/>
        <w:rPr>
          <w:vanish/>
        </w:rPr>
      </w:pPr>
    </w:p>
    <w:p w14:paraId="52BC1514" w14:textId="39E2212B" w:rsidR="002F25D4" w:rsidRDefault="00AB55A6" w:rsidP="00FC4F95">
      <w:pPr>
        <w:pStyle w:val="Akapitzlist"/>
        <w:widowControl w:val="0"/>
        <w:numPr>
          <w:ilvl w:val="2"/>
          <w:numId w:val="43"/>
        </w:numPr>
        <w:tabs>
          <w:tab w:val="left" w:pos="1134"/>
        </w:tabs>
        <w:suppressAutoHyphens/>
        <w:spacing w:before="240"/>
        <w:ind w:left="1276" w:hanging="851"/>
      </w:pPr>
      <w:r w:rsidRPr="00AB55A6">
        <w:t>poinformowania Zamawiającego, że wybór jego oferty będzie prowadził do powstania u Zamawiającego obowiązku podatkoweg</w:t>
      </w:r>
      <w:r w:rsidR="002F25D4">
        <w:t>o;</w:t>
      </w:r>
    </w:p>
    <w:p w14:paraId="651BFFA6" w14:textId="6C22E792" w:rsidR="002F25D4" w:rsidRDefault="00AB55A6" w:rsidP="00FC4F95">
      <w:pPr>
        <w:pStyle w:val="Akapitzlist"/>
        <w:widowControl w:val="0"/>
        <w:numPr>
          <w:ilvl w:val="2"/>
          <w:numId w:val="43"/>
        </w:numPr>
        <w:tabs>
          <w:tab w:val="left" w:pos="1134"/>
        </w:tabs>
        <w:suppressAutoHyphens/>
        <w:spacing w:before="240"/>
        <w:ind w:left="1276" w:hanging="851"/>
      </w:pPr>
      <w:r w:rsidRPr="00AB55A6">
        <w:t>wskazania nazwy (rodzaju) towaru lub usługi, których dostawa lub świadczenie będą prowadziły do powstania u Zamawiającego obowiązku podatkowego</w:t>
      </w:r>
      <w:r w:rsidR="002F25D4">
        <w:t>;</w:t>
      </w:r>
    </w:p>
    <w:p w14:paraId="5C189C64" w14:textId="5C483711" w:rsidR="00AB55A6" w:rsidRDefault="00AB55A6" w:rsidP="00FC4F95">
      <w:pPr>
        <w:pStyle w:val="Akapitzlist"/>
        <w:widowControl w:val="0"/>
        <w:numPr>
          <w:ilvl w:val="2"/>
          <w:numId w:val="43"/>
        </w:numPr>
        <w:tabs>
          <w:tab w:val="left" w:pos="1134"/>
        </w:tabs>
        <w:suppressAutoHyphens/>
        <w:spacing w:before="240"/>
        <w:ind w:left="1276" w:hanging="851"/>
      </w:pPr>
      <w:r w:rsidRPr="00AB55A6">
        <w:t>wskazania wartości towaru lub usługi objętego obowiązkiem podatkowym Zamawiającego, bez kwoty podatku</w:t>
      </w:r>
      <w:r w:rsidR="002F25D4">
        <w:t>;</w:t>
      </w:r>
    </w:p>
    <w:p w14:paraId="37349DE4" w14:textId="77777777" w:rsidR="00AB55A6" w:rsidRPr="00AB55A6" w:rsidRDefault="00AB55A6" w:rsidP="00FC4F95">
      <w:pPr>
        <w:pStyle w:val="Akapitzlist"/>
        <w:widowControl w:val="0"/>
        <w:numPr>
          <w:ilvl w:val="2"/>
          <w:numId w:val="43"/>
        </w:numPr>
        <w:tabs>
          <w:tab w:val="left" w:pos="1134"/>
        </w:tabs>
        <w:suppressAutoHyphens/>
        <w:spacing w:before="240"/>
        <w:ind w:left="1276" w:hanging="851"/>
      </w:pPr>
      <w:r w:rsidRPr="00AB55A6">
        <w:t xml:space="preserve">wskazania stawki podatku od towarów i usług, która zgodnie z wiedzą Wykonawcy, będzie miała zastosowanie. </w:t>
      </w:r>
    </w:p>
    <w:p w14:paraId="49706AED" w14:textId="611982D7" w:rsidR="00AB55A6" w:rsidRDefault="004D40DD" w:rsidP="00FC4F95">
      <w:pPr>
        <w:pStyle w:val="Akapitzlist"/>
        <w:widowControl w:val="0"/>
        <w:numPr>
          <w:ilvl w:val="2"/>
          <w:numId w:val="43"/>
        </w:numPr>
        <w:tabs>
          <w:tab w:val="left" w:pos="1134"/>
        </w:tabs>
        <w:suppressAutoHyphens/>
        <w:spacing w:before="240"/>
        <w:ind w:left="1276" w:hanging="851"/>
      </w:pPr>
      <w:r w:rsidRPr="004D40DD">
        <w:lastRenderedPageBreak/>
        <w:t xml:space="preserve">Zamawiający informuje, że nie przewiduje możliwości udzielenia Wykonawcy zaliczek na poczet wykonania zamówienia. </w:t>
      </w:r>
    </w:p>
    <w:p w14:paraId="7A952C81" w14:textId="473661CD" w:rsidR="003F12BE" w:rsidRDefault="0002330F" w:rsidP="008237CA">
      <w:pPr>
        <w:pStyle w:val="Nagwek1"/>
        <w:widowControl w:val="0"/>
        <w:suppressAutoHyphens/>
        <w:rPr>
          <w:bCs/>
        </w:rPr>
      </w:pPr>
      <w:bookmarkStart w:id="50" w:name="_Toc96430585"/>
      <w:r>
        <w:rPr>
          <w:bCs/>
        </w:rPr>
        <w:t xml:space="preserve">Rozdział </w:t>
      </w:r>
      <w:r w:rsidR="001F244D">
        <w:rPr>
          <w:bCs/>
        </w:rPr>
        <w:t>2</w:t>
      </w:r>
      <w:r w:rsidR="00EE4E52">
        <w:rPr>
          <w:bCs/>
        </w:rPr>
        <w:t>0</w:t>
      </w:r>
      <w:r w:rsidR="00F53268">
        <w:rPr>
          <w:bCs/>
        </w:rPr>
        <w:t>. Sposób i termin składania ofert oraz otwarcia ofert</w:t>
      </w:r>
      <w:bookmarkEnd w:id="50"/>
      <w:r w:rsidR="00F53268">
        <w:rPr>
          <w:bCs/>
        </w:rPr>
        <w:t>.</w:t>
      </w:r>
    </w:p>
    <w:p w14:paraId="105BED72" w14:textId="613A4681" w:rsidR="00687C6A" w:rsidRPr="004875BA" w:rsidRDefault="00EE4E52" w:rsidP="008237CA">
      <w:pPr>
        <w:pStyle w:val="Akapitzlist"/>
        <w:widowControl w:val="0"/>
        <w:numPr>
          <w:ilvl w:val="1"/>
          <w:numId w:val="45"/>
        </w:numPr>
        <w:suppressAutoHyphens/>
        <w:spacing w:before="120"/>
        <w:ind w:left="567" w:hanging="567"/>
        <w:rPr>
          <w:b/>
          <w:bCs/>
        </w:rPr>
      </w:pPr>
      <w:r>
        <w:t>O</w:t>
      </w:r>
      <w:r w:rsidR="0058612F">
        <w:t xml:space="preserve">fertę wraz z wymaganymi dokumentami należy złożyć za pośrednictwem </w:t>
      </w:r>
      <w:hyperlink r:id="rId32" w:history="1">
        <w:r w:rsidR="0058612F" w:rsidRPr="00EE4E52">
          <w:rPr>
            <w:rStyle w:val="Hipercze"/>
            <w:color w:val="1F3864" w:themeColor="accent1" w:themeShade="80"/>
          </w:rPr>
          <w:t xml:space="preserve">Platformy </w:t>
        </w:r>
        <w:r w:rsidR="001C3FB7" w:rsidRPr="00EE4E52">
          <w:rPr>
            <w:rStyle w:val="Hipercze"/>
            <w:color w:val="1F3864" w:themeColor="accent1" w:themeShade="80"/>
          </w:rPr>
          <w:t>Zakupowej</w:t>
        </w:r>
      </w:hyperlink>
      <w:r w:rsidR="001C3FB7" w:rsidRPr="00EE4E52">
        <w:rPr>
          <w:color w:val="1F3864" w:themeColor="accent1" w:themeShade="80"/>
        </w:rPr>
        <w:t xml:space="preserve"> </w:t>
      </w:r>
      <w:r w:rsidR="0058612F">
        <w:t xml:space="preserve">dostępnej pod adresem: </w:t>
      </w:r>
      <w:hyperlink r:id="rId33" w:history="1">
        <w:r w:rsidR="002B541A" w:rsidRPr="00977E29">
          <w:rPr>
            <w:rStyle w:val="Hipercze"/>
            <w:color w:val="1F3864" w:themeColor="accent1" w:themeShade="80"/>
          </w:rPr>
          <w:t>https://platformazakupowa.pl/pn/pfron</w:t>
        </w:r>
      </w:hyperlink>
      <w:r w:rsidR="002B541A" w:rsidRPr="00977E29">
        <w:t xml:space="preserve"> </w:t>
      </w:r>
      <w:r w:rsidR="003A2FCB" w:rsidRPr="00977E29">
        <w:t xml:space="preserve">i </w:t>
      </w:r>
      <w:bookmarkStart w:id="51" w:name="_Hlk131093526"/>
      <w:r w:rsidR="003A2FCB" w:rsidRPr="00977E29">
        <w:t>pod nazwą postępowania dostępną w tytule SWZ</w:t>
      </w:r>
      <w:bookmarkEnd w:id="51"/>
      <w:r w:rsidR="002F4AD6" w:rsidRPr="00977E29">
        <w:t xml:space="preserve">, </w:t>
      </w:r>
      <w:r w:rsidR="002B541A" w:rsidRPr="00977E29">
        <w:t xml:space="preserve">w </w:t>
      </w:r>
      <w:r w:rsidR="002B541A" w:rsidRPr="00977E29">
        <w:rPr>
          <w:b/>
          <w:bCs/>
        </w:rPr>
        <w:t xml:space="preserve">terminie do dnia </w:t>
      </w:r>
      <w:r w:rsidR="00774E04">
        <w:rPr>
          <w:b/>
          <w:bCs/>
        </w:rPr>
        <w:t>22.05</w:t>
      </w:r>
      <w:r w:rsidRPr="00977E29">
        <w:rPr>
          <w:b/>
          <w:bCs/>
        </w:rPr>
        <w:t>.</w:t>
      </w:r>
      <w:r w:rsidR="00E91E9F" w:rsidRPr="00977E29">
        <w:rPr>
          <w:b/>
          <w:bCs/>
        </w:rPr>
        <w:t>202</w:t>
      </w:r>
      <w:r w:rsidRPr="00977E29">
        <w:rPr>
          <w:b/>
          <w:bCs/>
        </w:rPr>
        <w:t>3</w:t>
      </w:r>
      <w:r w:rsidR="00A717A7" w:rsidRPr="00977E29">
        <w:rPr>
          <w:b/>
          <w:bCs/>
        </w:rPr>
        <w:t xml:space="preserve"> r. do godz. </w:t>
      </w:r>
      <w:r w:rsidR="009A40DC" w:rsidRPr="00977E29">
        <w:rPr>
          <w:b/>
          <w:bCs/>
        </w:rPr>
        <w:t>9</w:t>
      </w:r>
      <w:r w:rsidR="00544A59" w:rsidRPr="00977E29">
        <w:rPr>
          <w:b/>
          <w:bCs/>
        </w:rPr>
        <w:t>:00.</w:t>
      </w:r>
    </w:p>
    <w:p w14:paraId="1BE3A3BA" w14:textId="013C7847" w:rsidR="006A2990" w:rsidRPr="004875BA" w:rsidRDefault="006A2990" w:rsidP="008237CA">
      <w:pPr>
        <w:pStyle w:val="Akapitzlist"/>
        <w:widowControl w:val="0"/>
        <w:numPr>
          <w:ilvl w:val="1"/>
          <w:numId w:val="45"/>
        </w:numPr>
        <w:suppressAutoHyphens/>
        <w:spacing w:before="120"/>
        <w:ind w:left="567" w:hanging="567"/>
        <w:rPr>
          <w:b/>
          <w:bCs/>
        </w:rPr>
      </w:pPr>
      <w:r w:rsidRPr="004875BA">
        <w:rPr>
          <w:b/>
          <w:bCs/>
        </w:rPr>
        <w:t>Ofert</w:t>
      </w:r>
      <w:r w:rsidR="006E03A9" w:rsidRPr="004875BA">
        <w:rPr>
          <w:b/>
          <w:bCs/>
        </w:rPr>
        <w:t>ę</w:t>
      </w:r>
      <w:r w:rsidRPr="004875BA">
        <w:t xml:space="preserve"> </w:t>
      </w:r>
      <w:r w:rsidR="008C603A" w:rsidRPr="004875BA">
        <w:t xml:space="preserve">pod rygorem nieważności </w:t>
      </w:r>
      <w:r w:rsidR="008E6578" w:rsidRPr="004875BA">
        <w:t xml:space="preserve">należy złożyć w </w:t>
      </w:r>
      <w:r w:rsidR="008E6578" w:rsidRPr="004875BA">
        <w:rPr>
          <w:b/>
          <w:bCs/>
        </w:rPr>
        <w:t>formie e</w:t>
      </w:r>
      <w:r w:rsidR="00141345" w:rsidRPr="004875BA">
        <w:rPr>
          <w:b/>
          <w:bCs/>
        </w:rPr>
        <w:t>le</w:t>
      </w:r>
      <w:r w:rsidR="008E6578" w:rsidRPr="004875BA">
        <w:rPr>
          <w:b/>
          <w:bCs/>
        </w:rPr>
        <w:t>ktronicznej</w:t>
      </w:r>
      <w:r w:rsidR="00141345" w:rsidRPr="004875BA">
        <w:rPr>
          <w:b/>
          <w:bCs/>
        </w:rPr>
        <w:t xml:space="preserve"> </w:t>
      </w:r>
      <w:r w:rsidR="00EE4E52" w:rsidRPr="004875BA">
        <w:rPr>
          <w:b/>
          <w:bCs/>
        </w:rPr>
        <w:t>(tj.</w:t>
      </w:r>
      <w:r w:rsidR="002104E8" w:rsidRPr="004875BA">
        <w:rPr>
          <w:b/>
          <w:bCs/>
        </w:rPr>
        <w:t xml:space="preserve"> opatrzonej kwalifikowanym podpisem elektronicznym)</w:t>
      </w:r>
      <w:r w:rsidRPr="004875BA">
        <w:t xml:space="preserve">. W procesie składania oferty za pośrednictwem </w:t>
      </w:r>
      <w:hyperlink r:id="rId34" w:history="1">
        <w:r w:rsidR="00E24579" w:rsidRPr="004875BA">
          <w:rPr>
            <w:rStyle w:val="Hipercze"/>
            <w:color w:val="1F3864" w:themeColor="accent1" w:themeShade="80"/>
          </w:rPr>
          <w:t>Platformy Zakupowej</w:t>
        </w:r>
      </w:hyperlink>
      <w:r w:rsidRPr="004875BA">
        <w:t xml:space="preserve">, </w:t>
      </w:r>
      <w:r w:rsidR="00E24579" w:rsidRPr="004875BA">
        <w:t>W</w:t>
      </w:r>
      <w:r w:rsidRPr="004875BA">
        <w:t xml:space="preserve">ykonawca powinien złożyć podpis bezpośrednio na dokumentach przesłanych za pośrednictwem </w:t>
      </w:r>
      <w:hyperlink r:id="rId35" w:history="1">
        <w:r w:rsidR="00E24579" w:rsidRPr="004875BA">
          <w:rPr>
            <w:rStyle w:val="Hipercze"/>
            <w:color w:val="1F3864" w:themeColor="accent1" w:themeShade="80"/>
          </w:rPr>
          <w:t xml:space="preserve">Platformy </w:t>
        </w:r>
        <w:r w:rsidR="00F10002" w:rsidRPr="004875BA">
          <w:rPr>
            <w:rStyle w:val="Hipercze"/>
            <w:color w:val="1F3864" w:themeColor="accent1" w:themeShade="80"/>
          </w:rPr>
          <w:t>Z</w:t>
        </w:r>
        <w:r w:rsidR="00E24579" w:rsidRPr="004875BA">
          <w:rPr>
            <w:rStyle w:val="Hipercze"/>
            <w:color w:val="1F3864" w:themeColor="accent1" w:themeShade="80"/>
          </w:rPr>
          <w:t>akupowej</w:t>
        </w:r>
      </w:hyperlink>
      <w:r w:rsidR="00E24579" w:rsidRPr="004875BA">
        <w:t xml:space="preserve">. </w:t>
      </w:r>
      <w:r w:rsidRPr="004875BA">
        <w:t>Zaleca</w:t>
      </w:r>
      <w:r w:rsidR="00F10002" w:rsidRPr="004875BA">
        <w:t xml:space="preserve"> się</w:t>
      </w:r>
      <w:r w:rsidRPr="004875BA">
        <w:t xml:space="preserve"> stosowanie podpisu na każdym załączonym pliku osobno.</w:t>
      </w:r>
    </w:p>
    <w:p w14:paraId="070CE4E0" w14:textId="481DEB4F" w:rsidR="006A2990" w:rsidRPr="004875BA" w:rsidRDefault="006A2990" w:rsidP="008237CA">
      <w:pPr>
        <w:pStyle w:val="Akapitzlist"/>
        <w:widowControl w:val="0"/>
        <w:numPr>
          <w:ilvl w:val="1"/>
          <w:numId w:val="45"/>
        </w:numPr>
        <w:suppressAutoHyphens/>
        <w:spacing w:before="120"/>
        <w:ind w:left="567" w:hanging="567"/>
        <w:rPr>
          <w:b/>
          <w:bCs/>
        </w:rPr>
      </w:pPr>
      <w:r w:rsidRPr="004875BA">
        <w:t>Za datę złożenia oferty przyjmuje się datę jej przekazania w</w:t>
      </w:r>
      <w:r w:rsidR="00EC55ED" w:rsidRPr="004875BA">
        <w:t xml:space="preserve"> </w:t>
      </w:r>
      <w:hyperlink r:id="rId36" w:history="1">
        <w:r w:rsidR="00EC55ED" w:rsidRPr="004875BA">
          <w:rPr>
            <w:rStyle w:val="Hipercze"/>
            <w:color w:val="1F3864" w:themeColor="accent1" w:themeShade="80"/>
          </w:rPr>
          <w:t>Platformie Zakupowej</w:t>
        </w:r>
      </w:hyperlink>
      <w:r w:rsidRPr="004875BA">
        <w:t xml:space="preserve"> w drugim kroku składania oferty poprzez kliknięcie przycisku “Złóż ofertę” i wyświetlenie się komunikatu, że oferta została zaszyfrowana i złożona.</w:t>
      </w:r>
    </w:p>
    <w:p w14:paraId="14B511BC" w14:textId="12965BEE" w:rsidR="006A2990" w:rsidRPr="004875BA" w:rsidRDefault="006A2990" w:rsidP="008237CA">
      <w:pPr>
        <w:pStyle w:val="Akapitzlist"/>
        <w:widowControl w:val="0"/>
        <w:numPr>
          <w:ilvl w:val="1"/>
          <w:numId w:val="45"/>
        </w:numPr>
        <w:suppressAutoHyphens/>
        <w:spacing w:before="120"/>
        <w:ind w:left="567" w:hanging="567"/>
        <w:rPr>
          <w:b/>
          <w:bCs/>
        </w:rPr>
      </w:pPr>
      <w:r w:rsidRPr="004875BA">
        <w:t xml:space="preserve">Szczegółowa </w:t>
      </w:r>
      <w:r w:rsidR="007B12F3">
        <w:t>informacje</w:t>
      </w:r>
      <w:r w:rsidRPr="004875BA">
        <w:t xml:space="preserve"> dla Wykonawców dotycząc</w:t>
      </w:r>
      <w:r w:rsidR="007B12F3">
        <w:t>e</w:t>
      </w:r>
      <w:r w:rsidRPr="004875BA">
        <w:t xml:space="preserve"> złożenia, zmiany i wycofania oferty</w:t>
      </w:r>
      <w:r w:rsidR="007B12F3">
        <w:t xml:space="preserve"> dostępna są na Open </w:t>
      </w:r>
      <w:proofErr w:type="spellStart"/>
      <w:r w:rsidR="007B12F3">
        <w:t>Nexus</w:t>
      </w:r>
      <w:proofErr w:type="spellEnd"/>
      <w:r w:rsidR="007B12F3">
        <w:t xml:space="preserve"> „</w:t>
      </w:r>
      <w:hyperlink r:id="rId37" w:history="1">
        <w:r w:rsidR="007B12F3" w:rsidRPr="007B12F3">
          <w:rPr>
            <w:rStyle w:val="Hipercze"/>
          </w:rPr>
          <w:t>Instrukcje dla Wykonawców</w:t>
        </w:r>
      </w:hyperlink>
      <w:r w:rsidR="007B12F3">
        <w:t>”</w:t>
      </w:r>
      <w:r w:rsidR="00B85C84" w:rsidRPr="004875BA">
        <w:rPr>
          <w:color w:val="1F3864" w:themeColor="accent1" w:themeShade="80"/>
        </w:rPr>
        <w:t>.</w:t>
      </w:r>
    </w:p>
    <w:p w14:paraId="763C1949" w14:textId="23268B54" w:rsidR="00B85C84" w:rsidRPr="004875BA" w:rsidRDefault="00B85C84" w:rsidP="008237CA">
      <w:pPr>
        <w:pStyle w:val="Akapitzlist"/>
        <w:widowControl w:val="0"/>
        <w:numPr>
          <w:ilvl w:val="1"/>
          <w:numId w:val="45"/>
        </w:numPr>
        <w:suppressAutoHyphens/>
        <w:spacing w:before="120"/>
        <w:ind w:left="567" w:hanging="567"/>
        <w:rPr>
          <w:b/>
          <w:bCs/>
        </w:rPr>
      </w:pPr>
      <w:r w:rsidRPr="004875BA">
        <w:t xml:space="preserve">Oferta złożona po terminie zostanie odrzucona na podstawie </w:t>
      </w:r>
      <w:r w:rsidR="00E85043" w:rsidRPr="004875BA">
        <w:t>art.</w:t>
      </w:r>
      <w:r w:rsidRPr="004875BA">
        <w:t xml:space="preserve">226 </w:t>
      </w:r>
      <w:r w:rsidR="004F4187" w:rsidRPr="004875BA">
        <w:t>ust</w:t>
      </w:r>
      <w:r w:rsidR="00E85043" w:rsidRPr="004875BA">
        <w:t>.</w:t>
      </w:r>
      <w:r w:rsidRPr="004875BA">
        <w:t xml:space="preserve"> 1 p</w:t>
      </w:r>
      <w:r w:rsidR="00E85043" w:rsidRPr="004875BA">
        <w:t>kt</w:t>
      </w:r>
      <w:r w:rsidRPr="004875BA">
        <w:t xml:space="preserve"> 1 ustawy </w:t>
      </w:r>
      <w:proofErr w:type="spellStart"/>
      <w:r w:rsidRPr="004875BA">
        <w:t>Pzp</w:t>
      </w:r>
      <w:proofErr w:type="spellEnd"/>
      <w:r w:rsidRPr="004875BA">
        <w:t xml:space="preserve">. </w:t>
      </w:r>
    </w:p>
    <w:p w14:paraId="3732E782" w14:textId="739B97C2" w:rsidR="009B4335" w:rsidRPr="004875BA" w:rsidRDefault="000A685E" w:rsidP="008237CA">
      <w:pPr>
        <w:pStyle w:val="Akapitzlist"/>
        <w:widowControl w:val="0"/>
        <w:numPr>
          <w:ilvl w:val="1"/>
          <w:numId w:val="45"/>
        </w:numPr>
        <w:suppressAutoHyphens/>
        <w:spacing w:before="120"/>
        <w:ind w:left="567" w:hanging="567"/>
        <w:rPr>
          <w:b/>
          <w:bCs/>
        </w:rPr>
      </w:pPr>
      <w:r w:rsidRPr="004875BA">
        <w:t>Zamawiający</w:t>
      </w:r>
      <w:r w:rsidR="008F2A12" w:rsidRPr="004875BA">
        <w:t>,</w:t>
      </w:r>
      <w:r w:rsidR="003A1BEF" w:rsidRPr="004875BA">
        <w:t xml:space="preserve"> najpóźniej</w:t>
      </w:r>
      <w:r w:rsidRPr="004875BA">
        <w:t xml:space="preserve"> przed otwarciem ofert, udostępni na </w:t>
      </w:r>
      <w:hyperlink r:id="rId38" w:history="1">
        <w:r w:rsidR="007B12F3" w:rsidRPr="007B12F3">
          <w:rPr>
            <w:rStyle w:val="Hipercze"/>
          </w:rPr>
          <w:t>Platformie Zakupowej</w:t>
        </w:r>
      </w:hyperlink>
      <w:r w:rsidRPr="004875BA">
        <w:t xml:space="preserve"> </w:t>
      </w:r>
      <w:r w:rsidR="007B12F3" w:rsidRPr="007B12F3">
        <w:t xml:space="preserve">pod nazwą postępowania dostępną w tytule SWZ </w:t>
      </w:r>
      <w:r w:rsidRPr="004875BA">
        <w:t>informację o kwocie, jaką zamierza przeznaczyć na sfinansowanie zamówienia.</w:t>
      </w:r>
    </w:p>
    <w:p w14:paraId="3A9D9F46" w14:textId="6749CFE6" w:rsidR="002B1FD4" w:rsidRPr="00C73670" w:rsidRDefault="00AC523A" w:rsidP="008237CA">
      <w:pPr>
        <w:pStyle w:val="Akapitzlist"/>
        <w:widowControl w:val="0"/>
        <w:numPr>
          <w:ilvl w:val="1"/>
          <w:numId w:val="45"/>
        </w:numPr>
        <w:suppressAutoHyphens/>
        <w:spacing w:before="120"/>
        <w:ind w:left="567" w:hanging="567"/>
        <w:rPr>
          <w:b/>
          <w:bCs/>
        </w:rPr>
      </w:pPr>
      <w:r w:rsidRPr="004875BA">
        <w:rPr>
          <w:b/>
          <w:bCs/>
        </w:rPr>
        <w:t>Otwarcie ofert nastąpi w dniu</w:t>
      </w:r>
      <w:r w:rsidR="008D25DF" w:rsidRPr="004875BA">
        <w:rPr>
          <w:b/>
          <w:bCs/>
        </w:rPr>
        <w:t xml:space="preserve"> </w:t>
      </w:r>
      <w:r w:rsidR="00774E04">
        <w:rPr>
          <w:b/>
          <w:bCs/>
        </w:rPr>
        <w:t>22.05</w:t>
      </w:r>
      <w:r w:rsidR="00310121" w:rsidRPr="00977E29">
        <w:rPr>
          <w:b/>
          <w:bCs/>
        </w:rPr>
        <w:t>.</w:t>
      </w:r>
      <w:r w:rsidR="00E91E9F" w:rsidRPr="00977E29">
        <w:rPr>
          <w:b/>
          <w:bCs/>
        </w:rPr>
        <w:t>202</w:t>
      </w:r>
      <w:r w:rsidR="00310121" w:rsidRPr="00977E29">
        <w:rPr>
          <w:b/>
          <w:bCs/>
        </w:rPr>
        <w:t>3</w:t>
      </w:r>
      <w:r w:rsidR="008D25DF" w:rsidRPr="00977E29">
        <w:rPr>
          <w:b/>
          <w:bCs/>
        </w:rPr>
        <w:t xml:space="preserve"> r. </w:t>
      </w:r>
      <w:r w:rsidRPr="00977E29">
        <w:rPr>
          <w:b/>
          <w:bCs/>
        </w:rPr>
        <w:t xml:space="preserve">o </w:t>
      </w:r>
      <w:r w:rsidR="008D25DF" w:rsidRPr="00977E29">
        <w:rPr>
          <w:b/>
          <w:bCs/>
        </w:rPr>
        <w:t xml:space="preserve">godz. </w:t>
      </w:r>
      <w:r w:rsidR="00A07EE0" w:rsidRPr="00977E29">
        <w:rPr>
          <w:b/>
          <w:bCs/>
        </w:rPr>
        <w:t>10:00</w:t>
      </w:r>
      <w:r w:rsidRPr="00977E29">
        <w:rPr>
          <w:b/>
          <w:bCs/>
        </w:rPr>
        <w:t>.</w:t>
      </w:r>
      <w:r w:rsidR="00906A64" w:rsidRPr="00977E29">
        <w:t xml:space="preserve"> </w:t>
      </w:r>
      <w:r w:rsidR="002B1FD4" w:rsidRPr="00977E29">
        <w:t>Zamawiający</w:t>
      </w:r>
      <w:r w:rsidR="002B1FD4" w:rsidRPr="004875BA">
        <w:t xml:space="preserve"> nie przewiduje</w:t>
      </w:r>
      <w:r w:rsidR="002B1FD4" w:rsidRPr="002B1FD4">
        <w:t xml:space="preserve"> publicznej sesji otwarcia ofert.</w:t>
      </w:r>
    </w:p>
    <w:p w14:paraId="555ADCB5" w14:textId="7B3F2A9B" w:rsidR="008D25DF" w:rsidRPr="008B3165" w:rsidRDefault="00D70DBE" w:rsidP="008237CA">
      <w:pPr>
        <w:pStyle w:val="Akapitzlist"/>
        <w:widowControl w:val="0"/>
        <w:numPr>
          <w:ilvl w:val="1"/>
          <w:numId w:val="45"/>
        </w:numPr>
        <w:suppressAutoHyphens/>
        <w:spacing w:before="120"/>
        <w:ind w:left="567" w:hanging="567"/>
        <w:rPr>
          <w:b/>
          <w:bCs/>
        </w:rPr>
      </w:pPr>
      <w:r>
        <w:t xml:space="preserve">W przypadku zmiany terminu otwarcia ofert, Zamawiający stosowną </w:t>
      </w:r>
      <w:r w:rsidR="001A71D3">
        <w:t>Informacj</w:t>
      </w:r>
      <w:r>
        <w:t>ę</w:t>
      </w:r>
      <w:r w:rsidR="001A71D3">
        <w:t xml:space="preserve"> </w:t>
      </w:r>
      <w:r>
        <w:t xml:space="preserve">zamieści na </w:t>
      </w:r>
      <w:hyperlink r:id="rId39" w:history="1">
        <w:r w:rsidRPr="00C73670">
          <w:rPr>
            <w:rStyle w:val="Hipercze"/>
            <w:color w:val="1F3864" w:themeColor="accent1" w:themeShade="80"/>
          </w:rPr>
          <w:t>Platformie</w:t>
        </w:r>
        <w:r w:rsidR="00E55BF4" w:rsidRPr="00C73670">
          <w:rPr>
            <w:rStyle w:val="Hipercze"/>
            <w:color w:val="1F3864" w:themeColor="accent1" w:themeShade="80"/>
          </w:rPr>
          <w:t xml:space="preserve"> Zakupowej</w:t>
        </w:r>
      </w:hyperlink>
      <w:r>
        <w:t>.</w:t>
      </w:r>
    </w:p>
    <w:p w14:paraId="423A571B" w14:textId="25524533" w:rsidR="008B5247" w:rsidRPr="008B3165" w:rsidRDefault="008B5247" w:rsidP="008237CA">
      <w:pPr>
        <w:pStyle w:val="Akapitzlist"/>
        <w:widowControl w:val="0"/>
        <w:numPr>
          <w:ilvl w:val="1"/>
          <w:numId w:val="45"/>
        </w:numPr>
        <w:suppressAutoHyphens/>
        <w:spacing w:before="120"/>
        <w:ind w:left="567" w:hanging="567"/>
        <w:rPr>
          <w:b/>
          <w:bCs/>
        </w:rPr>
      </w:pPr>
      <w:r w:rsidRPr="008B5247">
        <w:t xml:space="preserve">W przypadku awarii </w:t>
      </w:r>
      <w:hyperlink r:id="rId40">
        <w:r w:rsidRPr="008B3165">
          <w:rPr>
            <w:rStyle w:val="Hipercze"/>
            <w:color w:val="1F3864" w:themeColor="accent1" w:themeShade="80"/>
          </w:rPr>
          <w:t>Platformy</w:t>
        </w:r>
        <w:r w:rsidR="00E55BF4" w:rsidRPr="008B3165">
          <w:rPr>
            <w:rStyle w:val="Hipercze"/>
            <w:color w:val="1F3864" w:themeColor="accent1" w:themeShade="80"/>
          </w:rPr>
          <w:t xml:space="preserve"> Zakupowej</w:t>
        </w:r>
      </w:hyperlink>
      <w:r w:rsidR="00F7020C">
        <w:t>,</w:t>
      </w:r>
      <w:r w:rsidRPr="008B5247">
        <w:t xml:space="preserve"> która spowoduje brak możliwości otwarcia ofert w </w:t>
      </w:r>
      <w:r w:rsidR="003A1BEF">
        <w:t>terminie wskazanym w p</w:t>
      </w:r>
      <w:r w:rsidR="004F4187">
        <w:t>unkcie</w:t>
      </w:r>
      <w:r w:rsidR="003A1BEF">
        <w:t xml:space="preserve"> 2</w:t>
      </w:r>
      <w:r w:rsidR="008B3165">
        <w:t>0</w:t>
      </w:r>
      <w:r w:rsidR="003A1BEF">
        <w:t>.</w:t>
      </w:r>
      <w:r w:rsidR="004D7C7A">
        <w:t xml:space="preserve">7 </w:t>
      </w:r>
      <w:r w:rsidR="003A1BEF">
        <w:t>powyżej</w:t>
      </w:r>
      <w:r w:rsidR="004D5F5F">
        <w:t>,</w:t>
      </w:r>
      <w:r w:rsidRPr="008B5247">
        <w:t xml:space="preserve"> otwarcie ofert nastąpi niezwłocznie po usunięciu awarii.</w:t>
      </w:r>
    </w:p>
    <w:p w14:paraId="60447979" w14:textId="45ACD1DA" w:rsidR="00033DEF" w:rsidRPr="008B3165" w:rsidRDefault="00033DEF" w:rsidP="008237CA">
      <w:pPr>
        <w:pStyle w:val="Akapitzlist"/>
        <w:widowControl w:val="0"/>
        <w:numPr>
          <w:ilvl w:val="1"/>
          <w:numId w:val="45"/>
        </w:numPr>
        <w:suppressAutoHyphens/>
        <w:spacing w:before="120"/>
        <w:ind w:left="709" w:hanging="709"/>
        <w:rPr>
          <w:b/>
          <w:bCs/>
        </w:rPr>
      </w:pPr>
      <w:r w:rsidRPr="00033DEF">
        <w:t xml:space="preserve">Niezwłocznie po otwarciu ofert Zamawiający udostępni </w:t>
      </w:r>
      <w:r w:rsidR="007F1BDC">
        <w:t xml:space="preserve">na </w:t>
      </w:r>
      <w:hyperlink r:id="rId41" w:history="1">
        <w:r w:rsidR="007F1BDC"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rsidR="007F1BDC">
        <w:t>o</w:t>
      </w:r>
      <w:r w:rsidRPr="00033DEF">
        <w:t xml:space="preserve">: </w:t>
      </w:r>
    </w:p>
    <w:p w14:paraId="3DF51151" w14:textId="2F852984" w:rsidR="00033DEF" w:rsidRDefault="00033DEF" w:rsidP="008237CA">
      <w:pPr>
        <w:pStyle w:val="Akapitzlist"/>
        <w:widowControl w:val="0"/>
        <w:numPr>
          <w:ilvl w:val="2"/>
          <w:numId w:val="45"/>
        </w:numPr>
        <w:suppressAutoHyphens/>
        <w:spacing w:before="120"/>
        <w:ind w:left="1418" w:hanging="851"/>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 xml:space="preserve">prowadzonej </w:t>
      </w:r>
      <w:r w:rsidRPr="00033DEF">
        <w:lastRenderedPageBreak/>
        <w:t>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8237CA">
      <w:pPr>
        <w:pStyle w:val="Akapitzlist"/>
        <w:widowControl w:val="0"/>
        <w:numPr>
          <w:ilvl w:val="2"/>
          <w:numId w:val="45"/>
        </w:numPr>
        <w:suppressAutoHyphens/>
        <w:spacing w:before="120"/>
        <w:ind w:left="1418" w:hanging="851"/>
      </w:pPr>
      <w:r w:rsidRPr="00033DEF">
        <w:t>cen</w:t>
      </w:r>
      <w:r w:rsidR="00906A64">
        <w:t>ach</w:t>
      </w:r>
      <w:r w:rsidRPr="00033DEF">
        <w:t xml:space="preserve"> zawartych w ofertach. </w:t>
      </w:r>
    </w:p>
    <w:p w14:paraId="5CE328B4" w14:textId="60929843" w:rsidR="003F12BE" w:rsidRPr="004F4187" w:rsidRDefault="003F12BE" w:rsidP="008237CA">
      <w:pPr>
        <w:pStyle w:val="Nagwek1"/>
        <w:suppressAutoHyphens/>
        <w:ind w:left="425" w:firstLine="0"/>
      </w:pPr>
      <w:bookmarkStart w:id="52" w:name="_Toc96430586"/>
      <w:r w:rsidRPr="008A169F">
        <w:t xml:space="preserve">Rozdział </w:t>
      </w:r>
      <w:r w:rsidR="00485595" w:rsidRPr="008A169F">
        <w:t>2</w:t>
      </w:r>
      <w:r w:rsidR="008B3165">
        <w:t>1</w:t>
      </w:r>
      <w:r w:rsidR="004F4187" w:rsidRPr="008A169F">
        <w:t>. Opis kryteriów oceny ofert wraz z podaniem wag tych kryteriów i sposobu</w:t>
      </w:r>
      <w:r w:rsidR="00633804" w:rsidRPr="008A169F">
        <w:t xml:space="preserve"> </w:t>
      </w:r>
      <w:r w:rsidR="004F4187" w:rsidRPr="008A169F">
        <w:t>oceny ofert</w:t>
      </w:r>
      <w:bookmarkEnd w:id="52"/>
      <w:r w:rsidR="004F4187" w:rsidRPr="008A169F">
        <w:t>.</w:t>
      </w:r>
    </w:p>
    <w:p w14:paraId="3E3A26DD" w14:textId="383D9E66" w:rsidR="00E96ABB" w:rsidRPr="00E55373" w:rsidRDefault="00E31181" w:rsidP="008237CA">
      <w:pPr>
        <w:pStyle w:val="Akapitzlist"/>
        <w:widowControl w:val="0"/>
        <w:numPr>
          <w:ilvl w:val="1"/>
          <w:numId w:val="46"/>
        </w:numPr>
        <w:tabs>
          <w:tab w:val="left" w:pos="709"/>
        </w:tabs>
        <w:suppressAutoHyphens/>
        <w:spacing w:before="120" w:after="240"/>
        <w:ind w:left="709" w:hanging="709"/>
      </w:pPr>
      <w:r w:rsidRPr="00E55373">
        <w:t>Ocenie będą podlegały wyłącznie oferty nie podlegające odrzuceniu.</w:t>
      </w:r>
    </w:p>
    <w:p w14:paraId="65F09B87" w14:textId="4BCDCCA9" w:rsidR="00E31181" w:rsidRPr="00E55373" w:rsidRDefault="00E31181" w:rsidP="008237CA">
      <w:pPr>
        <w:pStyle w:val="Akapitzlist"/>
        <w:widowControl w:val="0"/>
        <w:numPr>
          <w:ilvl w:val="1"/>
          <w:numId w:val="46"/>
        </w:numPr>
        <w:tabs>
          <w:tab w:val="left" w:pos="709"/>
        </w:tabs>
        <w:suppressAutoHyphens/>
        <w:spacing w:before="120" w:after="240"/>
        <w:ind w:left="709" w:hanging="709"/>
      </w:pPr>
      <w:r w:rsidRPr="00E55373">
        <w:t>Przy wyborze najkorzystniejszej oferty Zamawiający będzie się kierował następujący</w:t>
      </w:r>
      <w:r w:rsidR="00E91E9F" w:rsidRPr="00E55373">
        <w:t>m</w:t>
      </w:r>
      <w:r w:rsidR="008A169F" w:rsidRPr="00E55373">
        <w:t>i</w:t>
      </w:r>
      <w:r w:rsidR="00E91E9F" w:rsidRPr="00E55373">
        <w:t xml:space="preserve"> </w:t>
      </w:r>
      <w:r w:rsidRPr="00E55373">
        <w:t>kryter</w:t>
      </w:r>
      <w:r w:rsidR="00E91E9F" w:rsidRPr="00E55373">
        <w:t>i</w:t>
      </w:r>
      <w:r w:rsidR="008A169F" w:rsidRPr="00E55373">
        <w:t>ami</w:t>
      </w:r>
      <w:r w:rsidR="00E91E9F" w:rsidRPr="00E55373">
        <w:t xml:space="preserve"> i </w:t>
      </w:r>
      <w:r w:rsidR="008A169F" w:rsidRPr="00E55373">
        <w:t>ich</w:t>
      </w:r>
      <w:r w:rsidR="00E91E9F" w:rsidRPr="00E55373">
        <w:t xml:space="preserve"> wagą</w:t>
      </w:r>
      <w:r w:rsidRPr="00E55373">
        <w:t>:</w:t>
      </w:r>
    </w:p>
    <w:tbl>
      <w:tblPr>
        <w:tblStyle w:val="Tabela-Siatka"/>
        <w:tblW w:w="724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4311"/>
        <w:gridCol w:w="2244"/>
      </w:tblGrid>
      <w:tr w:rsidR="00E31181" w:rsidRPr="008B5375" w14:paraId="143D80B2" w14:textId="77777777" w:rsidTr="006543B4">
        <w:trPr>
          <w:tblHeader/>
        </w:trPr>
        <w:tc>
          <w:tcPr>
            <w:tcW w:w="691" w:type="dxa"/>
          </w:tcPr>
          <w:p w14:paraId="5A8B763D" w14:textId="77777777" w:rsidR="00E31181" w:rsidRPr="004875BA" w:rsidRDefault="00E31181" w:rsidP="008237CA">
            <w:pPr>
              <w:widowControl w:val="0"/>
              <w:tabs>
                <w:tab w:val="left" w:pos="460"/>
              </w:tabs>
              <w:suppressAutoHyphens/>
              <w:spacing w:before="120" w:after="240"/>
              <w:ind w:left="0" w:firstLine="0"/>
              <w:rPr>
                <w:b/>
              </w:rPr>
            </w:pPr>
            <w:r w:rsidRPr="004875BA">
              <w:rPr>
                <w:b/>
              </w:rPr>
              <w:t>l.p.</w:t>
            </w:r>
          </w:p>
        </w:tc>
        <w:tc>
          <w:tcPr>
            <w:tcW w:w="4311" w:type="dxa"/>
          </w:tcPr>
          <w:p w14:paraId="3343E717" w14:textId="77777777" w:rsidR="00E31181" w:rsidRPr="004875BA" w:rsidRDefault="00E31181" w:rsidP="008237CA">
            <w:pPr>
              <w:widowControl w:val="0"/>
              <w:suppressAutoHyphens/>
              <w:spacing w:before="120" w:after="240"/>
              <w:ind w:left="508" w:hanging="508"/>
              <w:rPr>
                <w:b/>
              </w:rPr>
            </w:pPr>
            <w:r w:rsidRPr="004875BA">
              <w:rPr>
                <w:b/>
              </w:rPr>
              <w:t>Kryterium</w:t>
            </w:r>
          </w:p>
        </w:tc>
        <w:tc>
          <w:tcPr>
            <w:tcW w:w="2244" w:type="dxa"/>
          </w:tcPr>
          <w:p w14:paraId="4F052A88" w14:textId="561ECA11" w:rsidR="00E31181" w:rsidRPr="004875BA" w:rsidRDefault="00E31181" w:rsidP="008237CA">
            <w:pPr>
              <w:widowControl w:val="0"/>
              <w:suppressAutoHyphens/>
              <w:spacing w:before="120" w:after="240"/>
              <w:ind w:left="572"/>
              <w:rPr>
                <w:b/>
              </w:rPr>
            </w:pPr>
            <w:r w:rsidRPr="004875BA">
              <w:rPr>
                <w:b/>
              </w:rPr>
              <w:t>Waga</w:t>
            </w:r>
            <w:r w:rsidR="00CE304D" w:rsidRPr="004875BA">
              <w:rPr>
                <w:b/>
              </w:rPr>
              <w:t xml:space="preserve"> = punkty</w:t>
            </w:r>
          </w:p>
        </w:tc>
      </w:tr>
      <w:tr w:rsidR="00E31181" w:rsidRPr="008B5375" w14:paraId="44329B1B" w14:textId="77777777" w:rsidTr="006543B4">
        <w:tc>
          <w:tcPr>
            <w:tcW w:w="691" w:type="dxa"/>
          </w:tcPr>
          <w:p w14:paraId="167EE59D" w14:textId="432E2AAC" w:rsidR="00E31181" w:rsidRPr="004875BA" w:rsidRDefault="00E31181" w:rsidP="008237CA">
            <w:pPr>
              <w:pStyle w:val="Akapitzlist"/>
              <w:widowControl w:val="0"/>
              <w:numPr>
                <w:ilvl w:val="0"/>
                <w:numId w:val="60"/>
              </w:numPr>
              <w:tabs>
                <w:tab w:val="left" w:pos="425"/>
                <w:tab w:val="left" w:pos="460"/>
              </w:tabs>
              <w:suppressAutoHyphens/>
              <w:spacing w:before="120" w:after="240"/>
              <w:ind w:left="11" w:firstLine="0"/>
              <w:rPr>
                <w:bCs/>
              </w:rPr>
            </w:pPr>
          </w:p>
        </w:tc>
        <w:tc>
          <w:tcPr>
            <w:tcW w:w="4311" w:type="dxa"/>
          </w:tcPr>
          <w:p w14:paraId="1D3B6D50" w14:textId="1D164C95" w:rsidR="00E31181" w:rsidRPr="008B5375" w:rsidRDefault="00E31181" w:rsidP="008237CA">
            <w:pPr>
              <w:widowControl w:val="0"/>
              <w:suppressAutoHyphens/>
              <w:spacing w:before="120" w:after="240"/>
              <w:ind w:left="508"/>
              <w:rPr>
                <w:bCs/>
              </w:rPr>
            </w:pPr>
            <w:r w:rsidRPr="008B5375">
              <w:rPr>
                <w:bCs/>
              </w:rPr>
              <w:t>Cena oferty „C”</w:t>
            </w:r>
          </w:p>
        </w:tc>
        <w:tc>
          <w:tcPr>
            <w:tcW w:w="2244" w:type="dxa"/>
          </w:tcPr>
          <w:p w14:paraId="0BDD4F29" w14:textId="7B21EF70" w:rsidR="00E31181" w:rsidRPr="008B5375" w:rsidRDefault="00A42237" w:rsidP="008237CA">
            <w:pPr>
              <w:widowControl w:val="0"/>
              <w:suppressAutoHyphens/>
              <w:spacing w:before="120" w:after="240"/>
              <w:ind w:left="572"/>
              <w:rPr>
                <w:bCs/>
              </w:rPr>
            </w:pPr>
            <w:r>
              <w:rPr>
                <w:bCs/>
              </w:rPr>
              <w:t>6</w:t>
            </w:r>
            <w:r w:rsidR="00EE2C28">
              <w:rPr>
                <w:bCs/>
              </w:rPr>
              <w:t>0</w:t>
            </w:r>
            <w:r w:rsidR="00E31181" w:rsidRPr="008B5375">
              <w:rPr>
                <w:bCs/>
              </w:rPr>
              <w:t>%</w:t>
            </w:r>
            <w:r w:rsidR="00CE304D" w:rsidRPr="008B5375">
              <w:rPr>
                <w:bCs/>
              </w:rPr>
              <w:t xml:space="preserve"> = </w:t>
            </w:r>
            <w:r>
              <w:rPr>
                <w:bCs/>
              </w:rPr>
              <w:t>6</w:t>
            </w:r>
            <w:r w:rsidR="00EE2C28">
              <w:rPr>
                <w:bCs/>
              </w:rPr>
              <w:t>0</w:t>
            </w:r>
            <w:r w:rsidR="00CE304D" w:rsidRPr="008B5375">
              <w:rPr>
                <w:bCs/>
              </w:rPr>
              <w:t xml:space="preserve"> pkt</w:t>
            </w:r>
          </w:p>
        </w:tc>
      </w:tr>
      <w:tr w:rsidR="005C74D2" w:rsidRPr="008B5375" w14:paraId="311FAFA4" w14:textId="77777777" w:rsidTr="006543B4">
        <w:tc>
          <w:tcPr>
            <w:tcW w:w="691" w:type="dxa"/>
          </w:tcPr>
          <w:p w14:paraId="0C2419A4" w14:textId="4C6E13A3" w:rsidR="005C74D2" w:rsidRPr="005C74D2" w:rsidRDefault="005C74D2" w:rsidP="008237CA">
            <w:pPr>
              <w:widowControl w:val="0"/>
              <w:tabs>
                <w:tab w:val="left" w:pos="425"/>
                <w:tab w:val="left" w:pos="460"/>
              </w:tabs>
              <w:suppressAutoHyphens/>
              <w:spacing w:before="120" w:after="240"/>
              <w:ind w:left="11" w:firstLine="0"/>
              <w:rPr>
                <w:bCs/>
              </w:rPr>
            </w:pPr>
            <w:r>
              <w:rPr>
                <w:bCs/>
              </w:rPr>
              <w:t>1.1.</w:t>
            </w:r>
          </w:p>
        </w:tc>
        <w:tc>
          <w:tcPr>
            <w:tcW w:w="4311" w:type="dxa"/>
          </w:tcPr>
          <w:p w14:paraId="5FF869EA" w14:textId="41B103B3" w:rsidR="005C74D2" w:rsidRPr="008B5375" w:rsidRDefault="005C74D2" w:rsidP="008237CA">
            <w:pPr>
              <w:widowControl w:val="0"/>
              <w:suppressAutoHyphens/>
              <w:spacing w:before="120" w:after="240"/>
              <w:ind w:left="0" w:firstLine="0"/>
              <w:rPr>
                <w:bCs/>
              </w:rPr>
            </w:pPr>
            <w:r w:rsidRPr="001721E5">
              <w:rPr>
                <w:bCs/>
              </w:rPr>
              <w:t xml:space="preserve">Cena za świadczenie </w:t>
            </w:r>
            <w:proofErr w:type="spellStart"/>
            <w:r w:rsidRPr="001721E5">
              <w:rPr>
                <w:bCs/>
              </w:rPr>
              <w:t>ATiK</w:t>
            </w:r>
            <w:proofErr w:type="spellEnd"/>
            <w:r w:rsidRPr="001721E5">
              <w:rPr>
                <w:bCs/>
              </w:rPr>
              <w:t xml:space="preserve">-u i </w:t>
            </w:r>
            <w:r w:rsidR="004F058E" w:rsidRPr="001721E5">
              <w:t>Usługi Ręcznej Realizacji Czynności Dodatkowych</w:t>
            </w:r>
            <w:r>
              <w:rPr>
                <w:bCs/>
              </w:rPr>
              <w:t xml:space="preserve"> </w:t>
            </w:r>
            <w:r w:rsidRPr="005C74D2">
              <w:rPr>
                <w:bCs/>
              </w:rPr>
              <w:t>„CA”</w:t>
            </w:r>
          </w:p>
        </w:tc>
        <w:tc>
          <w:tcPr>
            <w:tcW w:w="2244" w:type="dxa"/>
          </w:tcPr>
          <w:p w14:paraId="58041ED5" w14:textId="0CADBECA" w:rsidR="005C74D2" w:rsidRDefault="00A14A8F" w:rsidP="008237CA">
            <w:pPr>
              <w:widowControl w:val="0"/>
              <w:suppressAutoHyphens/>
              <w:spacing w:before="120" w:after="240"/>
              <w:ind w:left="572"/>
              <w:rPr>
                <w:bCs/>
              </w:rPr>
            </w:pPr>
            <w:r>
              <w:rPr>
                <w:bCs/>
              </w:rPr>
              <w:t>3</w:t>
            </w:r>
            <w:r w:rsidR="005C74D2">
              <w:rPr>
                <w:bCs/>
              </w:rPr>
              <w:t xml:space="preserve">0% = </w:t>
            </w:r>
            <w:r>
              <w:rPr>
                <w:bCs/>
              </w:rPr>
              <w:t>3</w:t>
            </w:r>
            <w:r w:rsidR="005C74D2">
              <w:rPr>
                <w:bCs/>
              </w:rPr>
              <w:t>0</w:t>
            </w:r>
            <w:r w:rsidR="00895186">
              <w:rPr>
                <w:bCs/>
              </w:rPr>
              <w:t xml:space="preserve"> pkt</w:t>
            </w:r>
          </w:p>
        </w:tc>
      </w:tr>
      <w:tr w:rsidR="005C74D2" w:rsidRPr="008B5375" w14:paraId="07FC5B77" w14:textId="77777777" w:rsidTr="006543B4">
        <w:tc>
          <w:tcPr>
            <w:tcW w:w="691" w:type="dxa"/>
          </w:tcPr>
          <w:p w14:paraId="43244230" w14:textId="365C5211" w:rsidR="005C74D2" w:rsidRPr="004875BA" w:rsidRDefault="005C74D2" w:rsidP="008237CA">
            <w:pPr>
              <w:pStyle w:val="Akapitzlist"/>
              <w:widowControl w:val="0"/>
              <w:numPr>
                <w:ilvl w:val="1"/>
                <w:numId w:val="60"/>
              </w:numPr>
              <w:tabs>
                <w:tab w:val="left" w:pos="425"/>
                <w:tab w:val="left" w:pos="460"/>
              </w:tabs>
              <w:suppressAutoHyphens/>
              <w:spacing w:before="120" w:after="240"/>
              <w:ind w:left="11" w:firstLine="0"/>
              <w:rPr>
                <w:bCs/>
              </w:rPr>
            </w:pPr>
          </w:p>
        </w:tc>
        <w:tc>
          <w:tcPr>
            <w:tcW w:w="4311" w:type="dxa"/>
          </w:tcPr>
          <w:p w14:paraId="610C0354" w14:textId="302866A3" w:rsidR="005C74D2" w:rsidRPr="008B5375" w:rsidRDefault="00CF42BF" w:rsidP="008237CA">
            <w:pPr>
              <w:widowControl w:val="0"/>
              <w:suppressAutoHyphens/>
              <w:spacing w:before="120" w:after="240"/>
              <w:ind w:left="0" w:firstLine="0"/>
              <w:rPr>
                <w:bCs/>
              </w:rPr>
            </w:pPr>
            <w:r>
              <w:rPr>
                <w:bCs/>
              </w:rPr>
              <w:t xml:space="preserve">Cena za </w:t>
            </w:r>
            <w:r w:rsidR="008A4190">
              <w:rPr>
                <w:bCs/>
              </w:rPr>
              <w:t>M</w:t>
            </w:r>
            <w:r>
              <w:rPr>
                <w:bCs/>
              </w:rPr>
              <w:t xml:space="preserve">odyfikacje i </w:t>
            </w:r>
            <w:r w:rsidR="008A4190">
              <w:rPr>
                <w:bCs/>
              </w:rPr>
              <w:t>R</w:t>
            </w:r>
            <w:r>
              <w:rPr>
                <w:bCs/>
              </w:rPr>
              <w:t>ozwój „CR”</w:t>
            </w:r>
          </w:p>
        </w:tc>
        <w:tc>
          <w:tcPr>
            <w:tcW w:w="2244" w:type="dxa"/>
          </w:tcPr>
          <w:p w14:paraId="24E889D4" w14:textId="007CFE7D" w:rsidR="005C74D2" w:rsidRDefault="00CF42BF" w:rsidP="008237CA">
            <w:pPr>
              <w:widowControl w:val="0"/>
              <w:suppressAutoHyphens/>
              <w:spacing w:before="120" w:after="240"/>
              <w:ind w:left="572"/>
              <w:rPr>
                <w:bCs/>
              </w:rPr>
            </w:pPr>
            <w:r w:rsidRPr="00CF42BF">
              <w:rPr>
                <w:bCs/>
              </w:rPr>
              <w:t>50% = 50</w:t>
            </w:r>
            <w:r w:rsidR="00895186">
              <w:rPr>
                <w:bCs/>
              </w:rPr>
              <w:t xml:space="preserve"> pkt</w:t>
            </w:r>
          </w:p>
        </w:tc>
      </w:tr>
      <w:tr w:rsidR="001160BE" w:rsidRPr="008B5375" w14:paraId="190F5091" w14:textId="77777777" w:rsidTr="006543B4">
        <w:tc>
          <w:tcPr>
            <w:tcW w:w="691" w:type="dxa"/>
          </w:tcPr>
          <w:p w14:paraId="46BE7498" w14:textId="77777777" w:rsidR="001160BE" w:rsidRPr="004875BA" w:rsidRDefault="001160BE" w:rsidP="008237CA">
            <w:pPr>
              <w:pStyle w:val="Akapitzlist"/>
              <w:widowControl w:val="0"/>
              <w:numPr>
                <w:ilvl w:val="1"/>
                <w:numId w:val="60"/>
              </w:numPr>
              <w:tabs>
                <w:tab w:val="left" w:pos="425"/>
                <w:tab w:val="left" w:pos="460"/>
              </w:tabs>
              <w:suppressAutoHyphens/>
              <w:spacing w:before="120" w:after="240"/>
              <w:ind w:left="11" w:firstLine="0"/>
              <w:rPr>
                <w:bCs/>
              </w:rPr>
            </w:pPr>
          </w:p>
        </w:tc>
        <w:tc>
          <w:tcPr>
            <w:tcW w:w="4311" w:type="dxa"/>
          </w:tcPr>
          <w:p w14:paraId="138BB34E" w14:textId="563BB03D" w:rsidR="001160BE" w:rsidRDefault="001160BE" w:rsidP="008237CA">
            <w:pPr>
              <w:widowControl w:val="0"/>
              <w:suppressAutoHyphens/>
              <w:spacing w:before="120" w:after="240"/>
              <w:ind w:left="0" w:firstLine="0"/>
              <w:rPr>
                <w:bCs/>
              </w:rPr>
            </w:pPr>
            <w:r>
              <w:rPr>
                <w:bCs/>
              </w:rPr>
              <w:t xml:space="preserve">Cena za </w:t>
            </w:r>
            <w:r w:rsidR="00B478A9">
              <w:rPr>
                <w:bCs/>
              </w:rPr>
              <w:t xml:space="preserve">świadczenie </w:t>
            </w:r>
            <w:r>
              <w:rPr>
                <w:bCs/>
              </w:rPr>
              <w:t>Usług</w:t>
            </w:r>
            <w:r w:rsidR="00B478A9">
              <w:rPr>
                <w:bCs/>
              </w:rPr>
              <w:t>i</w:t>
            </w:r>
            <w:r>
              <w:rPr>
                <w:bCs/>
              </w:rPr>
              <w:t xml:space="preserve"> </w:t>
            </w:r>
            <w:r w:rsidR="00553066">
              <w:rPr>
                <w:bCs/>
              </w:rPr>
              <w:t xml:space="preserve">Realizacji </w:t>
            </w:r>
            <w:r>
              <w:rPr>
                <w:bCs/>
              </w:rPr>
              <w:t>Ręczn</w:t>
            </w:r>
            <w:r w:rsidR="00553066">
              <w:rPr>
                <w:bCs/>
              </w:rPr>
              <w:t>ych Czynności Dodatkowych</w:t>
            </w:r>
            <w:r w:rsidR="00B009C3">
              <w:rPr>
                <w:bCs/>
              </w:rPr>
              <w:t xml:space="preserve">, o której mowa w pkt 4.3 OPZ </w:t>
            </w:r>
            <w:r w:rsidR="00553066">
              <w:rPr>
                <w:bCs/>
              </w:rPr>
              <w:t>„C</w:t>
            </w:r>
            <w:r w:rsidR="00A14A8F">
              <w:rPr>
                <w:bCs/>
              </w:rPr>
              <w:t>RCD”</w:t>
            </w:r>
            <w:r>
              <w:rPr>
                <w:bCs/>
              </w:rPr>
              <w:t xml:space="preserve"> </w:t>
            </w:r>
          </w:p>
        </w:tc>
        <w:tc>
          <w:tcPr>
            <w:tcW w:w="2244" w:type="dxa"/>
          </w:tcPr>
          <w:p w14:paraId="716A60C5" w14:textId="3F062F9F" w:rsidR="001160BE" w:rsidRPr="00CF42BF" w:rsidRDefault="00A14A8F" w:rsidP="008237CA">
            <w:pPr>
              <w:widowControl w:val="0"/>
              <w:suppressAutoHyphens/>
              <w:spacing w:before="120" w:after="240"/>
              <w:ind w:left="572"/>
              <w:rPr>
                <w:bCs/>
              </w:rPr>
            </w:pPr>
            <w:r>
              <w:rPr>
                <w:bCs/>
              </w:rPr>
              <w:t xml:space="preserve">20% = </w:t>
            </w:r>
            <w:r w:rsidR="00895186">
              <w:rPr>
                <w:bCs/>
              </w:rPr>
              <w:t xml:space="preserve">20 pkt </w:t>
            </w:r>
          </w:p>
        </w:tc>
      </w:tr>
      <w:tr w:rsidR="00CF42BF" w:rsidRPr="008B5375" w14:paraId="6983699B" w14:textId="77777777" w:rsidTr="006543B4">
        <w:tc>
          <w:tcPr>
            <w:tcW w:w="691" w:type="dxa"/>
          </w:tcPr>
          <w:p w14:paraId="618E14A9" w14:textId="5D27D236" w:rsidR="00CF42BF" w:rsidRPr="004875BA" w:rsidRDefault="00CF42BF" w:rsidP="008237CA">
            <w:pPr>
              <w:pStyle w:val="Akapitzlist"/>
              <w:widowControl w:val="0"/>
              <w:numPr>
                <w:ilvl w:val="0"/>
                <w:numId w:val="60"/>
              </w:numPr>
              <w:tabs>
                <w:tab w:val="left" w:pos="425"/>
                <w:tab w:val="left" w:pos="460"/>
              </w:tabs>
              <w:suppressAutoHyphens/>
              <w:spacing w:before="120" w:after="240"/>
              <w:ind w:left="11" w:firstLine="0"/>
              <w:rPr>
                <w:bCs/>
              </w:rPr>
            </w:pPr>
          </w:p>
        </w:tc>
        <w:tc>
          <w:tcPr>
            <w:tcW w:w="4311" w:type="dxa"/>
          </w:tcPr>
          <w:p w14:paraId="22BB9055" w14:textId="500B38E8" w:rsidR="00CF42BF" w:rsidRPr="00A24711" w:rsidRDefault="00CF42BF" w:rsidP="008237CA">
            <w:pPr>
              <w:widowControl w:val="0"/>
              <w:suppressAutoHyphens/>
              <w:spacing w:before="120" w:after="240"/>
              <w:ind w:left="-60" w:firstLine="0"/>
              <w:rPr>
                <w:bCs/>
              </w:rPr>
            </w:pPr>
            <w:r w:rsidRPr="00A24711">
              <w:rPr>
                <w:bCs/>
              </w:rPr>
              <w:t>Czas Naprawy „J”</w:t>
            </w:r>
          </w:p>
        </w:tc>
        <w:tc>
          <w:tcPr>
            <w:tcW w:w="2244" w:type="dxa"/>
          </w:tcPr>
          <w:p w14:paraId="109CC6CD" w14:textId="70AAD948" w:rsidR="00CF42BF" w:rsidRPr="00A24711" w:rsidRDefault="00790146" w:rsidP="008237CA">
            <w:pPr>
              <w:widowControl w:val="0"/>
              <w:suppressAutoHyphens/>
              <w:spacing w:before="120" w:after="240"/>
              <w:ind w:left="572"/>
              <w:rPr>
                <w:bCs/>
              </w:rPr>
            </w:pPr>
            <w:r>
              <w:rPr>
                <w:bCs/>
              </w:rPr>
              <w:t>20</w:t>
            </w:r>
            <w:r w:rsidR="00CF42BF" w:rsidRPr="00A24711">
              <w:rPr>
                <w:bCs/>
              </w:rPr>
              <w:t xml:space="preserve">% = </w:t>
            </w:r>
            <w:r>
              <w:rPr>
                <w:bCs/>
              </w:rPr>
              <w:t>20</w:t>
            </w:r>
            <w:r w:rsidR="00CF42BF" w:rsidRPr="00A24711">
              <w:rPr>
                <w:bCs/>
              </w:rPr>
              <w:t xml:space="preserve"> pkt</w:t>
            </w:r>
          </w:p>
        </w:tc>
      </w:tr>
      <w:tr w:rsidR="008A4190" w:rsidRPr="008B5375" w14:paraId="3EC177B0" w14:textId="77777777" w:rsidTr="006543B4">
        <w:tc>
          <w:tcPr>
            <w:tcW w:w="691" w:type="dxa"/>
          </w:tcPr>
          <w:p w14:paraId="6452BE9A" w14:textId="5BB857A1" w:rsidR="008A4190" w:rsidRPr="004875BA" w:rsidRDefault="008A4190" w:rsidP="008237CA">
            <w:pPr>
              <w:pStyle w:val="Akapitzlist"/>
              <w:widowControl w:val="0"/>
              <w:numPr>
                <w:ilvl w:val="0"/>
                <w:numId w:val="60"/>
              </w:numPr>
              <w:tabs>
                <w:tab w:val="left" w:pos="425"/>
                <w:tab w:val="left" w:pos="460"/>
              </w:tabs>
              <w:suppressAutoHyphens/>
              <w:spacing w:before="120" w:after="240"/>
              <w:ind w:left="11" w:firstLine="0"/>
              <w:rPr>
                <w:bCs/>
              </w:rPr>
            </w:pPr>
            <w:bookmarkStart w:id="53" w:name="_Hlk130407837"/>
            <w:bookmarkStart w:id="54" w:name="_Hlk130404235"/>
          </w:p>
        </w:tc>
        <w:tc>
          <w:tcPr>
            <w:tcW w:w="4311" w:type="dxa"/>
          </w:tcPr>
          <w:p w14:paraId="55670FE2" w14:textId="678D9182" w:rsidR="008A4190" w:rsidRPr="00A24711" w:rsidRDefault="008A4190" w:rsidP="008237CA">
            <w:pPr>
              <w:widowControl w:val="0"/>
              <w:suppressAutoHyphens/>
              <w:spacing w:before="120" w:after="240"/>
              <w:ind w:left="-60" w:firstLine="0"/>
              <w:rPr>
                <w:bCs/>
              </w:rPr>
            </w:pPr>
            <w:r w:rsidRPr="00A24711">
              <w:rPr>
                <w:bCs/>
              </w:rPr>
              <w:t>Dodatkowe doświadczenie Personelu Kluczowego „D”, w tym:</w:t>
            </w:r>
          </w:p>
        </w:tc>
        <w:tc>
          <w:tcPr>
            <w:tcW w:w="2244" w:type="dxa"/>
          </w:tcPr>
          <w:p w14:paraId="6DD92731" w14:textId="301C048E" w:rsidR="008A4190" w:rsidRPr="00A24711" w:rsidRDefault="00790146" w:rsidP="008237CA">
            <w:pPr>
              <w:widowControl w:val="0"/>
              <w:suppressAutoHyphens/>
              <w:spacing w:before="120" w:after="240"/>
              <w:ind w:left="572"/>
              <w:rPr>
                <w:bCs/>
              </w:rPr>
            </w:pPr>
            <w:r>
              <w:rPr>
                <w:bCs/>
              </w:rPr>
              <w:t>16</w:t>
            </w:r>
            <w:r w:rsidR="008A4190" w:rsidRPr="00A24711">
              <w:rPr>
                <w:bCs/>
              </w:rPr>
              <w:t>% = 1</w:t>
            </w:r>
            <w:r>
              <w:rPr>
                <w:bCs/>
              </w:rPr>
              <w:t>6</w:t>
            </w:r>
            <w:r w:rsidR="008A4190" w:rsidRPr="00A24711">
              <w:rPr>
                <w:bCs/>
              </w:rPr>
              <w:t xml:space="preserve"> pkt</w:t>
            </w:r>
          </w:p>
        </w:tc>
      </w:tr>
      <w:tr w:rsidR="008A4190" w:rsidRPr="008B5375" w14:paraId="43756774" w14:textId="77777777" w:rsidTr="006543B4">
        <w:tc>
          <w:tcPr>
            <w:tcW w:w="691" w:type="dxa"/>
          </w:tcPr>
          <w:p w14:paraId="0EB2A517" w14:textId="72232086" w:rsidR="008A4190" w:rsidRPr="00CF42BF" w:rsidRDefault="008A4190" w:rsidP="008237CA">
            <w:pPr>
              <w:widowControl w:val="0"/>
              <w:tabs>
                <w:tab w:val="left" w:pos="425"/>
                <w:tab w:val="left" w:pos="460"/>
              </w:tabs>
              <w:suppressAutoHyphens/>
              <w:spacing w:before="120" w:after="240"/>
              <w:ind w:left="0" w:firstLine="0"/>
              <w:rPr>
                <w:bCs/>
              </w:rPr>
            </w:pPr>
            <w:r>
              <w:rPr>
                <w:bCs/>
              </w:rPr>
              <w:t xml:space="preserve">3.1. </w:t>
            </w:r>
          </w:p>
        </w:tc>
        <w:tc>
          <w:tcPr>
            <w:tcW w:w="4311" w:type="dxa"/>
          </w:tcPr>
          <w:p w14:paraId="76741EEC" w14:textId="5F85C906" w:rsidR="008A4190" w:rsidRPr="00A24711" w:rsidRDefault="008A4190" w:rsidP="008237CA">
            <w:pPr>
              <w:widowControl w:val="0"/>
              <w:suppressAutoHyphens/>
              <w:spacing w:before="120" w:after="240"/>
              <w:ind w:left="-60" w:firstLine="0"/>
              <w:rPr>
                <w:bCs/>
              </w:rPr>
            </w:pPr>
            <w:proofErr w:type="spellStart"/>
            <w:r w:rsidRPr="00A24711">
              <w:rPr>
                <w:bCs/>
              </w:rPr>
              <w:t>podkryterium</w:t>
            </w:r>
            <w:proofErr w:type="spellEnd"/>
            <w:r w:rsidRPr="00A24711">
              <w:rPr>
                <w:bCs/>
              </w:rPr>
              <w:t xml:space="preserve"> – dodatkowe doświadczenie kierownika projektu „DK” </w:t>
            </w:r>
          </w:p>
        </w:tc>
        <w:tc>
          <w:tcPr>
            <w:tcW w:w="2244" w:type="dxa"/>
          </w:tcPr>
          <w:p w14:paraId="5FD32D15" w14:textId="61590B73" w:rsidR="008A4190" w:rsidRPr="00A24711" w:rsidRDefault="00342279" w:rsidP="008237CA">
            <w:pPr>
              <w:widowControl w:val="0"/>
              <w:suppressAutoHyphens/>
              <w:spacing w:before="120" w:after="240"/>
              <w:ind w:left="572"/>
              <w:rPr>
                <w:bCs/>
              </w:rPr>
            </w:pPr>
            <w:r>
              <w:rPr>
                <w:bCs/>
              </w:rPr>
              <w:t>1</w:t>
            </w:r>
            <w:r w:rsidR="008A4190" w:rsidRPr="00A24711">
              <w:rPr>
                <w:bCs/>
              </w:rPr>
              <w:t xml:space="preserve">% = </w:t>
            </w:r>
            <w:r>
              <w:rPr>
                <w:bCs/>
              </w:rPr>
              <w:t>1</w:t>
            </w:r>
            <w:r w:rsidR="008A4190" w:rsidRPr="00A24711">
              <w:rPr>
                <w:bCs/>
              </w:rPr>
              <w:t xml:space="preserve"> pkt</w:t>
            </w:r>
          </w:p>
        </w:tc>
      </w:tr>
      <w:tr w:rsidR="008A4190" w:rsidRPr="008B5375" w14:paraId="1F62F9C3" w14:textId="77777777" w:rsidTr="006543B4">
        <w:tc>
          <w:tcPr>
            <w:tcW w:w="691" w:type="dxa"/>
          </w:tcPr>
          <w:p w14:paraId="22621278" w14:textId="6F4BD909" w:rsidR="008A4190" w:rsidRPr="004875BA" w:rsidRDefault="008A4190" w:rsidP="008237CA">
            <w:pPr>
              <w:pStyle w:val="Akapitzlist"/>
              <w:widowControl w:val="0"/>
              <w:numPr>
                <w:ilvl w:val="1"/>
                <w:numId w:val="60"/>
              </w:numPr>
              <w:tabs>
                <w:tab w:val="left" w:pos="425"/>
                <w:tab w:val="left" w:pos="460"/>
              </w:tabs>
              <w:suppressAutoHyphens/>
              <w:spacing w:before="120" w:after="240"/>
              <w:ind w:left="11" w:hanging="11"/>
              <w:rPr>
                <w:bCs/>
              </w:rPr>
            </w:pPr>
          </w:p>
        </w:tc>
        <w:tc>
          <w:tcPr>
            <w:tcW w:w="4311" w:type="dxa"/>
          </w:tcPr>
          <w:p w14:paraId="276B4177" w14:textId="243612EA" w:rsidR="008A4190" w:rsidRPr="00A24711" w:rsidRDefault="008A4190" w:rsidP="008237CA">
            <w:pPr>
              <w:widowControl w:val="0"/>
              <w:suppressAutoHyphens/>
              <w:spacing w:before="120" w:after="240"/>
              <w:ind w:left="-60" w:firstLine="0"/>
              <w:rPr>
                <w:bCs/>
              </w:rPr>
            </w:pPr>
            <w:proofErr w:type="spellStart"/>
            <w:r w:rsidRPr="00A24711">
              <w:rPr>
                <w:rFonts w:cs="Calibri"/>
              </w:rPr>
              <w:t>podkryterium</w:t>
            </w:r>
            <w:proofErr w:type="spellEnd"/>
            <w:r w:rsidRPr="00A24711">
              <w:rPr>
                <w:rFonts w:cs="Calibri"/>
              </w:rPr>
              <w:t xml:space="preserve"> – dodatkowe doświadczenie analityków „DA”</w:t>
            </w:r>
          </w:p>
        </w:tc>
        <w:tc>
          <w:tcPr>
            <w:tcW w:w="2244" w:type="dxa"/>
          </w:tcPr>
          <w:p w14:paraId="58BB2ABA" w14:textId="094BFDB7" w:rsidR="008A4190" w:rsidRPr="00A24711" w:rsidRDefault="00342279" w:rsidP="008237CA">
            <w:pPr>
              <w:widowControl w:val="0"/>
              <w:suppressAutoHyphens/>
              <w:spacing w:before="120" w:after="240"/>
              <w:ind w:left="572"/>
              <w:rPr>
                <w:bCs/>
              </w:rPr>
            </w:pPr>
            <w:r>
              <w:rPr>
                <w:bCs/>
              </w:rPr>
              <w:t>3</w:t>
            </w:r>
            <w:r w:rsidR="008A4190" w:rsidRPr="00A24711">
              <w:rPr>
                <w:bCs/>
              </w:rPr>
              <w:t xml:space="preserve">% = </w:t>
            </w:r>
            <w:r>
              <w:rPr>
                <w:bCs/>
              </w:rPr>
              <w:t>3</w:t>
            </w:r>
            <w:r w:rsidR="008A4190" w:rsidRPr="00A24711">
              <w:rPr>
                <w:bCs/>
              </w:rPr>
              <w:t xml:space="preserve"> pkt</w:t>
            </w:r>
            <w:r w:rsidR="000D573A" w:rsidRPr="00A24711">
              <w:rPr>
                <w:bCs/>
              </w:rPr>
              <w:t xml:space="preserve"> </w:t>
            </w:r>
          </w:p>
        </w:tc>
      </w:tr>
      <w:tr w:rsidR="006543B4" w:rsidRPr="008B5375" w14:paraId="11EDC526" w14:textId="77777777" w:rsidTr="006543B4">
        <w:tc>
          <w:tcPr>
            <w:tcW w:w="691" w:type="dxa"/>
          </w:tcPr>
          <w:p w14:paraId="6898C801" w14:textId="34631733" w:rsidR="006543B4" w:rsidRPr="006543B4" w:rsidRDefault="006543B4" w:rsidP="008237CA">
            <w:pPr>
              <w:pStyle w:val="Akapitzlist"/>
              <w:widowControl w:val="0"/>
              <w:numPr>
                <w:ilvl w:val="1"/>
                <w:numId w:val="98"/>
              </w:numPr>
              <w:tabs>
                <w:tab w:val="left" w:pos="425"/>
                <w:tab w:val="left" w:pos="460"/>
              </w:tabs>
              <w:suppressAutoHyphens/>
              <w:spacing w:before="120" w:after="240"/>
              <w:ind w:left="436" w:hanging="436"/>
              <w:rPr>
                <w:bCs/>
              </w:rPr>
            </w:pPr>
          </w:p>
        </w:tc>
        <w:tc>
          <w:tcPr>
            <w:tcW w:w="4311" w:type="dxa"/>
          </w:tcPr>
          <w:p w14:paraId="483DB64A" w14:textId="75CD5C9C" w:rsidR="006543B4" w:rsidRPr="00A24711" w:rsidRDefault="006543B4" w:rsidP="008237CA">
            <w:pPr>
              <w:widowControl w:val="0"/>
              <w:suppressAutoHyphens/>
              <w:spacing w:before="120" w:after="240"/>
              <w:ind w:left="-60" w:firstLine="0"/>
              <w:rPr>
                <w:rFonts w:cs="Calibri"/>
              </w:rPr>
            </w:pPr>
            <w:proofErr w:type="spellStart"/>
            <w:r w:rsidRPr="00A24711">
              <w:rPr>
                <w:rFonts w:cs="Calibri"/>
              </w:rPr>
              <w:t>podkryterium</w:t>
            </w:r>
            <w:proofErr w:type="spellEnd"/>
            <w:r w:rsidRPr="00A24711">
              <w:rPr>
                <w:rFonts w:cs="Calibri"/>
              </w:rPr>
              <w:t xml:space="preserve"> – dodatkowe doświadczenie głównego analityka „DGA”</w:t>
            </w:r>
          </w:p>
        </w:tc>
        <w:tc>
          <w:tcPr>
            <w:tcW w:w="2244" w:type="dxa"/>
          </w:tcPr>
          <w:p w14:paraId="02870C41" w14:textId="4539BE3E" w:rsidR="006543B4" w:rsidRPr="00A24711" w:rsidRDefault="006543B4" w:rsidP="008237CA">
            <w:pPr>
              <w:widowControl w:val="0"/>
              <w:suppressAutoHyphens/>
              <w:spacing w:before="120" w:after="240"/>
              <w:ind w:left="572"/>
              <w:rPr>
                <w:bCs/>
              </w:rPr>
            </w:pPr>
            <w:r w:rsidRPr="00A24711">
              <w:rPr>
                <w:bCs/>
              </w:rPr>
              <w:t>2% = 2 pkt</w:t>
            </w:r>
          </w:p>
        </w:tc>
      </w:tr>
      <w:tr w:rsidR="008A4190" w:rsidRPr="008B5375" w14:paraId="0ACB57CA" w14:textId="77777777" w:rsidTr="006543B4">
        <w:tc>
          <w:tcPr>
            <w:tcW w:w="691" w:type="dxa"/>
          </w:tcPr>
          <w:p w14:paraId="7B184C4D" w14:textId="344CE2D8" w:rsidR="008A4190" w:rsidRPr="004875BA" w:rsidRDefault="008A4190" w:rsidP="008237CA">
            <w:pPr>
              <w:pStyle w:val="Akapitzlist"/>
              <w:widowControl w:val="0"/>
              <w:numPr>
                <w:ilvl w:val="1"/>
                <w:numId w:val="98"/>
              </w:numPr>
              <w:tabs>
                <w:tab w:val="left" w:pos="425"/>
                <w:tab w:val="left" w:pos="460"/>
              </w:tabs>
              <w:suppressAutoHyphens/>
              <w:spacing w:before="120" w:after="240"/>
              <w:ind w:left="11" w:hanging="11"/>
              <w:rPr>
                <w:bCs/>
              </w:rPr>
            </w:pPr>
          </w:p>
        </w:tc>
        <w:tc>
          <w:tcPr>
            <w:tcW w:w="4311" w:type="dxa"/>
          </w:tcPr>
          <w:p w14:paraId="6E341144" w14:textId="7E921D7D" w:rsidR="008A4190" w:rsidRPr="00A24711" w:rsidRDefault="008A4190" w:rsidP="008237CA">
            <w:pPr>
              <w:widowControl w:val="0"/>
              <w:suppressAutoHyphens/>
              <w:spacing w:before="120" w:after="240"/>
              <w:ind w:left="-60" w:firstLine="0"/>
              <w:rPr>
                <w:bCs/>
              </w:rPr>
            </w:pPr>
            <w:proofErr w:type="spellStart"/>
            <w:r w:rsidRPr="00A24711">
              <w:rPr>
                <w:rFonts w:cs="Calibri"/>
              </w:rPr>
              <w:t>Podkryterium</w:t>
            </w:r>
            <w:proofErr w:type="spellEnd"/>
            <w:r w:rsidRPr="00A24711">
              <w:rPr>
                <w:rFonts w:cs="Calibri"/>
              </w:rPr>
              <w:t xml:space="preserve">: dodatkowe doświadczenie programistów </w:t>
            </w:r>
            <w:r w:rsidR="006543B4" w:rsidRPr="00A24711">
              <w:rPr>
                <w:rFonts w:cs="Calibri"/>
              </w:rPr>
              <w:t xml:space="preserve">Java </w:t>
            </w:r>
            <w:r w:rsidRPr="00A24711">
              <w:rPr>
                <w:rFonts w:cs="Calibri"/>
              </w:rPr>
              <w:t>„DP</w:t>
            </w:r>
            <w:r w:rsidR="006543B4" w:rsidRPr="00A24711">
              <w:rPr>
                <w:rFonts w:cs="Calibri"/>
              </w:rPr>
              <w:t>J</w:t>
            </w:r>
            <w:r w:rsidRPr="00A24711">
              <w:rPr>
                <w:rFonts w:cs="Calibri"/>
              </w:rPr>
              <w:t>”</w:t>
            </w:r>
          </w:p>
        </w:tc>
        <w:tc>
          <w:tcPr>
            <w:tcW w:w="2244" w:type="dxa"/>
          </w:tcPr>
          <w:p w14:paraId="5E87621A" w14:textId="3CEE7366" w:rsidR="008A4190" w:rsidRPr="00A24711" w:rsidRDefault="006543B4" w:rsidP="008237CA">
            <w:pPr>
              <w:widowControl w:val="0"/>
              <w:suppressAutoHyphens/>
              <w:spacing w:before="120" w:after="240"/>
              <w:ind w:left="572"/>
              <w:rPr>
                <w:bCs/>
              </w:rPr>
            </w:pPr>
            <w:r w:rsidRPr="00A24711">
              <w:rPr>
                <w:bCs/>
              </w:rPr>
              <w:t>6</w:t>
            </w:r>
            <w:r w:rsidR="008A4190" w:rsidRPr="00A24711">
              <w:rPr>
                <w:bCs/>
              </w:rPr>
              <w:t xml:space="preserve">% = </w:t>
            </w:r>
            <w:r w:rsidRPr="00A24711">
              <w:rPr>
                <w:bCs/>
              </w:rPr>
              <w:t>6</w:t>
            </w:r>
            <w:r w:rsidR="008A4190" w:rsidRPr="00A24711">
              <w:rPr>
                <w:bCs/>
              </w:rPr>
              <w:t xml:space="preserve"> pkt</w:t>
            </w:r>
            <w:r w:rsidR="000D573A" w:rsidRPr="00A24711">
              <w:rPr>
                <w:bCs/>
              </w:rPr>
              <w:t xml:space="preserve"> </w:t>
            </w:r>
          </w:p>
        </w:tc>
      </w:tr>
      <w:tr w:rsidR="006543B4" w:rsidRPr="008B5375" w14:paraId="136C4DB9" w14:textId="77777777" w:rsidTr="006543B4">
        <w:tc>
          <w:tcPr>
            <w:tcW w:w="691" w:type="dxa"/>
          </w:tcPr>
          <w:p w14:paraId="06510735" w14:textId="77777777" w:rsidR="006543B4" w:rsidRPr="004875BA" w:rsidRDefault="006543B4" w:rsidP="008237CA">
            <w:pPr>
              <w:pStyle w:val="Akapitzlist"/>
              <w:widowControl w:val="0"/>
              <w:numPr>
                <w:ilvl w:val="1"/>
                <w:numId w:val="98"/>
              </w:numPr>
              <w:tabs>
                <w:tab w:val="left" w:pos="425"/>
                <w:tab w:val="left" w:pos="460"/>
              </w:tabs>
              <w:suppressAutoHyphens/>
              <w:spacing w:before="120" w:after="240"/>
              <w:ind w:left="11" w:hanging="11"/>
              <w:rPr>
                <w:bCs/>
              </w:rPr>
            </w:pPr>
          </w:p>
        </w:tc>
        <w:tc>
          <w:tcPr>
            <w:tcW w:w="4311" w:type="dxa"/>
          </w:tcPr>
          <w:p w14:paraId="6D8E2A55" w14:textId="6D565ED2" w:rsidR="006543B4" w:rsidRPr="00A24711" w:rsidRDefault="006543B4" w:rsidP="008237CA">
            <w:pPr>
              <w:widowControl w:val="0"/>
              <w:suppressAutoHyphens/>
              <w:spacing w:before="120" w:after="240"/>
              <w:ind w:left="-60" w:firstLine="0"/>
              <w:rPr>
                <w:rFonts w:cs="Calibri"/>
              </w:rPr>
            </w:pPr>
            <w:proofErr w:type="spellStart"/>
            <w:r w:rsidRPr="00A24711">
              <w:rPr>
                <w:rFonts w:cs="Calibri"/>
              </w:rPr>
              <w:t>Podkryterium</w:t>
            </w:r>
            <w:proofErr w:type="spellEnd"/>
            <w:r w:rsidRPr="00A24711">
              <w:rPr>
                <w:rFonts w:cs="Calibri"/>
              </w:rPr>
              <w:t>: dodatkowe doświadczenie programistów Oracle „DPO”</w:t>
            </w:r>
          </w:p>
        </w:tc>
        <w:tc>
          <w:tcPr>
            <w:tcW w:w="2244" w:type="dxa"/>
          </w:tcPr>
          <w:p w14:paraId="01FAF3EC" w14:textId="47B5E49F" w:rsidR="006543B4" w:rsidRPr="00A24711" w:rsidRDefault="006543B4" w:rsidP="008237CA">
            <w:pPr>
              <w:widowControl w:val="0"/>
              <w:suppressAutoHyphens/>
              <w:spacing w:before="120" w:after="240"/>
              <w:ind w:left="572"/>
              <w:rPr>
                <w:bCs/>
              </w:rPr>
            </w:pPr>
            <w:r w:rsidRPr="00A24711">
              <w:rPr>
                <w:bCs/>
              </w:rPr>
              <w:t xml:space="preserve">4% = 4 pkt </w:t>
            </w:r>
          </w:p>
        </w:tc>
      </w:tr>
      <w:bookmarkEnd w:id="53"/>
      <w:tr w:rsidR="006543B4" w:rsidRPr="008B5375" w14:paraId="1A7E3C1A" w14:textId="77777777" w:rsidTr="006543B4">
        <w:tc>
          <w:tcPr>
            <w:tcW w:w="691" w:type="dxa"/>
          </w:tcPr>
          <w:p w14:paraId="47C6A0CC" w14:textId="4A06988D" w:rsidR="006543B4" w:rsidRPr="004875BA" w:rsidRDefault="006543B4" w:rsidP="008237CA">
            <w:pPr>
              <w:pStyle w:val="Akapitzlist"/>
              <w:widowControl w:val="0"/>
              <w:numPr>
                <w:ilvl w:val="0"/>
                <w:numId w:val="98"/>
              </w:numPr>
              <w:tabs>
                <w:tab w:val="left" w:pos="425"/>
                <w:tab w:val="left" w:pos="460"/>
              </w:tabs>
              <w:suppressAutoHyphens/>
              <w:spacing w:before="120" w:after="240"/>
              <w:ind w:left="11" w:firstLine="0"/>
              <w:rPr>
                <w:bCs/>
              </w:rPr>
            </w:pPr>
          </w:p>
        </w:tc>
        <w:tc>
          <w:tcPr>
            <w:tcW w:w="4311" w:type="dxa"/>
          </w:tcPr>
          <w:p w14:paraId="2A13820F" w14:textId="32E6ED0F" w:rsidR="006543B4" w:rsidRPr="00A24711" w:rsidRDefault="006543B4" w:rsidP="008237CA">
            <w:pPr>
              <w:widowControl w:val="0"/>
              <w:suppressAutoHyphens/>
              <w:spacing w:before="120" w:after="240"/>
              <w:ind w:left="-60" w:firstLine="0"/>
              <w:rPr>
                <w:bCs/>
              </w:rPr>
            </w:pPr>
            <w:r w:rsidRPr="00A24711">
              <w:rPr>
                <w:rFonts w:cs="Calibri"/>
              </w:rPr>
              <w:t>Aspekt społeczny „</w:t>
            </w:r>
            <w:r w:rsidR="00AE67C1">
              <w:rPr>
                <w:rFonts w:cs="Calibri"/>
              </w:rPr>
              <w:t>AS</w:t>
            </w:r>
            <w:r w:rsidRPr="00A24711">
              <w:rPr>
                <w:rFonts w:cs="Calibri"/>
              </w:rPr>
              <w:t>”</w:t>
            </w:r>
          </w:p>
        </w:tc>
        <w:tc>
          <w:tcPr>
            <w:tcW w:w="2244" w:type="dxa"/>
          </w:tcPr>
          <w:p w14:paraId="49714C05" w14:textId="61A21F09" w:rsidR="006543B4" w:rsidRPr="00A24711" w:rsidRDefault="006543B4" w:rsidP="008237CA">
            <w:pPr>
              <w:widowControl w:val="0"/>
              <w:suppressAutoHyphens/>
              <w:spacing w:before="120" w:after="240"/>
              <w:ind w:left="572"/>
              <w:rPr>
                <w:bCs/>
              </w:rPr>
            </w:pPr>
            <w:r w:rsidRPr="00A24711">
              <w:rPr>
                <w:bCs/>
              </w:rPr>
              <w:t>4% = 4 pkt</w:t>
            </w:r>
          </w:p>
        </w:tc>
      </w:tr>
    </w:tbl>
    <w:bookmarkEnd w:id="54"/>
    <w:p w14:paraId="71295E27" w14:textId="40004FBB" w:rsidR="008A4190" w:rsidRPr="008A4190" w:rsidRDefault="008A4190" w:rsidP="008237CA">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0A440D2F" w14:textId="338ADC12" w:rsidR="00F8429B" w:rsidRPr="00B235A6" w:rsidRDefault="00F8429B" w:rsidP="008237CA">
      <w:pPr>
        <w:pStyle w:val="Akapitzlist"/>
        <w:widowControl w:val="0"/>
        <w:numPr>
          <w:ilvl w:val="1"/>
          <w:numId w:val="46"/>
        </w:numPr>
        <w:tabs>
          <w:tab w:val="left" w:pos="709"/>
        </w:tabs>
        <w:suppressAutoHyphens/>
        <w:spacing w:before="120" w:after="240"/>
        <w:ind w:left="709" w:hanging="709"/>
        <w:rPr>
          <w:b/>
          <w:bCs/>
        </w:rPr>
      </w:pPr>
      <w:r w:rsidRPr="00B235A6">
        <w:rPr>
          <w:b/>
          <w:bCs/>
        </w:rPr>
        <w:t xml:space="preserve">Kryterium – Cena </w:t>
      </w:r>
      <w:r w:rsidR="002335FE" w:rsidRPr="00B235A6">
        <w:rPr>
          <w:b/>
          <w:bCs/>
        </w:rPr>
        <w:t xml:space="preserve">oferty </w:t>
      </w:r>
      <w:r w:rsidRPr="00B235A6">
        <w:rPr>
          <w:b/>
          <w:bCs/>
        </w:rPr>
        <w:t xml:space="preserve">„C” - waga </w:t>
      </w:r>
      <w:r w:rsidR="00B235A6" w:rsidRPr="00B235A6">
        <w:rPr>
          <w:b/>
          <w:bCs/>
        </w:rPr>
        <w:t>6</w:t>
      </w:r>
      <w:r w:rsidRPr="00B235A6">
        <w:rPr>
          <w:b/>
          <w:bCs/>
        </w:rPr>
        <w:t>0% (</w:t>
      </w:r>
      <w:r w:rsidR="00B235A6" w:rsidRPr="00B235A6">
        <w:rPr>
          <w:b/>
          <w:bCs/>
        </w:rPr>
        <w:t>6</w:t>
      </w:r>
      <w:r w:rsidRPr="00B235A6">
        <w:rPr>
          <w:b/>
          <w:bCs/>
        </w:rPr>
        <w:t xml:space="preserve">0% = </w:t>
      </w:r>
      <w:r w:rsidR="00B235A6" w:rsidRPr="00B235A6">
        <w:rPr>
          <w:b/>
          <w:bCs/>
        </w:rPr>
        <w:t>6</w:t>
      </w:r>
      <w:r w:rsidRPr="00B235A6">
        <w:rPr>
          <w:b/>
          <w:bCs/>
        </w:rPr>
        <w:t>0 punktów)</w:t>
      </w:r>
      <w:r w:rsidR="002335FE" w:rsidRPr="00B235A6">
        <w:rPr>
          <w:b/>
          <w:bCs/>
        </w:rPr>
        <w:t>.</w:t>
      </w:r>
    </w:p>
    <w:p w14:paraId="52E78AF2" w14:textId="4AE50228" w:rsidR="008A4190" w:rsidRDefault="008A4190" w:rsidP="008237CA">
      <w:pPr>
        <w:pStyle w:val="Akapitzlist"/>
        <w:widowControl w:val="0"/>
        <w:tabs>
          <w:tab w:val="left" w:pos="567"/>
        </w:tabs>
        <w:suppressAutoHyphens/>
        <w:spacing w:before="120" w:after="240"/>
        <w:ind w:left="567" w:firstLine="0"/>
      </w:pPr>
      <w:r>
        <w:t xml:space="preserve">Wykonawca w ramach niniejszego kryterium może otrzymać maksymalnie 60 punktów. Punkty w ramach niniejszego kryterium zostaną przyznane na podstawie </w:t>
      </w:r>
      <w:proofErr w:type="spellStart"/>
      <w:r>
        <w:t>podkryteriów</w:t>
      </w:r>
      <w:proofErr w:type="spellEnd"/>
      <w:r>
        <w:t xml:space="preserve"> określonych w punktach 21.3.1 – 21.3.</w:t>
      </w:r>
      <w:r w:rsidR="00294EC6">
        <w:t xml:space="preserve">3 </w:t>
      </w:r>
      <w:r>
        <w:t>poniżej. Zamawiający przyzna według wzoru:</w:t>
      </w:r>
    </w:p>
    <w:p w14:paraId="17CA4586" w14:textId="6998B5A4" w:rsidR="008A4190" w:rsidRDefault="008A4190" w:rsidP="008237CA">
      <w:pPr>
        <w:pStyle w:val="Akapitzlist"/>
        <w:widowControl w:val="0"/>
        <w:tabs>
          <w:tab w:val="left" w:pos="567"/>
        </w:tabs>
        <w:suppressAutoHyphens/>
        <w:spacing w:before="120" w:after="240"/>
        <w:ind w:left="567" w:firstLine="0"/>
      </w:pPr>
      <w:r>
        <w:t>C = (CA + CR</w:t>
      </w:r>
      <w:r w:rsidR="00895186">
        <w:t xml:space="preserve"> + CRCD</w:t>
      </w:r>
      <w:r>
        <w:t>) x 60%</w:t>
      </w:r>
    </w:p>
    <w:p w14:paraId="655FBD29" w14:textId="45D9F6D4" w:rsidR="008A4190" w:rsidRDefault="008A4190" w:rsidP="008237CA">
      <w:pPr>
        <w:pStyle w:val="Akapitzlist"/>
        <w:widowControl w:val="0"/>
        <w:tabs>
          <w:tab w:val="left" w:pos="567"/>
        </w:tabs>
        <w:suppressAutoHyphens/>
        <w:spacing w:before="120" w:after="240"/>
        <w:ind w:left="567" w:firstLine="0"/>
      </w:pPr>
      <w:r>
        <w:t>gdzie:</w:t>
      </w:r>
    </w:p>
    <w:p w14:paraId="4C868FC3" w14:textId="30B9D678" w:rsidR="008A4190" w:rsidRDefault="008A4190" w:rsidP="008237CA">
      <w:pPr>
        <w:pStyle w:val="Akapitzlist"/>
        <w:widowControl w:val="0"/>
        <w:numPr>
          <w:ilvl w:val="0"/>
          <w:numId w:val="81"/>
        </w:numPr>
        <w:tabs>
          <w:tab w:val="left" w:pos="709"/>
        </w:tabs>
        <w:suppressAutoHyphens/>
        <w:spacing w:before="120" w:after="240"/>
      </w:pPr>
      <w:r>
        <w:t xml:space="preserve">CA – punkty przyznane ofercie Wykonawcy w ramach </w:t>
      </w:r>
      <w:proofErr w:type="spellStart"/>
      <w:r>
        <w:t>podkryterium</w:t>
      </w:r>
      <w:proofErr w:type="spellEnd"/>
      <w:r>
        <w:t xml:space="preserve"> „</w:t>
      </w:r>
      <w:r w:rsidRPr="008A4190">
        <w:t xml:space="preserve">Cena za świadczenie </w:t>
      </w:r>
      <w:proofErr w:type="spellStart"/>
      <w:r w:rsidRPr="008A4190">
        <w:t>ATiK</w:t>
      </w:r>
      <w:proofErr w:type="spellEnd"/>
      <w:r w:rsidRPr="008A4190">
        <w:t>-u</w:t>
      </w:r>
      <w:r w:rsidR="00740D44">
        <w:t>”</w:t>
      </w:r>
      <w:r w:rsidRPr="008A4190">
        <w:t xml:space="preserve"> i </w:t>
      </w:r>
      <w:r w:rsidR="00F93B85" w:rsidRPr="00293C78">
        <w:t>Usługi Ręcznej Realizacji Czynności Dodatkowych</w:t>
      </w:r>
      <w:r w:rsidR="00F93B85" w:rsidRPr="008A4190">
        <w:t xml:space="preserve"> </w:t>
      </w:r>
      <w:r w:rsidRPr="008A4190">
        <w:t xml:space="preserve"> wymienione</w:t>
      </w:r>
      <w:r w:rsidR="001A7F1C">
        <w:t>j</w:t>
      </w:r>
      <w:r w:rsidRPr="008A4190">
        <w:t xml:space="preserve"> w pkt 4.</w:t>
      </w:r>
      <w:r w:rsidR="001A7F1C">
        <w:t>3</w:t>
      </w:r>
      <w:r w:rsidR="001A7F1C" w:rsidRPr="008A4190">
        <w:t xml:space="preserve"> </w:t>
      </w:r>
      <w:r w:rsidRPr="008A4190">
        <w:t>OPZ</w:t>
      </w:r>
      <w:r>
        <w:t xml:space="preserve">, </w:t>
      </w:r>
    </w:p>
    <w:p w14:paraId="6D2987ED" w14:textId="4E909059" w:rsidR="00895186" w:rsidRDefault="008A4190" w:rsidP="008237CA">
      <w:pPr>
        <w:pStyle w:val="Akapitzlist"/>
        <w:widowControl w:val="0"/>
        <w:numPr>
          <w:ilvl w:val="0"/>
          <w:numId w:val="81"/>
        </w:numPr>
        <w:tabs>
          <w:tab w:val="left" w:pos="709"/>
        </w:tabs>
        <w:suppressAutoHyphens/>
        <w:spacing w:before="120" w:after="240"/>
      </w:pPr>
      <w:r>
        <w:t xml:space="preserve">CR - punkty przyznane ofercie Wykonawcy w ramach </w:t>
      </w:r>
      <w:proofErr w:type="spellStart"/>
      <w:r>
        <w:t>podkryterium</w:t>
      </w:r>
      <w:proofErr w:type="spellEnd"/>
      <w:r>
        <w:t xml:space="preserve"> „Cena za Modyfikacje i Rozwój”</w:t>
      </w:r>
      <w:r w:rsidR="00895186">
        <w:t>,</w:t>
      </w:r>
    </w:p>
    <w:p w14:paraId="774C02AC" w14:textId="1AFE7BAE" w:rsidR="008A4190" w:rsidRDefault="00895186" w:rsidP="00D971A3">
      <w:pPr>
        <w:pStyle w:val="Akapitzlist"/>
        <w:numPr>
          <w:ilvl w:val="0"/>
          <w:numId w:val="81"/>
        </w:numPr>
      </w:pPr>
      <w:r w:rsidRPr="00895186">
        <w:t>C</w:t>
      </w:r>
      <w:r>
        <w:t>RCD</w:t>
      </w:r>
      <w:r w:rsidRPr="00895186">
        <w:t xml:space="preserve"> – punkty przyznane ofercie Wykonawcy w ramach </w:t>
      </w:r>
      <w:proofErr w:type="spellStart"/>
      <w:r w:rsidRPr="00895186">
        <w:t>podkryterium</w:t>
      </w:r>
      <w:proofErr w:type="spellEnd"/>
      <w:r w:rsidRPr="00895186">
        <w:t xml:space="preserve"> „Cena za </w:t>
      </w:r>
      <w:r w:rsidR="00B478A9">
        <w:t xml:space="preserve">świadczenie </w:t>
      </w:r>
      <w:r w:rsidRPr="00895186">
        <w:t>Usług</w:t>
      </w:r>
      <w:r w:rsidR="00B478A9">
        <w:t>i</w:t>
      </w:r>
      <w:r w:rsidRPr="00895186">
        <w:t xml:space="preserve"> Ręcznej Realizacji Czynności Dodatkowych</w:t>
      </w:r>
      <w:r>
        <w:t xml:space="preserve">, o której mowa </w:t>
      </w:r>
      <w:r w:rsidRPr="00895186">
        <w:t>w pkt 4.3 OPZ</w:t>
      </w:r>
      <w:r w:rsidR="00B009C3">
        <w:t>”</w:t>
      </w:r>
      <w:r>
        <w:t>.</w:t>
      </w:r>
    </w:p>
    <w:p w14:paraId="7DF49DA1" w14:textId="470AC512" w:rsidR="008A4190" w:rsidRDefault="008A4190" w:rsidP="008237CA">
      <w:pPr>
        <w:pStyle w:val="Akapitzlist"/>
        <w:widowControl w:val="0"/>
        <w:numPr>
          <w:ilvl w:val="2"/>
          <w:numId w:val="46"/>
        </w:numPr>
        <w:tabs>
          <w:tab w:val="left" w:pos="709"/>
        </w:tabs>
        <w:suppressAutoHyphens/>
        <w:spacing w:before="120" w:after="240"/>
        <w:ind w:left="1004"/>
      </w:pPr>
      <w:proofErr w:type="spellStart"/>
      <w:r w:rsidRPr="009B29A7">
        <w:rPr>
          <w:b/>
          <w:bCs/>
        </w:rPr>
        <w:t>Podkryterium</w:t>
      </w:r>
      <w:proofErr w:type="spellEnd"/>
      <w:r w:rsidRPr="009B29A7">
        <w:rPr>
          <w:b/>
          <w:bCs/>
        </w:rPr>
        <w:t xml:space="preserve"> – cena za świadczenie </w:t>
      </w:r>
      <w:proofErr w:type="spellStart"/>
      <w:r w:rsidRPr="009B29A7">
        <w:rPr>
          <w:b/>
          <w:bCs/>
        </w:rPr>
        <w:t>ATiK</w:t>
      </w:r>
      <w:proofErr w:type="spellEnd"/>
      <w:r w:rsidRPr="009B29A7">
        <w:rPr>
          <w:b/>
          <w:bCs/>
        </w:rPr>
        <w:t xml:space="preserve">-u i </w:t>
      </w:r>
      <w:r w:rsidR="007F43E8" w:rsidRPr="007F43E8">
        <w:rPr>
          <w:b/>
          <w:bCs/>
        </w:rPr>
        <w:t>Usługi Ręcznej Realizacji Czynności Dodatkowych</w:t>
      </w:r>
      <w:r w:rsidR="007F43E8">
        <w:rPr>
          <w:b/>
          <w:bCs/>
        </w:rPr>
        <w:t xml:space="preserve"> </w:t>
      </w:r>
      <w:r w:rsidRPr="009B29A7">
        <w:rPr>
          <w:b/>
          <w:bCs/>
        </w:rPr>
        <w:t>„CA”</w:t>
      </w:r>
      <w:r>
        <w:t xml:space="preserve"> – waga </w:t>
      </w:r>
      <w:r w:rsidR="0016667E">
        <w:t>30</w:t>
      </w:r>
      <w:r>
        <w:t>% (</w:t>
      </w:r>
      <w:r w:rsidR="0016667E">
        <w:t>30</w:t>
      </w:r>
      <w:r>
        <w:t xml:space="preserve">% = </w:t>
      </w:r>
      <w:r w:rsidR="0016667E">
        <w:t xml:space="preserve">30 </w:t>
      </w:r>
      <w:r>
        <w:t xml:space="preserve">punktów) </w:t>
      </w:r>
    </w:p>
    <w:p w14:paraId="2C503395" w14:textId="72DF55E2" w:rsidR="008A4190" w:rsidRDefault="008A4190" w:rsidP="008237CA">
      <w:pPr>
        <w:pStyle w:val="Akapitzlist"/>
        <w:widowControl w:val="0"/>
        <w:tabs>
          <w:tab w:val="left" w:pos="709"/>
        </w:tabs>
        <w:suppressAutoHyphens/>
        <w:spacing w:before="120" w:after="240"/>
        <w:ind w:left="1004" w:firstLine="0"/>
      </w:pPr>
      <w:r>
        <w:lastRenderedPageBreak/>
        <w:t xml:space="preserve">Wykonawca w ramach niniejszego </w:t>
      </w:r>
      <w:proofErr w:type="spellStart"/>
      <w:r>
        <w:t>podkryterium</w:t>
      </w:r>
      <w:proofErr w:type="spellEnd"/>
      <w:r>
        <w:t xml:space="preserve"> może otrzymać maksymalnie </w:t>
      </w:r>
      <w:r w:rsidR="0016667E">
        <w:t xml:space="preserve">30 </w:t>
      </w:r>
      <w:r>
        <w:t xml:space="preserve">punktów. </w:t>
      </w:r>
      <w:r w:rsidRPr="004C2126">
        <w:t xml:space="preserve">Punkty zostaną przyznane na podstawie łącznej ceny brutto wskazanej w pozycji </w:t>
      </w:r>
      <w:r w:rsidR="007B12F3" w:rsidRPr="004C2126">
        <w:t>1e</w:t>
      </w:r>
      <w:r w:rsidRPr="004C2126">
        <w:t xml:space="preserve"> T</w:t>
      </w:r>
      <w:r>
        <w:t xml:space="preserve">abeli nr 1 Formularza Oferty za świadczenie Usługi Asysty Technicznej i Konserwacji przez okres 36 miesięcy oraz pozycji </w:t>
      </w:r>
      <w:r w:rsidR="007B12F3">
        <w:t>5e</w:t>
      </w:r>
      <w:r>
        <w:t xml:space="preserve"> Tabeli nr 1 Formularza </w:t>
      </w:r>
      <w:r w:rsidR="00BB4437">
        <w:t>o</w:t>
      </w:r>
      <w:r>
        <w:t xml:space="preserve">ferty z tytułu </w:t>
      </w:r>
      <w:r w:rsidR="00014CFB">
        <w:t xml:space="preserve">świadczenia </w:t>
      </w:r>
      <w:r w:rsidR="00A416F6">
        <w:t xml:space="preserve">Usługi </w:t>
      </w:r>
      <w:r w:rsidR="00293C78">
        <w:t>Ręcznej</w:t>
      </w:r>
      <w:r w:rsidR="009B29A7">
        <w:t xml:space="preserve"> </w:t>
      </w:r>
      <w:r w:rsidR="00293C78">
        <w:t>R</w:t>
      </w:r>
      <w:r w:rsidR="00A416F6">
        <w:t xml:space="preserve">ealizacji </w:t>
      </w:r>
      <w:r w:rsidR="00293C78">
        <w:t>C</w:t>
      </w:r>
      <w:r>
        <w:t xml:space="preserve">zynności </w:t>
      </w:r>
      <w:r w:rsidR="00293C78">
        <w:t>Dodatkowych</w:t>
      </w:r>
      <w:r w:rsidR="007B12F3">
        <w:t xml:space="preserve">, o której mowa w </w:t>
      </w:r>
      <w:r>
        <w:t>pkt 4.</w:t>
      </w:r>
      <w:r w:rsidR="007F0336">
        <w:t>3</w:t>
      </w:r>
      <w:r>
        <w:t xml:space="preserve"> OPZ. Zamawiający przyzna </w:t>
      </w:r>
      <w:r w:rsidR="00A12455">
        <w:t xml:space="preserve">30 </w:t>
      </w:r>
      <w:r>
        <w:t>punktów ofercie o najniższej łącznej cenie brutto spośród wszystkich ofert podlegających ocenie, a każdej następnej przyporządkuje liczba punktów proporcjonalnie mniejszą, według wzoru:</w:t>
      </w:r>
    </w:p>
    <w:p w14:paraId="1BD7ABFB" w14:textId="7CEEBC3B" w:rsidR="008A4190" w:rsidRPr="001C5878" w:rsidRDefault="008A4190" w:rsidP="008237CA">
      <w:pPr>
        <w:pStyle w:val="Akapitzlist"/>
        <w:widowControl w:val="0"/>
        <w:tabs>
          <w:tab w:val="left" w:pos="709"/>
        </w:tabs>
        <w:suppressAutoHyphens/>
        <w:spacing w:before="120" w:after="240"/>
        <w:ind w:left="1004" w:firstLine="0"/>
      </w:pPr>
      <w:r w:rsidRPr="001C5878">
        <w:t>C</w:t>
      </w:r>
      <w:r w:rsidR="00A25214" w:rsidRPr="001C5878">
        <w:t>A</w:t>
      </w:r>
      <w:r w:rsidRPr="001C5878">
        <w:t xml:space="preserve"> = </w:t>
      </w:r>
      <w:proofErr w:type="spellStart"/>
      <w:r w:rsidRPr="001C5878">
        <w:t>CAn</w:t>
      </w:r>
      <w:proofErr w:type="spellEnd"/>
      <w:r w:rsidRPr="001C5878">
        <w:t xml:space="preserve"> / </w:t>
      </w:r>
      <w:proofErr w:type="spellStart"/>
      <w:r w:rsidRPr="001C5878">
        <w:t>CAo</w:t>
      </w:r>
      <w:proofErr w:type="spellEnd"/>
      <w:r w:rsidRPr="001C5878">
        <w:t xml:space="preserve"> x </w:t>
      </w:r>
      <w:r w:rsidR="00A12455" w:rsidRPr="001C5878">
        <w:t>30</w:t>
      </w:r>
    </w:p>
    <w:p w14:paraId="3BED6F49" w14:textId="77777777" w:rsidR="008A4190" w:rsidRPr="001C5878" w:rsidRDefault="008A4190" w:rsidP="008237CA">
      <w:pPr>
        <w:pStyle w:val="Akapitzlist"/>
        <w:widowControl w:val="0"/>
        <w:tabs>
          <w:tab w:val="left" w:pos="709"/>
        </w:tabs>
        <w:suppressAutoHyphens/>
        <w:spacing w:before="120" w:after="240"/>
        <w:ind w:left="1004" w:firstLine="0"/>
      </w:pPr>
      <w:r w:rsidRPr="001C5878">
        <w:t xml:space="preserve">gdzie:  </w:t>
      </w:r>
    </w:p>
    <w:p w14:paraId="1ED318B7" w14:textId="5D8105EE" w:rsidR="008A4190" w:rsidRDefault="008A4190" w:rsidP="008237CA">
      <w:pPr>
        <w:pStyle w:val="Akapitzlist"/>
        <w:widowControl w:val="0"/>
        <w:tabs>
          <w:tab w:val="left" w:pos="709"/>
        </w:tabs>
        <w:suppressAutoHyphens/>
        <w:spacing w:before="120" w:after="240"/>
        <w:ind w:left="1004" w:firstLine="0"/>
      </w:pPr>
      <w:proofErr w:type="spellStart"/>
      <w:r>
        <w:t>CAn</w:t>
      </w:r>
      <w:proofErr w:type="spellEnd"/>
      <w:r>
        <w:t xml:space="preserve"> – najniższa łączna cena brutto za świadczenie </w:t>
      </w:r>
      <w:proofErr w:type="spellStart"/>
      <w:r>
        <w:t>ATiK</w:t>
      </w:r>
      <w:proofErr w:type="spellEnd"/>
      <w:r>
        <w:t xml:space="preserve">-u przez okres 36 miesięcy oraz </w:t>
      </w:r>
      <w:r w:rsidR="00293C78" w:rsidRPr="00293C78">
        <w:t>Usługi Ręcznej Realizacji Czynności Dodatkowych</w:t>
      </w:r>
      <w:r w:rsidR="00BB4437">
        <w:t>, o której mowa w</w:t>
      </w:r>
      <w:r>
        <w:t xml:space="preserve"> </w:t>
      </w:r>
      <w:r w:rsidR="009B29A7">
        <w:t>pkt 4.</w:t>
      </w:r>
      <w:r w:rsidR="00197351">
        <w:t>3</w:t>
      </w:r>
      <w:r>
        <w:t xml:space="preserve"> OPZ spośród ofert niepodlegających odrzuceniu; </w:t>
      </w:r>
    </w:p>
    <w:p w14:paraId="28CAC97E" w14:textId="5C9D3198" w:rsidR="008A4190" w:rsidRDefault="008A4190" w:rsidP="008237CA">
      <w:pPr>
        <w:pStyle w:val="Akapitzlist"/>
        <w:widowControl w:val="0"/>
        <w:tabs>
          <w:tab w:val="left" w:pos="709"/>
        </w:tabs>
        <w:suppressAutoHyphens/>
        <w:spacing w:before="120" w:after="240"/>
        <w:ind w:left="1004" w:firstLine="0"/>
      </w:pPr>
      <w:proofErr w:type="spellStart"/>
      <w:r>
        <w:t>CAo</w:t>
      </w:r>
      <w:proofErr w:type="spellEnd"/>
      <w:r>
        <w:t xml:space="preserve"> – łączna cena brutto za świadczenie </w:t>
      </w:r>
      <w:proofErr w:type="spellStart"/>
      <w:r>
        <w:t>ATiK</w:t>
      </w:r>
      <w:proofErr w:type="spellEnd"/>
      <w:r>
        <w:t xml:space="preserve">-u przez okres 36 miesięcy oraz </w:t>
      </w:r>
      <w:r w:rsidR="00293C78" w:rsidRPr="00293C78">
        <w:t>Usługi Ręcznej Realizacji Czynności Dodatkowych</w:t>
      </w:r>
      <w:r w:rsidR="00BB4437">
        <w:t xml:space="preserve">, o której mowa w </w:t>
      </w:r>
      <w:r w:rsidR="009B29A7">
        <w:t>pkt 4.</w:t>
      </w:r>
      <w:r w:rsidR="00197351">
        <w:t>3</w:t>
      </w:r>
      <w:r>
        <w:t xml:space="preserve"> OPZ badanej oferty.</w:t>
      </w:r>
    </w:p>
    <w:p w14:paraId="3361C6F4" w14:textId="72AAEA00" w:rsidR="009B29A7" w:rsidRDefault="009B29A7" w:rsidP="008237CA">
      <w:pPr>
        <w:pStyle w:val="Akapitzlist"/>
        <w:widowControl w:val="0"/>
        <w:numPr>
          <w:ilvl w:val="2"/>
          <w:numId w:val="46"/>
        </w:numPr>
        <w:tabs>
          <w:tab w:val="left" w:pos="709"/>
        </w:tabs>
        <w:suppressAutoHyphens/>
        <w:spacing w:before="120" w:after="240"/>
        <w:ind w:left="1004"/>
      </w:pPr>
      <w:proofErr w:type="spellStart"/>
      <w:r w:rsidRPr="009B29A7">
        <w:rPr>
          <w:b/>
          <w:bCs/>
        </w:rPr>
        <w:t>Podkryterium</w:t>
      </w:r>
      <w:proofErr w:type="spellEnd"/>
      <w:r w:rsidRPr="009B29A7">
        <w:rPr>
          <w:b/>
          <w:bCs/>
        </w:rPr>
        <w:t xml:space="preserve"> – Cena za Modyfikacje i Rozwój „CR”–</w:t>
      </w:r>
      <w:r>
        <w:t xml:space="preserve"> waga 50% (50% = 50 punktów). </w:t>
      </w:r>
    </w:p>
    <w:p w14:paraId="491A5568" w14:textId="2FF55F86" w:rsidR="009B29A7" w:rsidRDefault="009B29A7" w:rsidP="008237CA">
      <w:pPr>
        <w:pStyle w:val="Akapitzlist"/>
        <w:widowControl w:val="0"/>
        <w:tabs>
          <w:tab w:val="left" w:pos="709"/>
        </w:tabs>
        <w:suppressAutoHyphens/>
        <w:spacing w:before="120" w:after="240"/>
        <w:ind w:left="1004" w:firstLine="0"/>
      </w:pPr>
      <w:r>
        <w:t xml:space="preserve">Wykonawca w ramach niniejszego </w:t>
      </w:r>
      <w:proofErr w:type="spellStart"/>
      <w:r>
        <w:t>podkryterium</w:t>
      </w:r>
      <w:proofErr w:type="spellEnd"/>
      <w:r>
        <w:t xml:space="preserve"> może otrzymać maksymalnie 50 </w:t>
      </w:r>
      <w:r w:rsidRPr="007B12F3">
        <w:t xml:space="preserve">punktów. Punkty zostaną przyznane na podstawie łącznej ceny brutto wskazanej w pozycji </w:t>
      </w:r>
      <w:r w:rsidR="007B12F3" w:rsidRPr="007B12F3">
        <w:t xml:space="preserve">2e </w:t>
      </w:r>
      <w:r w:rsidRPr="007B12F3">
        <w:t xml:space="preserve">oraz pozycji </w:t>
      </w:r>
      <w:r w:rsidR="007B12F3" w:rsidRPr="007B12F3">
        <w:t>4e</w:t>
      </w:r>
      <w:r w:rsidRPr="007B12F3">
        <w:t>Tabeli nr 1</w:t>
      </w:r>
      <w:r>
        <w:t xml:space="preserve"> Formularza Oferty za świadczenie Modyfikacji i Rozwoju w ramach maksymalnego limitu 100.000 Roboczogodzin (w tym </w:t>
      </w:r>
      <w:r w:rsidR="00AC36A2">
        <w:t>50.000</w:t>
      </w:r>
      <w:r w:rsidR="007B12F3">
        <w:t xml:space="preserve"> </w:t>
      </w:r>
      <w:r>
        <w:t xml:space="preserve">Roboczogodzin w ramach zamówienia gwarantowanego i maksymalnie </w:t>
      </w:r>
      <w:r w:rsidR="00AC36A2">
        <w:t xml:space="preserve">50.000 </w:t>
      </w:r>
      <w:r>
        <w:t>Roboczogodzin w ramach Opcji). Zamawiający przyzna 50 punktów ofercie o najniższej łącznej cenie brutto spośród wszystkich ofert podlegających ocenie, a każdej następnej przyporządkuje liczba punktów proporcjonalnie mniejszą, według wzoru:</w:t>
      </w:r>
    </w:p>
    <w:p w14:paraId="124B5DA9" w14:textId="3B61AEED" w:rsidR="009B29A7" w:rsidRDefault="009B29A7" w:rsidP="008237CA">
      <w:pPr>
        <w:pStyle w:val="Akapitzlist"/>
        <w:widowControl w:val="0"/>
        <w:tabs>
          <w:tab w:val="left" w:pos="709"/>
        </w:tabs>
        <w:suppressAutoHyphens/>
        <w:spacing w:before="120" w:after="240"/>
        <w:ind w:left="1004" w:firstLine="0"/>
      </w:pPr>
      <w:r>
        <w:t>C</w:t>
      </w:r>
      <w:r w:rsidR="00A25214">
        <w:t>R</w:t>
      </w:r>
      <w:r>
        <w:t xml:space="preserve"> = </w:t>
      </w:r>
      <w:proofErr w:type="spellStart"/>
      <w:r>
        <w:t>CRn</w:t>
      </w:r>
      <w:proofErr w:type="spellEnd"/>
      <w:r>
        <w:t xml:space="preserve"> / </w:t>
      </w:r>
      <w:proofErr w:type="spellStart"/>
      <w:r>
        <w:t>CRo</w:t>
      </w:r>
      <w:proofErr w:type="spellEnd"/>
      <w:r>
        <w:t xml:space="preserve"> x 50</w:t>
      </w:r>
    </w:p>
    <w:p w14:paraId="7054DEEE" w14:textId="77777777" w:rsidR="009B29A7" w:rsidRDefault="009B29A7" w:rsidP="008237CA">
      <w:pPr>
        <w:pStyle w:val="Akapitzlist"/>
        <w:widowControl w:val="0"/>
        <w:tabs>
          <w:tab w:val="left" w:pos="709"/>
        </w:tabs>
        <w:suppressAutoHyphens/>
        <w:spacing w:before="120" w:after="240"/>
        <w:ind w:left="1004" w:firstLine="0"/>
      </w:pPr>
      <w:r>
        <w:t xml:space="preserve">gdzie:  </w:t>
      </w:r>
    </w:p>
    <w:p w14:paraId="02F935B1" w14:textId="4CDF646D" w:rsidR="009B29A7" w:rsidRDefault="009B29A7" w:rsidP="008237CA">
      <w:pPr>
        <w:pStyle w:val="Akapitzlist"/>
        <w:widowControl w:val="0"/>
        <w:tabs>
          <w:tab w:val="left" w:pos="709"/>
        </w:tabs>
        <w:suppressAutoHyphens/>
        <w:spacing w:before="120" w:after="240"/>
        <w:ind w:left="1004" w:firstLine="0"/>
      </w:pPr>
      <w:proofErr w:type="spellStart"/>
      <w:r>
        <w:t>CRn</w:t>
      </w:r>
      <w:proofErr w:type="spellEnd"/>
      <w:r>
        <w:t xml:space="preserve"> – najniższa łączna cena brutto za </w:t>
      </w:r>
      <w:r w:rsidR="00225E64">
        <w:t xml:space="preserve">Modyfikacje i </w:t>
      </w:r>
      <w:r>
        <w:t>Rozwój w ramach maksymalnego limitu 100.000</w:t>
      </w:r>
      <w:r w:rsidR="007B12F3">
        <w:t xml:space="preserve"> </w:t>
      </w:r>
      <w:r>
        <w:t xml:space="preserve">Roboczogodzin (w tym </w:t>
      </w:r>
      <w:r w:rsidR="00AC36A2">
        <w:t>50.000</w:t>
      </w:r>
      <w:r>
        <w:t xml:space="preserve"> Roboczogodzin w ramach zamówienia gwarantowanego i maksymalnie </w:t>
      </w:r>
      <w:r w:rsidR="00AC36A2">
        <w:t>50.000</w:t>
      </w:r>
      <w:r>
        <w:t xml:space="preserve"> Roboczogodzin w ramach Opcji) spośród </w:t>
      </w:r>
      <w:r>
        <w:lastRenderedPageBreak/>
        <w:t xml:space="preserve">ofert niepodlegających odrzuceniu; </w:t>
      </w:r>
    </w:p>
    <w:p w14:paraId="0EDB8C8E" w14:textId="2C6BEC18" w:rsidR="009B29A7" w:rsidRDefault="009B29A7" w:rsidP="008237CA">
      <w:pPr>
        <w:pStyle w:val="Akapitzlist"/>
        <w:widowControl w:val="0"/>
        <w:tabs>
          <w:tab w:val="left" w:pos="709"/>
        </w:tabs>
        <w:suppressAutoHyphens/>
        <w:spacing w:before="120" w:after="240"/>
        <w:ind w:left="1004" w:firstLine="0"/>
      </w:pPr>
      <w:proofErr w:type="spellStart"/>
      <w:r>
        <w:t>CRo</w:t>
      </w:r>
      <w:proofErr w:type="spellEnd"/>
      <w:r>
        <w:t xml:space="preserve"> – łączna cena brutto za </w:t>
      </w:r>
      <w:r w:rsidR="00225E64">
        <w:t xml:space="preserve">Modyfikacje i </w:t>
      </w:r>
      <w:r>
        <w:t xml:space="preserve">Rozwój w ramach maksymalnego limitu 100.000 Roboczogodzin (w tym </w:t>
      </w:r>
      <w:r w:rsidR="00AC36A2">
        <w:t>50.000</w:t>
      </w:r>
      <w:r w:rsidR="007B12F3">
        <w:t xml:space="preserve"> </w:t>
      </w:r>
      <w:r>
        <w:t xml:space="preserve">Roboczogodzin w ramach zamówienia gwarantowanego i maksymalnie </w:t>
      </w:r>
      <w:r w:rsidR="00AC36A2">
        <w:t>50.000</w:t>
      </w:r>
      <w:r>
        <w:t xml:space="preserve"> Roboczogodzin w ramach Opcji) badanej oferty.</w:t>
      </w:r>
    </w:p>
    <w:p w14:paraId="35283DF9" w14:textId="00A89984" w:rsidR="00225E64" w:rsidRPr="009705D8" w:rsidRDefault="00225E64" w:rsidP="00225E64">
      <w:pPr>
        <w:pStyle w:val="Akapitzlist"/>
        <w:widowControl w:val="0"/>
        <w:numPr>
          <w:ilvl w:val="2"/>
          <w:numId w:val="46"/>
        </w:numPr>
        <w:tabs>
          <w:tab w:val="left" w:pos="709"/>
        </w:tabs>
        <w:suppressAutoHyphens/>
        <w:spacing w:before="120" w:after="240"/>
        <w:ind w:left="1004"/>
      </w:pPr>
      <w:proofErr w:type="spellStart"/>
      <w:r w:rsidRPr="009705D8">
        <w:rPr>
          <w:b/>
          <w:bCs/>
        </w:rPr>
        <w:t>Podkryterium</w:t>
      </w:r>
      <w:proofErr w:type="spellEnd"/>
      <w:r w:rsidRPr="009705D8">
        <w:rPr>
          <w:b/>
          <w:bCs/>
        </w:rPr>
        <w:t xml:space="preserve"> – cena za </w:t>
      </w:r>
      <w:r w:rsidR="00B478A9" w:rsidRPr="009705D8">
        <w:rPr>
          <w:b/>
          <w:bCs/>
        </w:rPr>
        <w:t xml:space="preserve">świadczenie </w:t>
      </w:r>
      <w:r w:rsidRPr="009705D8">
        <w:rPr>
          <w:b/>
          <w:bCs/>
        </w:rPr>
        <w:t>Usług</w:t>
      </w:r>
      <w:r w:rsidR="00B478A9" w:rsidRPr="009705D8">
        <w:rPr>
          <w:b/>
          <w:bCs/>
        </w:rPr>
        <w:t>i</w:t>
      </w:r>
      <w:r w:rsidRPr="009705D8">
        <w:rPr>
          <w:b/>
          <w:bCs/>
        </w:rPr>
        <w:t xml:space="preserve"> Ręcznej Realizacji Czynności Dodatkowych „C</w:t>
      </w:r>
      <w:r w:rsidR="00B478A9" w:rsidRPr="009705D8">
        <w:rPr>
          <w:b/>
          <w:bCs/>
        </w:rPr>
        <w:t>RCD</w:t>
      </w:r>
      <w:r w:rsidRPr="009705D8">
        <w:rPr>
          <w:b/>
          <w:bCs/>
        </w:rPr>
        <w:t>”</w:t>
      </w:r>
      <w:r w:rsidRPr="009705D8">
        <w:t xml:space="preserve"> – waga </w:t>
      </w:r>
      <w:r w:rsidR="00B478A9" w:rsidRPr="009705D8">
        <w:t>20</w:t>
      </w:r>
      <w:r w:rsidRPr="009705D8">
        <w:t>% (</w:t>
      </w:r>
      <w:r w:rsidR="00B478A9" w:rsidRPr="009705D8">
        <w:t>20</w:t>
      </w:r>
      <w:r w:rsidRPr="009705D8">
        <w:t xml:space="preserve">% = </w:t>
      </w:r>
      <w:r w:rsidR="00B478A9" w:rsidRPr="009705D8">
        <w:t>20</w:t>
      </w:r>
      <w:r w:rsidRPr="009705D8">
        <w:t xml:space="preserve"> punktów) </w:t>
      </w:r>
    </w:p>
    <w:p w14:paraId="63DE395E" w14:textId="158477E0" w:rsidR="00225E64" w:rsidRPr="009705D8" w:rsidRDefault="00225E64" w:rsidP="00225E64">
      <w:pPr>
        <w:pStyle w:val="Akapitzlist"/>
        <w:widowControl w:val="0"/>
        <w:tabs>
          <w:tab w:val="left" w:pos="709"/>
        </w:tabs>
        <w:suppressAutoHyphens/>
        <w:spacing w:before="120" w:after="240"/>
        <w:ind w:left="1004" w:firstLine="0"/>
      </w:pPr>
      <w:r w:rsidRPr="009705D8">
        <w:t xml:space="preserve">Wykonawca w ramach niniejszego </w:t>
      </w:r>
      <w:proofErr w:type="spellStart"/>
      <w:r w:rsidRPr="009705D8">
        <w:t>podkryterium</w:t>
      </w:r>
      <w:proofErr w:type="spellEnd"/>
      <w:r w:rsidRPr="009705D8">
        <w:t xml:space="preserve"> może otrzymać maksymalnie</w:t>
      </w:r>
      <w:r w:rsidR="000D0ADF" w:rsidRPr="009705D8">
        <w:t xml:space="preserve"> 20</w:t>
      </w:r>
      <w:r w:rsidRPr="009705D8">
        <w:t xml:space="preserve"> punktów. Punkty zostaną przyznane na podstawie łącznej ceny brutto</w:t>
      </w:r>
      <w:r w:rsidR="00230372" w:rsidRPr="009705D8">
        <w:t>,</w:t>
      </w:r>
      <w:r w:rsidRPr="009705D8">
        <w:t xml:space="preserve"> </w:t>
      </w:r>
      <w:r w:rsidR="00FF0812" w:rsidRPr="009705D8">
        <w:t>obliczonej na podstawie cen jednostkowych brutto</w:t>
      </w:r>
      <w:r w:rsidR="001C2A56" w:rsidRPr="009705D8">
        <w:t xml:space="preserve"> poszczególnych Ręcznych Czynności Dodatkowych </w:t>
      </w:r>
      <w:r w:rsidR="00230372" w:rsidRPr="009705D8">
        <w:t xml:space="preserve">w ramach Usługi Realizacji Ręcznych Czynności Dodatkowych, </w:t>
      </w:r>
      <w:r w:rsidRPr="009705D8">
        <w:t xml:space="preserve">wskazanej w pozycji </w:t>
      </w:r>
      <w:r w:rsidR="00A8751C" w:rsidRPr="009705D8">
        <w:t>36d</w:t>
      </w:r>
      <w:r w:rsidR="00D31567" w:rsidRPr="009705D8">
        <w:t xml:space="preserve"> </w:t>
      </w:r>
      <w:r w:rsidRPr="009705D8">
        <w:t xml:space="preserve">Tabeli nr </w:t>
      </w:r>
      <w:r w:rsidR="000D0ADF" w:rsidRPr="009705D8">
        <w:t>2</w:t>
      </w:r>
      <w:r w:rsidRPr="009705D8">
        <w:t xml:space="preserve"> Formularza </w:t>
      </w:r>
      <w:r w:rsidR="000D0ADF" w:rsidRPr="009705D8">
        <w:t>o</w:t>
      </w:r>
      <w:r w:rsidRPr="009705D8">
        <w:t xml:space="preserve">ferty. Zamawiający przyzna </w:t>
      </w:r>
      <w:r w:rsidR="00230372" w:rsidRPr="009705D8">
        <w:t>20</w:t>
      </w:r>
      <w:r w:rsidRPr="009705D8">
        <w:t xml:space="preserve"> punktów ofercie o najniższej łącznej cenie brutto spośród wszystkich ofert podlegających ocenie, a każdej następnej przyporządkuje liczba punktów proporcjonalnie mniejszą, według wzoru:</w:t>
      </w:r>
    </w:p>
    <w:p w14:paraId="5F4BC907" w14:textId="698B6447" w:rsidR="00225E64" w:rsidRPr="009705D8" w:rsidRDefault="00225E64" w:rsidP="00225E64">
      <w:pPr>
        <w:pStyle w:val="Akapitzlist"/>
        <w:widowControl w:val="0"/>
        <w:tabs>
          <w:tab w:val="left" w:pos="709"/>
        </w:tabs>
        <w:suppressAutoHyphens/>
        <w:spacing w:before="120" w:after="240"/>
        <w:ind w:left="1004" w:firstLine="0"/>
      </w:pPr>
      <w:r w:rsidRPr="009705D8">
        <w:t>C</w:t>
      </w:r>
      <w:r w:rsidR="002F534E" w:rsidRPr="009705D8">
        <w:t>RCD</w:t>
      </w:r>
      <w:r w:rsidRPr="009705D8">
        <w:t xml:space="preserve"> = </w:t>
      </w:r>
      <w:proofErr w:type="spellStart"/>
      <w:r w:rsidRPr="009705D8">
        <w:t>C</w:t>
      </w:r>
      <w:r w:rsidR="002F534E" w:rsidRPr="009705D8">
        <w:t>RCD</w:t>
      </w:r>
      <w:r w:rsidRPr="009705D8">
        <w:t>n</w:t>
      </w:r>
      <w:proofErr w:type="spellEnd"/>
      <w:r w:rsidRPr="009705D8">
        <w:t xml:space="preserve"> / </w:t>
      </w:r>
      <w:proofErr w:type="spellStart"/>
      <w:r w:rsidRPr="009705D8">
        <w:t>C</w:t>
      </w:r>
      <w:r w:rsidR="002F534E" w:rsidRPr="009705D8">
        <w:t>RCD</w:t>
      </w:r>
      <w:r w:rsidRPr="009705D8">
        <w:t>o</w:t>
      </w:r>
      <w:proofErr w:type="spellEnd"/>
      <w:r w:rsidRPr="009705D8">
        <w:t xml:space="preserve"> x </w:t>
      </w:r>
      <w:r w:rsidR="002F534E" w:rsidRPr="009705D8">
        <w:t>20</w:t>
      </w:r>
    </w:p>
    <w:p w14:paraId="796BF160" w14:textId="77777777" w:rsidR="00225E64" w:rsidRPr="009705D8" w:rsidRDefault="00225E64" w:rsidP="00225E64">
      <w:pPr>
        <w:pStyle w:val="Akapitzlist"/>
        <w:widowControl w:val="0"/>
        <w:tabs>
          <w:tab w:val="left" w:pos="709"/>
        </w:tabs>
        <w:suppressAutoHyphens/>
        <w:spacing w:before="120" w:after="240"/>
        <w:ind w:left="1004" w:firstLine="0"/>
      </w:pPr>
      <w:r w:rsidRPr="009705D8">
        <w:t xml:space="preserve">gdzie:  </w:t>
      </w:r>
    </w:p>
    <w:p w14:paraId="3D17D5EE" w14:textId="05A3BF33" w:rsidR="00225E64" w:rsidRPr="009705D8" w:rsidRDefault="00225E64" w:rsidP="00225E64">
      <w:pPr>
        <w:pStyle w:val="Akapitzlist"/>
        <w:widowControl w:val="0"/>
        <w:tabs>
          <w:tab w:val="left" w:pos="709"/>
        </w:tabs>
        <w:suppressAutoHyphens/>
        <w:spacing w:before="120" w:after="240"/>
        <w:ind w:left="1004" w:firstLine="0"/>
      </w:pPr>
      <w:proofErr w:type="spellStart"/>
      <w:r w:rsidRPr="009705D8">
        <w:t>C</w:t>
      </w:r>
      <w:r w:rsidR="002F534E" w:rsidRPr="009705D8">
        <w:t>RCD</w:t>
      </w:r>
      <w:r w:rsidRPr="009705D8">
        <w:t>n</w:t>
      </w:r>
      <w:proofErr w:type="spellEnd"/>
      <w:r w:rsidRPr="009705D8">
        <w:t xml:space="preserve"> – najniższa łączna cena brutto </w:t>
      </w:r>
      <w:r w:rsidR="00AD4050" w:rsidRPr="009705D8">
        <w:t xml:space="preserve">jednostkowa </w:t>
      </w:r>
      <w:r w:rsidRPr="009705D8">
        <w:t>za świadczenie Usługi Ręcznej Realizacji Czynności Dodatkowych</w:t>
      </w:r>
      <w:r w:rsidR="00EE1438">
        <w:t>,  której mowa</w:t>
      </w:r>
      <w:r w:rsidRPr="009705D8">
        <w:t xml:space="preserve"> w pkt 4.3 OPZ spośród ofert niepodlegających odrzuceniu; </w:t>
      </w:r>
    </w:p>
    <w:p w14:paraId="5676CE39" w14:textId="61362DC0" w:rsidR="00225E64" w:rsidRPr="009705D8" w:rsidRDefault="00225E64" w:rsidP="00225E64">
      <w:pPr>
        <w:pStyle w:val="Akapitzlist"/>
        <w:widowControl w:val="0"/>
        <w:tabs>
          <w:tab w:val="left" w:pos="709"/>
        </w:tabs>
        <w:suppressAutoHyphens/>
        <w:spacing w:before="120" w:after="240"/>
        <w:ind w:left="1004" w:firstLine="0"/>
      </w:pPr>
      <w:proofErr w:type="spellStart"/>
      <w:r w:rsidRPr="009705D8">
        <w:t>C</w:t>
      </w:r>
      <w:r w:rsidR="002F534E" w:rsidRPr="009705D8">
        <w:t>RCD</w:t>
      </w:r>
      <w:r w:rsidRPr="009705D8">
        <w:t>o</w:t>
      </w:r>
      <w:proofErr w:type="spellEnd"/>
      <w:r w:rsidRPr="009705D8">
        <w:t xml:space="preserve"> – łączna cena brutto </w:t>
      </w:r>
      <w:r w:rsidR="00AD4050" w:rsidRPr="009705D8">
        <w:t xml:space="preserve">jednostkowa </w:t>
      </w:r>
      <w:r w:rsidRPr="009705D8">
        <w:t>za Usługi Ręcznej Realizacji Czynności Dodatkowych</w:t>
      </w:r>
      <w:r w:rsidR="00FC60A6">
        <w:t>, o której mowa w</w:t>
      </w:r>
      <w:r w:rsidRPr="009705D8">
        <w:t xml:space="preserve"> pkt 4.3 OPZ badanej oferty.</w:t>
      </w:r>
    </w:p>
    <w:p w14:paraId="52427E6C" w14:textId="470CC5C0" w:rsidR="009B29A7" w:rsidRPr="009705D8" w:rsidRDefault="009B29A7" w:rsidP="008237CA">
      <w:pPr>
        <w:pStyle w:val="Akapitzlist"/>
        <w:widowControl w:val="0"/>
        <w:numPr>
          <w:ilvl w:val="1"/>
          <w:numId w:val="46"/>
        </w:numPr>
        <w:tabs>
          <w:tab w:val="left" w:pos="709"/>
        </w:tabs>
        <w:suppressAutoHyphens/>
        <w:spacing w:before="120" w:after="240"/>
        <w:ind w:left="709" w:hanging="709"/>
        <w:rPr>
          <w:b/>
          <w:bCs/>
        </w:rPr>
      </w:pPr>
      <w:r w:rsidRPr="009705D8">
        <w:rPr>
          <w:b/>
          <w:bCs/>
        </w:rPr>
        <w:t>Kryterium – Czas Naprawy „J” – waga 20% (20% = 20 punktów).  </w:t>
      </w:r>
    </w:p>
    <w:p w14:paraId="7301BF83" w14:textId="77777777" w:rsidR="009B29A7" w:rsidRPr="009705D8" w:rsidRDefault="009B29A7" w:rsidP="008237CA">
      <w:pPr>
        <w:suppressAutoHyphens/>
        <w:spacing w:after="0"/>
        <w:ind w:left="567" w:firstLine="0"/>
        <w:textAlignment w:val="baseline"/>
        <w:rPr>
          <w:rFonts w:cs="Calibri"/>
          <w:lang w:eastAsia="pl-PL"/>
        </w:rPr>
      </w:pPr>
      <w:r w:rsidRPr="009705D8">
        <w:rPr>
          <w:rFonts w:cs="Calibri"/>
          <w:lang w:eastAsia="pl-PL"/>
        </w:rPr>
        <w:t xml:space="preserve">Wykonawca w ramach niniejszego kryterium może otrzymać maksymalnie 20 punktów. </w:t>
      </w:r>
    </w:p>
    <w:p w14:paraId="251CF56F" w14:textId="30553871" w:rsidR="009B29A7" w:rsidRPr="009705D8" w:rsidRDefault="009B29A7" w:rsidP="008237CA">
      <w:pPr>
        <w:suppressAutoHyphens/>
        <w:spacing w:before="240" w:after="0"/>
        <w:ind w:left="567" w:firstLine="0"/>
        <w:textAlignment w:val="baseline"/>
        <w:rPr>
          <w:rFonts w:cs="Calibri"/>
          <w:lang w:eastAsia="pl-PL"/>
        </w:rPr>
      </w:pPr>
      <w:r w:rsidRPr="009705D8">
        <w:rPr>
          <w:rFonts w:cs="Calibri"/>
          <w:lang w:eastAsia="pl-PL"/>
        </w:rPr>
        <w:t xml:space="preserve">Ocenie w tym kryterium podlega Czas Naprawy Wady Systemu </w:t>
      </w:r>
      <w:proofErr w:type="spellStart"/>
      <w:r w:rsidRPr="009705D8">
        <w:rPr>
          <w:rFonts w:cs="Calibri"/>
          <w:lang w:eastAsia="pl-PL"/>
        </w:rPr>
        <w:t>SOD</w:t>
      </w:r>
      <w:r w:rsidR="00F5734E" w:rsidRPr="009705D8">
        <w:rPr>
          <w:rFonts w:cs="Calibri"/>
          <w:lang w:eastAsia="pl-PL"/>
        </w:rPr>
        <w:t>i</w:t>
      </w:r>
      <w:r w:rsidRPr="009705D8">
        <w:rPr>
          <w:rFonts w:cs="Calibri"/>
          <w:lang w:eastAsia="pl-PL"/>
        </w:rPr>
        <w:t>R</w:t>
      </w:r>
      <w:proofErr w:type="spellEnd"/>
      <w:r w:rsidRPr="009705D8">
        <w:rPr>
          <w:rFonts w:cs="Calibri"/>
          <w:lang w:eastAsia="pl-PL"/>
        </w:rPr>
        <w:t xml:space="preserve"> typu Awaria</w:t>
      </w:r>
      <w:r w:rsidR="00C21F66" w:rsidRPr="009705D8">
        <w:rPr>
          <w:rFonts w:cs="Calibri"/>
          <w:lang w:eastAsia="pl-PL"/>
        </w:rPr>
        <w:t xml:space="preserve"> i</w:t>
      </w:r>
      <w:r w:rsidRPr="009705D8">
        <w:rPr>
          <w:rFonts w:cs="Calibri"/>
          <w:lang w:eastAsia="pl-PL"/>
        </w:rPr>
        <w:t xml:space="preserve"> Błąd zaoferowan</w:t>
      </w:r>
      <w:r w:rsidR="004C2126" w:rsidRPr="009705D8">
        <w:rPr>
          <w:rFonts w:cs="Calibri"/>
          <w:lang w:eastAsia="pl-PL"/>
        </w:rPr>
        <w:t>a</w:t>
      </w:r>
      <w:r w:rsidRPr="009705D8">
        <w:rPr>
          <w:rFonts w:cs="Calibri"/>
          <w:lang w:eastAsia="pl-PL"/>
        </w:rPr>
        <w:t xml:space="preserve"> i zapewnion</w:t>
      </w:r>
      <w:r w:rsidR="004C2126" w:rsidRPr="009705D8">
        <w:rPr>
          <w:rFonts w:cs="Calibri"/>
          <w:lang w:eastAsia="pl-PL"/>
        </w:rPr>
        <w:t>a</w:t>
      </w:r>
      <w:r w:rsidRPr="009705D8">
        <w:rPr>
          <w:rFonts w:cs="Calibri"/>
          <w:lang w:eastAsia="pl-PL"/>
        </w:rPr>
        <w:t xml:space="preserve"> przez Wykonawcę przez cały okres świadczenia </w:t>
      </w:r>
      <w:proofErr w:type="spellStart"/>
      <w:r w:rsidRPr="009705D8">
        <w:rPr>
          <w:rFonts w:cs="Calibri"/>
          <w:lang w:eastAsia="pl-PL"/>
        </w:rPr>
        <w:t>ATiK</w:t>
      </w:r>
      <w:proofErr w:type="spellEnd"/>
      <w:r w:rsidRPr="009705D8">
        <w:rPr>
          <w:rFonts w:cs="Calibri"/>
          <w:lang w:eastAsia="pl-PL"/>
        </w:rPr>
        <w:t xml:space="preserve">-u i gwarancji jakości. </w:t>
      </w:r>
    </w:p>
    <w:p w14:paraId="63006C14" w14:textId="15F7962F" w:rsidR="009B29A7" w:rsidRPr="009705D8" w:rsidRDefault="009B29A7" w:rsidP="008237CA">
      <w:pPr>
        <w:suppressAutoHyphens/>
        <w:spacing w:before="240" w:after="0"/>
        <w:ind w:left="567" w:firstLine="0"/>
        <w:textAlignment w:val="baseline"/>
        <w:rPr>
          <w:rFonts w:cs="Calibri"/>
          <w:lang w:eastAsia="pl-PL"/>
        </w:rPr>
      </w:pPr>
      <w:r w:rsidRPr="009705D8">
        <w:rPr>
          <w:rFonts w:cs="Calibri"/>
          <w:lang w:eastAsia="pl-PL"/>
        </w:rPr>
        <w:t xml:space="preserve">Wykonawca Czas Naprawy zobowiązany jest wskazać w punkcie </w:t>
      </w:r>
      <w:r w:rsidR="004C2126" w:rsidRPr="009705D8">
        <w:rPr>
          <w:rFonts w:cs="Calibri"/>
          <w:lang w:eastAsia="pl-PL"/>
        </w:rPr>
        <w:t>2.</w:t>
      </w:r>
      <w:r w:rsidR="007A1CC8" w:rsidRPr="009705D8">
        <w:rPr>
          <w:rFonts w:cs="Calibri"/>
          <w:lang w:eastAsia="pl-PL"/>
        </w:rPr>
        <w:t>3</w:t>
      </w:r>
      <w:r w:rsidR="004C2126" w:rsidRPr="009705D8">
        <w:rPr>
          <w:rFonts w:cs="Calibri"/>
          <w:lang w:eastAsia="pl-PL"/>
        </w:rPr>
        <w:t>.</w:t>
      </w:r>
      <w:r w:rsidRPr="009705D8">
        <w:rPr>
          <w:rFonts w:cs="Calibri"/>
          <w:lang w:eastAsia="pl-PL"/>
        </w:rPr>
        <w:t xml:space="preserve"> Rozdziału </w:t>
      </w:r>
      <w:r w:rsidR="004C2126" w:rsidRPr="009705D8">
        <w:rPr>
          <w:rFonts w:cs="Calibri"/>
          <w:lang w:eastAsia="pl-PL"/>
        </w:rPr>
        <w:t>2</w:t>
      </w:r>
      <w:r w:rsidRPr="009705D8">
        <w:rPr>
          <w:rFonts w:cs="Calibri"/>
          <w:lang w:eastAsia="pl-PL"/>
        </w:rPr>
        <w:t xml:space="preserve"> Formularza Oferty (Załącznik nr 3 do SWZ). </w:t>
      </w:r>
    </w:p>
    <w:p w14:paraId="223F236B" w14:textId="4B38AAC1" w:rsidR="009B29A7" w:rsidRPr="009B29A7" w:rsidRDefault="009B29A7" w:rsidP="008237CA">
      <w:pPr>
        <w:suppressAutoHyphens/>
        <w:spacing w:before="240" w:after="0"/>
        <w:ind w:left="567" w:firstLine="0"/>
        <w:textAlignment w:val="baseline"/>
        <w:rPr>
          <w:rFonts w:cs="Calibri"/>
          <w:lang w:eastAsia="pl-PL"/>
        </w:rPr>
      </w:pPr>
      <w:r w:rsidRPr="009B29A7">
        <w:rPr>
          <w:rFonts w:cs="Calibri"/>
          <w:lang w:eastAsia="pl-PL"/>
        </w:rPr>
        <w:lastRenderedPageBreak/>
        <w:t>Definicje pojęć Awaria, Błąd</w:t>
      </w:r>
      <w:r w:rsidR="00C21F66">
        <w:rPr>
          <w:rFonts w:cs="Calibri"/>
          <w:lang w:eastAsia="pl-PL"/>
        </w:rPr>
        <w:t xml:space="preserve"> </w:t>
      </w:r>
      <w:r w:rsidRPr="009B29A7">
        <w:rPr>
          <w:rFonts w:cs="Calibri"/>
          <w:lang w:eastAsia="pl-PL"/>
        </w:rPr>
        <w:t>oraz Czas Naprawy zawiera Załącznik 1 do SWZ (Opis Przedmiotu Zamówienia).  </w:t>
      </w:r>
    </w:p>
    <w:p w14:paraId="6B3E85C7" w14:textId="77777777" w:rsidR="009B29A7" w:rsidRPr="009B29A7" w:rsidRDefault="009B29A7" w:rsidP="008237CA">
      <w:pPr>
        <w:suppressAutoHyphens/>
        <w:spacing w:before="240" w:after="0"/>
        <w:ind w:left="567" w:firstLine="0"/>
        <w:textAlignment w:val="baseline"/>
        <w:rPr>
          <w:rFonts w:cs="Calibri"/>
          <w:b/>
          <w:bCs/>
          <w:lang w:eastAsia="pl-PL"/>
        </w:rPr>
      </w:pPr>
      <w:r w:rsidRPr="009B29A7">
        <w:rPr>
          <w:rFonts w:cs="Calibri"/>
          <w:b/>
          <w:bCs/>
          <w:lang w:eastAsia="pl-PL"/>
        </w:rPr>
        <w:t>Maksymalny Czas Naprawy dla poszczególnych Wad został wskazany w kolumnie C poniższej tabeli liczony od momentu zgłoszenia przez Zamawiającego danej Wady w sposób określony w OPZ.</w:t>
      </w:r>
    </w:p>
    <w:p w14:paraId="589F0F30" w14:textId="77777777" w:rsidR="009B29A7" w:rsidRPr="009B29A7" w:rsidRDefault="009B29A7" w:rsidP="008237CA">
      <w:pPr>
        <w:suppressAutoHyphens/>
        <w:spacing w:before="240" w:after="0"/>
        <w:ind w:left="709" w:firstLine="0"/>
        <w:jc w:val="both"/>
        <w:textAlignment w:val="baseline"/>
        <w:rPr>
          <w:rFonts w:cs="Calibri"/>
          <w:lang w:eastAsia="pl-PL"/>
        </w:rPr>
      </w:pPr>
      <w:r w:rsidRPr="009B29A7">
        <w:rPr>
          <w:rFonts w:cs="Calibri"/>
          <w:lang w:eastAsia="pl-PL"/>
        </w:rPr>
        <w:t>Ocena ofert w tym kryterium nastąpi w następujący sposób:</w:t>
      </w:r>
    </w:p>
    <w:tbl>
      <w:tblPr>
        <w:tblW w:w="9111"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1788"/>
        <w:gridCol w:w="2054"/>
        <w:gridCol w:w="4330"/>
      </w:tblGrid>
      <w:tr w:rsidR="009B29A7" w:rsidRPr="009B29A7" w14:paraId="7A3845C9" w14:textId="77777777" w:rsidTr="009B29A7">
        <w:trPr>
          <w:trHeight w:val="315"/>
        </w:trPr>
        <w:tc>
          <w:tcPr>
            <w:tcW w:w="939"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91693DB" w14:textId="77777777" w:rsidR="009B29A7" w:rsidRPr="009B29A7" w:rsidRDefault="009B29A7" w:rsidP="0029018A">
            <w:pPr>
              <w:suppressAutoHyphens/>
              <w:spacing w:after="0" w:line="240" w:lineRule="auto"/>
              <w:ind w:left="131" w:firstLine="0"/>
              <w:textAlignment w:val="baseline"/>
              <w:rPr>
                <w:rFonts w:cs="Calibri"/>
                <w:b/>
                <w:bCs/>
                <w:lang w:eastAsia="pl-PL"/>
              </w:rPr>
            </w:pPr>
            <w:r w:rsidRPr="009B29A7">
              <w:rPr>
                <w:rFonts w:cs="Calibri"/>
                <w:lang w:eastAsia="pl-PL"/>
              </w:rPr>
              <w:t> </w:t>
            </w:r>
            <w:r w:rsidRPr="009B29A7">
              <w:rPr>
                <w:rFonts w:cs="Calibri"/>
                <w:b/>
                <w:bCs/>
                <w:lang w:eastAsia="pl-PL"/>
              </w:rPr>
              <w:t>Lp.</w:t>
            </w:r>
          </w:p>
        </w:tc>
        <w:tc>
          <w:tcPr>
            <w:tcW w:w="178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331639" w14:textId="666FAA86" w:rsidR="009B29A7" w:rsidRPr="009B29A7" w:rsidRDefault="00DC321A" w:rsidP="0029018A">
            <w:pPr>
              <w:suppressAutoHyphens/>
              <w:spacing w:after="0" w:line="240" w:lineRule="auto"/>
              <w:ind w:left="131" w:firstLine="0"/>
              <w:textAlignment w:val="baseline"/>
              <w:rPr>
                <w:rFonts w:cs="Calibri"/>
                <w:b/>
                <w:bCs/>
                <w:lang w:eastAsia="pl-PL"/>
              </w:rPr>
            </w:pPr>
            <w:r>
              <w:rPr>
                <w:rFonts w:cs="Calibri"/>
                <w:b/>
                <w:bCs/>
                <w:lang w:eastAsia="pl-PL"/>
              </w:rPr>
              <w:t>Typ</w:t>
            </w:r>
            <w:r w:rsidRPr="009B29A7">
              <w:rPr>
                <w:rFonts w:cs="Calibri"/>
                <w:b/>
                <w:bCs/>
                <w:lang w:eastAsia="pl-PL"/>
              </w:rPr>
              <w:t xml:space="preserve"> </w:t>
            </w:r>
            <w:r w:rsidR="009B29A7" w:rsidRPr="009B29A7">
              <w:rPr>
                <w:rFonts w:cs="Calibri"/>
                <w:b/>
                <w:bCs/>
                <w:lang w:eastAsia="pl-PL"/>
              </w:rPr>
              <w:t>Wady</w:t>
            </w:r>
          </w:p>
        </w:tc>
        <w:tc>
          <w:tcPr>
            <w:tcW w:w="205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CE83E22" w14:textId="77777777" w:rsidR="009B29A7" w:rsidRPr="009B29A7" w:rsidRDefault="009B29A7" w:rsidP="0029018A">
            <w:pPr>
              <w:suppressAutoHyphens/>
              <w:spacing w:after="0" w:line="240" w:lineRule="auto"/>
              <w:ind w:left="131" w:firstLine="0"/>
              <w:textAlignment w:val="baseline"/>
              <w:rPr>
                <w:rFonts w:cs="Calibri"/>
                <w:b/>
                <w:bCs/>
                <w:lang w:eastAsia="pl-PL"/>
              </w:rPr>
            </w:pPr>
            <w:r w:rsidRPr="009B29A7">
              <w:rPr>
                <w:rFonts w:cs="Calibri"/>
                <w:b/>
                <w:bCs/>
                <w:lang w:eastAsia="pl-PL"/>
              </w:rPr>
              <w:t>Maksymalny Czas Naprawy danej Wady przez Zamawiającego</w:t>
            </w:r>
          </w:p>
        </w:tc>
        <w:tc>
          <w:tcPr>
            <w:tcW w:w="433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14A46563" w14:textId="77777777" w:rsidR="009B29A7" w:rsidRPr="009B29A7" w:rsidRDefault="009B29A7" w:rsidP="0029018A">
            <w:pPr>
              <w:suppressAutoHyphens/>
              <w:spacing w:after="0" w:line="240" w:lineRule="auto"/>
              <w:ind w:left="131" w:firstLine="0"/>
              <w:textAlignment w:val="baseline"/>
              <w:rPr>
                <w:rFonts w:cs="Calibri"/>
                <w:b/>
                <w:bCs/>
                <w:lang w:eastAsia="pl-PL"/>
              </w:rPr>
            </w:pPr>
            <w:r w:rsidRPr="009B29A7">
              <w:rPr>
                <w:rFonts w:cs="Calibri"/>
                <w:b/>
                <w:bCs/>
                <w:lang w:eastAsia="pl-PL"/>
              </w:rPr>
              <w:t>Ocena punktowa Czasu Naprawy danej Wady oferowanego przez Wykonawcę</w:t>
            </w:r>
          </w:p>
          <w:p w14:paraId="01D241F0" w14:textId="6AFC64E1" w:rsidR="009B29A7" w:rsidRPr="009B29A7" w:rsidRDefault="009B29A7" w:rsidP="0029018A">
            <w:pPr>
              <w:suppressAutoHyphens/>
              <w:spacing w:after="0" w:line="240" w:lineRule="auto"/>
              <w:ind w:left="131" w:firstLine="0"/>
              <w:textAlignment w:val="baseline"/>
              <w:rPr>
                <w:rFonts w:cs="Calibri"/>
                <w:b/>
                <w:bCs/>
                <w:lang w:eastAsia="pl-PL"/>
              </w:rPr>
            </w:pPr>
            <w:r w:rsidRPr="009B29A7">
              <w:rPr>
                <w:rFonts w:cs="Calibri"/>
                <w:b/>
                <w:bCs/>
                <w:lang w:eastAsia="pl-PL"/>
              </w:rPr>
              <w:t xml:space="preserve">(Czas Naprawy liczony w pełnych </w:t>
            </w:r>
            <w:r w:rsidR="00C21F66">
              <w:rPr>
                <w:rFonts w:cs="Calibri"/>
                <w:b/>
                <w:bCs/>
                <w:lang w:eastAsia="pl-PL"/>
              </w:rPr>
              <w:t xml:space="preserve">odpowiednio godzinach </w:t>
            </w:r>
            <w:r w:rsidR="00A72EAD">
              <w:rPr>
                <w:rFonts w:cs="Calibri"/>
                <w:b/>
                <w:bCs/>
                <w:lang w:eastAsia="pl-PL"/>
              </w:rPr>
              <w:t>zegarowych</w:t>
            </w:r>
            <w:r w:rsidR="00C21F66">
              <w:rPr>
                <w:rFonts w:cs="Calibri"/>
                <w:b/>
                <w:bCs/>
                <w:lang w:eastAsia="pl-PL"/>
              </w:rPr>
              <w:t xml:space="preserve"> </w:t>
            </w:r>
            <w:r w:rsidR="00A72EAD">
              <w:rPr>
                <w:rFonts w:cs="Calibri"/>
                <w:b/>
                <w:bCs/>
                <w:lang w:eastAsia="pl-PL"/>
              </w:rPr>
              <w:t xml:space="preserve">i </w:t>
            </w:r>
            <w:r w:rsidRPr="009B29A7">
              <w:rPr>
                <w:rFonts w:cs="Calibri"/>
                <w:b/>
                <w:bCs/>
                <w:lang w:eastAsia="pl-PL"/>
              </w:rPr>
              <w:t>Godzinach Roboczych)</w:t>
            </w:r>
            <w:r w:rsidR="00A72EAD">
              <w:rPr>
                <w:rStyle w:val="Odwoaniedokomentarza"/>
              </w:rPr>
              <w:t xml:space="preserve"> </w:t>
            </w:r>
          </w:p>
        </w:tc>
      </w:tr>
      <w:tr w:rsidR="009B29A7" w:rsidRPr="009B29A7" w14:paraId="1A2ACB0E" w14:textId="77777777" w:rsidTr="009B29A7">
        <w:trPr>
          <w:trHeight w:val="240"/>
        </w:trPr>
        <w:tc>
          <w:tcPr>
            <w:tcW w:w="93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BDA39AA" w14:textId="77777777" w:rsidR="009B29A7" w:rsidRPr="009B29A7" w:rsidRDefault="009B29A7" w:rsidP="0029018A">
            <w:pPr>
              <w:suppressAutoHyphens/>
              <w:spacing w:after="0" w:line="240" w:lineRule="auto"/>
              <w:ind w:left="131" w:firstLine="0"/>
              <w:textAlignment w:val="baseline"/>
              <w:rPr>
                <w:rFonts w:cs="Calibri"/>
                <w:lang w:eastAsia="pl-PL"/>
              </w:rPr>
            </w:pPr>
            <w:r w:rsidRPr="009B29A7">
              <w:rPr>
                <w:rFonts w:cs="Calibri"/>
                <w:lang w:eastAsia="pl-PL"/>
              </w:rPr>
              <w:t>A</w:t>
            </w:r>
          </w:p>
        </w:tc>
        <w:tc>
          <w:tcPr>
            <w:tcW w:w="1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DE31316" w14:textId="77777777" w:rsidR="009B29A7" w:rsidRPr="009B29A7" w:rsidRDefault="009B29A7" w:rsidP="0029018A">
            <w:pPr>
              <w:suppressAutoHyphens/>
              <w:spacing w:after="0" w:line="240" w:lineRule="auto"/>
              <w:ind w:left="131" w:firstLine="0"/>
              <w:textAlignment w:val="baseline"/>
              <w:rPr>
                <w:rFonts w:cs="Calibri"/>
                <w:lang w:eastAsia="pl-PL"/>
              </w:rPr>
            </w:pPr>
            <w:r w:rsidRPr="009B29A7">
              <w:rPr>
                <w:rFonts w:cs="Calibri"/>
                <w:lang w:eastAsia="pl-PL"/>
              </w:rPr>
              <w:t>B</w:t>
            </w:r>
          </w:p>
        </w:tc>
        <w:tc>
          <w:tcPr>
            <w:tcW w:w="2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601525" w14:textId="77777777" w:rsidR="009B29A7" w:rsidRPr="009B29A7" w:rsidRDefault="009B29A7" w:rsidP="0029018A">
            <w:pPr>
              <w:suppressAutoHyphens/>
              <w:spacing w:after="0" w:line="240" w:lineRule="auto"/>
              <w:ind w:left="131" w:firstLine="0"/>
              <w:textAlignment w:val="baseline"/>
              <w:rPr>
                <w:rFonts w:cs="Calibri"/>
                <w:lang w:eastAsia="pl-PL"/>
              </w:rPr>
            </w:pPr>
            <w:r w:rsidRPr="009B29A7">
              <w:rPr>
                <w:rFonts w:cs="Calibri"/>
                <w:lang w:eastAsia="pl-PL"/>
              </w:rPr>
              <w:t>C</w:t>
            </w:r>
          </w:p>
        </w:tc>
        <w:tc>
          <w:tcPr>
            <w:tcW w:w="433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0182AB2" w14:textId="77777777" w:rsidR="009B29A7" w:rsidRPr="009B29A7" w:rsidRDefault="009B29A7" w:rsidP="0029018A">
            <w:pPr>
              <w:suppressAutoHyphens/>
              <w:spacing w:after="0" w:line="240" w:lineRule="auto"/>
              <w:ind w:left="131" w:firstLine="0"/>
              <w:textAlignment w:val="baseline"/>
              <w:rPr>
                <w:rFonts w:cs="Calibri"/>
                <w:lang w:eastAsia="pl-PL"/>
              </w:rPr>
            </w:pPr>
            <w:r w:rsidRPr="009B29A7">
              <w:rPr>
                <w:rFonts w:cs="Calibri"/>
                <w:lang w:eastAsia="pl-PL"/>
              </w:rPr>
              <w:t>D</w:t>
            </w:r>
          </w:p>
        </w:tc>
      </w:tr>
      <w:tr w:rsidR="009B29A7" w:rsidRPr="009B29A7" w14:paraId="42FBE77A" w14:textId="77777777" w:rsidTr="009B29A7">
        <w:trPr>
          <w:trHeight w:val="270"/>
        </w:trPr>
        <w:tc>
          <w:tcPr>
            <w:tcW w:w="93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6BC8A23" w14:textId="7F22E9D2" w:rsidR="009B29A7" w:rsidRPr="009B29A7" w:rsidRDefault="009B29A7" w:rsidP="0029018A">
            <w:pPr>
              <w:pStyle w:val="Akapitzlist"/>
              <w:numPr>
                <w:ilvl w:val="0"/>
                <w:numId w:val="83"/>
              </w:numPr>
              <w:suppressAutoHyphens/>
              <w:spacing w:after="0" w:line="256" w:lineRule="auto"/>
              <w:ind w:left="556"/>
              <w:contextualSpacing/>
              <w:jc w:val="both"/>
              <w:textAlignment w:val="baseline"/>
              <w:rPr>
                <w:rFonts w:eastAsia="Calibri" w:cs="Calibri"/>
                <w:lang w:eastAsia="en-US"/>
              </w:rPr>
            </w:pPr>
          </w:p>
        </w:tc>
        <w:tc>
          <w:tcPr>
            <w:tcW w:w="1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0C4771" w14:textId="77777777" w:rsidR="009B29A7" w:rsidRPr="009B29A7" w:rsidRDefault="009B29A7" w:rsidP="0029018A">
            <w:pPr>
              <w:suppressAutoHyphens/>
              <w:spacing w:after="0"/>
              <w:ind w:left="131" w:firstLine="0"/>
              <w:textAlignment w:val="baseline"/>
              <w:rPr>
                <w:rFonts w:cs="Calibri"/>
                <w:b/>
                <w:bCs/>
                <w:lang w:eastAsia="pl-PL"/>
              </w:rPr>
            </w:pPr>
            <w:r w:rsidRPr="009B29A7">
              <w:rPr>
                <w:rFonts w:cs="Calibri"/>
                <w:b/>
                <w:bCs/>
                <w:lang w:eastAsia="pl-PL"/>
              </w:rPr>
              <w:t>Awaria</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D9518" w14:textId="3C6D3F10" w:rsidR="009B29A7" w:rsidRPr="009B29A7" w:rsidRDefault="00DA0E4D" w:rsidP="0029018A">
            <w:pPr>
              <w:suppressAutoHyphens/>
              <w:spacing w:after="0"/>
              <w:ind w:left="131" w:firstLine="0"/>
              <w:textAlignment w:val="baseline"/>
              <w:rPr>
                <w:rFonts w:cs="Calibri"/>
                <w:lang w:eastAsia="pl-PL"/>
              </w:rPr>
            </w:pPr>
            <w:r>
              <w:rPr>
                <w:rFonts w:cs="Calibri"/>
                <w:lang w:eastAsia="pl-PL"/>
              </w:rPr>
              <w:t>6 godzin zegarowych</w:t>
            </w:r>
          </w:p>
        </w:tc>
        <w:tc>
          <w:tcPr>
            <w:tcW w:w="4330" w:type="dxa"/>
            <w:tcBorders>
              <w:top w:val="single" w:sz="6" w:space="0" w:color="auto"/>
              <w:left w:val="single" w:sz="6" w:space="0" w:color="auto"/>
              <w:bottom w:val="single" w:sz="6" w:space="0" w:color="auto"/>
              <w:right w:val="single" w:sz="12" w:space="0" w:color="auto"/>
            </w:tcBorders>
            <w:shd w:val="clear" w:color="auto" w:fill="auto"/>
            <w:vAlign w:val="center"/>
          </w:tcPr>
          <w:p w14:paraId="7DED616D" w14:textId="01516358" w:rsidR="009B29A7" w:rsidRPr="009B29A7" w:rsidRDefault="003478D4" w:rsidP="008237CA">
            <w:pPr>
              <w:suppressAutoHyphens/>
              <w:spacing w:after="0"/>
              <w:ind w:left="131" w:firstLine="0"/>
              <w:textAlignment w:val="baseline"/>
              <w:rPr>
                <w:rFonts w:cs="Calibri"/>
                <w:lang w:eastAsia="pl-PL"/>
              </w:rPr>
            </w:pPr>
            <w:r>
              <w:rPr>
                <w:rFonts w:cs="Calibri"/>
                <w:lang w:eastAsia="pl-PL"/>
              </w:rPr>
              <w:t>6</w:t>
            </w:r>
            <w:r w:rsidR="009B29A7" w:rsidRPr="009B29A7">
              <w:rPr>
                <w:rFonts w:cs="Calibri"/>
                <w:lang w:eastAsia="pl-PL"/>
              </w:rPr>
              <w:t xml:space="preserve"> </w:t>
            </w:r>
            <w:r>
              <w:rPr>
                <w:rFonts w:cs="Calibri"/>
                <w:lang w:eastAsia="pl-PL"/>
              </w:rPr>
              <w:t>godzin zegarowych</w:t>
            </w:r>
            <w:r w:rsidR="009B29A7" w:rsidRPr="009B29A7">
              <w:rPr>
                <w:rFonts w:cs="Calibri"/>
                <w:lang w:eastAsia="pl-PL"/>
              </w:rPr>
              <w:t xml:space="preserve"> – 0 pkt</w:t>
            </w:r>
          </w:p>
          <w:p w14:paraId="16BF9D25" w14:textId="6D49AE20" w:rsidR="009B29A7" w:rsidRPr="009B29A7" w:rsidRDefault="003478D4" w:rsidP="008237CA">
            <w:pPr>
              <w:suppressAutoHyphens/>
              <w:spacing w:after="0"/>
              <w:ind w:left="131" w:firstLine="0"/>
              <w:textAlignment w:val="baseline"/>
              <w:rPr>
                <w:rFonts w:cs="Calibri"/>
                <w:lang w:eastAsia="pl-PL"/>
              </w:rPr>
            </w:pPr>
            <w:r>
              <w:rPr>
                <w:rFonts w:cs="Calibri"/>
                <w:lang w:eastAsia="pl-PL"/>
              </w:rPr>
              <w:t xml:space="preserve">5 godzin zegarowych </w:t>
            </w:r>
            <w:r w:rsidR="009B29A7" w:rsidRPr="009B29A7">
              <w:rPr>
                <w:rFonts w:cs="Calibri"/>
                <w:lang w:eastAsia="pl-PL"/>
              </w:rPr>
              <w:t xml:space="preserve">– </w:t>
            </w:r>
            <w:r>
              <w:rPr>
                <w:rFonts w:cs="Calibri"/>
                <w:lang w:eastAsia="pl-PL"/>
              </w:rPr>
              <w:t>5</w:t>
            </w:r>
            <w:r w:rsidR="009B29A7" w:rsidRPr="009B29A7">
              <w:rPr>
                <w:rFonts w:cs="Calibri"/>
                <w:lang w:eastAsia="pl-PL"/>
              </w:rPr>
              <w:t xml:space="preserve"> pkt</w:t>
            </w:r>
          </w:p>
          <w:p w14:paraId="1B8B1D9E" w14:textId="7A6719D3" w:rsidR="009B29A7" w:rsidRPr="009B29A7" w:rsidRDefault="003478D4" w:rsidP="008237CA">
            <w:pPr>
              <w:suppressAutoHyphens/>
              <w:spacing w:after="0"/>
              <w:ind w:left="131" w:firstLine="0"/>
              <w:textAlignment w:val="baseline"/>
              <w:rPr>
                <w:rFonts w:cs="Calibri"/>
                <w:lang w:eastAsia="pl-PL"/>
              </w:rPr>
            </w:pPr>
            <w:r>
              <w:rPr>
                <w:rFonts w:cs="Calibri"/>
                <w:lang w:eastAsia="pl-PL"/>
              </w:rPr>
              <w:t xml:space="preserve">4 godziny zegarowe i krócej </w:t>
            </w:r>
            <w:r w:rsidR="009B29A7" w:rsidRPr="009B29A7">
              <w:rPr>
                <w:rFonts w:cs="Calibri"/>
                <w:lang w:eastAsia="pl-PL"/>
              </w:rPr>
              <w:t xml:space="preserve">– </w:t>
            </w:r>
            <w:r>
              <w:rPr>
                <w:rFonts w:cs="Calibri"/>
                <w:lang w:eastAsia="pl-PL"/>
              </w:rPr>
              <w:t>10</w:t>
            </w:r>
            <w:r w:rsidR="009B29A7" w:rsidRPr="009B29A7">
              <w:rPr>
                <w:rFonts w:cs="Calibri"/>
                <w:lang w:eastAsia="pl-PL"/>
              </w:rPr>
              <w:t xml:space="preserve"> pkt</w:t>
            </w:r>
          </w:p>
        </w:tc>
      </w:tr>
      <w:tr w:rsidR="009B29A7" w:rsidRPr="009B29A7" w14:paraId="0739A30D" w14:textId="77777777" w:rsidTr="009B29A7">
        <w:trPr>
          <w:trHeight w:val="900"/>
        </w:trPr>
        <w:tc>
          <w:tcPr>
            <w:tcW w:w="93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4EC0C2F" w14:textId="797120C9" w:rsidR="009B29A7" w:rsidRPr="009B29A7" w:rsidRDefault="009B29A7" w:rsidP="0029018A">
            <w:pPr>
              <w:pStyle w:val="Akapitzlist"/>
              <w:numPr>
                <w:ilvl w:val="0"/>
                <w:numId w:val="83"/>
              </w:numPr>
              <w:suppressAutoHyphens/>
              <w:spacing w:after="0" w:line="256" w:lineRule="auto"/>
              <w:ind w:left="556"/>
              <w:contextualSpacing/>
              <w:jc w:val="both"/>
              <w:textAlignment w:val="baseline"/>
              <w:rPr>
                <w:rFonts w:eastAsia="Calibri" w:cs="Calibri"/>
                <w:lang w:eastAsia="en-US"/>
              </w:rPr>
            </w:pPr>
          </w:p>
        </w:tc>
        <w:tc>
          <w:tcPr>
            <w:tcW w:w="1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9C513E" w14:textId="77777777" w:rsidR="009B29A7" w:rsidRPr="009B29A7" w:rsidRDefault="009B29A7" w:rsidP="0029018A">
            <w:pPr>
              <w:suppressAutoHyphens/>
              <w:spacing w:after="0"/>
              <w:ind w:left="131" w:firstLine="0"/>
              <w:textAlignment w:val="baseline"/>
              <w:rPr>
                <w:rFonts w:cs="Calibri"/>
                <w:b/>
                <w:bCs/>
                <w:lang w:eastAsia="pl-PL"/>
              </w:rPr>
            </w:pPr>
            <w:r w:rsidRPr="009B29A7">
              <w:rPr>
                <w:rFonts w:cs="Calibri"/>
                <w:b/>
                <w:bCs/>
                <w:lang w:eastAsia="pl-PL"/>
              </w:rPr>
              <w:t>Błąd</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5C67C" w14:textId="0ACB83FA" w:rsidR="009B29A7" w:rsidRPr="009B29A7" w:rsidRDefault="00DA0E4D" w:rsidP="0029018A">
            <w:pPr>
              <w:suppressAutoHyphens/>
              <w:spacing w:after="0"/>
              <w:ind w:left="131" w:firstLine="0"/>
              <w:textAlignment w:val="baseline"/>
              <w:rPr>
                <w:rFonts w:cs="Calibri"/>
                <w:lang w:eastAsia="pl-PL"/>
              </w:rPr>
            </w:pPr>
            <w:r>
              <w:rPr>
                <w:rFonts w:cs="Calibri"/>
                <w:lang w:eastAsia="pl-PL"/>
              </w:rPr>
              <w:t>18 Godzin Roboczych</w:t>
            </w:r>
          </w:p>
        </w:tc>
        <w:tc>
          <w:tcPr>
            <w:tcW w:w="4330" w:type="dxa"/>
            <w:tcBorders>
              <w:top w:val="single" w:sz="6" w:space="0" w:color="auto"/>
              <w:left w:val="single" w:sz="6" w:space="0" w:color="auto"/>
              <w:bottom w:val="single" w:sz="6" w:space="0" w:color="auto"/>
              <w:right w:val="single" w:sz="12" w:space="0" w:color="auto"/>
            </w:tcBorders>
            <w:vAlign w:val="center"/>
          </w:tcPr>
          <w:p w14:paraId="02FC72C5" w14:textId="223D24D1" w:rsidR="009B29A7" w:rsidRPr="009B29A7" w:rsidRDefault="003478D4" w:rsidP="008237CA">
            <w:pPr>
              <w:suppressAutoHyphens/>
              <w:spacing w:after="0"/>
              <w:ind w:left="131" w:firstLine="0"/>
              <w:rPr>
                <w:rFonts w:cs="Calibri"/>
                <w:lang w:eastAsia="pl-PL"/>
              </w:rPr>
            </w:pPr>
            <w:r>
              <w:rPr>
                <w:rFonts w:cs="Calibri"/>
                <w:lang w:eastAsia="pl-PL"/>
              </w:rPr>
              <w:t>18</w:t>
            </w:r>
            <w:r w:rsidR="009B29A7" w:rsidRPr="009B29A7">
              <w:rPr>
                <w:rFonts w:cs="Calibri"/>
                <w:lang w:eastAsia="pl-PL"/>
              </w:rPr>
              <w:t xml:space="preserve"> Godzin Roboczych – 0 pkt</w:t>
            </w:r>
          </w:p>
          <w:p w14:paraId="29CB9C60" w14:textId="7E7EB178" w:rsidR="009B29A7" w:rsidRPr="009B29A7" w:rsidRDefault="00C850FB" w:rsidP="008237CA">
            <w:pPr>
              <w:suppressAutoHyphens/>
              <w:spacing w:after="0"/>
              <w:ind w:left="131" w:firstLine="0"/>
              <w:rPr>
                <w:rFonts w:cs="Calibri"/>
                <w:lang w:eastAsia="pl-PL"/>
              </w:rPr>
            </w:pPr>
            <w:r>
              <w:rPr>
                <w:rFonts w:cs="Calibri"/>
                <w:lang w:eastAsia="pl-PL"/>
              </w:rPr>
              <w:t>17</w:t>
            </w:r>
            <w:r w:rsidR="009B29A7" w:rsidRPr="009B29A7">
              <w:rPr>
                <w:rFonts w:cs="Calibri"/>
                <w:lang w:eastAsia="pl-PL"/>
              </w:rPr>
              <w:t xml:space="preserve"> Godzin Roboczych  – </w:t>
            </w:r>
            <w:r w:rsidR="00803A86">
              <w:rPr>
                <w:rFonts w:cs="Calibri"/>
                <w:lang w:eastAsia="pl-PL"/>
              </w:rPr>
              <w:t>1</w:t>
            </w:r>
            <w:r w:rsidR="009B29A7" w:rsidRPr="009B29A7">
              <w:rPr>
                <w:rFonts w:cs="Calibri"/>
                <w:lang w:eastAsia="pl-PL"/>
              </w:rPr>
              <w:t xml:space="preserve"> pkt</w:t>
            </w:r>
          </w:p>
          <w:p w14:paraId="033ADA2F" w14:textId="70932A55" w:rsidR="009B29A7" w:rsidRPr="009B29A7" w:rsidRDefault="00C850FB" w:rsidP="008237CA">
            <w:pPr>
              <w:suppressAutoHyphens/>
              <w:spacing w:after="0"/>
              <w:ind w:left="131" w:firstLine="0"/>
              <w:rPr>
                <w:rFonts w:cs="Calibri"/>
                <w:lang w:eastAsia="pl-PL"/>
              </w:rPr>
            </w:pPr>
            <w:r>
              <w:rPr>
                <w:rFonts w:cs="Calibri"/>
                <w:lang w:eastAsia="pl-PL"/>
              </w:rPr>
              <w:t>16</w:t>
            </w:r>
            <w:r w:rsidR="009B29A7" w:rsidRPr="009B29A7">
              <w:rPr>
                <w:rFonts w:cs="Calibri"/>
                <w:lang w:eastAsia="pl-PL"/>
              </w:rPr>
              <w:t xml:space="preserve"> Godzin Roboczych – </w:t>
            </w:r>
            <w:r w:rsidR="00803A86">
              <w:rPr>
                <w:rFonts w:cs="Calibri"/>
                <w:lang w:eastAsia="pl-PL"/>
              </w:rPr>
              <w:t>2</w:t>
            </w:r>
            <w:r w:rsidR="009B29A7" w:rsidRPr="009B29A7">
              <w:rPr>
                <w:rFonts w:cs="Calibri"/>
                <w:lang w:eastAsia="pl-PL"/>
              </w:rPr>
              <w:t xml:space="preserve"> pkt</w:t>
            </w:r>
          </w:p>
          <w:p w14:paraId="03D0F640" w14:textId="25DA50CF" w:rsidR="009B29A7" w:rsidRPr="009B29A7" w:rsidRDefault="00702D48" w:rsidP="008237CA">
            <w:pPr>
              <w:suppressAutoHyphens/>
              <w:spacing w:after="0"/>
              <w:ind w:left="131" w:firstLine="0"/>
              <w:rPr>
                <w:rFonts w:cs="Calibri"/>
                <w:lang w:eastAsia="pl-PL"/>
              </w:rPr>
            </w:pPr>
            <w:r>
              <w:rPr>
                <w:rFonts w:cs="Calibri"/>
                <w:lang w:eastAsia="pl-PL"/>
              </w:rPr>
              <w:t>15</w:t>
            </w:r>
            <w:r w:rsidR="009B29A7" w:rsidRPr="009B29A7">
              <w:rPr>
                <w:rFonts w:cs="Calibri"/>
                <w:lang w:eastAsia="pl-PL"/>
              </w:rPr>
              <w:t xml:space="preserve"> Godzin Roboczych – </w:t>
            </w:r>
            <w:r w:rsidR="00803A86">
              <w:rPr>
                <w:rFonts w:cs="Calibri"/>
                <w:lang w:eastAsia="pl-PL"/>
              </w:rPr>
              <w:t>3</w:t>
            </w:r>
            <w:r w:rsidR="009B29A7" w:rsidRPr="009B29A7">
              <w:rPr>
                <w:rFonts w:cs="Calibri"/>
                <w:lang w:eastAsia="pl-PL"/>
              </w:rPr>
              <w:t xml:space="preserve"> pkt</w:t>
            </w:r>
          </w:p>
          <w:p w14:paraId="02839912" w14:textId="4B5891D9" w:rsidR="009B29A7" w:rsidRPr="009B29A7" w:rsidRDefault="00702D48" w:rsidP="008237CA">
            <w:pPr>
              <w:suppressAutoHyphens/>
              <w:spacing w:after="0"/>
              <w:ind w:left="131" w:firstLine="0"/>
              <w:rPr>
                <w:rFonts w:cs="Calibri"/>
                <w:lang w:eastAsia="pl-PL"/>
              </w:rPr>
            </w:pPr>
            <w:r>
              <w:rPr>
                <w:rFonts w:cs="Calibri"/>
                <w:lang w:eastAsia="pl-PL"/>
              </w:rPr>
              <w:t>14</w:t>
            </w:r>
            <w:r w:rsidR="009B29A7" w:rsidRPr="009B29A7">
              <w:rPr>
                <w:rFonts w:cs="Calibri"/>
                <w:lang w:eastAsia="pl-PL"/>
              </w:rPr>
              <w:t xml:space="preserve"> Godzin Roboczych – </w:t>
            </w:r>
            <w:r w:rsidR="00803A86">
              <w:rPr>
                <w:rFonts w:cs="Calibri"/>
                <w:lang w:eastAsia="pl-PL"/>
              </w:rPr>
              <w:t>4</w:t>
            </w:r>
            <w:r w:rsidR="009B29A7" w:rsidRPr="009B29A7">
              <w:rPr>
                <w:rFonts w:cs="Calibri"/>
                <w:lang w:eastAsia="pl-PL"/>
              </w:rPr>
              <w:t xml:space="preserve"> pkt</w:t>
            </w:r>
          </w:p>
          <w:p w14:paraId="274C34CD" w14:textId="02454FBA" w:rsidR="00803A86" w:rsidRPr="009B29A7" w:rsidRDefault="00702D48" w:rsidP="008237CA">
            <w:pPr>
              <w:suppressAutoHyphens/>
              <w:spacing w:after="0"/>
              <w:ind w:left="131" w:firstLine="0"/>
              <w:rPr>
                <w:rFonts w:cs="Calibri"/>
                <w:lang w:eastAsia="pl-PL"/>
              </w:rPr>
            </w:pPr>
            <w:r>
              <w:rPr>
                <w:rFonts w:cs="Calibri"/>
                <w:lang w:eastAsia="pl-PL"/>
              </w:rPr>
              <w:t>13</w:t>
            </w:r>
            <w:r w:rsidR="009B29A7" w:rsidRPr="009B29A7">
              <w:rPr>
                <w:rFonts w:cs="Calibri"/>
                <w:lang w:eastAsia="pl-PL"/>
              </w:rPr>
              <w:t xml:space="preserve"> Godzin Roboczych – </w:t>
            </w:r>
            <w:r w:rsidR="00803A86">
              <w:rPr>
                <w:rFonts w:cs="Calibri"/>
                <w:lang w:eastAsia="pl-PL"/>
              </w:rPr>
              <w:t>5</w:t>
            </w:r>
            <w:r w:rsidR="009B29A7" w:rsidRPr="009B29A7">
              <w:rPr>
                <w:rFonts w:cs="Calibri"/>
                <w:lang w:eastAsia="pl-PL"/>
              </w:rPr>
              <w:t xml:space="preserve"> pkt</w:t>
            </w:r>
          </w:p>
          <w:p w14:paraId="12FBD83A" w14:textId="77777777" w:rsidR="009B29A7" w:rsidRDefault="00702D48" w:rsidP="008237CA">
            <w:pPr>
              <w:suppressAutoHyphens/>
              <w:spacing w:after="0"/>
              <w:ind w:left="131" w:firstLine="0"/>
              <w:rPr>
                <w:rFonts w:cs="Calibri"/>
                <w:lang w:eastAsia="pl-PL"/>
              </w:rPr>
            </w:pPr>
            <w:r>
              <w:rPr>
                <w:rFonts w:cs="Calibri"/>
                <w:lang w:eastAsia="pl-PL"/>
              </w:rPr>
              <w:t>12</w:t>
            </w:r>
            <w:r w:rsidR="009B29A7" w:rsidRPr="009B29A7">
              <w:rPr>
                <w:rFonts w:cs="Calibri"/>
                <w:lang w:eastAsia="pl-PL"/>
              </w:rPr>
              <w:t xml:space="preserve"> Godzin Roboczych</w:t>
            </w:r>
            <w:r w:rsidR="00803A86">
              <w:rPr>
                <w:rFonts w:cs="Calibri"/>
                <w:lang w:eastAsia="pl-PL"/>
              </w:rPr>
              <w:t xml:space="preserve"> </w:t>
            </w:r>
            <w:r w:rsidR="009B29A7" w:rsidRPr="009B29A7">
              <w:rPr>
                <w:rFonts w:cs="Calibri"/>
                <w:lang w:eastAsia="pl-PL"/>
              </w:rPr>
              <w:t xml:space="preserve">– </w:t>
            </w:r>
            <w:r w:rsidR="00803A86">
              <w:rPr>
                <w:rFonts w:cs="Calibri"/>
                <w:lang w:eastAsia="pl-PL"/>
              </w:rPr>
              <w:t>6</w:t>
            </w:r>
            <w:r w:rsidR="009B29A7" w:rsidRPr="009B29A7">
              <w:rPr>
                <w:rFonts w:cs="Calibri"/>
                <w:lang w:eastAsia="pl-PL"/>
              </w:rPr>
              <w:t xml:space="preserve"> pkt</w:t>
            </w:r>
          </w:p>
          <w:p w14:paraId="2BDBB023" w14:textId="77777777" w:rsidR="00803A86" w:rsidRDefault="00803A86" w:rsidP="008237CA">
            <w:pPr>
              <w:suppressAutoHyphens/>
              <w:spacing w:after="0"/>
              <w:ind w:left="131" w:firstLine="0"/>
              <w:rPr>
                <w:rFonts w:cs="Calibri"/>
                <w:lang w:eastAsia="pl-PL"/>
              </w:rPr>
            </w:pPr>
            <w:r>
              <w:rPr>
                <w:rFonts w:cs="Calibri"/>
                <w:lang w:eastAsia="pl-PL"/>
              </w:rPr>
              <w:t>11 Godzi Roboczych – 8 pkt</w:t>
            </w:r>
          </w:p>
          <w:p w14:paraId="03810215" w14:textId="664ABF89" w:rsidR="00803A86" w:rsidRPr="009B29A7" w:rsidRDefault="00803A86" w:rsidP="008237CA">
            <w:pPr>
              <w:suppressAutoHyphens/>
              <w:spacing w:after="0"/>
              <w:ind w:left="131" w:firstLine="0"/>
              <w:rPr>
                <w:rFonts w:cs="Calibri"/>
                <w:lang w:eastAsia="pl-PL"/>
              </w:rPr>
            </w:pPr>
            <w:r>
              <w:rPr>
                <w:rFonts w:cs="Calibri"/>
                <w:lang w:eastAsia="pl-PL"/>
              </w:rPr>
              <w:t>10 Godzin Roboczych i krócej – 10 pkt</w:t>
            </w:r>
          </w:p>
        </w:tc>
      </w:tr>
    </w:tbl>
    <w:p w14:paraId="3584AC6E" w14:textId="77777777" w:rsidR="009B29A7" w:rsidRPr="009B29A7" w:rsidRDefault="009B29A7" w:rsidP="008237CA">
      <w:pPr>
        <w:suppressAutoHyphens/>
        <w:spacing w:after="0" w:line="240" w:lineRule="auto"/>
        <w:ind w:left="567" w:firstLine="0"/>
        <w:jc w:val="both"/>
        <w:textAlignment w:val="baseline"/>
        <w:rPr>
          <w:rFonts w:cs="Calibri"/>
          <w:b/>
          <w:bCs/>
          <w:lang w:eastAsia="pl-PL"/>
        </w:rPr>
      </w:pPr>
      <w:r w:rsidRPr="009B29A7">
        <w:rPr>
          <w:rFonts w:cs="Calibri"/>
          <w:b/>
          <w:bCs/>
          <w:lang w:eastAsia="pl-PL"/>
        </w:rPr>
        <w:t>Uwaga:</w:t>
      </w:r>
    </w:p>
    <w:p w14:paraId="3DD7D5B2" w14:textId="05408091" w:rsidR="009B29A7" w:rsidRPr="009B29A7" w:rsidRDefault="009B29A7" w:rsidP="008237CA">
      <w:pPr>
        <w:numPr>
          <w:ilvl w:val="0"/>
          <w:numId w:val="82"/>
        </w:numPr>
        <w:suppressAutoHyphens/>
        <w:spacing w:after="0"/>
        <w:ind w:left="1418" w:hanging="709"/>
        <w:textAlignment w:val="baseline"/>
        <w:rPr>
          <w:rFonts w:cs="Calibri"/>
          <w:lang w:eastAsia="pl-PL"/>
        </w:rPr>
      </w:pPr>
      <w:bookmarkStart w:id="55" w:name="_Hlk131440777"/>
      <w:r w:rsidRPr="009B29A7">
        <w:rPr>
          <w:rFonts w:cs="Calibri"/>
          <w:lang w:eastAsia="pl-PL"/>
        </w:rPr>
        <w:t xml:space="preserve">W przypadku, gdy Wykonawca nie zadeklaruje w Formularzu Oferty Czasu Naprawy Awarii lub Błędu, Zamawiający uzna, że Wykonawca zaoferował maksymalny Czas Naprawy odpowiednio Awarii lub Błędu </w:t>
      </w:r>
      <w:r w:rsidR="00A72EAD">
        <w:rPr>
          <w:rFonts w:cs="Calibri"/>
          <w:lang w:eastAsia="pl-PL"/>
        </w:rPr>
        <w:t>w</w:t>
      </w:r>
      <w:r w:rsidRPr="009B29A7">
        <w:rPr>
          <w:rFonts w:cs="Calibri"/>
          <w:lang w:eastAsia="pl-PL"/>
        </w:rPr>
        <w:t xml:space="preserve">skazany w kolumnie „C” powyższej tabeli. </w:t>
      </w:r>
    </w:p>
    <w:p w14:paraId="1C2DF06C" w14:textId="4BFC4F9D" w:rsidR="009B29A7" w:rsidRPr="009B29A7" w:rsidRDefault="009B29A7" w:rsidP="008237CA">
      <w:pPr>
        <w:numPr>
          <w:ilvl w:val="0"/>
          <w:numId w:val="82"/>
        </w:numPr>
        <w:suppressAutoHyphens/>
        <w:spacing w:after="0"/>
        <w:ind w:left="1418" w:hanging="709"/>
        <w:textAlignment w:val="baseline"/>
        <w:rPr>
          <w:rFonts w:cs="Calibri"/>
          <w:lang w:eastAsia="pl-PL"/>
        </w:rPr>
      </w:pPr>
      <w:r w:rsidRPr="009B29A7">
        <w:rPr>
          <w:rFonts w:cs="Calibri"/>
          <w:lang w:eastAsia="pl-PL"/>
        </w:rPr>
        <w:t xml:space="preserve">W przypadku, gdy Wykonawca zadeklaruje w Formularz </w:t>
      </w:r>
      <w:r w:rsidR="009752CA">
        <w:rPr>
          <w:rFonts w:cs="Calibri"/>
          <w:lang w:eastAsia="pl-PL"/>
        </w:rPr>
        <w:t>o</w:t>
      </w:r>
      <w:r w:rsidRPr="009B29A7">
        <w:rPr>
          <w:rFonts w:cs="Calibri"/>
          <w:lang w:eastAsia="pl-PL"/>
        </w:rPr>
        <w:t xml:space="preserve">ferty Czasu Naprawy Awarii lub Błędu dłuższy niż wskazany w kolumnie „C” powyższej tabeli, Zamawiający odrzuci ofertę Wykonawcy na podstawie art. 226 ust. 2 punkt 5 ustawy </w:t>
      </w:r>
      <w:proofErr w:type="spellStart"/>
      <w:r w:rsidRPr="009B29A7">
        <w:rPr>
          <w:rFonts w:cs="Calibri"/>
          <w:lang w:eastAsia="pl-PL"/>
        </w:rPr>
        <w:t>Pzp</w:t>
      </w:r>
      <w:proofErr w:type="spellEnd"/>
      <w:r w:rsidRPr="009B29A7">
        <w:rPr>
          <w:rFonts w:cs="Calibri"/>
          <w:lang w:eastAsia="pl-PL"/>
        </w:rPr>
        <w:t>;</w:t>
      </w:r>
    </w:p>
    <w:bookmarkEnd w:id="55"/>
    <w:p w14:paraId="296D2226" w14:textId="737ACBA0" w:rsidR="009B29A7" w:rsidRPr="009B29A7" w:rsidRDefault="009B29A7" w:rsidP="008237CA">
      <w:pPr>
        <w:numPr>
          <w:ilvl w:val="0"/>
          <w:numId w:val="82"/>
        </w:numPr>
        <w:suppressAutoHyphens/>
        <w:spacing w:after="0"/>
        <w:ind w:left="1418" w:hanging="709"/>
        <w:textAlignment w:val="baseline"/>
        <w:rPr>
          <w:rFonts w:cs="Calibri"/>
          <w:lang w:eastAsia="pl-PL"/>
        </w:rPr>
      </w:pPr>
      <w:r w:rsidRPr="009B29A7">
        <w:rPr>
          <w:rFonts w:cs="Calibri"/>
          <w:lang w:eastAsia="pl-PL"/>
        </w:rPr>
        <w:t xml:space="preserve">Jeżeli Wykonawca w Formularzu Oferty zaoferuje Czas Naprawy Awarii lub Błędu w niepełnych </w:t>
      </w:r>
      <w:r w:rsidR="00A72EAD">
        <w:rPr>
          <w:rFonts w:cs="Calibri"/>
          <w:lang w:eastAsia="pl-PL"/>
        </w:rPr>
        <w:t xml:space="preserve">odpowiednio dla Wady godzinach zegarowych lub </w:t>
      </w:r>
      <w:r w:rsidRPr="009B29A7">
        <w:rPr>
          <w:rFonts w:cs="Calibri"/>
          <w:lang w:eastAsia="pl-PL"/>
        </w:rPr>
        <w:t xml:space="preserve">Godzinach Roboczych, Zamawiający przyzna punkty za pełne </w:t>
      </w:r>
      <w:r w:rsidR="00A72EAD">
        <w:rPr>
          <w:rFonts w:cs="Calibri"/>
          <w:lang w:eastAsia="pl-PL"/>
        </w:rPr>
        <w:t xml:space="preserve">odpowiednio dla Wady godziny </w:t>
      </w:r>
      <w:r w:rsidR="00A72EAD">
        <w:rPr>
          <w:rFonts w:cs="Calibri"/>
          <w:lang w:eastAsia="pl-PL"/>
        </w:rPr>
        <w:lastRenderedPageBreak/>
        <w:t xml:space="preserve">zegarowe bądź </w:t>
      </w:r>
      <w:r w:rsidRPr="009B29A7">
        <w:rPr>
          <w:rFonts w:cs="Calibri"/>
          <w:lang w:eastAsia="pl-PL"/>
        </w:rPr>
        <w:t>Godziny Robocze Czasu Naprawy danej Wady zaokrąglone do pełnej godziny w górę niezależnie o liczby minut. Poniżej przykłady:</w:t>
      </w:r>
    </w:p>
    <w:p w14:paraId="5AC3C726" w14:textId="77777777" w:rsidR="009B29A7" w:rsidRPr="009B29A7" w:rsidRDefault="009B29A7" w:rsidP="008237CA">
      <w:pPr>
        <w:suppressAutoHyphens/>
        <w:spacing w:before="240" w:after="0"/>
        <w:ind w:left="1418" w:firstLine="0"/>
        <w:jc w:val="both"/>
        <w:textAlignment w:val="baseline"/>
        <w:rPr>
          <w:rFonts w:cs="Calibri"/>
          <w:lang w:eastAsia="pl-PL"/>
        </w:rPr>
      </w:pPr>
      <w:r w:rsidRPr="009B29A7">
        <w:rPr>
          <w:rFonts w:cs="Calibri"/>
          <w:lang w:eastAsia="pl-PL"/>
        </w:rPr>
        <w:t xml:space="preserve">Przykład 1: </w:t>
      </w:r>
    </w:p>
    <w:p w14:paraId="23BBD140" w14:textId="3B1C70A5"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 xml:space="preserve">Zaoferowany Czas Naprawy Awarii: np. 5 </w:t>
      </w:r>
      <w:r w:rsidR="00A72EAD">
        <w:rPr>
          <w:rFonts w:cs="Calibri"/>
          <w:lang w:eastAsia="pl-PL"/>
        </w:rPr>
        <w:t>godzin zegarowych</w:t>
      </w:r>
      <w:r w:rsidRPr="009B29A7">
        <w:rPr>
          <w:rFonts w:cs="Calibri"/>
          <w:lang w:eastAsia="pl-PL"/>
        </w:rPr>
        <w:t xml:space="preserve"> i 30 minut.</w:t>
      </w:r>
    </w:p>
    <w:p w14:paraId="775752EC" w14:textId="60395891"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 xml:space="preserve">Zaokrąglenie w górę do 6 </w:t>
      </w:r>
      <w:r w:rsidR="00A72EAD">
        <w:rPr>
          <w:rFonts w:cs="Calibri"/>
          <w:lang w:eastAsia="pl-PL"/>
        </w:rPr>
        <w:t>godzin zegarowych</w:t>
      </w:r>
      <w:r w:rsidRPr="009B29A7">
        <w:rPr>
          <w:rFonts w:cs="Calibri"/>
          <w:lang w:eastAsia="pl-PL"/>
        </w:rPr>
        <w:t>.</w:t>
      </w:r>
    </w:p>
    <w:p w14:paraId="6C151D4B" w14:textId="77777777"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Punkty przyznane ofercie – 0 punktów.</w:t>
      </w:r>
    </w:p>
    <w:p w14:paraId="0111C64D" w14:textId="77777777" w:rsidR="009B29A7" w:rsidRPr="009B29A7" w:rsidRDefault="009B29A7" w:rsidP="008237CA">
      <w:pPr>
        <w:suppressAutoHyphens/>
        <w:spacing w:before="240" w:after="0"/>
        <w:ind w:left="1418" w:firstLine="0"/>
        <w:jc w:val="both"/>
        <w:textAlignment w:val="baseline"/>
        <w:rPr>
          <w:rFonts w:cs="Calibri"/>
          <w:lang w:eastAsia="pl-PL"/>
        </w:rPr>
      </w:pPr>
      <w:r w:rsidRPr="009B29A7">
        <w:rPr>
          <w:rFonts w:cs="Calibri"/>
          <w:lang w:eastAsia="pl-PL"/>
        </w:rPr>
        <w:t>Przykład 2:</w:t>
      </w:r>
    </w:p>
    <w:p w14:paraId="21F13BC9" w14:textId="77777777"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Czas Naprawy Błędu: np. 14 Godzin Roboczych i 45 minut.</w:t>
      </w:r>
    </w:p>
    <w:p w14:paraId="3E8F5042" w14:textId="77777777"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Zaokrąglenie w górę do 15 Godzin Roboczych.</w:t>
      </w:r>
    </w:p>
    <w:p w14:paraId="1B06C8D6" w14:textId="24D1682D" w:rsidR="009B29A7" w:rsidRPr="009B29A7" w:rsidRDefault="009B29A7" w:rsidP="008237CA">
      <w:pPr>
        <w:suppressAutoHyphens/>
        <w:spacing w:after="0"/>
        <w:ind w:left="1418" w:firstLine="0"/>
        <w:jc w:val="both"/>
        <w:textAlignment w:val="baseline"/>
        <w:rPr>
          <w:rFonts w:cs="Calibri"/>
          <w:lang w:eastAsia="pl-PL"/>
        </w:rPr>
      </w:pPr>
      <w:r w:rsidRPr="009B29A7">
        <w:rPr>
          <w:rFonts w:cs="Calibri"/>
          <w:lang w:eastAsia="pl-PL"/>
        </w:rPr>
        <w:t xml:space="preserve">Punkty przyznane ofercie – </w:t>
      </w:r>
      <w:r w:rsidR="00A72EAD">
        <w:rPr>
          <w:rFonts w:cs="Calibri"/>
          <w:lang w:eastAsia="pl-PL"/>
        </w:rPr>
        <w:t>3</w:t>
      </w:r>
      <w:r w:rsidRPr="009B29A7">
        <w:rPr>
          <w:rFonts w:cs="Calibri"/>
          <w:lang w:eastAsia="pl-PL"/>
        </w:rPr>
        <w:t xml:space="preserve"> punkt.</w:t>
      </w:r>
    </w:p>
    <w:p w14:paraId="6051FCB4" w14:textId="0F76F53E" w:rsidR="00B077CD" w:rsidRPr="00B077CD" w:rsidRDefault="00B077CD" w:rsidP="008237CA">
      <w:pPr>
        <w:pStyle w:val="Akapitzlist"/>
        <w:widowControl w:val="0"/>
        <w:numPr>
          <w:ilvl w:val="1"/>
          <w:numId w:val="46"/>
        </w:numPr>
        <w:tabs>
          <w:tab w:val="left" w:pos="709"/>
        </w:tabs>
        <w:suppressAutoHyphens/>
        <w:spacing w:before="120" w:after="240"/>
        <w:ind w:left="709" w:hanging="709"/>
        <w:rPr>
          <w:b/>
          <w:bCs/>
        </w:rPr>
      </w:pPr>
      <w:r w:rsidRPr="00B077CD">
        <w:rPr>
          <w:b/>
          <w:bCs/>
        </w:rPr>
        <w:t>Kryterium – Dodatkowe doświadczenie Personelu Kluczowego „D” – waga 1</w:t>
      </w:r>
      <w:r w:rsidR="00790146">
        <w:rPr>
          <w:b/>
          <w:bCs/>
        </w:rPr>
        <w:t>6</w:t>
      </w:r>
      <w:r w:rsidRPr="00B077CD">
        <w:rPr>
          <w:b/>
          <w:bCs/>
        </w:rPr>
        <w:t>% (1</w:t>
      </w:r>
      <w:r w:rsidR="00790146">
        <w:rPr>
          <w:b/>
          <w:bCs/>
        </w:rPr>
        <w:t>6</w:t>
      </w:r>
      <w:r w:rsidRPr="00B077CD">
        <w:rPr>
          <w:b/>
          <w:bCs/>
        </w:rPr>
        <w:t>% = 1</w:t>
      </w:r>
      <w:r w:rsidR="00790146">
        <w:rPr>
          <w:b/>
          <w:bCs/>
        </w:rPr>
        <w:t>6</w:t>
      </w:r>
      <w:r w:rsidRPr="00B077CD">
        <w:rPr>
          <w:b/>
          <w:bCs/>
        </w:rPr>
        <w:t xml:space="preserve"> punktów).</w:t>
      </w:r>
    </w:p>
    <w:p w14:paraId="44587243" w14:textId="779559B6" w:rsidR="00B077CD" w:rsidRDefault="00B077CD" w:rsidP="008237CA">
      <w:pPr>
        <w:pStyle w:val="Akapitzlist"/>
        <w:widowControl w:val="0"/>
        <w:tabs>
          <w:tab w:val="left" w:pos="709"/>
        </w:tabs>
        <w:suppressAutoHyphens/>
        <w:spacing w:before="120" w:after="240"/>
        <w:ind w:left="567" w:firstLine="0"/>
      </w:pPr>
      <w:r>
        <w:t>Wykonawca w ramach niniejszego kryterium może otrzymać maksymalnie 1</w:t>
      </w:r>
      <w:r w:rsidR="00790146">
        <w:t>6</w:t>
      </w:r>
      <w:r>
        <w:t xml:space="preserve"> punktów. </w:t>
      </w:r>
    </w:p>
    <w:p w14:paraId="10244B43" w14:textId="3EAEADBE" w:rsidR="00B077CD" w:rsidRDefault="00B077CD" w:rsidP="008237CA">
      <w:pPr>
        <w:pStyle w:val="Akapitzlist"/>
        <w:widowControl w:val="0"/>
        <w:tabs>
          <w:tab w:val="left" w:pos="709"/>
        </w:tabs>
        <w:suppressAutoHyphens/>
        <w:spacing w:before="120" w:after="240"/>
        <w:ind w:left="567" w:firstLine="0"/>
      </w:pPr>
      <w:r>
        <w:t>W ramach kryterium „Dodatkowe doświadczenie Personelu Kluczowego” ocena ofert będzie dokonana w oparciu o informacje zawarte w Wykazie doświadczenia Personelu Kluczowego (Załącznik nr 3A do SWZ dalej jako „Wykaz doświadczenia personelu Kluczowego”). Przez Personel Kluczowy Zamawiający rozumie osoby dedykowane do realizacji niniejszego zamówienia w ramach spełniania warunku udziału w postępowaniu określonego w</w:t>
      </w:r>
      <w:r w:rsidR="0076028A">
        <w:t xml:space="preserve"> </w:t>
      </w:r>
      <w:r>
        <w:t xml:space="preserve"> pkt 7.1.4. Rozdziału 7 SWZ</w:t>
      </w:r>
      <w:r w:rsidR="0076028A" w:rsidRPr="0076028A">
        <w:t xml:space="preserve"> </w:t>
      </w:r>
      <w:r w:rsidR="0076028A">
        <w:t>dla odpowiedniej funkcji w zespole</w:t>
      </w:r>
      <w:r>
        <w:t xml:space="preserve">. </w:t>
      </w:r>
    </w:p>
    <w:p w14:paraId="103DB46C" w14:textId="65794790" w:rsidR="00B077CD" w:rsidRPr="00B077CD" w:rsidRDefault="00B077CD" w:rsidP="008237CA">
      <w:pPr>
        <w:pStyle w:val="Akapitzlist"/>
        <w:widowControl w:val="0"/>
        <w:tabs>
          <w:tab w:val="left" w:pos="709"/>
        </w:tabs>
        <w:suppressAutoHyphens/>
        <w:spacing w:before="120" w:after="240"/>
        <w:ind w:left="567" w:firstLine="0"/>
      </w:pPr>
      <w:r>
        <w:t xml:space="preserve">W tym kryterium zostaną przyznane punkty w ramach </w:t>
      </w:r>
      <w:proofErr w:type="spellStart"/>
      <w:r>
        <w:t>podkryteriów</w:t>
      </w:r>
      <w:proofErr w:type="spellEnd"/>
      <w:r>
        <w:t xml:space="preserve"> określonych w punktach 21.5.1. – 21.5.4. poniżej:</w:t>
      </w:r>
    </w:p>
    <w:p w14:paraId="68460308" w14:textId="0E7C4EC0" w:rsidR="00B077CD" w:rsidRDefault="00B077CD" w:rsidP="008237CA">
      <w:pPr>
        <w:pStyle w:val="Akapitzlist"/>
        <w:widowControl w:val="0"/>
        <w:numPr>
          <w:ilvl w:val="2"/>
          <w:numId w:val="46"/>
        </w:numPr>
        <w:tabs>
          <w:tab w:val="left" w:pos="709"/>
        </w:tabs>
        <w:suppressAutoHyphens/>
        <w:spacing w:before="120" w:after="240"/>
        <w:ind w:left="1004"/>
      </w:pPr>
      <w:bookmarkStart w:id="56" w:name="_Hlk131145633"/>
      <w:proofErr w:type="spellStart"/>
      <w:r w:rsidRPr="00B077CD">
        <w:rPr>
          <w:b/>
          <w:bCs/>
        </w:rPr>
        <w:t>podkryterium</w:t>
      </w:r>
      <w:proofErr w:type="spellEnd"/>
      <w:r w:rsidRPr="00B077CD">
        <w:rPr>
          <w:b/>
          <w:bCs/>
        </w:rPr>
        <w:t xml:space="preserve"> – dodatkowe doświadczenie kierownika </w:t>
      </w:r>
      <w:r w:rsidRPr="00D445CC">
        <w:rPr>
          <w:b/>
          <w:bCs/>
        </w:rPr>
        <w:t>projektu „DK”</w:t>
      </w:r>
      <w:r w:rsidRPr="00B077CD">
        <w:t xml:space="preserve"> – waga </w:t>
      </w:r>
      <w:r w:rsidR="0005357C">
        <w:t>1</w:t>
      </w:r>
      <w:r w:rsidRPr="00B077CD">
        <w:t>% (</w:t>
      </w:r>
      <w:r w:rsidR="0005357C">
        <w:t>1</w:t>
      </w:r>
      <w:r w:rsidRPr="00B077CD">
        <w:t xml:space="preserve">% = </w:t>
      </w:r>
      <w:r w:rsidR="0005357C">
        <w:t>1</w:t>
      </w:r>
      <w:r w:rsidRPr="00B077CD">
        <w:t xml:space="preserve"> pkt).</w:t>
      </w:r>
    </w:p>
    <w:p w14:paraId="722172C7" w14:textId="6D93D9D8" w:rsidR="00B077CD" w:rsidRPr="00B077CD" w:rsidRDefault="00B077CD" w:rsidP="008237CA">
      <w:pPr>
        <w:widowControl w:val="0"/>
        <w:tabs>
          <w:tab w:val="left" w:pos="709"/>
        </w:tabs>
        <w:suppressAutoHyphens/>
        <w:spacing w:before="240" w:after="240" w:line="257" w:lineRule="auto"/>
        <w:ind w:left="993" w:firstLine="0"/>
        <w:rPr>
          <w:rFonts w:asciiTheme="minorHAnsi" w:eastAsia="Calibri" w:hAnsiTheme="minorHAnsi" w:cstheme="minorHAnsi"/>
          <w:lang w:eastAsia="en-US"/>
        </w:rPr>
      </w:pPr>
      <w:r w:rsidRPr="00B077CD">
        <w:rPr>
          <w:rFonts w:asciiTheme="minorHAnsi" w:eastAsia="Calibri" w:hAnsiTheme="minorHAnsi" w:cstheme="minorHAnsi"/>
          <w:lang w:eastAsia="en-US"/>
        </w:rPr>
        <w:t xml:space="preserve">W ramach niniejszego </w:t>
      </w:r>
      <w:proofErr w:type="spellStart"/>
      <w:r w:rsidRPr="00B077CD">
        <w:rPr>
          <w:rFonts w:asciiTheme="minorHAnsi" w:eastAsia="Calibri" w:hAnsiTheme="minorHAnsi" w:cstheme="minorHAnsi"/>
          <w:lang w:eastAsia="en-US"/>
        </w:rPr>
        <w:t>podkryterium</w:t>
      </w:r>
      <w:proofErr w:type="spellEnd"/>
      <w:r w:rsidRPr="00B077CD">
        <w:rPr>
          <w:rFonts w:asciiTheme="minorHAnsi" w:eastAsia="Calibri" w:hAnsiTheme="minorHAnsi" w:cstheme="minorHAnsi"/>
          <w:lang w:eastAsia="en-US"/>
        </w:rPr>
        <w:t xml:space="preserve"> oceniane będzie dodatkowe doświadczenie kierownika projektu wskazan</w:t>
      </w:r>
      <w:r w:rsidR="0076028A">
        <w:rPr>
          <w:rFonts w:asciiTheme="minorHAnsi" w:eastAsia="Calibri" w:hAnsiTheme="minorHAnsi" w:cstheme="minorHAnsi"/>
          <w:lang w:eastAsia="en-US"/>
        </w:rPr>
        <w:t>ego</w:t>
      </w:r>
      <w:r w:rsidRPr="00B077CD">
        <w:rPr>
          <w:rFonts w:asciiTheme="minorHAnsi" w:eastAsia="Calibri" w:hAnsiTheme="minorHAnsi" w:cstheme="minorHAnsi"/>
          <w:lang w:eastAsia="en-US"/>
        </w:rPr>
        <w:t xml:space="preserve"> przez Wykonawcę na potwierdzenie spełniania warunku udziału w postępowaniu, o którym mowa w Rozdziale 7 </w:t>
      </w:r>
      <w:r w:rsidR="00862D3D">
        <w:rPr>
          <w:rFonts w:asciiTheme="minorHAnsi" w:eastAsia="Calibri" w:hAnsiTheme="minorHAnsi" w:cstheme="minorHAnsi"/>
          <w:lang w:eastAsia="en-US"/>
        </w:rPr>
        <w:t xml:space="preserve">odpowiednio w </w:t>
      </w:r>
      <w:r w:rsidRPr="00B077CD">
        <w:rPr>
          <w:rFonts w:asciiTheme="minorHAnsi" w:eastAsia="Calibri" w:hAnsiTheme="minorHAnsi" w:cstheme="minorHAnsi"/>
          <w:lang w:eastAsia="en-US"/>
        </w:rPr>
        <w:t>pkt 7.1.4.1 SWZ.</w:t>
      </w:r>
    </w:p>
    <w:p w14:paraId="083D318F" w14:textId="2B4CBACC" w:rsidR="00B077CD" w:rsidRPr="00B077CD" w:rsidRDefault="00B077CD" w:rsidP="008237CA">
      <w:pPr>
        <w:widowControl w:val="0"/>
        <w:tabs>
          <w:tab w:val="left" w:pos="709"/>
        </w:tabs>
        <w:suppressAutoHyphens/>
        <w:spacing w:before="240" w:after="240" w:line="257" w:lineRule="auto"/>
        <w:ind w:left="993" w:firstLine="0"/>
        <w:rPr>
          <w:rFonts w:asciiTheme="minorHAnsi" w:eastAsia="Calibri" w:hAnsiTheme="minorHAnsi" w:cstheme="minorHAnsi"/>
          <w:lang w:eastAsia="en-US"/>
        </w:rPr>
      </w:pPr>
      <w:r w:rsidRPr="00B077CD">
        <w:rPr>
          <w:rFonts w:asciiTheme="minorHAnsi" w:eastAsia="Calibri" w:hAnsiTheme="minorHAnsi" w:cstheme="minorHAnsi"/>
          <w:lang w:eastAsia="en-US"/>
        </w:rPr>
        <w:t xml:space="preserve">Punkty zostaną przyznane za dodatkowe doświadczenie kierownika projektu </w:t>
      </w:r>
      <w:r w:rsidR="00A71CCE">
        <w:rPr>
          <w:rFonts w:asciiTheme="minorHAnsi" w:eastAsia="Calibri" w:hAnsiTheme="minorHAnsi" w:cstheme="minorHAnsi"/>
          <w:lang w:eastAsia="en-US"/>
        </w:rPr>
        <w:t>(ponad doświadczenie wykazane na potwierdzenie warunku określonego w pkt 7.1.4.1</w:t>
      </w:r>
      <w:r w:rsidR="00D648CA">
        <w:rPr>
          <w:rFonts w:asciiTheme="minorHAnsi" w:eastAsia="Calibri" w:hAnsiTheme="minorHAnsi" w:cstheme="minorHAnsi"/>
          <w:lang w:eastAsia="en-US"/>
        </w:rPr>
        <w:t xml:space="preserve"> </w:t>
      </w:r>
      <w:r w:rsidR="0057568F">
        <w:rPr>
          <w:rFonts w:asciiTheme="minorHAnsi" w:eastAsia="Calibri" w:hAnsiTheme="minorHAnsi" w:cstheme="minorHAnsi"/>
          <w:lang w:eastAsia="en-US"/>
        </w:rPr>
        <w:t>SWZ</w:t>
      </w:r>
      <w:r w:rsidR="00A71CCE">
        <w:rPr>
          <w:rFonts w:asciiTheme="minorHAnsi" w:eastAsia="Calibri" w:hAnsiTheme="minorHAnsi" w:cstheme="minorHAnsi"/>
          <w:lang w:eastAsia="en-US"/>
        </w:rPr>
        <w:t xml:space="preserve"> </w:t>
      </w:r>
      <w:r w:rsidR="00C13F28">
        <w:rPr>
          <w:rFonts w:asciiTheme="minorHAnsi" w:eastAsia="Calibri" w:hAnsiTheme="minorHAnsi" w:cstheme="minorHAnsi"/>
          <w:lang w:eastAsia="en-US"/>
        </w:rPr>
        <w:t xml:space="preserve">nabyte </w:t>
      </w:r>
      <w:r w:rsidRPr="00B077CD">
        <w:rPr>
          <w:rFonts w:asciiTheme="minorHAnsi" w:eastAsia="Calibri" w:hAnsiTheme="minorHAnsi" w:cstheme="minorHAnsi"/>
          <w:lang w:eastAsia="en-US"/>
        </w:rPr>
        <w:t xml:space="preserve">w okresie ostatnich </w:t>
      </w:r>
      <w:r w:rsidR="003F397D">
        <w:rPr>
          <w:rFonts w:asciiTheme="minorHAnsi" w:eastAsia="Calibri" w:hAnsiTheme="minorHAnsi" w:cstheme="minorHAnsi"/>
          <w:b/>
          <w:bCs/>
          <w:lang w:eastAsia="en-US"/>
        </w:rPr>
        <w:t>5</w:t>
      </w:r>
      <w:r w:rsidR="003F397D" w:rsidRPr="003F397D">
        <w:rPr>
          <w:rFonts w:asciiTheme="minorHAnsi" w:eastAsia="Calibri" w:hAnsiTheme="minorHAnsi" w:cstheme="minorHAnsi"/>
          <w:b/>
          <w:bCs/>
          <w:lang w:eastAsia="en-US"/>
        </w:rPr>
        <w:t xml:space="preserve"> </w:t>
      </w:r>
      <w:r w:rsidRPr="003F397D">
        <w:rPr>
          <w:rFonts w:asciiTheme="minorHAnsi" w:eastAsia="Calibri" w:hAnsiTheme="minorHAnsi" w:cstheme="minorHAnsi"/>
          <w:b/>
          <w:bCs/>
          <w:lang w:eastAsia="en-US"/>
        </w:rPr>
        <w:t>lat</w:t>
      </w:r>
      <w:r w:rsidRPr="00B077CD">
        <w:rPr>
          <w:rFonts w:asciiTheme="minorHAnsi" w:eastAsia="Calibri" w:hAnsiTheme="minorHAnsi" w:cstheme="minorHAnsi"/>
          <w:lang w:eastAsia="en-US"/>
        </w:rPr>
        <w:t xml:space="preserve"> licząc od dnia, w którym upływa termin składania ofert, </w:t>
      </w:r>
      <w:r w:rsidR="00C13F28">
        <w:rPr>
          <w:rFonts w:asciiTheme="minorHAnsi" w:eastAsia="Calibri" w:hAnsiTheme="minorHAnsi" w:cstheme="minorHAnsi"/>
          <w:lang w:eastAsia="en-US"/>
        </w:rPr>
        <w:t xml:space="preserve">polegające na </w:t>
      </w:r>
      <w:r w:rsidR="00187E6B">
        <w:rPr>
          <w:rFonts w:asciiTheme="minorHAnsi" w:eastAsia="Calibri" w:hAnsiTheme="minorHAnsi" w:cstheme="minorHAnsi"/>
          <w:lang w:eastAsia="en-US"/>
        </w:rPr>
        <w:t xml:space="preserve">pełnieniu </w:t>
      </w:r>
      <w:r w:rsidRPr="00B077CD">
        <w:rPr>
          <w:rFonts w:asciiTheme="minorHAnsi" w:eastAsia="Calibri" w:hAnsiTheme="minorHAnsi" w:cstheme="minorHAnsi"/>
          <w:lang w:eastAsia="en-US"/>
        </w:rPr>
        <w:t>funkcji kierownika</w:t>
      </w:r>
      <w:r w:rsidR="00862D3D">
        <w:rPr>
          <w:rFonts w:asciiTheme="minorHAnsi" w:eastAsia="Calibri" w:hAnsiTheme="minorHAnsi" w:cstheme="minorHAnsi"/>
          <w:lang w:eastAsia="en-US"/>
        </w:rPr>
        <w:t xml:space="preserve"> </w:t>
      </w:r>
      <w:r w:rsidR="00125CB1">
        <w:rPr>
          <w:rFonts w:asciiTheme="minorHAnsi" w:eastAsia="Calibri" w:hAnsiTheme="minorHAnsi" w:cstheme="minorHAnsi"/>
          <w:lang w:eastAsia="en-US"/>
        </w:rPr>
        <w:t xml:space="preserve">projektu </w:t>
      </w:r>
      <w:r w:rsidR="0076028A">
        <w:rPr>
          <w:rFonts w:asciiTheme="minorHAnsi" w:eastAsia="Calibri" w:hAnsiTheme="minorHAnsi" w:cstheme="minorHAnsi"/>
          <w:lang w:eastAsia="en-US"/>
        </w:rPr>
        <w:t xml:space="preserve">przez okres nie krótszy niż 12 miesięcy </w:t>
      </w:r>
      <w:r w:rsidRPr="00B077CD">
        <w:rPr>
          <w:rFonts w:asciiTheme="minorHAnsi" w:eastAsia="Calibri" w:hAnsiTheme="minorHAnsi" w:cstheme="minorHAnsi"/>
          <w:lang w:eastAsia="en-US"/>
        </w:rPr>
        <w:t>w zakończonym projekcie informatycznym obejmujących swym zakresem:</w:t>
      </w:r>
    </w:p>
    <w:p w14:paraId="2EA2F8C4" w14:textId="5CBB67B3" w:rsidR="00B077CD" w:rsidRPr="00B077CD" w:rsidRDefault="00B077CD" w:rsidP="008237CA">
      <w:pPr>
        <w:pStyle w:val="Akapitzlist"/>
        <w:numPr>
          <w:ilvl w:val="0"/>
          <w:numId w:val="85"/>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B077CD">
        <w:rPr>
          <w:rFonts w:asciiTheme="minorHAnsi" w:eastAsia="Calibri" w:hAnsiTheme="minorHAnsi" w:cstheme="minorHAnsi"/>
          <w:lang w:eastAsia="en-US"/>
        </w:rPr>
        <w:lastRenderedPageBreak/>
        <w:t xml:space="preserve">budowę </w:t>
      </w:r>
      <w:r w:rsidR="00B56F81">
        <w:rPr>
          <w:rFonts w:asciiTheme="minorHAnsi" w:eastAsia="Calibri" w:hAnsiTheme="minorHAnsi" w:cstheme="minorHAnsi"/>
          <w:lang w:eastAsia="en-US"/>
        </w:rPr>
        <w:t>lub</w:t>
      </w:r>
      <w:r w:rsidRPr="00B077CD">
        <w:rPr>
          <w:rFonts w:asciiTheme="minorHAnsi" w:eastAsia="Calibri" w:hAnsiTheme="minorHAnsi" w:cstheme="minorHAnsi"/>
          <w:lang w:eastAsia="en-US"/>
        </w:rPr>
        <w:t xml:space="preserve"> utrzymanie i rozwój/modyfikacje systemu informatycznego zbudowanego w architekturze wielowarstwowej obejmujący swoim zakresem cykl realizacji analiza – projekt – wdrożenie,</w:t>
      </w:r>
    </w:p>
    <w:p w14:paraId="3D2E4B6C" w14:textId="282B850F" w:rsidR="00B077CD" w:rsidRDefault="00B077CD" w:rsidP="008237CA">
      <w:pPr>
        <w:pStyle w:val="Akapitzlist"/>
        <w:numPr>
          <w:ilvl w:val="0"/>
          <w:numId w:val="85"/>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B077CD">
        <w:rPr>
          <w:rFonts w:asciiTheme="minorHAnsi" w:eastAsia="Calibri" w:hAnsiTheme="minorHAnsi" w:cstheme="minorHAnsi"/>
          <w:lang w:eastAsia="en-US"/>
        </w:rPr>
        <w:t>o wartości co najmniej 500</w:t>
      </w:r>
      <w:r w:rsidR="00F172EA">
        <w:rPr>
          <w:rFonts w:asciiTheme="minorHAnsi" w:eastAsia="Calibri" w:hAnsiTheme="minorHAnsi" w:cstheme="minorHAnsi"/>
          <w:lang w:eastAsia="en-US"/>
        </w:rPr>
        <w:t>.</w:t>
      </w:r>
      <w:r w:rsidRPr="00B077CD">
        <w:rPr>
          <w:rFonts w:asciiTheme="minorHAnsi" w:eastAsia="Calibri" w:hAnsiTheme="minorHAnsi" w:cstheme="minorHAnsi"/>
          <w:lang w:eastAsia="en-US"/>
        </w:rPr>
        <w:t xml:space="preserve">000,00 zł </w:t>
      </w:r>
      <w:r w:rsidR="00B56F81">
        <w:rPr>
          <w:rFonts w:asciiTheme="minorHAnsi" w:eastAsia="Calibri" w:hAnsiTheme="minorHAnsi" w:cstheme="minorHAnsi"/>
          <w:lang w:eastAsia="en-US"/>
        </w:rPr>
        <w:t xml:space="preserve">brutto </w:t>
      </w:r>
      <w:r w:rsidRPr="00B077CD">
        <w:rPr>
          <w:rFonts w:asciiTheme="minorHAnsi" w:eastAsia="Calibri" w:hAnsiTheme="minorHAnsi" w:cstheme="minorHAnsi"/>
          <w:lang w:eastAsia="en-US"/>
        </w:rPr>
        <w:t>(bez kosztów zakupu sprzętu, kosztów licencji oraz budowy infrastruktury).</w:t>
      </w:r>
    </w:p>
    <w:p w14:paraId="7D13CDEA" w14:textId="77777777" w:rsidR="00110A08" w:rsidRDefault="00B56F81" w:rsidP="008237CA">
      <w:pPr>
        <w:suppressAutoHyphens/>
        <w:autoSpaceDN w:val="0"/>
        <w:spacing w:before="240" w:after="240" w:line="257" w:lineRule="auto"/>
        <w:ind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Pr>
          <w:rFonts w:asciiTheme="minorHAnsi" w:eastAsia="Calibri" w:hAnsiTheme="minorHAnsi" w:cstheme="minorHAnsi"/>
          <w:lang w:eastAsia="en-US"/>
        </w:rPr>
        <w:t xml:space="preserve"> </w:t>
      </w:r>
    </w:p>
    <w:p w14:paraId="0E2DF491" w14:textId="77777777" w:rsidR="00110A08" w:rsidRDefault="00187E6B" w:rsidP="007703A0">
      <w:pPr>
        <w:pStyle w:val="Akapitzlist"/>
        <w:numPr>
          <w:ilvl w:val="0"/>
          <w:numId w:val="121"/>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110A08">
        <w:rPr>
          <w:rFonts w:asciiTheme="minorHAnsi" w:eastAsia="Calibri" w:hAnsiTheme="minorHAnsi" w:cstheme="minorHAnsi"/>
          <w:lang w:eastAsia="en-US"/>
        </w:rPr>
        <w:t>Ocenie bę</w:t>
      </w:r>
      <w:r w:rsidR="00F837F8" w:rsidRPr="00110A08">
        <w:rPr>
          <w:rFonts w:asciiTheme="minorHAnsi" w:eastAsia="Calibri" w:hAnsiTheme="minorHAnsi" w:cstheme="minorHAnsi"/>
          <w:lang w:eastAsia="en-US"/>
        </w:rPr>
        <w:t>dzie</w:t>
      </w:r>
      <w:r w:rsidRPr="00110A08">
        <w:rPr>
          <w:rFonts w:asciiTheme="minorHAnsi" w:eastAsia="Calibri" w:hAnsiTheme="minorHAnsi" w:cstheme="minorHAnsi"/>
          <w:lang w:eastAsia="en-US"/>
        </w:rPr>
        <w:t xml:space="preserve"> podlegało doświadczenie nabyte w różnych projektach informatycznych dotyczące różnych systemów informatycznych</w:t>
      </w:r>
      <w:r w:rsidR="00B56F81" w:rsidRPr="00110A08">
        <w:rPr>
          <w:rFonts w:asciiTheme="minorHAnsi" w:eastAsia="Calibri" w:hAnsiTheme="minorHAnsi" w:cstheme="minorHAnsi"/>
          <w:lang w:eastAsia="en-US"/>
        </w:rPr>
        <w:t xml:space="preserve">. Zamawiający nie będzie przyznawał punktów za doświadczenie nabyte przy realizacji tego samego projektu informatycznego </w:t>
      </w:r>
      <w:r w:rsidR="00D614D4" w:rsidRPr="00110A08">
        <w:rPr>
          <w:rFonts w:asciiTheme="minorHAnsi" w:eastAsia="Calibri" w:hAnsiTheme="minorHAnsi" w:cstheme="minorHAnsi"/>
          <w:lang w:eastAsia="en-US"/>
        </w:rPr>
        <w:t>bądź</w:t>
      </w:r>
      <w:r w:rsidR="00B56F81" w:rsidRPr="00110A08">
        <w:rPr>
          <w:rFonts w:asciiTheme="minorHAnsi" w:eastAsia="Calibri" w:hAnsiTheme="minorHAnsi" w:cstheme="minorHAnsi"/>
          <w:lang w:eastAsia="en-US"/>
        </w:rPr>
        <w:t xml:space="preserve"> tego samego systemu informatycznego </w:t>
      </w:r>
      <w:r w:rsidR="006D1D4D" w:rsidRPr="00110A08">
        <w:rPr>
          <w:rFonts w:asciiTheme="minorHAnsi" w:eastAsia="Calibri" w:hAnsiTheme="minorHAnsi" w:cstheme="minorHAnsi"/>
          <w:lang w:eastAsia="en-US"/>
        </w:rPr>
        <w:t xml:space="preserve">u jednego </w:t>
      </w:r>
      <w:r w:rsidR="00866E8F" w:rsidRPr="00110A08">
        <w:rPr>
          <w:rFonts w:asciiTheme="minorHAnsi" w:eastAsia="Calibri" w:hAnsiTheme="minorHAnsi" w:cstheme="minorHAnsi"/>
          <w:lang w:eastAsia="en-US"/>
        </w:rPr>
        <w:t>zleceniodawcy</w:t>
      </w:r>
      <w:r w:rsidR="006D1D4D" w:rsidRPr="00110A08">
        <w:rPr>
          <w:rFonts w:asciiTheme="minorHAnsi" w:eastAsia="Calibri" w:hAnsiTheme="minorHAnsi" w:cstheme="minorHAnsi"/>
          <w:lang w:eastAsia="en-US"/>
        </w:rPr>
        <w:t xml:space="preserve"> </w:t>
      </w:r>
      <w:r w:rsidR="00B56F81" w:rsidRPr="00110A08">
        <w:rPr>
          <w:rFonts w:asciiTheme="minorHAnsi" w:eastAsia="Calibri" w:hAnsiTheme="minorHAnsi" w:cstheme="minorHAnsi"/>
          <w:lang w:eastAsia="en-US"/>
        </w:rPr>
        <w:t xml:space="preserve">w ramach różnych umów </w:t>
      </w:r>
      <w:r w:rsidR="00D614D4" w:rsidRPr="00110A08">
        <w:rPr>
          <w:rFonts w:asciiTheme="minorHAnsi" w:eastAsia="Calibri" w:hAnsiTheme="minorHAnsi" w:cstheme="minorHAnsi"/>
          <w:lang w:eastAsia="en-US"/>
        </w:rPr>
        <w:t xml:space="preserve">realizowanych </w:t>
      </w:r>
      <w:r w:rsidR="00B56F81" w:rsidRPr="00110A08">
        <w:rPr>
          <w:rFonts w:asciiTheme="minorHAnsi" w:eastAsia="Calibri" w:hAnsiTheme="minorHAnsi" w:cstheme="minorHAnsi"/>
          <w:lang w:eastAsia="en-US"/>
        </w:rPr>
        <w:t xml:space="preserve">w różnych okresach np. projekt informatyczny obejmujący budowę systemu X </w:t>
      </w:r>
      <w:r w:rsidR="00C13F28" w:rsidRPr="00110A08">
        <w:rPr>
          <w:rFonts w:asciiTheme="minorHAnsi" w:eastAsia="Calibri" w:hAnsiTheme="minorHAnsi" w:cstheme="minorHAnsi"/>
          <w:lang w:eastAsia="en-US"/>
        </w:rPr>
        <w:t xml:space="preserve">realizowany w latach 2019-2021 </w:t>
      </w:r>
      <w:r w:rsidR="00B56F81" w:rsidRPr="00110A08">
        <w:rPr>
          <w:rFonts w:asciiTheme="minorHAnsi" w:eastAsia="Calibri" w:hAnsiTheme="minorHAnsi" w:cstheme="minorHAnsi"/>
          <w:lang w:eastAsia="en-US"/>
        </w:rPr>
        <w:t xml:space="preserve">i  </w:t>
      </w:r>
      <w:r w:rsidR="00C13F28" w:rsidRPr="00110A08">
        <w:rPr>
          <w:rFonts w:asciiTheme="minorHAnsi" w:eastAsia="Calibri" w:hAnsiTheme="minorHAnsi" w:cstheme="minorHAnsi"/>
          <w:lang w:eastAsia="en-US"/>
        </w:rPr>
        <w:t xml:space="preserve">projekt informatyczny obejmujący swoim zakresem utrzymanie i rozwój systemu X w latach 2021-2022. </w:t>
      </w:r>
      <w:r w:rsidR="00866E8F" w:rsidRPr="00110A08">
        <w:rPr>
          <w:rFonts w:asciiTheme="minorHAnsi" w:eastAsia="Calibri" w:hAnsiTheme="minorHAnsi" w:cstheme="minorHAnsi"/>
          <w:lang w:eastAsia="en-US"/>
        </w:rPr>
        <w:t xml:space="preserve">Zamawiający dopuszcza sytuację realizacji różnych projektów informatycznych dotyczących </w:t>
      </w:r>
      <w:r w:rsidR="00C92B72" w:rsidRPr="00110A08">
        <w:rPr>
          <w:rFonts w:asciiTheme="minorHAnsi" w:eastAsia="Calibri" w:hAnsiTheme="minorHAnsi" w:cstheme="minorHAnsi"/>
          <w:lang w:eastAsia="en-US"/>
        </w:rPr>
        <w:t xml:space="preserve">różnych </w:t>
      </w:r>
      <w:r w:rsidR="00866E8F" w:rsidRPr="00110A08">
        <w:rPr>
          <w:rFonts w:asciiTheme="minorHAnsi" w:eastAsia="Calibri" w:hAnsiTheme="minorHAnsi" w:cstheme="minorHAnsi"/>
          <w:lang w:eastAsia="en-US"/>
        </w:rPr>
        <w:t>systemów informatycznych u tego samego zleceniodawcy</w:t>
      </w:r>
      <w:r w:rsidR="00110A08">
        <w:rPr>
          <w:rFonts w:asciiTheme="minorHAnsi" w:eastAsia="Calibri" w:hAnsiTheme="minorHAnsi" w:cstheme="minorHAnsi"/>
          <w:lang w:eastAsia="en-US"/>
        </w:rPr>
        <w:t>,</w:t>
      </w:r>
    </w:p>
    <w:p w14:paraId="7A6E0194" w14:textId="21FC7AD4" w:rsidR="00B56F81" w:rsidRPr="0050101C" w:rsidRDefault="00110A08" w:rsidP="007703A0">
      <w:pPr>
        <w:pStyle w:val="Akapitzlist"/>
        <w:numPr>
          <w:ilvl w:val="0"/>
          <w:numId w:val="121"/>
        </w:numPr>
        <w:suppressAutoHyphens/>
        <w:autoSpaceDN w:val="0"/>
        <w:spacing w:before="240" w:after="240" w:line="257" w:lineRule="auto"/>
        <w:contextualSpacing/>
        <w:textAlignment w:val="baseline"/>
        <w:rPr>
          <w:rFonts w:asciiTheme="minorHAnsi" w:eastAsia="Calibri" w:hAnsiTheme="minorHAnsi" w:cstheme="minorHAnsi"/>
          <w:b/>
          <w:bCs/>
          <w:lang w:eastAsia="en-US"/>
        </w:rPr>
      </w:pPr>
      <w:r w:rsidRPr="0050101C">
        <w:rPr>
          <w:rFonts w:asciiTheme="minorHAnsi" w:eastAsia="Calibri" w:hAnsiTheme="minorHAnsi" w:cstheme="minorHAnsi"/>
          <w:b/>
          <w:bCs/>
          <w:lang w:eastAsia="en-US"/>
        </w:rPr>
        <w:t>Zamawiający przez system informatyczny, o kt</w:t>
      </w:r>
      <w:r w:rsidR="00B0724C" w:rsidRPr="0050101C">
        <w:rPr>
          <w:rFonts w:asciiTheme="minorHAnsi" w:eastAsia="Calibri" w:hAnsiTheme="minorHAnsi" w:cstheme="minorHAnsi"/>
          <w:b/>
          <w:bCs/>
          <w:lang w:eastAsia="en-US"/>
        </w:rPr>
        <w:t>ó</w:t>
      </w:r>
      <w:r w:rsidRPr="0050101C">
        <w:rPr>
          <w:rFonts w:asciiTheme="minorHAnsi" w:eastAsia="Calibri" w:hAnsiTheme="minorHAnsi" w:cstheme="minorHAnsi"/>
          <w:b/>
          <w:bCs/>
          <w:lang w:eastAsia="en-US"/>
        </w:rPr>
        <w:t xml:space="preserve">rym mowa w pkt 7.1.4.1 lit. d) </w:t>
      </w:r>
      <w:r w:rsidR="00B0724C" w:rsidRPr="0050101C">
        <w:rPr>
          <w:rFonts w:asciiTheme="minorHAnsi" w:eastAsia="Calibri" w:hAnsiTheme="minorHAnsi" w:cstheme="minorHAnsi"/>
          <w:b/>
          <w:bCs/>
          <w:lang w:eastAsia="en-US"/>
        </w:rPr>
        <w:t xml:space="preserve">SWZ oraz niniejszym </w:t>
      </w:r>
      <w:proofErr w:type="spellStart"/>
      <w:r w:rsidR="00B0724C" w:rsidRPr="0050101C">
        <w:rPr>
          <w:rFonts w:asciiTheme="minorHAnsi" w:eastAsia="Calibri" w:hAnsiTheme="minorHAnsi" w:cstheme="minorHAnsi"/>
          <w:b/>
          <w:bCs/>
          <w:lang w:eastAsia="en-US"/>
        </w:rPr>
        <w:t>podkryterium</w:t>
      </w:r>
      <w:proofErr w:type="spellEnd"/>
      <w:r w:rsidRPr="0050101C">
        <w:rPr>
          <w:rFonts w:asciiTheme="minorHAnsi" w:eastAsia="Calibri" w:hAnsiTheme="minorHAnsi" w:cstheme="minorHAnsi"/>
          <w:b/>
          <w:bCs/>
          <w:lang w:eastAsia="en-US"/>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p>
    <w:p w14:paraId="709B47B5" w14:textId="17A103C3" w:rsidR="00B077CD" w:rsidRPr="0076028A" w:rsidRDefault="00B077CD" w:rsidP="008237CA">
      <w:pPr>
        <w:suppressAutoHyphens/>
        <w:autoSpaceDN w:val="0"/>
        <w:spacing w:before="240" w:after="240" w:line="257" w:lineRule="auto"/>
        <w:ind w:firstLine="0"/>
        <w:textAlignment w:val="baseline"/>
        <w:rPr>
          <w:rFonts w:asciiTheme="minorHAnsi" w:eastAsia="Calibri" w:hAnsiTheme="minorHAnsi" w:cstheme="minorHAnsi"/>
          <w:lang w:eastAsia="en-US"/>
        </w:rPr>
      </w:pPr>
      <w:r w:rsidRPr="00B077CD">
        <w:rPr>
          <w:rFonts w:asciiTheme="minorHAnsi" w:eastAsia="Calibri" w:hAnsiTheme="minorHAnsi" w:cstheme="minorHAnsi"/>
          <w:lang w:eastAsia="en-US"/>
        </w:rPr>
        <w:t>Wykonawca może uzyskać maksymalnie</w:t>
      </w:r>
      <w:r w:rsidR="0076028A">
        <w:rPr>
          <w:rFonts w:asciiTheme="minorHAnsi" w:eastAsia="Calibri" w:hAnsiTheme="minorHAnsi" w:cstheme="minorHAnsi"/>
          <w:lang w:eastAsia="en-US"/>
        </w:rPr>
        <w:t xml:space="preserve"> </w:t>
      </w:r>
      <w:r w:rsidR="0005357C">
        <w:rPr>
          <w:rFonts w:asciiTheme="minorHAnsi" w:eastAsia="Calibri" w:hAnsiTheme="minorHAnsi" w:cstheme="minorHAnsi"/>
          <w:lang w:eastAsia="en-US"/>
        </w:rPr>
        <w:t>1</w:t>
      </w:r>
      <w:r w:rsidRPr="0076028A">
        <w:rPr>
          <w:rFonts w:asciiTheme="minorHAnsi" w:eastAsia="Calibri" w:hAnsiTheme="minorHAnsi" w:cstheme="minorHAnsi"/>
          <w:lang w:eastAsia="en-US"/>
        </w:rPr>
        <w:t xml:space="preserve"> pkt za wyżej wskazane dodatkowe doświadczenie kierownika projektu</w:t>
      </w:r>
      <w:r w:rsidR="0076028A">
        <w:rPr>
          <w:rFonts w:asciiTheme="minorHAnsi" w:eastAsia="Calibri" w:hAnsiTheme="minorHAnsi" w:cstheme="minorHAnsi"/>
          <w:lang w:eastAsia="en-US"/>
        </w:rPr>
        <w:t xml:space="preserve">, po </w:t>
      </w:r>
      <w:r w:rsidR="0005357C">
        <w:rPr>
          <w:rFonts w:asciiTheme="minorHAnsi" w:eastAsia="Calibri" w:hAnsiTheme="minorHAnsi" w:cstheme="minorHAnsi"/>
          <w:lang w:eastAsia="en-US"/>
        </w:rPr>
        <w:t>0,5</w:t>
      </w:r>
      <w:r w:rsidR="0076028A">
        <w:rPr>
          <w:rFonts w:asciiTheme="minorHAnsi" w:eastAsia="Calibri" w:hAnsiTheme="minorHAnsi" w:cstheme="minorHAnsi"/>
          <w:lang w:eastAsia="en-US"/>
        </w:rPr>
        <w:t xml:space="preserve"> pkt za każde dodatkowe doświadczenie</w:t>
      </w:r>
      <w:r w:rsidR="00B56F81">
        <w:rPr>
          <w:rFonts w:asciiTheme="minorHAnsi" w:eastAsia="Calibri" w:hAnsiTheme="minorHAnsi" w:cstheme="minorHAnsi"/>
          <w:lang w:eastAsia="en-US"/>
        </w:rPr>
        <w:t>.</w:t>
      </w:r>
    </w:p>
    <w:p w14:paraId="7380CD13" w14:textId="77777777" w:rsidR="00B077CD" w:rsidRPr="00B077CD" w:rsidRDefault="00B077CD" w:rsidP="008237CA">
      <w:pPr>
        <w:suppressAutoHyphens/>
        <w:autoSpaceDN w:val="0"/>
        <w:spacing w:before="240" w:after="240" w:line="257" w:lineRule="auto"/>
        <w:ind w:firstLine="0"/>
        <w:contextualSpacing/>
        <w:textAlignment w:val="baseline"/>
        <w:rPr>
          <w:rFonts w:asciiTheme="minorHAnsi" w:eastAsia="Calibri" w:hAnsiTheme="minorHAnsi" w:cstheme="minorHAnsi"/>
          <w:lang w:eastAsia="en-US"/>
        </w:rPr>
      </w:pPr>
      <w:r w:rsidRPr="00B077CD">
        <w:rPr>
          <w:rFonts w:asciiTheme="minorHAnsi" w:eastAsia="Calibri" w:hAnsiTheme="minorHAnsi" w:cstheme="minorHAnsi"/>
          <w:lang w:eastAsia="en-US"/>
        </w:rPr>
        <w:t>Sposób przyznawania punktów:</w:t>
      </w:r>
    </w:p>
    <w:tbl>
      <w:tblPr>
        <w:tblW w:w="948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5514"/>
        <w:gridCol w:w="1794"/>
      </w:tblGrid>
      <w:tr w:rsidR="00B077CD" w:rsidRPr="00B077CD" w14:paraId="7A405BBF" w14:textId="77777777" w:rsidTr="00B56F81">
        <w:trPr>
          <w:tblHeader/>
        </w:trPr>
        <w:tc>
          <w:tcPr>
            <w:tcW w:w="2180" w:type="dxa"/>
          </w:tcPr>
          <w:p w14:paraId="2F485614" w14:textId="77777777" w:rsidR="00B077CD" w:rsidRPr="00B077CD" w:rsidRDefault="00B077CD" w:rsidP="008237CA">
            <w:pPr>
              <w:suppressAutoHyphens/>
              <w:autoSpaceDE w:val="0"/>
              <w:autoSpaceDN w:val="0"/>
              <w:adjustRightInd w:val="0"/>
              <w:spacing w:after="0" w:line="240" w:lineRule="auto"/>
              <w:ind w:left="133" w:firstLine="0"/>
              <w:rPr>
                <w:rFonts w:asciiTheme="minorHAnsi" w:hAnsiTheme="minorHAnsi" w:cstheme="minorHAnsi"/>
                <w:b/>
                <w:bCs/>
                <w:lang w:eastAsia="pl-PL"/>
              </w:rPr>
            </w:pPr>
            <w:r w:rsidRPr="00B077CD">
              <w:rPr>
                <w:rFonts w:asciiTheme="minorHAnsi" w:hAnsiTheme="minorHAnsi" w:cstheme="minorHAnsi"/>
                <w:b/>
                <w:bCs/>
                <w:lang w:eastAsia="pl-PL"/>
              </w:rPr>
              <w:t>Funkcja w zespole</w:t>
            </w:r>
          </w:p>
        </w:tc>
        <w:tc>
          <w:tcPr>
            <w:tcW w:w="551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836"/>
            </w:tblGrid>
            <w:tr w:rsidR="00B077CD" w:rsidRPr="00B077CD" w14:paraId="77F3DF46" w14:textId="77777777" w:rsidTr="00C76675">
              <w:trPr>
                <w:trHeight w:val="110"/>
              </w:trPr>
              <w:tc>
                <w:tcPr>
                  <w:tcW w:w="0" w:type="auto"/>
                </w:tcPr>
                <w:p w14:paraId="051B00A1" w14:textId="77777777" w:rsidR="00B077CD" w:rsidRPr="00B077CD" w:rsidRDefault="00B077CD" w:rsidP="008237CA">
                  <w:pPr>
                    <w:suppressAutoHyphens/>
                    <w:autoSpaceDE w:val="0"/>
                    <w:autoSpaceDN w:val="0"/>
                    <w:adjustRightInd w:val="0"/>
                    <w:spacing w:after="0" w:line="240" w:lineRule="auto"/>
                    <w:ind w:left="133" w:firstLine="0"/>
                    <w:rPr>
                      <w:rFonts w:asciiTheme="minorHAnsi" w:hAnsiTheme="minorHAnsi" w:cstheme="minorHAnsi"/>
                      <w:b/>
                      <w:bCs/>
                      <w:lang w:eastAsia="pl-PL"/>
                    </w:rPr>
                  </w:pPr>
                  <w:r w:rsidRPr="00B077CD">
                    <w:rPr>
                      <w:rFonts w:asciiTheme="minorHAnsi" w:hAnsiTheme="minorHAnsi" w:cstheme="minorHAnsi"/>
                      <w:b/>
                      <w:bCs/>
                      <w:lang w:eastAsia="pl-PL"/>
                    </w:rPr>
                    <w:t>Doświadczenie</w:t>
                  </w:r>
                </w:p>
              </w:tc>
            </w:tr>
          </w:tbl>
          <w:p w14:paraId="61C988DF" w14:textId="77777777" w:rsidR="00B077CD" w:rsidRPr="00B077CD" w:rsidRDefault="00B077CD" w:rsidP="008237CA">
            <w:pPr>
              <w:suppressAutoHyphens/>
              <w:autoSpaceDN w:val="0"/>
              <w:spacing w:before="120" w:after="240" w:line="240" w:lineRule="auto"/>
              <w:ind w:left="133" w:firstLine="0"/>
              <w:textAlignment w:val="baseline"/>
              <w:rPr>
                <w:rFonts w:asciiTheme="minorHAnsi" w:hAnsiTheme="minorHAnsi" w:cstheme="minorHAnsi"/>
                <w:b/>
                <w:bCs/>
                <w:lang w:eastAsia="pl-PL"/>
              </w:rPr>
            </w:pPr>
          </w:p>
        </w:tc>
        <w:tc>
          <w:tcPr>
            <w:tcW w:w="17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78"/>
            </w:tblGrid>
            <w:tr w:rsidR="00B077CD" w:rsidRPr="00B077CD" w14:paraId="662485E9" w14:textId="77777777" w:rsidTr="00C76675">
              <w:trPr>
                <w:trHeight w:val="110"/>
              </w:trPr>
              <w:tc>
                <w:tcPr>
                  <w:tcW w:w="0" w:type="auto"/>
                </w:tcPr>
                <w:p w14:paraId="0B94CA60" w14:textId="77777777" w:rsidR="00B077CD" w:rsidRPr="00B077CD" w:rsidRDefault="00B077CD" w:rsidP="008237CA">
                  <w:pPr>
                    <w:suppressAutoHyphens/>
                    <w:autoSpaceDE w:val="0"/>
                    <w:autoSpaceDN w:val="0"/>
                    <w:adjustRightInd w:val="0"/>
                    <w:spacing w:after="0" w:line="240" w:lineRule="auto"/>
                    <w:ind w:left="-63" w:firstLine="13"/>
                    <w:rPr>
                      <w:rFonts w:asciiTheme="minorHAnsi" w:hAnsiTheme="minorHAnsi" w:cstheme="minorHAnsi"/>
                      <w:b/>
                      <w:bCs/>
                      <w:lang w:eastAsia="pl-PL"/>
                    </w:rPr>
                  </w:pPr>
                  <w:r w:rsidRPr="00B077CD">
                    <w:rPr>
                      <w:rFonts w:asciiTheme="minorHAnsi" w:hAnsiTheme="minorHAnsi" w:cstheme="minorHAnsi"/>
                      <w:b/>
                      <w:bCs/>
                      <w:lang w:eastAsia="pl-PL"/>
                    </w:rPr>
                    <w:t xml:space="preserve">Liczba punktów przyznana ofercie Wykonawcy </w:t>
                  </w:r>
                </w:p>
              </w:tc>
            </w:tr>
          </w:tbl>
          <w:p w14:paraId="22322EF6" w14:textId="77777777" w:rsidR="00B077CD" w:rsidRPr="00B077CD" w:rsidRDefault="00B077CD" w:rsidP="008237CA">
            <w:pPr>
              <w:suppressAutoHyphens/>
              <w:autoSpaceDN w:val="0"/>
              <w:spacing w:before="120" w:after="240" w:line="240" w:lineRule="auto"/>
              <w:ind w:left="0" w:firstLine="0"/>
              <w:textAlignment w:val="baseline"/>
              <w:rPr>
                <w:rFonts w:asciiTheme="minorHAnsi" w:hAnsiTheme="minorHAnsi" w:cstheme="minorHAnsi"/>
                <w:b/>
                <w:bCs/>
                <w:lang w:eastAsia="pl-PL"/>
              </w:rPr>
            </w:pPr>
          </w:p>
        </w:tc>
      </w:tr>
      <w:tr w:rsidR="00B077CD" w:rsidRPr="00B077CD" w14:paraId="6E1FB5F3" w14:textId="77777777" w:rsidTr="00B56F81">
        <w:tc>
          <w:tcPr>
            <w:tcW w:w="2180" w:type="dxa"/>
            <w:vMerge w:val="restart"/>
          </w:tcPr>
          <w:p w14:paraId="120C9A10" w14:textId="77777777" w:rsidR="00B077CD" w:rsidRPr="00B077CD" w:rsidRDefault="00B077CD" w:rsidP="008237CA">
            <w:pPr>
              <w:suppressAutoHyphens/>
              <w:autoSpaceDN w:val="0"/>
              <w:spacing w:after="0" w:line="240" w:lineRule="auto"/>
              <w:ind w:left="133" w:firstLine="0"/>
              <w:textAlignment w:val="baseline"/>
              <w:rPr>
                <w:rFonts w:asciiTheme="minorHAnsi" w:hAnsiTheme="minorHAnsi" w:cstheme="minorHAnsi"/>
                <w:lang w:eastAsia="pl-PL"/>
              </w:rPr>
            </w:pPr>
            <w:r w:rsidRPr="00B077CD">
              <w:rPr>
                <w:rFonts w:asciiTheme="minorHAnsi" w:hAnsiTheme="minorHAnsi" w:cstheme="minorHAnsi"/>
                <w:lang w:eastAsia="pl-PL"/>
              </w:rPr>
              <w:t>Kierownik projektu</w:t>
            </w:r>
          </w:p>
        </w:tc>
        <w:tc>
          <w:tcPr>
            <w:tcW w:w="5514" w:type="dxa"/>
            <w:shd w:val="clear" w:color="auto" w:fill="auto"/>
          </w:tcPr>
          <w:p w14:paraId="2F496C18" w14:textId="01F981FB" w:rsidR="00862D3D" w:rsidRDefault="00862D3D" w:rsidP="008237CA">
            <w:pPr>
              <w:suppressAutoHyphens/>
              <w:autoSpaceDN w:val="0"/>
              <w:spacing w:after="0" w:line="240" w:lineRule="auto"/>
              <w:ind w:left="133" w:firstLine="0"/>
              <w:textAlignment w:val="baseline"/>
              <w:rPr>
                <w:rFonts w:asciiTheme="minorHAnsi" w:hAnsiTheme="minorHAnsi" w:cstheme="minorHAnsi"/>
                <w:lang w:eastAsia="pl-PL"/>
              </w:rPr>
            </w:pPr>
            <w:r>
              <w:rPr>
                <w:rFonts w:asciiTheme="minorHAnsi" w:hAnsiTheme="minorHAnsi" w:cstheme="minorHAnsi"/>
                <w:lang w:eastAsia="pl-PL"/>
              </w:rPr>
              <w:t>Doświadczenie wymagane na potwierdzenie warunku udziału w postepowaniu, o którym mowa w pkt 7.1.4.1 SWZ:</w:t>
            </w:r>
          </w:p>
          <w:p w14:paraId="087F0C0B" w14:textId="769BACE3" w:rsidR="00B077CD" w:rsidRPr="00B077CD" w:rsidRDefault="00B077CD" w:rsidP="008237CA">
            <w:pPr>
              <w:suppressAutoHyphens/>
              <w:autoSpaceDN w:val="0"/>
              <w:spacing w:before="240" w:after="0" w:line="240" w:lineRule="auto"/>
              <w:ind w:left="133" w:firstLine="0"/>
              <w:textAlignment w:val="baseline"/>
              <w:rPr>
                <w:rFonts w:asciiTheme="minorHAnsi" w:hAnsiTheme="minorHAnsi" w:cstheme="minorHAnsi"/>
                <w:lang w:eastAsia="pl-PL"/>
              </w:rPr>
            </w:pPr>
            <w:r w:rsidRPr="00B077CD">
              <w:rPr>
                <w:rFonts w:asciiTheme="minorHAnsi" w:hAnsiTheme="minorHAnsi" w:cstheme="minorHAnsi"/>
                <w:lang w:eastAsia="pl-PL"/>
              </w:rPr>
              <w:t xml:space="preserve">Jedno doświadczenie </w:t>
            </w:r>
            <w:r w:rsidR="00C13F28">
              <w:rPr>
                <w:rFonts w:asciiTheme="minorHAnsi" w:hAnsiTheme="minorHAnsi" w:cstheme="minorHAnsi"/>
                <w:lang w:eastAsia="pl-PL"/>
              </w:rPr>
              <w:t>nabyte</w:t>
            </w:r>
            <w:r w:rsidRPr="00B077CD">
              <w:rPr>
                <w:rFonts w:asciiTheme="minorHAnsi" w:hAnsiTheme="minorHAnsi" w:cstheme="minorHAnsi"/>
                <w:lang w:eastAsia="pl-PL"/>
              </w:rPr>
              <w:t xml:space="preserve"> w okresie ostatnich </w:t>
            </w:r>
            <w:r w:rsidR="001D6D4F">
              <w:rPr>
                <w:rFonts w:asciiTheme="minorHAnsi" w:hAnsiTheme="minorHAnsi" w:cstheme="minorHAnsi"/>
                <w:b/>
                <w:bCs/>
                <w:lang w:eastAsia="pl-PL"/>
              </w:rPr>
              <w:t>3</w:t>
            </w:r>
            <w:r w:rsidRPr="00B077CD">
              <w:rPr>
                <w:rFonts w:asciiTheme="minorHAnsi" w:hAnsiTheme="minorHAnsi" w:cstheme="minorHAnsi"/>
                <w:lang w:eastAsia="pl-PL"/>
              </w:rPr>
              <w:t xml:space="preserve"> </w:t>
            </w:r>
            <w:r w:rsidRPr="001D6D4F">
              <w:rPr>
                <w:rFonts w:asciiTheme="minorHAnsi" w:hAnsiTheme="minorHAnsi" w:cstheme="minorHAnsi"/>
                <w:b/>
                <w:bCs/>
                <w:lang w:eastAsia="pl-PL"/>
              </w:rPr>
              <w:t>lat</w:t>
            </w:r>
            <w:r w:rsidRPr="00B077CD">
              <w:rPr>
                <w:rFonts w:asciiTheme="minorHAnsi" w:hAnsiTheme="minorHAnsi" w:cstheme="minorHAnsi"/>
                <w:lang w:eastAsia="pl-PL"/>
              </w:rPr>
              <w:t xml:space="preserve"> licząc od dnia, w którym upływa termin składania ofert, </w:t>
            </w:r>
            <w:r w:rsidR="00C13F28">
              <w:rPr>
                <w:rFonts w:asciiTheme="minorHAnsi" w:hAnsiTheme="minorHAnsi" w:cstheme="minorHAnsi"/>
                <w:lang w:eastAsia="pl-PL"/>
              </w:rPr>
              <w:t xml:space="preserve">polegające na pełnieniu </w:t>
            </w:r>
            <w:r w:rsidRPr="00B077CD">
              <w:rPr>
                <w:rFonts w:asciiTheme="minorHAnsi" w:hAnsiTheme="minorHAnsi" w:cstheme="minorHAnsi"/>
                <w:lang w:eastAsia="pl-PL"/>
              </w:rPr>
              <w:t>funkcji kierownika</w:t>
            </w:r>
            <w:r w:rsidR="00862D3D">
              <w:rPr>
                <w:rFonts w:asciiTheme="minorHAnsi" w:hAnsiTheme="minorHAnsi" w:cstheme="minorHAnsi"/>
                <w:lang w:eastAsia="pl-PL"/>
              </w:rPr>
              <w:t xml:space="preserve"> </w:t>
            </w:r>
            <w:r w:rsidR="00B56F81">
              <w:rPr>
                <w:rFonts w:asciiTheme="minorHAnsi" w:hAnsiTheme="minorHAnsi" w:cstheme="minorHAnsi"/>
                <w:lang w:eastAsia="pl-PL"/>
              </w:rPr>
              <w:lastRenderedPageBreak/>
              <w:t xml:space="preserve">przez okres nie krótszy niż 12 miesięcy </w:t>
            </w:r>
            <w:r w:rsidRPr="00B077CD">
              <w:rPr>
                <w:rFonts w:asciiTheme="minorHAnsi" w:hAnsiTheme="minorHAnsi" w:cstheme="minorHAnsi"/>
                <w:lang w:eastAsia="pl-PL"/>
              </w:rPr>
              <w:t>w zakończonym projekcie informatycznym obejmujących swym zakresem:</w:t>
            </w:r>
          </w:p>
          <w:p w14:paraId="0CFDA644" w14:textId="7C80A35C" w:rsidR="00B077CD" w:rsidRPr="00B077CD" w:rsidRDefault="00B077CD" w:rsidP="008237CA">
            <w:pPr>
              <w:numPr>
                <w:ilvl w:val="0"/>
                <w:numId w:val="84"/>
              </w:numPr>
              <w:suppressAutoHyphens/>
              <w:autoSpaceDN w:val="0"/>
              <w:spacing w:after="0" w:line="240" w:lineRule="auto"/>
              <w:ind w:left="465"/>
              <w:textAlignment w:val="baseline"/>
              <w:rPr>
                <w:rFonts w:asciiTheme="minorHAnsi" w:hAnsiTheme="minorHAnsi" w:cstheme="minorHAnsi"/>
                <w:lang w:eastAsia="pl-PL"/>
              </w:rPr>
            </w:pPr>
            <w:r w:rsidRPr="00B077CD">
              <w:rPr>
                <w:rFonts w:asciiTheme="minorHAnsi" w:hAnsiTheme="minorHAnsi" w:cstheme="minorHAnsi"/>
                <w:lang w:eastAsia="pl-PL"/>
              </w:rPr>
              <w:t xml:space="preserve">budowę </w:t>
            </w:r>
            <w:r w:rsidR="00B56F81">
              <w:rPr>
                <w:rFonts w:asciiTheme="minorHAnsi" w:hAnsiTheme="minorHAnsi" w:cstheme="minorHAnsi"/>
                <w:lang w:eastAsia="pl-PL"/>
              </w:rPr>
              <w:t>lub</w:t>
            </w:r>
            <w:r w:rsidRPr="00B077CD">
              <w:rPr>
                <w:rFonts w:asciiTheme="minorHAnsi" w:hAnsiTheme="minorHAnsi" w:cstheme="minorHAnsi"/>
                <w:lang w:eastAsia="pl-PL"/>
              </w:rPr>
              <w:t xml:space="preserve"> utrzymanie i rozwój/modyfikacje systemu informatycznego zbudowanego w architekturze wielowarstwowej obejmujący swoim zakresem cykl realizacji analiza – projekt – wdrożenie,</w:t>
            </w:r>
          </w:p>
          <w:p w14:paraId="79E02EE1" w14:textId="6E66A564" w:rsidR="00B077CD" w:rsidRPr="00B077CD" w:rsidRDefault="00B077CD" w:rsidP="008237CA">
            <w:pPr>
              <w:numPr>
                <w:ilvl w:val="0"/>
                <w:numId w:val="84"/>
              </w:numPr>
              <w:suppressAutoHyphens/>
              <w:autoSpaceDN w:val="0"/>
              <w:spacing w:after="0" w:line="240" w:lineRule="auto"/>
              <w:ind w:left="465"/>
              <w:textAlignment w:val="baseline"/>
              <w:rPr>
                <w:rFonts w:asciiTheme="minorHAnsi" w:hAnsiTheme="minorHAnsi" w:cstheme="minorHAnsi"/>
                <w:lang w:eastAsia="pl-PL"/>
              </w:rPr>
            </w:pPr>
            <w:r w:rsidRPr="00B077CD">
              <w:rPr>
                <w:rFonts w:asciiTheme="minorHAnsi" w:hAnsiTheme="minorHAnsi" w:cstheme="minorHAnsi"/>
                <w:lang w:eastAsia="pl-PL"/>
              </w:rPr>
              <w:t>o wartości co najmniej 500</w:t>
            </w:r>
            <w:r w:rsidR="00F172EA">
              <w:rPr>
                <w:rFonts w:asciiTheme="minorHAnsi" w:hAnsiTheme="minorHAnsi" w:cstheme="minorHAnsi"/>
                <w:lang w:eastAsia="pl-PL"/>
              </w:rPr>
              <w:t>.</w:t>
            </w:r>
            <w:r w:rsidRPr="00B077CD">
              <w:rPr>
                <w:rFonts w:asciiTheme="minorHAnsi" w:hAnsiTheme="minorHAnsi" w:cstheme="minorHAnsi"/>
                <w:lang w:eastAsia="pl-PL"/>
              </w:rPr>
              <w:t xml:space="preserve">000,00 zł </w:t>
            </w:r>
            <w:r w:rsidR="00B56F81">
              <w:rPr>
                <w:rFonts w:asciiTheme="minorHAnsi" w:hAnsiTheme="minorHAnsi" w:cstheme="minorHAnsi"/>
                <w:lang w:eastAsia="pl-PL"/>
              </w:rPr>
              <w:t xml:space="preserve">brutto </w:t>
            </w:r>
            <w:r w:rsidRPr="00B077CD">
              <w:rPr>
                <w:rFonts w:asciiTheme="minorHAnsi" w:hAnsiTheme="minorHAnsi" w:cstheme="minorHAnsi"/>
                <w:lang w:eastAsia="pl-PL"/>
              </w:rPr>
              <w:t>(bez kosztów zakupu sprzętu, kosztów licencji oraz budowy infrastruktury).</w:t>
            </w:r>
          </w:p>
        </w:tc>
        <w:tc>
          <w:tcPr>
            <w:tcW w:w="1794" w:type="dxa"/>
            <w:shd w:val="clear" w:color="auto" w:fill="auto"/>
          </w:tcPr>
          <w:p w14:paraId="28736613" w14:textId="77777777" w:rsidR="00B077CD" w:rsidRPr="00B077CD" w:rsidRDefault="00B077CD" w:rsidP="007703A0">
            <w:pPr>
              <w:suppressAutoHyphens/>
              <w:autoSpaceDN w:val="0"/>
              <w:spacing w:before="120" w:after="240" w:line="240" w:lineRule="auto"/>
              <w:ind w:left="0" w:firstLine="0"/>
              <w:textAlignment w:val="baseline"/>
              <w:rPr>
                <w:rFonts w:asciiTheme="minorHAnsi" w:hAnsiTheme="minorHAnsi" w:cstheme="minorHAnsi"/>
                <w:lang w:eastAsia="pl-PL"/>
              </w:rPr>
            </w:pPr>
            <w:r w:rsidRPr="00B077CD">
              <w:rPr>
                <w:rFonts w:asciiTheme="minorHAnsi" w:hAnsiTheme="minorHAnsi" w:cstheme="minorHAnsi"/>
                <w:lang w:eastAsia="pl-PL"/>
              </w:rPr>
              <w:lastRenderedPageBreak/>
              <w:t>0 punktów</w:t>
            </w:r>
          </w:p>
        </w:tc>
      </w:tr>
      <w:tr w:rsidR="00B077CD" w:rsidRPr="00B077CD" w14:paraId="15D2D34D" w14:textId="77777777" w:rsidTr="00B56F81">
        <w:tc>
          <w:tcPr>
            <w:tcW w:w="2180" w:type="dxa"/>
            <w:vMerge/>
          </w:tcPr>
          <w:p w14:paraId="51941D51" w14:textId="77777777" w:rsidR="00B077CD" w:rsidRPr="00B077CD" w:rsidRDefault="00B077CD" w:rsidP="008237CA">
            <w:pPr>
              <w:suppressAutoHyphens/>
              <w:autoSpaceDN w:val="0"/>
              <w:spacing w:after="0" w:line="240" w:lineRule="auto"/>
              <w:ind w:left="133" w:firstLine="0"/>
              <w:textAlignment w:val="baseline"/>
              <w:rPr>
                <w:rFonts w:asciiTheme="minorHAnsi" w:hAnsiTheme="minorHAnsi" w:cstheme="minorHAnsi"/>
                <w:lang w:eastAsia="pl-PL"/>
              </w:rPr>
            </w:pPr>
          </w:p>
        </w:tc>
        <w:tc>
          <w:tcPr>
            <w:tcW w:w="5514" w:type="dxa"/>
            <w:shd w:val="clear" w:color="auto" w:fill="auto"/>
          </w:tcPr>
          <w:p w14:paraId="3BCC38FD" w14:textId="225F5969" w:rsidR="00B56F81" w:rsidRPr="00B077CD" w:rsidRDefault="00B56F81" w:rsidP="008237CA">
            <w:pPr>
              <w:suppressAutoHyphens/>
              <w:autoSpaceDN w:val="0"/>
              <w:spacing w:before="240" w:after="0" w:line="240" w:lineRule="auto"/>
              <w:ind w:left="133" w:firstLine="0"/>
              <w:textAlignment w:val="baseline"/>
              <w:rPr>
                <w:rFonts w:asciiTheme="minorHAnsi" w:hAnsiTheme="minorHAnsi" w:cstheme="minorHAnsi"/>
                <w:lang w:eastAsia="pl-PL"/>
              </w:rPr>
            </w:pPr>
            <w:r>
              <w:rPr>
                <w:rFonts w:asciiTheme="minorHAnsi" w:hAnsiTheme="minorHAnsi" w:cstheme="minorHAnsi"/>
                <w:lang w:eastAsia="pl-PL"/>
              </w:rPr>
              <w:t>Każde dodatkowe</w:t>
            </w:r>
            <w:r w:rsidRPr="00B077CD">
              <w:rPr>
                <w:rFonts w:asciiTheme="minorHAnsi" w:hAnsiTheme="minorHAnsi" w:cstheme="minorHAnsi"/>
                <w:lang w:eastAsia="pl-PL"/>
              </w:rPr>
              <w:t xml:space="preserve"> doświadczenie </w:t>
            </w:r>
            <w:r w:rsidR="00C13F28">
              <w:rPr>
                <w:rFonts w:asciiTheme="minorHAnsi" w:hAnsiTheme="minorHAnsi" w:cstheme="minorHAnsi"/>
                <w:lang w:eastAsia="pl-PL"/>
              </w:rPr>
              <w:t>nabyte</w:t>
            </w:r>
            <w:r w:rsidRPr="00B077CD">
              <w:rPr>
                <w:rFonts w:asciiTheme="minorHAnsi" w:hAnsiTheme="minorHAnsi" w:cstheme="minorHAnsi"/>
                <w:lang w:eastAsia="pl-PL"/>
              </w:rPr>
              <w:t xml:space="preserve"> w okresie ostatnich </w:t>
            </w:r>
            <w:r w:rsidR="001D6D4F" w:rsidRPr="001D6D4F">
              <w:rPr>
                <w:rFonts w:asciiTheme="minorHAnsi" w:hAnsiTheme="minorHAnsi" w:cstheme="minorHAnsi"/>
                <w:b/>
                <w:bCs/>
                <w:lang w:eastAsia="pl-PL"/>
              </w:rPr>
              <w:t>5</w:t>
            </w:r>
            <w:r w:rsidRPr="001D6D4F">
              <w:rPr>
                <w:rFonts w:asciiTheme="minorHAnsi" w:hAnsiTheme="minorHAnsi" w:cstheme="minorHAnsi"/>
                <w:b/>
                <w:bCs/>
                <w:lang w:eastAsia="pl-PL"/>
              </w:rPr>
              <w:t xml:space="preserve"> lat</w:t>
            </w:r>
            <w:r w:rsidRPr="00B077CD">
              <w:rPr>
                <w:rFonts w:asciiTheme="minorHAnsi" w:hAnsiTheme="minorHAnsi" w:cstheme="minorHAnsi"/>
                <w:lang w:eastAsia="pl-PL"/>
              </w:rPr>
              <w:t xml:space="preserve"> licząc od dnia, w którym upływa termin składania ofert, </w:t>
            </w:r>
            <w:r w:rsidR="00C13F28">
              <w:rPr>
                <w:rFonts w:asciiTheme="minorHAnsi" w:hAnsiTheme="minorHAnsi" w:cstheme="minorHAnsi"/>
                <w:lang w:eastAsia="pl-PL"/>
              </w:rPr>
              <w:t xml:space="preserve">polegające na pełnieniu </w:t>
            </w:r>
            <w:r w:rsidRPr="00B077CD">
              <w:rPr>
                <w:rFonts w:asciiTheme="minorHAnsi" w:hAnsiTheme="minorHAnsi" w:cstheme="minorHAnsi"/>
                <w:lang w:eastAsia="pl-PL"/>
              </w:rPr>
              <w:t>funkcji kierownika</w:t>
            </w:r>
            <w:r>
              <w:rPr>
                <w:rFonts w:asciiTheme="minorHAnsi" w:hAnsiTheme="minorHAnsi" w:cstheme="minorHAnsi"/>
                <w:lang w:eastAsia="pl-PL"/>
              </w:rPr>
              <w:t xml:space="preserve">  przez okres nie krótszy niż 12 miesięcy </w:t>
            </w:r>
            <w:r w:rsidRPr="00B077CD">
              <w:rPr>
                <w:rFonts w:asciiTheme="minorHAnsi" w:hAnsiTheme="minorHAnsi" w:cstheme="minorHAnsi"/>
                <w:lang w:eastAsia="pl-PL"/>
              </w:rPr>
              <w:t>w zakończonym projekcie informatycznym obejmujących swym zakresem:</w:t>
            </w:r>
          </w:p>
          <w:p w14:paraId="24B318E7" w14:textId="5C3A2C7E" w:rsidR="00B56F81" w:rsidRDefault="00B56F81" w:rsidP="008237CA">
            <w:pPr>
              <w:numPr>
                <w:ilvl w:val="0"/>
                <w:numId w:val="84"/>
              </w:numPr>
              <w:suppressAutoHyphens/>
              <w:autoSpaceDN w:val="0"/>
              <w:spacing w:after="0" w:line="240" w:lineRule="auto"/>
              <w:ind w:left="465"/>
              <w:textAlignment w:val="baseline"/>
              <w:rPr>
                <w:rFonts w:asciiTheme="minorHAnsi" w:hAnsiTheme="minorHAnsi" w:cstheme="minorHAnsi"/>
                <w:lang w:eastAsia="pl-PL"/>
              </w:rPr>
            </w:pPr>
            <w:r w:rsidRPr="00B077CD">
              <w:rPr>
                <w:rFonts w:asciiTheme="minorHAnsi" w:hAnsiTheme="minorHAnsi" w:cstheme="minorHAnsi"/>
                <w:lang w:eastAsia="pl-PL"/>
              </w:rPr>
              <w:t xml:space="preserve">budowę </w:t>
            </w:r>
            <w:r>
              <w:rPr>
                <w:rFonts w:asciiTheme="minorHAnsi" w:hAnsiTheme="minorHAnsi" w:cstheme="minorHAnsi"/>
                <w:lang w:eastAsia="pl-PL"/>
              </w:rPr>
              <w:t>lub</w:t>
            </w:r>
            <w:r w:rsidRPr="00B077CD">
              <w:rPr>
                <w:rFonts w:asciiTheme="minorHAnsi" w:hAnsiTheme="minorHAnsi" w:cstheme="minorHAnsi"/>
                <w:lang w:eastAsia="pl-PL"/>
              </w:rPr>
              <w:t xml:space="preserve"> utrzymanie i rozwój/modyfikacje systemu informatycznego zbudowanego w architekturze wielowarstwowej obejmujący swoim zakresem cykl realizacji analiza – projekt – wdrożenie,</w:t>
            </w:r>
          </w:p>
          <w:p w14:paraId="3EC9C51A" w14:textId="357CC3AC" w:rsidR="00B56F81" w:rsidRPr="00B077CD" w:rsidRDefault="00B56F81" w:rsidP="008237CA">
            <w:pPr>
              <w:numPr>
                <w:ilvl w:val="0"/>
                <w:numId w:val="84"/>
              </w:numPr>
              <w:suppressAutoHyphens/>
              <w:autoSpaceDN w:val="0"/>
              <w:spacing w:after="0" w:line="240" w:lineRule="auto"/>
              <w:ind w:left="465"/>
              <w:textAlignment w:val="baseline"/>
              <w:rPr>
                <w:rFonts w:asciiTheme="minorHAnsi" w:hAnsiTheme="minorHAnsi" w:cstheme="minorHAnsi"/>
                <w:lang w:eastAsia="pl-PL"/>
              </w:rPr>
            </w:pPr>
            <w:r w:rsidRPr="00B077CD">
              <w:rPr>
                <w:rFonts w:asciiTheme="minorHAnsi" w:hAnsiTheme="minorHAnsi" w:cstheme="minorHAnsi"/>
                <w:lang w:eastAsia="pl-PL"/>
              </w:rPr>
              <w:t>o wartości co najmniej 500</w:t>
            </w:r>
            <w:r w:rsidR="00F76818">
              <w:rPr>
                <w:rFonts w:asciiTheme="minorHAnsi" w:hAnsiTheme="minorHAnsi" w:cstheme="minorHAnsi"/>
                <w:lang w:eastAsia="pl-PL"/>
              </w:rPr>
              <w:t>.</w:t>
            </w:r>
            <w:r w:rsidRPr="00B077CD">
              <w:rPr>
                <w:rFonts w:asciiTheme="minorHAnsi" w:hAnsiTheme="minorHAnsi" w:cstheme="minorHAnsi"/>
                <w:lang w:eastAsia="pl-PL"/>
              </w:rPr>
              <w:t xml:space="preserve">000,00 zł </w:t>
            </w:r>
            <w:r>
              <w:rPr>
                <w:rFonts w:asciiTheme="minorHAnsi" w:hAnsiTheme="minorHAnsi" w:cstheme="minorHAnsi"/>
                <w:lang w:eastAsia="pl-PL"/>
              </w:rPr>
              <w:t xml:space="preserve">brutto </w:t>
            </w:r>
            <w:r w:rsidRPr="00B077CD">
              <w:rPr>
                <w:rFonts w:asciiTheme="minorHAnsi" w:hAnsiTheme="minorHAnsi" w:cstheme="minorHAnsi"/>
                <w:lang w:eastAsia="pl-PL"/>
              </w:rPr>
              <w:t>(bez kosztów zakupu sprzętu, kosztów licencji oraz budowy infrastruktury).</w:t>
            </w:r>
          </w:p>
          <w:p w14:paraId="37A0CA76" w14:textId="2470DC49" w:rsidR="00B077CD" w:rsidRPr="00B077CD" w:rsidRDefault="00B077CD" w:rsidP="008237CA">
            <w:pPr>
              <w:suppressAutoHyphens/>
              <w:autoSpaceDN w:val="0"/>
              <w:spacing w:after="0" w:line="240" w:lineRule="auto"/>
              <w:ind w:left="425" w:firstLine="0"/>
              <w:textAlignment w:val="baseline"/>
              <w:rPr>
                <w:rFonts w:asciiTheme="minorHAnsi" w:hAnsiTheme="minorHAnsi" w:cstheme="minorHAnsi"/>
                <w:lang w:eastAsia="pl-PL"/>
              </w:rPr>
            </w:pPr>
          </w:p>
        </w:tc>
        <w:tc>
          <w:tcPr>
            <w:tcW w:w="1794" w:type="dxa"/>
            <w:shd w:val="clear" w:color="auto" w:fill="auto"/>
          </w:tcPr>
          <w:p w14:paraId="2E83EAC8" w14:textId="0251365E" w:rsidR="00B077CD" w:rsidRPr="00B077CD" w:rsidRDefault="007703A0" w:rsidP="007703A0">
            <w:pPr>
              <w:suppressAutoHyphens/>
              <w:autoSpaceDN w:val="0"/>
              <w:spacing w:before="120" w:after="240" w:line="240" w:lineRule="auto"/>
              <w:ind w:left="0" w:firstLine="0"/>
              <w:textAlignment w:val="baseline"/>
              <w:rPr>
                <w:rFonts w:asciiTheme="minorHAnsi" w:hAnsiTheme="minorHAnsi" w:cstheme="minorHAnsi"/>
                <w:lang w:eastAsia="pl-PL"/>
              </w:rPr>
            </w:pPr>
            <w:r>
              <w:rPr>
                <w:rFonts w:asciiTheme="minorHAnsi" w:hAnsiTheme="minorHAnsi" w:cstheme="minorHAnsi"/>
                <w:lang w:eastAsia="pl-PL"/>
              </w:rPr>
              <w:t>p</w:t>
            </w:r>
            <w:r w:rsidR="00B56F81">
              <w:rPr>
                <w:rFonts w:asciiTheme="minorHAnsi" w:hAnsiTheme="minorHAnsi" w:cstheme="minorHAnsi"/>
                <w:lang w:eastAsia="pl-PL"/>
              </w:rPr>
              <w:t xml:space="preserve">o </w:t>
            </w:r>
            <w:r w:rsidR="0005357C">
              <w:rPr>
                <w:rFonts w:asciiTheme="minorHAnsi" w:hAnsiTheme="minorHAnsi" w:cstheme="minorHAnsi"/>
                <w:lang w:eastAsia="pl-PL"/>
              </w:rPr>
              <w:t>0,5</w:t>
            </w:r>
            <w:r w:rsidR="00B077CD" w:rsidRPr="00B077CD">
              <w:rPr>
                <w:rFonts w:asciiTheme="minorHAnsi" w:hAnsiTheme="minorHAnsi" w:cstheme="minorHAnsi"/>
                <w:lang w:eastAsia="pl-PL"/>
              </w:rPr>
              <w:t xml:space="preserve"> punk</w:t>
            </w:r>
            <w:r w:rsidR="00B56F81">
              <w:rPr>
                <w:rFonts w:asciiTheme="minorHAnsi" w:hAnsiTheme="minorHAnsi" w:cstheme="minorHAnsi"/>
                <w:lang w:eastAsia="pl-PL"/>
              </w:rPr>
              <w:t>cie za każde dodatkowe doświadczenie</w:t>
            </w:r>
          </w:p>
        </w:tc>
      </w:tr>
    </w:tbl>
    <w:p w14:paraId="38471782" w14:textId="7C4CB09A" w:rsidR="00B077CD" w:rsidRPr="00C13F28" w:rsidRDefault="00B077CD" w:rsidP="008237CA">
      <w:pPr>
        <w:pStyle w:val="Akapitzlist"/>
        <w:widowControl w:val="0"/>
        <w:numPr>
          <w:ilvl w:val="2"/>
          <w:numId w:val="46"/>
        </w:numPr>
        <w:tabs>
          <w:tab w:val="left" w:pos="709"/>
        </w:tabs>
        <w:suppressAutoHyphens/>
        <w:spacing w:before="120" w:after="240"/>
        <w:ind w:left="1004"/>
      </w:pPr>
      <w:proofErr w:type="spellStart"/>
      <w:r w:rsidRPr="00C13F28">
        <w:rPr>
          <w:b/>
          <w:bCs/>
        </w:rPr>
        <w:t>podkryterium</w:t>
      </w:r>
      <w:proofErr w:type="spellEnd"/>
      <w:r w:rsidRPr="00C13F28">
        <w:rPr>
          <w:b/>
          <w:bCs/>
        </w:rPr>
        <w:t xml:space="preserve"> – dodatkowe doświadczenie analityków „DA” – waga </w:t>
      </w:r>
      <w:r w:rsidR="002B3FE9">
        <w:rPr>
          <w:b/>
          <w:bCs/>
        </w:rPr>
        <w:t>3</w:t>
      </w:r>
      <w:r w:rsidRPr="00C13F28">
        <w:rPr>
          <w:b/>
          <w:bCs/>
        </w:rPr>
        <w:t>% (</w:t>
      </w:r>
      <w:r w:rsidR="002B3FE9">
        <w:rPr>
          <w:b/>
          <w:bCs/>
        </w:rPr>
        <w:t>3</w:t>
      </w:r>
      <w:r w:rsidRPr="00C13F28">
        <w:rPr>
          <w:b/>
          <w:bCs/>
        </w:rPr>
        <w:t>% =</w:t>
      </w:r>
      <w:r w:rsidR="002B3FE9">
        <w:rPr>
          <w:b/>
          <w:bCs/>
        </w:rPr>
        <w:t xml:space="preserve"> 3</w:t>
      </w:r>
      <w:r w:rsidRPr="00C13F28">
        <w:rPr>
          <w:b/>
          <w:bCs/>
        </w:rPr>
        <w:t xml:space="preserve"> pkt). </w:t>
      </w:r>
    </w:p>
    <w:p w14:paraId="1A5DA820" w14:textId="7F34955C" w:rsidR="00B077CD" w:rsidRPr="00C13F28" w:rsidRDefault="00B077CD" w:rsidP="008237CA">
      <w:pPr>
        <w:pStyle w:val="Akapitzlist"/>
        <w:widowControl w:val="0"/>
        <w:tabs>
          <w:tab w:val="left" w:pos="709"/>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W ramach niniejszego </w:t>
      </w:r>
      <w:proofErr w:type="spellStart"/>
      <w:r w:rsidRPr="00C13F28">
        <w:rPr>
          <w:rFonts w:asciiTheme="minorHAnsi" w:hAnsiTheme="minorHAnsi" w:cstheme="minorHAnsi"/>
        </w:rPr>
        <w:t>podkryterium</w:t>
      </w:r>
      <w:proofErr w:type="spellEnd"/>
      <w:r w:rsidRPr="00C13F28">
        <w:rPr>
          <w:rFonts w:asciiTheme="minorHAnsi" w:hAnsiTheme="minorHAnsi" w:cstheme="minorHAnsi"/>
        </w:rPr>
        <w:t xml:space="preserve"> oceniane będzie dodatkowe doświadczenie analityków wskazanych przez Wykonawcę na potwierdzenie spełniania warunku udziału w postępowaniu, o którym mowa w Rozdziale</w:t>
      </w:r>
      <w:r w:rsidR="00C13F28" w:rsidRPr="00C13F28">
        <w:rPr>
          <w:rFonts w:asciiTheme="minorHAnsi" w:hAnsiTheme="minorHAnsi" w:cstheme="minorHAnsi"/>
        </w:rPr>
        <w:t xml:space="preserve"> 7</w:t>
      </w:r>
      <w:r w:rsidRPr="00C13F28">
        <w:rPr>
          <w:rFonts w:asciiTheme="minorHAnsi" w:hAnsiTheme="minorHAnsi" w:cstheme="minorHAnsi"/>
        </w:rPr>
        <w:t xml:space="preserve"> punkcie </w:t>
      </w:r>
      <w:r w:rsidR="00C13F28" w:rsidRPr="00C13F28">
        <w:rPr>
          <w:rFonts w:asciiTheme="minorHAnsi" w:hAnsiTheme="minorHAnsi" w:cstheme="minorHAnsi"/>
        </w:rPr>
        <w:t xml:space="preserve">7.1.4.3 </w:t>
      </w:r>
      <w:r w:rsidRPr="00C13F28">
        <w:rPr>
          <w:rFonts w:asciiTheme="minorHAnsi" w:hAnsiTheme="minorHAnsi" w:cstheme="minorHAnsi"/>
        </w:rPr>
        <w:t>SWZ.</w:t>
      </w:r>
    </w:p>
    <w:p w14:paraId="16079B8F" w14:textId="0D34243A" w:rsidR="00B077CD" w:rsidRPr="00C13F28" w:rsidRDefault="00B077CD" w:rsidP="008237CA">
      <w:pPr>
        <w:widowControl w:val="0"/>
        <w:tabs>
          <w:tab w:val="left" w:pos="851"/>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Punkty zostaną przyznane za dodatkowe </w:t>
      </w:r>
      <w:r w:rsidR="00C13F28" w:rsidRPr="00C13F28">
        <w:rPr>
          <w:rFonts w:asciiTheme="minorHAnsi" w:hAnsiTheme="minorHAnsi" w:cstheme="minorHAnsi"/>
        </w:rPr>
        <w:t xml:space="preserve">doświadczenie </w:t>
      </w:r>
      <w:r w:rsidRPr="00C13F28">
        <w:rPr>
          <w:rFonts w:asciiTheme="minorHAnsi" w:hAnsiTheme="minorHAnsi" w:cstheme="minorHAnsi"/>
        </w:rPr>
        <w:t xml:space="preserve">obu analityków </w:t>
      </w:r>
      <w:r w:rsidR="00187E6B">
        <w:rPr>
          <w:rFonts w:asciiTheme="minorHAnsi" w:hAnsiTheme="minorHAnsi" w:cstheme="minorHAnsi"/>
        </w:rPr>
        <w:t xml:space="preserve">nabyte </w:t>
      </w:r>
      <w:r w:rsidRPr="00C13F28">
        <w:rPr>
          <w:rFonts w:asciiTheme="minorHAnsi" w:hAnsiTheme="minorHAnsi" w:cstheme="minorHAnsi"/>
        </w:rPr>
        <w:t xml:space="preserve">w okresie ostatnich </w:t>
      </w:r>
      <w:r w:rsidR="00D628F7">
        <w:rPr>
          <w:rFonts w:asciiTheme="minorHAnsi" w:hAnsiTheme="minorHAnsi" w:cstheme="minorHAnsi"/>
          <w:b/>
          <w:bCs/>
        </w:rPr>
        <w:t>5</w:t>
      </w:r>
      <w:r w:rsidRPr="00C13F28">
        <w:rPr>
          <w:rFonts w:asciiTheme="minorHAnsi" w:hAnsiTheme="minorHAnsi" w:cstheme="minorHAnsi"/>
        </w:rPr>
        <w:t xml:space="preserve"> </w:t>
      </w:r>
      <w:r w:rsidRPr="00D628F7">
        <w:rPr>
          <w:rFonts w:asciiTheme="minorHAnsi" w:hAnsiTheme="minorHAnsi" w:cstheme="minorHAnsi"/>
          <w:b/>
          <w:bCs/>
        </w:rPr>
        <w:t>lat</w:t>
      </w:r>
      <w:r w:rsidRPr="00C13F28">
        <w:rPr>
          <w:rFonts w:asciiTheme="minorHAnsi" w:hAnsiTheme="minorHAnsi" w:cstheme="minorHAnsi"/>
        </w:rPr>
        <w:t xml:space="preserve"> licząc od dnia, w którym upływa termin składania ofert, </w:t>
      </w:r>
      <w:r w:rsidR="00187E6B">
        <w:rPr>
          <w:rFonts w:asciiTheme="minorHAnsi" w:hAnsiTheme="minorHAnsi" w:cstheme="minorHAnsi"/>
        </w:rPr>
        <w:t xml:space="preserve">polegające na pełnieniu </w:t>
      </w:r>
      <w:r w:rsidRPr="00C13F28">
        <w:rPr>
          <w:rFonts w:asciiTheme="minorHAnsi" w:hAnsiTheme="minorHAnsi" w:cstheme="minorHAnsi"/>
        </w:rPr>
        <w:t>funkcji analityka w zakończonym projekcie informatycznym o wartości co najmniej 500</w:t>
      </w:r>
      <w:r w:rsidR="00C13F28" w:rsidRPr="00C13F28">
        <w:rPr>
          <w:rFonts w:asciiTheme="minorHAnsi" w:hAnsiTheme="minorHAnsi" w:cstheme="minorHAnsi"/>
        </w:rPr>
        <w:t>.</w:t>
      </w:r>
      <w:r w:rsidRPr="00C13F28">
        <w:rPr>
          <w:rFonts w:asciiTheme="minorHAnsi" w:hAnsiTheme="minorHAnsi" w:cstheme="minorHAnsi"/>
        </w:rPr>
        <w:t xml:space="preserve">000,00 zł </w:t>
      </w:r>
      <w:r w:rsidR="00C13F28" w:rsidRPr="00C13F28">
        <w:rPr>
          <w:rFonts w:asciiTheme="minorHAnsi" w:hAnsiTheme="minorHAnsi" w:cstheme="minorHAnsi"/>
        </w:rPr>
        <w:t xml:space="preserve">brutto </w:t>
      </w:r>
      <w:r w:rsidRPr="00C13F28">
        <w:rPr>
          <w:rFonts w:asciiTheme="minorHAnsi" w:hAnsiTheme="minorHAnsi" w:cstheme="minorHAnsi"/>
        </w:rPr>
        <w:t xml:space="preserve">(bez kosztów zakupu sprzętu, kosztów licencji </w:t>
      </w:r>
      <w:r w:rsidRPr="00C13F28">
        <w:rPr>
          <w:rFonts w:asciiTheme="minorHAnsi" w:hAnsiTheme="minorHAnsi" w:cstheme="minorHAnsi"/>
        </w:rPr>
        <w:lastRenderedPageBreak/>
        <w:t>oraz budowy infrastruktury)</w:t>
      </w:r>
      <w:r w:rsidR="00C13F28" w:rsidRPr="00C13F28">
        <w:t xml:space="preserve">, </w:t>
      </w:r>
      <w:r w:rsidR="00C13F28" w:rsidRPr="00C13F28">
        <w:rPr>
          <w:rFonts w:asciiTheme="minorHAnsi" w:hAnsiTheme="minorHAnsi" w:cstheme="minorHAnsi"/>
        </w:rPr>
        <w:t>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sidR="00C13F28">
        <w:rPr>
          <w:rFonts w:asciiTheme="minorHAnsi" w:hAnsiTheme="minorHAnsi" w:cstheme="minorHAnsi"/>
        </w:rPr>
        <w:t>.</w:t>
      </w:r>
    </w:p>
    <w:p w14:paraId="795F002E" w14:textId="77777777" w:rsidR="004B287B" w:rsidRDefault="00187E6B" w:rsidP="008237CA">
      <w:pPr>
        <w:suppressAutoHyphens/>
        <w:autoSpaceDN w:val="0"/>
        <w:spacing w:before="240" w:after="240" w:line="257" w:lineRule="auto"/>
        <w:ind w:left="709"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Pr>
          <w:rFonts w:asciiTheme="minorHAnsi" w:eastAsia="Calibri" w:hAnsiTheme="minorHAnsi" w:cstheme="minorHAnsi"/>
          <w:lang w:eastAsia="en-US"/>
        </w:rPr>
        <w:t xml:space="preserve"> </w:t>
      </w:r>
    </w:p>
    <w:p w14:paraId="78528111" w14:textId="7B10ED84" w:rsidR="00D22751" w:rsidRDefault="00C92B72" w:rsidP="007703A0">
      <w:pPr>
        <w:pStyle w:val="Akapitzlist"/>
        <w:numPr>
          <w:ilvl w:val="0"/>
          <w:numId w:val="122"/>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D22751">
        <w:rPr>
          <w:rFonts w:asciiTheme="minorHAnsi" w:eastAsia="Calibri" w:hAnsiTheme="minorHAnsi" w:cstheme="minorHAnsi"/>
          <w:lang w:eastAsia="en-US"/>
        </w:rPr>
        <w:t>Ocenie będ</w:t>
      </w:r>
      <w:r w:rsidR="00F837F8" w:rsidRPr="00D22751">
        <w:rPr>
          <w:rFonts w:asciiTheme="minorHAnsi" w:eastAsia="Calibri" w:hAnsiTheme="minorHAnsi" w:cstheme="minorHAnsi"/>
          <w:lang w:eastAsia="en-US"/>
        </w:rPr>
        <w:t>zie</w:t>
      </w:r>
      <w:r w:rsidRPr="00D22751">
        <w:rPr>
          <w:rFonts w:asciiTheme="minorHAnsi" w:eastAsia="Calibri" w:hAnsiTheme="minorHAnsi" w:cstheme="minorHAnsi"/>
          <w:lang w:eastAsia="en-US"/>
        </w:rPr>
        <w:t xml:space="preserv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r w:rsidR="00F24B24">
        <w:rPr>
          <w:rFonts w:asciiTheme="minorHAnsi" w:eastAsia="Calibri" w:hAnsiTheme="minorHAnsi" w:cstheme="minorHAnsi"/>
          <w:lang w:eastAsia="en-US"/>
        </w:rPr>
        <w:t>;</w:t>
      </w:r>
    </w:p>
    <w:p w14:paraId="25B06B84" w14:textId="41BA56E0" w:rsidR="00D22751" w:rsidRPr="00D22751" w:rsidRDefault="00D22751" w:rsidP="007703A0">
      <w:pPr>
        <w:pStyle w:val="Akapitzlist"/>
        <w:numPr>
          <w:ilvl w:val="0"/>
          <w:numId w:val="122"/>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D22751">
        <w:rPr>
          <w:b/>
          <w:bCs/>
        </w:rPr>
        <w:t xml:space="preserve">Przez system informatyczny, o którym mowa w pkt 7.1.4.3 lit. b) </w:t>
      </w:r>
      <w:r>
        <w:rPr>
          <w:b/>
          <w:bCs/>
        </w:rPr>
        <w:t xml:space="preserve">SWZ oraz niniejszym </w:t>
      </w:r>
      <w:proofErr w:type="spellStart"/>
      <w:r>
        <w:rPr>
          <w:b/>
          <w:bCs/>
        </w:rPr>
        <w:t>podkryterium</w:t>
      </w:r>
      <w:proofErr w:type="spellEnd"/>
      <w:r w:rsidRPr="00D22751">
        <w:rPr>
          <w:b/>
          <w:bCs/>
        </w:rPr>
        <w:t>, Zamawiający rozumie system informatyczny:</w:t>
      </w:r>
    </w:p>
    <w:p w14:paraId="7C19624B" w14:textId="77777777" w:rsidR="00D22751" w:rsidRPr="00C25800" w:rsidRDefault="00D22751" w:rsidP="00D22751">
      <w:pPr>
        <w:pStyle w:val="Akapitzlist"/>
        <w:numPr>
          <w:ilvl w:val="0"/>
          <w:numId w:val="99"/>
        </w:numPr>
        <w:suppressAutoHyphens/>
        <w:spacing w:after="0"/>
        <w:rPr>
          <w:b/>
          <w:bCs/>
        </w:rPr>
      </w:pPr>
      <w:r w:rsidRPr="00C25800">
        <w:rPr>
          <w:b/>
          <w:bCs/>
        </w:rPr>
        <w:t>z którego korzysta co najmniej 1000 (słownie: jeden tysiąc) użytkowników,</w:t>
      </w:r>
    </w:p>
    <w:p w14:paraId="74DCD20D" w14:textId="77777777" w:rsidR="00D22751" w:rsidRPr="00C25800" w:rsidRDefault="00D22751" w:rsidP="00D22751">
      <w:pPr>
        <w:pStyle w:val="Akapitzlist"/>
        <w:numPr>
          <w:ilvl w:val="0"/>
          <w:numId w:val="99"/>
        </w:numPr>
        <w:suppressAutoHyphens/>
        <w:spacing w:after="0"/>
        <w:rPr>
          <w:b/>
          <w:bCs/>
        </w:rPr>
      </w:pPr>
      <w:r w:rsidRPr="00C25800">
        <w:rPr>
          <w:b/>
          <w:bCs/>
        </w:rPr>
        <w:t>który obsługuje wymianę danych z co najmniej 2 innymi systemami informatycznymi,</w:t>
      </w:r>
    </w:p>
    <w:p w14:paraId="567331D6" w14:textId="77777777" w:rsidR="00D22751" w:rsidRPr="00C25800" w:rsidRDefault="00D22751" w:rsidP="00D22751">
      <w:pPr>
        <w:pStyle w:val="Akapitzlist"/>
        <w:numPr>
          <w:ilvl w:val="0"/>
          <w:numId w:val="99"/>
        </w:numPr>
        <w:suppressAutoHyphens/>
        <w:spacing w:after="0"/>
        <w:rPr>
          <w:b/>
          <w:bCs/>
        </w:rPr>
      </w:pPr>
      <w:r w:rsidRPr="00C25800">
        <w:rPr>
          <w:b/>
          <w:bCs/>
        </w:rPr>
        <w:t>który obejmuje funkcjonalności z obszaru finansów i rachunkowości,</w:t>
      </w:r>
    </w:p>
    <w:p w14:paraId="1C4BB4FD" w14:textId="77777777" w:rsidR="00D22751" w:rsidRPr="00C25800" w:rsidRDefault="00D22751" w:rsidP="00D22751">
      <w:pPr>
        <w:pStyle w:val="Akapitzlist"/>
        <w:numPr>
          <w:ilvl w:val="0"/>
          <w:numId w:val="99"/>
        </w:numPr>
        <w:suppressAutoHyphens/>
        <w:spacing w:after="0"/>
        <w:rPr>
          <w:b/>
          <w:bCs/>
        </w:rPr>
      </w:pPr>
      <w:r w:rsidRPr="00C25800">
        <w:rPr>
          <w:b/>
          <w:bCs/>
        </w:rPr>
        <w:t>przetwarzający dane osobowe,</w:t>
      </w:r>
    </w:p>
    <w:p w14:paraId="32E5F740" w14:textId="077269D4" w:rsidR="00C92B72" w:rsidRPr="00D22751" w:rsidRDefault="00D22751" w:rsidP="00D22751">
      <w:pPr>
        <w:pStyle w:val="Akapitzlist"/>
        <w:numPr>
          <w:ilvl w:val="0"/>
          <w:numId w:val="99"/>
        </w:numPr>
        <w:suppressAutoHyphens/>
        <w:spacing w:after="0"/>
        <w:rPr>
          <w:b/>
          <w:bCs/>
        </w:rPr>
      </w:pPr>
      <w:r w:rsidRPr="00C25800">
        <w:rPr>
          <w:b/>
          <w:bCs/>
        </w:rPr>
        <w:t>spełniający standardy WCAG nie niższe niż 2.0</w:t>
      </w:r>
      <w:r>
        <w:rPr>
          <w:b/>
          <w:bCs/>
        </w:rPr>
        <w:t>.</w:t>
      </w:r>
    </w:p>
    <w:p w14:paraId="3CE77ED0" w14:textId="4C016802" w:rsidR="00B077CD" w:rsidRPr="004B193F" w:rsidRDefault="00B077CD" w:rsidP="008237CA">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Wykonawca może uzyskać maksymalnie </w:t>
      </w:r>
      <w:r w:rsidR="002B3FE9">
        <w:rPr>
          <w:rFonts w:asciiTheme="minorHAnsi" w:hAnsiTheme="minorHAnsi" w:cstheme="minorHAnsi"/>
        </w:rPr>
        <w:t>3</w:t>
      </w:r>
      <w:r w:rsidRPr="004B193F">
        <w:rPr>
          <w:rFonts w:asciiTheme="minorHAnsi" w:hAnsiTheme="minorHAnsi" w:cstheme="minorHAnsi"/>
        </w:rPr>
        <w:t xml:space="preserve"> pkt </w:t>
      </w:r>
      <w:r w:rsidR="00187E6B">
        <w:rPr>
          <w:rFonts w:asciiTheme="minorHAnsi" w:hAnsiTheme="minorHAnsi" w:cstheme="minorHAnsi"/>
        </w:rPr>
        <w:t xml:space="preserve">w ramach tego </w:t>
      </w:r>
      <w:proofErr w:type="spellStart"/>
      <w:r w:rsidR="00187E6B">
        <w:rPr>
          <w:rFonts w:asciiTheme="minorHAnsi" w:hAnsiTheme="minorHAnsi" w:cstheme="minorHAnsi"/>
        </w:rPr>
        <w:t>podkryterium</w:t>
      </w:r>
      <w:proofErr w:type="spellEnd"/>
      <w:r w:rsidR="00187E6B">
        <w:rPr>
          <w:rFonts w:asciiTheme="minorHAnsi" w:hAnsiTheme="minorHAnsi" w:cstheme="minorHAnsi"/>
        </w:rPr>
        <w:t xml:space="preserve">, </w:t>
      </w:r>
      <w:r w:rsidR="00C13F28">
        <w:rPr>
          <w:rFonts w:asciiTheme="minorHAnsi" w:hAnsiTheme="minorHAnsi" w:cstheme="minorHAnsi"/>
        </w:rPr>
        <w:t>po 0,</w:t>
      </w:r>
      <w:r w:rsidR="00FB12BF">
        <w:rPr>
          <w:rFonts w:asciiTheme="minorHAnsi" w:hAnsiTheme="minorHAnsi" w:cstheme="minorHAnsi"/>
        </w:rPr>
        <w:t>7</w:t>
      </w:r>
      <w:r w:rsidR="00C13F28">
        <w:rPr>
          <w:rFonts w:asciiTheme="minorHAnsi" w:hAnsiTheme="minorHAnsi" w:cstheme="minorHAnsi"/>
        </w:rPr>
        <w:t>5 pkt za każde dodatkowe doświadczenie</w:t>
      </w:r>
      <w:r w:rsidR="00187E6B">
        <w:rPr>
          <w:rFonts w:asciiTheme="minorHAnsi" w:hAnsiTheme="minorHAnsi" w:cstheme="minorHAnsi"/>
        </w:rPr>
        <w:t xml:space="preserve"> </w:t>
      </w:r>
      <w:r w:rsidR="00D22751">
        <w:rPr>
          <w:rFonts w:asciiTheme="minorHAnsi" w:hAnsiTheme="minorHAnsi" w:cstheme="minorHAnsi"/>
        </w:rPr>
        <w:t xml:space="preserve">każdego z </w:t>
      </w:r>
      <w:r w:rsidR="00187E6B">
        <w:rPr>
          <w:rFonts w:asciiTheme="minorHAnsi" w:hAnsiTheme="minorHAnsi" w:cstheme="minorHAnsi"/>
        </w:rPr>
        <w:t>analityk</w:t>
      </w:r>
      <w:r w:rsidR="00D22751">
        <w:rPr>
          <w:rFonts w:asciiTheme="minorHAnsi" w:hAnsiTheme="minorHAnsi" w:cstheme="minorHAnsi"/>
        </w:rPr>
        <w:t>ów</w:t>
      </w:r>
      <w:r w:rsidR="00187E6B">
        <w:rPr>
          <w:rFonts w:asciiTheme="minorHAnsi" w:hAnsiTheme="minorHAnsi" w:cstheme="minorHAnsi"/>
        </w:rPr>
        <w:t xml:space="preserve">, przy czym za dodatkowe doświadczenie jednego analityka oferta Wykonawcy może otrzymać maksymalnie </w:t>
      </w:r>
      <w:r w:rsidR="002B3FE9">
        <w:rPr>
          <w:rFonts w:asciiTheme="minorHAnsi" w:hAnsiTheme="minorHAnsi" w:cstheme="minorHAnsi"/>
        </w:rPr>
        <w:t>1,5</w:t>
      </w:r>
      <w:r w:rsidR="00187E6B">
        <w:rPr>
          <w:rFonts w:asciiTheme="minorHAnsi" w:hAnsiTheme="minorHAnsi" w:cstheme="minorHAnsi"/>
        </w:rPr>
        <w:t xml:space="preserve"> punkt</w:t>
      </w:r>
      <w:r w:rsidR="00CE0AD4">
        <w:rPr>
          <w:rFonts w:asciiTheme="minorHAnsi" w:hAnsiTheme="minorHAnsi" w:cstheme="minorHAnsi"/>
        </w:rPr>
        <w:t>u</w:t>
      </w:r>
      <w:r w:rsidR="00187E6B">
        <w:rPr>
          <w:rFonts w:asciiTheme="minorHAnsi" w:hAnsiTheme="minorHAnsi" w:cstheme="minorHAnsi"/>
        </w:rPr>
        <w:t>.</w:t>
      </w:r>
    </w:p>
    <w:p w14:paraId="17F8BE71" w14:textId="580B770E" w:rsidR="00B077CD" w:rsidRPr="004B193F" w:rsidRDefault="00B077CD" w:rsidP="008237CA">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Sposób przyznawania punktów </w:t>
      </w:r>
      <w:r w:rsidR="00C13F28">
        <w:rPr>
          <w:rFonts w:asciiTheme="minorHAnsi" w:hAnsiTheme="minorHAnsi" w:cstheme="minorHAnsi"/>
        </w:rPr>
        <w:t>jest taki sam dla</w:t>
      </w:r>
      <w:r w:rsidRPr="004B193F">
        <w:rPr>
          <w:rFonts w:asciiTheme="minorHAnsi" w:hAnsiTheme="minorHAnsi" w:cstheme="minorHAnsi"/>
        </w:rPr>
        <w:t xml:space="preserve"> każdego z dwóch analityków: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B077CD" w:rsidRPr="004B193F" w14:paraId="2CC1ED96" w14:textId="77777777" w:rsidTr="00187E6B">
        <w:trPr>
          <w:tblHeader/>
        </w:trPr>
        <w:tc>
          <w:tcPr>
            <w:tcW w:w="2263" w:type="dxa"/>
          </w:tcPr>
          <w:p w14:paraId="3CAEB677" w14:textId="77777777" w:rsidR="00B077CD" w:rsidRPr="004B193F" w:rsidRDefault="00B077CD" w:rsidP="008237CA">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lastRenderedPageBreak/>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B077CD" w:rsidRPr="004B193F" w14:paraId="6C447988" w14:textId="77777777" w:rsidTr="00C76675">
              <w:trPr>
                <w:trHeight w:val="110"/>
              </w:trPr>
              <w:tc>
                <w:tcPr>
                  <w:tcW w:w="0" w:type="auto"/>
                </w:tcPr>
                <w:p w14:paraId="159ABCAA" w14:textId="77777777" w:rsidR="00B077CD" w:rsidRPr="004B193F" w:rsidRDefault="00B077CD" w:rsidP="008237CA">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19F743F4" w14:textId="77777777" w:rsidR="00B077CD" w:rsidRPr="004B193F" w:rsidRDefault="00B077CD" w:rsidP="008237CA">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B077CD" w:rsidRPr="004B193F" w14:paraId="3BE57A53" w14:textId="77777777" w:rsidTr="00C76675">
              <w:trPr>
                <w:trHeight w:val="110"/>
              </w:trPr>
              <w:tc>
                <w:tcPr>
                  <w:tcW w:w="0" w:type="auto"/>
                </w:tcPr>
                <w:p w14:paraId="3DF6B0B2" w14:textId="77777777" w:rsidR="00B077CD" w:rsidRPr="004B193F" w:rsidRDefault="00B077CD" w:rsidP="008237CA">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6D929DF0" w14:textId="77777777" w:rsidR="00B077CD" w:rsidRPr="004B193F" w:rsidRDefault="00B077CD" w:rsidP="008237CA">
            <w:pPr>
              <w:suppressAutoHyphens/>
              <w:autoSpaceDN w:val="0"/>
              <w:spacing w:before="120" w:after="240"/>
              <w:textAlignment w:val="baseline"/>
              <w:rPr>
                <w:rFonts w:asciiTheme="minorHAnsi" w:hAnsiTheme="minorHAnsi" w:cstheme="minorHAnsi"/>
                <w:b/>
                <w:bCs/>
                <w:sz w:val="22"/>
                <w:szCs w:val="22"/>
              </w:rPr>
            </w:pPr>
          </w:p>
        </w:tc>
      </w:tr>
      <w:tr w:rsidR="00B077CD" w:rsidRPr="004B193F" w14:paraId="57ABB2B8" w14:textId="77777777" w:rsidTr="00187E6B">
        <w:tc>
          <w:tcPr>
            <w:tcW w:w="2263" w:type="dxa"/>
            <w:vMerge w:val="restart"/>
          </w:tcPr>
          <w:p w14:paraId="26C44E76" w14:textId="63EE9274" w:rsidR="00B077CD" w:rsidRPr="004B193F" w:rsidRDefault="00B077CD" w:rsidP="008237CA">
            <w:pPr>
              <w:suppressAutoHyphens/>
              <w:autoSpaceDN w:val="0"/>
              <w:ind w:left="133" w:hanging="9"/>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Analityk </w:t>
            </w:r>
          </w:p>
        </w:tc>
        <w:tc>
          <w:tcPr>
            <w:tcW w:w="4900" w:type="dxa"/>
            <w:shd w:val="clear" w:color="auto" w:fill="auto"/>
          </w:tcPr>
          <w:p w14:paraId="67942E14" w14:textId="5BFC2604" w:rsidR="00187E6B" w:rsidRDefault="00187E6B" w:rsidP="008237CA">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Pr>
                <w:rFonts w:asciiTheme="minorHAnsi" w:hAnsiTheme="minorHAnsi" w:cstheme="minorHAnsi"/>
                <w:sz w:val="22"/>
                <w:szCs w:val="22"/>
              </w:rPr>
              <w:t>3</w:t>
            </w:r>
            <w:r w:rsidRPr="00187E6B">
              <w:rPr>
                <w:rFonts w:asciiTheme="minorHAnsi" w:hAnsiTheme="minorHAnsi" w:cstheme="minorHAnsi"/>
                <w:sz w:val="22"/>
                <w:szCs w:val="22"/>
              </w:rPr>
              <w:t xml:space="preserve"> SWZ:</w:t>
            </w:r>
          </w:p>
          <w:p w14:paraId="5402DCD5" w14:textId="21F74CAC" w:rsidR="00B077CD" w:rsidRPr="004B193F" w:rsidRDefault="00B077CD" w:rsidP="008237CA">
            <w:pPr>
              <w:suppressAutoHyphens/>
              <w:autoSpaceDN w:val="0"/>
              <w:ind w:left="-14" w:firstLine="0"/>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Jedno </w:t>
            </w:r>
            <w:r w:rsidR="00C13F28">
              <w:rPr>
                <w:rFonts w:asciiTheme="minorHAnsi" w:hAnsiTheme="minorHAnsi" w:cstheme="minorHAnsi"/>
                <w:sz w:val="22"/>
                <w:szCs w:val="22"/>
              </w:rPr>
              <w:t xml:space="preserve">doświadczenie nabyte </w:t>
            </w:r>
            <w:r w:rsidR="00C13F28" w:rsidRPr="00C13F28">
              <w:rPr>
                <w:rFonts w:asciiTheme="minorHAnsi" w:hAnsiTheme="minorHAnsi" w:cstheme="minorHAnsi"/>
                <w:sz w:val="22"/>
                <w:szCs w:val="22"/>
              </w:rPr>
              <w:t xml:space="preserve">w okresie ostatnich </w:t>
            </w:r>
            <w:r w:rsidR="001D6D4F" w:rsidRPr="001D6D4F">
              <w:rPr>
                <w:rFonts w:asciiTheme="minorHAnsi" w:hAnsiTheme="minorHAnsi" w:cstheme="minorHAnsi"/>
                <w:b/>
                <w:bCs/>
                <w:sz w:val="22"/>
                <w:szCs w:val="22"/>
              </w:rPr>
              <w:t>3</w:t>
            </w:r>
            <w:r w:rsidR="00C13F28" w:rsidRPr="001D6D4F">
              <w:rPr>
                <w:rFonts w:asciiTheme="minorHAnsi" w:hAnsiTheme="minorHAnsi" w:cstheme="minorHAnsi"/>
                <w:b/>
                <w:bCs/>
                <w:sz w:val="22"/>
                <w:szCs w:val="22"/>
              </w:rPr>
              <w:t xml:space="preserve"> lat</w:t>
            </w:r>
            <w:r w:rsidR="00C13F28" w:rsidRPr="00C13F28">
              <w:rPr>
                <w:rFonts w:asciiTheme="minorHAnsi" w:hAnsiTheme="minorHAnsi" w:cstheme="minorHAnsi"/>
                <w:sz w:val="22"/>
                <w:szCs w:val="22"/>
              </w:rPr>
              <w:t xml:space="preserve"> licząc od dnia, w którym upływa termin składania ofert, </w:t>
            </w:r>
            <w:r w:rsidR="00187E6B">
              <w:rPr>
                <w:rFonts w:asciiTheme="minorHAnsi" w:hAnsiTheme="minorHAnsi" w:cstheme="minorHAnsi"/>
                <w:sz w:val="22"/>
                <w:szCs w:val="22"/>
              </w:rPr>
              <w:t>polegające na pełnieniu</w:t>
            </w:r>
            <w:r w:rsidR="00C13F28" w:rsidRPr="00C13F28">
              <w:rPr>
                <w:rFonts w:asciiTheme="minorHAnsi" w:hAnsiTheme="minorHAnsi" w:cstheme="minorHAnsi"/>
                <w:sz w:val="22"/>
                <w:szCs w:val="22"/>
              </w:rPr>
              <w:t xml:space="preserve"> funkcj</w:t>
            </w:r>
            <w:r w:rsidR="00187E6B">
              <w:rPr>
                <w:rFonts w:asciiTheme="minorHAnsi" w:hAnsiTheme="minorHAnsi" w:cstheme="minorHAnsi"/>
                <w:sz w:val="22"/>
                <w:szCs w:val="22"/>
              </w:rPr>
              <w:t>i</w:t>
            </w:r>
            <w:r w:rsidR="00C13F28" w:rsidRPr="00C13F28">
              <w:rPr>
                <w:rFonts w:asciiTheme="minorHAnsi" w:hAnsiTheme="minorHAnsi" w:cstheme="minorHAnsi"/>
                <w:sz w:val="22"/>
                <w:szCs w:val="22"/>
              </w:rPr>
              <w:t xml:space="preserve"> analityka w co najmniej 1 (jednym) zakończonym projekcie informatycznym o wartości co najmniej 500</w:t>
            </w:r>
            <w:r w:rsidR="00187E6B">
              <w:rPr>
                <w:rFonts w:asciiTheme="minorHAnsi" w:hAnsiTheme="minorHAnsi" w:cstheme="minorHAnsi"/>
                <w:sz w:val="22"/>
                <w:szCs w:val="22"/>
              </w:rPr>
              <w:t>.</w:t>
            </w:r>
            <w:r w:rsidR="00C13F28" w:rsidRPr="00C13F28">
              <w:rPr>
                <w:rFonts w:asciiTheme="minorHAnsi" w:hAnsiTheme="minorHAnsi" w:cstheme="minorHAnsi"/>
                <w:sz w:val="22"/>
                <w:szCs w:val="22"/>
              </w:rPr>
              <w:t>000,00 zł brutto (bez kosztów zakupu sprzętu, kosztów licencji oraz budowy infrastruktury), 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sidR="00187E6B">
              <w:rPr>
                <w:rFonts w:asciiTheme="minorHAnsi" w:hAnsiTheme="minorHAnsi" w:cstheme="minorHAnsi"/>
                <w:sz w:val="22"/>
                <w:szCs w:val="22"/>
              </w:rPr>
              <w:t>.</w:t>
            </w:r>
          </w:p>
        </w:tc>
        <w:tc>
          <w:tcPr>
            <w:tcW w:w="1768" w:type="dxa"/>
            <w:shd w:val="clear" w:color="auto" w:fill="auto"/>
          </w:tcPr>
          <w:p w14:paraId="0CDEBAAA" w14:textId="77777777" w:rsidR="00B077CD" w:rsidRPr="004B193F" w:rsidRDefault="00B077CD" w:rsidP="008237CA">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B077CD" w:rsidRPr="004B193F" w14:paraId="2015D3CE" w14:textId="77777777" w:rsidTr="00187E6B">
        <w:tc>
          <w:tcPr>
            <w:tcW w:w="2263" w:type="dxa"/>
            <w:vMerge/>
          </w:tcPr>
          <w:p w14:paraId="70F42810" w14:textId="77777777" w:rsidR="00B077CD" w:rsidRPr="004B193F" w:rsidRDefault="00B077CD" w:rsidP="008237CA">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61B1EB3E" w14:textId="76DA437E" w:rsidR="00B077CD" w:rsidRPr="004B193F" w:rsidRDefault="00187E6B" w:rsidP="008237CA">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doświadczenie nabyte w okresie ostatnich </w:t>
            </w:r>
            <w:r w:rsidR="001D6D4F" w:rsidRPr="001D6D4F">
              <w:rPr>
                <w:rFonts w:asciiTheme="minorHAnsi" w:hAnsiTheme="minorHAnsi" w:cstheme="minorHAnsi"/>
                <w:sz w:val="22"/>
                <w:szCs w:val="22"/>
              </w:rPr>
              <w:t>5</w:t>
            </w:r>
            <w:r w:rsidRPr="001D6D4F">
              <w:rPr>
                <w:rFonts w:asciiTheme="minorHAnsi" w:hAnsiTheme="minorHAnsi" w:cstheme="minorHAnsi"/>
                <w:sz w:val="22"/>
                <w:szCs w:val="22"/>
              </w:rPr>
              <w:t xml:space="preserve"> lat</w:t>
            </w:r>
            <w:r w:rsidRPr="00187E6B">
              <w:rPr>
                <w:rFonts w:asciiTheme="minorHAnsi" w:hAnsiTheme="minorHAnsi" w:cstheme="minorHAnsi"/>
                <w:sz w:val="22"/>
                <w:szCs w:val="22"/>
              </w:rPr>
              <w:t xml:space="preserve"> licząc od dnia, w którym upływa termin składania ofert, polegające na pełnieniu funkcji analityka w zakończonym projekcie informatycznym o wartości co najmniej 500.000,00 zł brutto (bez kosztów zakupu sprzętu, kosztów licencji oraz budowy infrastruktury), 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sidR="0064457A">
              <w:rPr>
                <w:rFonts w:asciiTheme="minorHAnsi" w:hAnsiTheme="minorHAnsi" w:cstheme="minorHAnsi"/>
                <w:sz w:val="22"/>
                <w:szCs w:val="22"/>
              </w:rPr>
              <w:t>.</w:t>
            </w:r>
          </w:p>
        </w:tc>
        <w:tc>
          <w:tcPr>
            <w:tcW w:w="1768" w:type="dxa"/>
            <w:shd w:val="clear" w:color="auto" w:fill="auto"/>
          </w:tcPr>
          <w:p w14:paraId="019A8610" w14:textId="1800B142" w:rsidR="00B077CD" w:rsidRPr="004B193F" w:rsidRDefault="00187E6B" w:rsidP="008237CA">
            <w:pPr>
              <w:suppressAutoHyphens/>
              <w:autoSpaceDN w:val="0"/>
              <w:spacing w:before="120" w:after="240"/>
              <w:ind w:left="147" w:hanging="33"/>
              <w:textAlignment w:val="baseline"/>
              <w:rPr>
                <w:rFonts w:asciiTheme="minorHAnsi" w:hAnsiTheme="minorHAnsi" w:cstheme="minorHAnsi"/>
                <w:sz w:val="22"/>
                <w:szCs w:val="22"/>
              </w:rPr>
            </w:pPr>
            <w:r>
              <w:rPr>
                <w:rFonts w:asciiTheme="minorHAnsi" w:hAnsiTheme="minorHAnsi" w:cstheme="minorHAnsi"/>
                <w:sz w:val="22"/>
                <w:szCs w:val="22"/>
              </w:rPr>
              <w:t>po 0,</w:t>
            </w:r>
            <w:r w:rsidR="00FB12BF">
              <w:rPr>
                <w:rFonts w:asciiTheme="minorHAnsi" w:hAnsiTheme="minorHAnsi" w:cstheme="minorHAnsi"/>
                <w:sz w:val="22"/>
                <w:szCs w:val="22"/>
              </w:rPr>
              <w:t>7</w:t>
            </w:r>
            <w:r>
              <w:rPr>
                <w:rFonts w:asciiTheme="minorHAnsi" w:hAnsiTheme="minorHAnsi" w:cstheme="minorHAnsi"/>
                <w:sz w:val="22"/>
                <w:szCs w:val="22"/>
              </w:rPr>
              <w:t>5</w:t>
            </w:r>
            <w:r w:rsidR="00B077CD" w:rsidRPr="004B193F">
              <w:rPr>
                <w:rFonts w:asciiTheme="minorHAnsi" w:hAnsiTheme="minorHAnsi" w:cstheme="minorHAnsi"/>
                <w:sz w:val="22"/>
                <w:szCs w:val="22"/>
              </w:rPr>
              <w:t xml:space="preserve"> </w:t>
            </w:r>
            <w:r w:rsidRPr="004B193F">
              <w:rPr>
                <w:rFonts w:asciiTheme="minorHAnsi" w:hAnsiTheme="minorHAnsi" w:cstheme="minorHAnsi"/>
                <w:sz w:val="22"/>
                <w:szCs w:val="22"/>
              </w:rPr>
              <w:t>punkt</w:t>
            </w:r>
            <w:r>
              <w:rPr>
                <w:rFonts w:asciiTheme="minorHAnsi" w:hAnsiTheme="minorHAnsi" w:cstheme="minorHAnsi"/>
                <w:sz w:val="22"/>
                <w:szCs w:val="22"/>
              </w:rPr>
              <w:t>u za każde dodatkowe doświadczenie</w:t>
            </w:r>
          </w:p>
        </w:tc>
      </w:tr>
    </w:tbl>
    <w:p w14:paraId="09B0E70F" w14:textId="4A984DB5" w:rsidR="00187E6B" w:rsidRPr="00AB4DE5" w:rsidRDefault="00187E6B" w:rsidP="008237CA">
      <w:pPr>
        <w:pStyle w:val="Akapitzlist"/>
        <w:widowControl w:val="0"/>
        <w:numPr>
          <w:ilvl w:val="2"/>
          <w:numId w:val="46"/>
        </w:numPr>
        <w:tabs>
          <w:tab w:val="left" w:pos="709"/>
        </w:tabs>
        <w:suppressAutoHyphens/>
        <w:spacing w:before="120" w:after="240"/>
        <w:ind w:left="1004"/>
        <w:rPr>
          <w:b/>
          <w:bCs/>
        </w:rPr>
      </w:pPr>
      <w:proofErr w:type="spellStart"/>
      <w:r w:rsidRPr="00AB4DE5">
        <w:rPr>
          <w:b/>
          <w:bCs/>
        </w:rPr>
        <w:t>podkryterium</w:t>
      </w:r>
      <w:proofErr w:type="spellEnd"/>
      <w:r w:rsidRPr="00AB4DE5">
        <w:rPr>
          <w:b/>
          <w:bCs/>
        </w:rPr>
        <w:t xml:space="preserve"> – dodatkowe doświadczenie głównego analityków „DGA” – waga 2% (2% = 2 pkt). </w:t>
      </w:r>
    </w:p>
    <w:p w14:paraId="629CDD40" w14:textId="734B4B42" w:rsidR="00187E6B" w:rsidRPr="00C13F28" w:rsidRDefault="00187E6B" w:rsidP="008237CA">
      <w:pPr>
        <w:pStyle w:val="Akapitzlist"/>
        <w:widowControl w:val="0"/>
        <w:tabs>
          <w:tab w:val="left" w:pos="709"/>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lastRenderedPageBreak/>
        <w:t xml:space="preserve">W ramach niniejszego </w:t>
      </w:r>
      <w:proofErr w:type="spellStart"/>
      <w:r w:rsidRPr="00C13F28">
        <w:rPr>
          <w:rFonts w:asciiTheme="minorHAnsi" w:hAnsiTheme="minorHAnsi" w:cstheme="minorHAnsi"/>
        </w:rPr>
        <w:t>podkryterium</w:t>
      </w:r>
      <w:proofErr w:type="spellEnd"/>
      <w:r w:rsidRPr="00C13F28">
        <w:rPr>
          <w:rFonts w:asciiTheme="minorHAnsi" w:hAnsiTheme="minorHAnsi" w:cstheme="minorHAnsi"/>
        </w:rPr>
        <w:t xml:space="preserve"> oceniane będzie dodatkowe doświadczenie </w:t>
      </w:r>
      <w:r>
        <w:rPr>
          <w:rFonts w:asciiTheme="minorHAnsi" w:hAnsiTheme="minorHAnsi" w:cstheme="minorHAnsi"/>
        </w:rPr>
        <w:t xml:space="preserve">głównego </w:t>
      </w:r>
      <w:r w:rsidRPr="00C13F28">
        <w:rPr>
          <w:rFonts w:asciiTheme="minorHAnsi" w:hAnsiTheme="minorHAnsi" w:cstheme="minorHAnsi"/>
        </w:rPr>
        <w:t>analityk</w:t>
      </w:r>
      <w:r>
        <w:rPr>
          <w:rFonts w:asciiTheme="minorHAnsi" w:hAnsiTheme="minorHAnsi" w:cstheme="minorHAnsi"/>
        </w:rPr>
        <w:t>a</w:t>
      </w:r>
      <w:r w:rsidRPr="00C13F28">
        <w:rPr>
          <w:rFonts w:asciiTheme="minorHAnsi" w:hAnsiTheme="minorHAnsi" w:cstheme="minorHAnsi"/>
        </w:rPr>
        <w:t xml:space="preserve"> wskazan</w:t>
      </w:r>
      <w:r>
        <w:rPr>
          <w:rFonts w:asciiTheme="minorHAnsi" w:hAnsiTheme="minorHAnsi" w:cstheme="minorHAnsi"/>
        </w:rPr>
        <w:t>ego</w:t>
      </w:r>
      <w:r w:rsidRPr="00C13F28">
        <w:rPr>
          <w:rFonts w:asciiTheme="minorHAnsi" w:hAnsiTheme="minorHAnsi" w:cstheme="minorHAnsi"/>
        </w:rPr>
        <w:t xml:space="preserve"> przez Wykonawcę na potwierdzenie spełniania warunku udziału w postępowaniu, o którym mowa w p</w:t>
      </w:r>
      <w:r w:rsidR="00706475">
        <w:rPr>
          <w:rFonts w:asciiTheme="minorHAnsi" w:hAnsiTheme="minorHAnsi" w:cstheme="minorHAnsi"/>
        </w:rPr>
        <w:t>kt</w:t>
      </w:r>
      <w:r w:rsidRPr="00C13F28">
        <w:rPr>
          <w:rFonts w:asciiTheme="minorHAnsi" w:hAnsiTheme="minorHAnsi" w:cstheme="minorHAnsi"/>
        </w:rPr>
        <w:t xml:space="preserve"> 7.1.4.</w:t>
      </w:r>
      <w:r>
        <w:rPr>
          <w:rFonts w:asciiTheme="minorHAnsi" w:hAnsiTheme="minorHAnsi" w:cstheme="minorHAnsi"/>
        </w:rPr>
        <w:t>4</w:t>
      </w:r>
      <w:r w:rsidRPr="00C13F28">
        <w:rPr>
          <w:rFonts w:asciiTheme="minorHAnsi" w:hAnsiTheme="minorHAnsi" w:cstheme="minorHAnsi"/>
        </w:rPr>
        <w:t xml:space="preserve"> SWZ.</w:t>
      </w:r>
    </w:p>
    <w:p w14:paraId="36E0BFEF" w14:textId="7E0C37D9" w:rsidR="00187E6B" w:rsidRPr="00C13F28" w:rsidRDefault="00187E6B" w:rsidP="008237CA">
      <w:pPr>
        <w:widowControl w:val="0"/>
        <w:tabs>
          <w:tab w:val="left" w:pos="851"/>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Punkty zostaną przyznane za dodatkowe doświadczenie </w:t>
      </w:r>
      <w:r>
        <w:rPr>
          <w:rFonts w:asciiTheme="minorHAnsi" w:hAnsiTheme="minorHAnsi" w:cstheme="minorHAnsi"/>
        </w:rPr>
        <w:t>głównego</w:t>
      </w:r>
      <w:r w:rsidRPr="00C13F28">
        <w:rPr>
          <w:rFonts w:asciiTheme="minorHAnsi" w:hAnsiTheme="minorHAnsi" w:cstheme="minorHAnsi"/>
        </w:rPr>
        <w:t xml:space="preserve"> analityk</w:t>
      </w:r>
      <w:r w:rsidR="0064457A">
        <w:rPr>
          <w:rFonts w:asciiTheme="minorHAnsi" w:hAnsiTheme="minorHAnsi" w:cstheme="minorHAnsi"/>
        </w:rPr>
        <w:t>a</w:t>
      </w:r>
      <w:r w:rsidRPr="00C13F28">
        <w:rPr>
          <w:rFonts w:asciiTheme="minorHAnsi" w:hAnsiTheme="minorHAnsi" w:cstheme="minorHAnsi"/>
        </w:rPr>
        <w:t xml:space="preserve"> </w:t>
      </w:r>
      <w:r>
        <w:rPr>
          <w:rFonts w:asciiTheme="minorHAnsi" w:hAnsiTheme="minorHAnsi" w:cstheme="minorHAnsi"/>
        </w:rPr>
        <w:t xml:space="preserve">nabyte </w:t>
      </w:r>
      <w:r w:rsidRPr="00C13F28">
        <w:rPr>
          <w:rFonts w:asciiTheme="minorHAnsi" w:hAnsiTheme="minorHAnsi" w:cstheme="minorHAnsi"/>
        </w:rPr>
        <w:t xml:space="preserve">w okresie ostatnich </w:t>
      </w:r>
      <w:r w:rsidR="009977A5">
        <w:rPr>
          <w:rFonts w:asciiTheme="minorHAnsi" w:hAnsiTheme="minorHAnsi" w:cstheme="minorHAnsi"/>
          <w:b/>
          <w:bCs/>
        </w:rPr>
        <w:t>5</w:t>
      </w:r>
      <w:r w:rsidRPr="009977A5">
        <w:rPr>
          <w:rFonts w:asciiTheme="minorHAnsi" w:hAnsiTheme="minorHAnsi" w:cstheme="minorHAnsi"/>
          <w:b/>
          <w:bCs/>
        </w:rPr>
        <w:t xml:space="preserve"> lat</w:t>
      </w:r>
      <w:r w:rsidRPr="00C13F28">
        <w:rPr>
          <w:rFonts w:asciiTheme="minorHAnsi" w:hAnsiTheme="minorHAnsi" w:cstheme="minorHAnsi"/>
        </w:rPr>
        <w:t xml:space="preserve"> licząc od dnia, w którym upływa termin składania ofert, </w:t>
      </w:r>
      <w:r>
        <w:rPr>
          <w:rFonts w:asciiTheme="minorHAnsi" w:hAnsiTheme="minorHAnsi" w:cstheme="minorHAnsi"/>
        </w:rPr>
        <w:t xml:space="preserve">polegające na pełnieniu </w:t>
      </w:r>
      <w:r w:rsidRPr="00C13F28">
        <w:rPr>
          <w:rFonts w:asciiTheme="minorHAnsi" w:hAnsiTheme="minorHAnsi" w:cstheme="minorHAnsi"/>
        </w:rPr>
        <w:t xml:space="preserve">funkcji </w:t>
      </w:r>
      <w:r w:rsidR="0064457A">
        <w:rPr>
          <w:rFonts w:asciiTheme="minorHAnsi" w:hAnsiTheme="minorHAnsi" w:cstheme="minorHAnsi"/>
        </w:rPr>
        <w:t xml:space="preserve">głównego </w:t>
      </w:r>
      <w:r w:rsidRPr="00C13F28">
        <w:rPr>
          <w:rFonts w:asciiTheme="minorHAnsi" w:hAnsiTheme="minorHAnsi" w:cstheme="minorHAnsi"/>
        </w:rPr>
        <w:t>analityka w zakończonym projekcie informatycznym o wartości co najmniej 500.000,00 zł brutto (bez kosztów zakupu sprzętu, kosztów licencji oraz budowy infrastruktury)</w:t>
      </w:r>
      <w:r w:rsidRPr="00C13F28">
        <w:t xml:space="preserve">, </w:t>
      </w:r>
      <w:r w:rsidRPr="00C13F28">
        <w:rPr>
          <w:rFonts w:asciiTheme="minorHAnsi" w:hAnsiTheme="minorHAnsi" w:cstheme="minorHAnsi"/>
        </w:rPr>
        <w:t>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Pr>
          <w:rFonts w:asciiTheme="minorHAnsi" w:hAnsiTheme="minorHAnsi" w:cstheme="minorHAnsi"/>
        </w:rPr>
        <w:t>.</w:t>
      </w:r>
    </w:p>
    <w:p w14:paraId="657D8B19" w14:textId="77777777" w:rsidR="00F24B24" w:rsidRDefault="00187E6B" w:rsidP="008237CA">
      <w:pPr>
        <w:suppressAutoHyphens/>
        <w:autoSpaceDN w:val="0"/>
        <w:spacing w:before="240" w:after="240" w:line="257" w:lineRule="auto"/>
        <w:ind w:left="709"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sidR="00C92B72" w:rsidRPr="00C92B72">
        <w:rPr>
          <w:rFonts w:asciiTheme="minorHAnsi" w:eastAsia="Calibri" w:hAnsiTheme="minorHAnsi" w:cstheme="minorHAnsi"/>
          <w:lang w:eastAsia="en-US"/>
        </w:rPr>
        <w:t xml:space="preserve"> </w:t>
      </w:r>
    </w:p>
    <w:p w14:paraId="67300BF0" w14:textId="3591540C" w:rsidR="00187E6B" w:rsidRDefault="00C92B72" w:rsidP="007703A0">
      <w:pPr>
        <w:pStyle w:val="Akapitzlist"/>
        <w:numPr>
          <w:ilvl w:val="0"/>
          <w:numId w:val="123"/>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F24B24">
        <w:rPr>
          <w:rFonts w:asciiTheme="minorHAnsi" w:eastAsia="Calibri" w:hAnsiTheme="minorHAnsi" w:cstheme="minorHAnsi"/>
          <w:lang w:eastAsia="en-US"/>
        </w:rPr>
        <w:t>Ocenie będ</w:t>
      </w:r>
      <w:r w:rsidR="00F837F8" w:rsidRPr="00F24B24">
        <w:rPr>
          <w:rFonts w:asciiTheme="minorHAnsi" w:eastAsia="Calibri" w:hAnsiTheme="minorHAnsi" w:cstheme="minorHAnsi"/>
          <w:lang w:eastAsia="en-US"/>
        </w:rPr>
        <w:t xml:space="preserve">zie </w:t>
      </w:r>
      <w:r w:rsidRPr="00F24B24">
        <w:rPr>
          <w:rFonts w:asciiTheme="minorHAnsi" w:eastAsia="Calibri" w:hAnsiTheme="minorHAnsi" w:cstheme="minorHAnsi"/>
          <w:lang w:eastAsia="en-US"/>
        </w:rPr>
        <w:t>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r w:rsidR="00F24B24">
        <w:rPr>
          <w:rFonts w:asciiTheme="minorHAnsi" w:eastAsia="Calibri" w:hAnsiTheme="minorHAnsi" w:cstheme="minorHAnsi"/>
          <w:lang w:eastAsia="en-US"/>
        </w:rPr>
        <w:t>;</w:t>
      </w:r>
    </w:p>
    <w:p w14:paraId="60079726" w14:textId="6DF5B912" w:rsidR="00F24B24" w:rsidRPr="00F24B24" w:rsidRDefault="00F24B24" w:rsidP="007703A0">
      <w:pPr>
        <w:pStyle w:val="Akapitzlist"/>
        <w:numPr>
          <w:ilvl w:val="0"/>
          <w:numId w:val="123"/>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F24B24">
        <w:rPr>
          <w:b/>
          <w:bCs/>
        </w:rPr>
        <w:t xml:space="preserve">Przez system informatyczny, o którym mowa w pkt 7.1.4.3 lit. b) SWZ oraz niniejszym </w:t>
      </w:r>
      <w:proofErr w:type="spellStart"/>
      <w:r w:rsidRPr="00F24B24">
        <w:rPr>
          <w:b/>
          <w:bCs/>
        </w:rPr>
        <w:t>podkryterium</w:t>
      </w:r>
      <w:proofErr w:type="spellEnd"/>
      <w:r w:rsidRPr="00F24B24">
        <w:rPr>
          <w:b/>
          <w:bCs/>
        </w:rPr>
        <w:t>, Zamawiający rozumie system informatyczny:</w:t>
      </w:r>
    </w:p>
    <w:p w14:paraId="1E3E6AFE" w14:textId="77777777" w:rsidR="00F24B24" w:rsidRPr="00C25800" w:rsidRDefault="00F24B24" w:rsidP="00F24B24">
      <w:pPr>
        <w:pStyle w:val="Akapitzlist"/>
        <w:numPr>
          <w:ilvl w:val="0"/>
          <w:numId w:val="99"/>
        </w:numPr>
        <w:suppressAutoHyphens/>
        <w:spacing w:after="0"/>
        <w:rPr>
          <w:b/>
          <w:bCs/>
        </w:rPr>
      </w:pPr>
      <w:r w:rsidRPr="00C25800">
        <w:rPr>
          <w:b/>
          <w:bCs/>
        </w:rPr>
        <w:t>z którego korzysta co najmniej 1000 (słownie: jeden tysiąc) użytkowników,</w:t>
      </w:r>
    </w:p>
    <w:p w14:paraId="5B9B521C" w14:textId="77777777" w:rsidR="00F24B24" w:rsidRPr="00C25800" w:rsidRDefault="00F24B24" w:rsidP="00F24B24">
      <w:pPr>
        <w:pStyle w:val="Akapitzlist"/>
        <w:numPr>
          <w:ilvl w:val="0"/>
          <w:numId w:val="99"/>
        </w:numPr>
        <w:suppressAutoHyphens/>
        <w:spacing w:after="0"/>
        <w:rPr>
          <w:b/>
          <w:bCs/>
        </w:rPr>
      </w:pPr>
      <w:r w:rsidRPr="00C25800">
        <w:rPr>
          <w:b/>
          <w:bCs/>
        </w:rPr>
        <w:t>który obsługuje wymianę danych z co najmniej 2 innymi systemami informatycznymi,</w:t>
      </w:r>
    </w:p>
    <w:p w14:paraId="70A9F315" w14:textId="77777777" w:rsidR="00F24B24" w:rsidRPr="00C25800" w:rsidRDefault="00F24B24" w:rsidP="00F24B24">
      <w:pPr>
        <w:pStyle w:val="Akapitzlist"/>
        <w:numPr>
          <w:ilvl w:val="0"/>
          <w:numId w:val="99"/>
        </w:numPr>
        <w:suppressAutoHyphens/>
        <w:spacing w:after="0"/>
        <w:rPr>
          <w:b/>
          <w:bCs/>
        </w:rPr>
      </w:pPr>
      <w:r w:rsidRPr="00C25800">
        <w:rPr>
          <w:b/>
          <w:bCs/>
        </w:rPr>
        <w:t>który obejmuje funkcjonalności z obszaru finansów i rachunkowości,</w:t>
      </w:r>
    </w:p>
    <w:p w14:paraId="42DF5095" w14:textId="77777777" w:rsidR="00F24B24" w:rsidRPr="00C25800" w:rsidRDefault="00F24B24" w:rsidP="00F24B24">
      <w:pPr>
        <w:pStyle w:val="Akapitzlist"/>
        <w:numPr>
          <w:ilvl w:val="0"/>
          <w:numId w:val="99"/>
        </w:numPr>
        <w:suppressAutoHyphens/>
        <w:spacing w:after="0"/>
        <w:rPr>
          <w:b/>
          <w:bCs/>
        </w:rPr>
      </w:pPr>
      <w:r w:rsidRPr="00C25800">
        <w:rPr>
          <w:b/>
          <w:bCs/>
        </w:rPr>
        <w:t>przetwarzający dane osobowe,</w:t>
      </w:r>
    </w:p>
    <w:p w14:paraId="0C2349F6" w14:textId="77777777" w:rsidR="00F24B24" w:rsidRPr="00D22751" w:rsidRDefault="00F24B24" w:rsidP="00F24B24">
      <w:pPr>
        <w:pStyle w:val="Akapitzlist"/>
        <w:numPr>
          <w:ilvl w:val="0"/>
          <w:numId w:val="99"/>
        </w:numPr>
        <w:suppressAutoHyphens/>
        <w:spacing w:after="0"/>
        <w:rPr>
          <w:b/>
          <w:bCs/>
        </w:rPr>
      </w:pPr>
      <w:r w:rsidRPr="00C25800">
        <w:rPr>
          <w:b/>
          <w:bCs/>
        </w:rPr>
        <w:t>spełniający standardy WCAG nie niższe niż 2.0</w:t>
      </w:r>
      <w:r>
        <w:rPr>
          <w:b/>
          <w:bCs/>
        </w:rPr>
        <w:t>.</w:t>
      </w:r>
    </w:p>
    <w:p w14:paraId="3946E768" w14:textId="3FAA4784" w:rsidR="00187E6B" w:rsidRPr="004B193F" w:rsidRDefault="00187E6B" w:rsidP="008237CA">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Wykonawca może uzyskać maksymalnie </w:t>
      </w:r>
      <w:r w:rsidR="0064457A">
        <w:rPr>
          <w:rFonts w:asciiTheme="minorHAnsi" w:hAnsiTheme="minorHAnsi" w:cstheme="minorHAnsi"/>
        </w:rPr>
        <w:t>2</w:t>
      </w:r>
      <w:r w:rsidRPr="004B193F">
        <w:rPr>
          <w:rFonts w:asciiTheme="minorHAnsi" w:hAnsiTheme="minorHAnsi" w:cstheme="minorHAnsi"/>
        </w:rPr>
        <w:t xml:space="preserve"> pkt </w:t>
      </w:r>
      <w:r>
        <w:rPr>
          <w:rFonts w:asciiTheme="minorHAnsi" w:hAnsiTheme="minorHAnsi" w:cstheme="minorHAnsi"/>
        </w:rPr>
        <w:t xml:space="preserve">w ramach tego </w:t>
      </w:r>
      <w:proofErr w:type="spellStart"/>
      <w:r>
        <w:rPr>
          <w:rFonts w:asciiTheme="minorHAnsi" w:hAnsiTheme="minorHAnsi" w:cstheme="minorHAnsi"/>
        </w:rPr>
        <w:t>podkryterium</w:t>
      </w:r>
      <w:proofErr w:type="spellEnd"/>
      <w:r>
        <w:rPr>
          <w:rFonts w:asciiTheme="minorHAnsi" w:hAnsiTheme="minorHAnsi" w:cstheme="minorHAnsi"/>
        </w:rPr>
        <w:t xml:space="preserve">, po </w:t>
      </w:r>
      <w:r w:rsidR="00615975">
        <w:rPr>
          <w:rFonts w:asciiTheme="minorHAnsi" w:hAnsiTheme="minorHAnsi" w:cstheme="minorHAnsi"/>
        </w:rPr>
        <w:t>1</w:t>
      </w:r>
      <w:r w:rsidR="00F24B24">
        <w:rPr>
          <w:rFonts w:asciiTheme="minorHAnsi" w:hAnsiTheme="minorHAnsi" w:cstheme="minorHAnsi"/>
        </w:rPr>
        <w:t xml:space="preserve"> </w:t>
      </w:r>
      <w:r>
        <w:rPr>
          <w:rFonts w:asciiTheme="minorHAnsi" w:hAnsiTheme="minorHAnsi" w:cstheme="minorHAnsi"/>
        </w:rPr>
        <w:t xml:space="preserve">pkt za każde dodatkowe doświadczenie </w:t>
      </w:r>
      <w:r w:rsidR="0064457A">
        <w:rPr>
          <w:rFonts w:asciiTheme="minorHAnsi" w:hAnsiTheme="minorHAnsi" w:cstheme="minorHAnsi"/>
        </w:rPr>
        <w:t xml:space="preserve">głównego </w:t>
      </w:r>
      <w:r>
        <w:rPr>
          <w:rFonts w:asciiTheme="minorHAnsi" w:hAnsiTheme="minorHAnsi" w:cstheme="minorHAnsi"/>
        </w:rPr>
        <w:t>analityka.</w:t>
      </w:r>
    </w:p>
    <w:p w14:paraId="702845DD" w14:textId="60E6B17F" w:rsidR="00187E6B" w:rsidRPr="004B193F" w:rsidRDefault="00187E6B" w:rsidP="008237CA">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Sposób przyznawania punktów: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187E6B" w:rsidRPr="004B193F" w14:paraId="64BBE472" w14:textId="77777777" w:rsidTr="00B3463E">
        <w:trPr>
          <w:tblHeader/>
        </w:trPr>
        <w:tc>
          <w:tcPr>
            <w:tcW w:w="2263" w:type="dxa"/>
          </w:tcPr>
          <w:p w14:paraId="540D1B42" w14:textId="77777777" w:rsidR="00187E6B" w:rsidRPr="004B193F" w:rsidRDefault="00187E6B" w:rsidP="008237CA">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lastRenderedPageBreak/>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187E6B" w:rsidRPr="004B193F" w14:paraId="2140506A" w14:textId="77777777" w:rsidTr="00B3463E">
              <w:trPr>
                <w:trHeight w:val="110"/>
              </w:trPr>
              <w:tc>
                <w:tcPr>
                  <w:tcW w:w="0" w:type="auto"/>
                </w:tcPr>
                <w:p w14:paraId="15DB8314" w14:textId="77777777" w:rsidR="00187E6B" w:rsidRPr="004B193F" w:rsidRDefault="00187E6B" w:rsidP="008237CA">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3B59A430" w14:textId="77777777" w:rsidR="00187E6B" w:rsidRPr="004B193F" w:rsidRDefault="00187E6B" w:rsidP="008237CA">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187E6B" w:rsidRPr="004B193F" w14:paraId="0B2CFE5C" w14:textId="77777777" w:rsidTr="00B3463E">
              <w:trPr>
                <w:trHeight w:val="110"/>
              </w:trPr>
              <w:tc>
                <w:tcPr>
                  <w:tcW w:w="0" w:type="auto"/>
                </w:tcPr>
                <w:p w14:paraId="78FC8952" w14:textId="77777777" w:rsidR="00187E6B" w:rsidRPr="004B193F" w:rsidRDefault="00187E6B" w:rsidP="008237CA">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5826D4BB" w14:textId="77777777" w:rsidR="00187E6B" w:rsidRPr="004B193F" w:rsidRDefault="00187E6B" w:rsidP="008237CA">
            <w:pPr>
              <w:suppressAutoHyphens/>
              <w:autoSpaceDN w:val="0"/>
              <w:spacing w:before="120" w:after="240"/>
              <w:textAlignment w:val="baseline"/>
              <w:rPr>
                <w:rFonts w:asciiTheme="minorHAnsi" w:hAnsiTheme="minorHAnsi" w:cstheme="minorHAnsi"/>
                <w:b/>
                <w:bCs/>
                <w:sz w:val="22"/>
                <w:szCs w:val="22"/>
              </w:rPr>
            </w:pPr>
          </w:p>
        </w:tc>
      </w:tr>
      <w:tr w:rsidR="00187E6B" w:rsidRPr="004B193F" w14:paraId="3CBF9578" w14:textId="77777777" w:rsidTr="00B3463E">
        <w:tc>
          <w:tcPr>
            <w:tcW w:w="2263" w:type="dxa"/>
            <w:vMerge w:val="restart"/>
          </w:tcPr>
          <w:p w14:paraId="1737D371" w14:textId="26092315" w:rsidR="00187E6B" w:rsidRPr="004B193F" w:rsidRDefault="0064457A" w:rsidP="008237CA">
            <w:pPr>
              <w:suppressAutoHyphens/>
              <w:autoSpaceDN w:val="0"/>
              <w:ind w:left="133" w:hanging="9"/>
              <w:textAlignment w:val="baseline"/>
              <w:rPr>
                <w:rFonts w:asciiTheme="minorHAnsi" w:hAnsiTheme="minorHAnsi" w:cstheme="minorHAnsi"/>
                <w:sz w:val="22"/>
                <w:szCs w:val="22"/>
              </w:rPr>
            </w:pPr>
            <w:r>
              <w:rPr>
                <w:rFonts w:asciiTheme="minorHAnsi" w:hAnsiTheme="minorHAnsi" w:cstheme="minorHAnsi"/>
                <w:sz w:val="22"/>
                <w:szCs w:val="22"/>
              </w:rPr>
              <w:t>Główny analityk</w:t>
            </w:r>
          </w:p>
        </w:tc>
        <w:tc>
          <w:tcPr>
            <w:tcW w:w="4900" w:type="dxa"/>
            <w:shd w:val="clear" w:color="auto" w:fill="auto"/>
          </w:tcPr>
          <w:p w14:paraId="53B74A5A" w14:textId="2DA932A7" w:rsidR="00187E6B" w:rsidRDefault="00187E6B" w:rsidP="008237CA">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sidR="0064457A">
              <w:rPr>
                <w:rFonts w:asciiTheme="minorHAnsi" w:hAnsiTheme="minorHAnsi" w:cstheme="minorHAnsi"/>
                <w:sz w:val="22"/>
                <w:szCs w:val="22"/>
              </w:rPr>
              <w:t>4</w:t>
            </w:r>
            <w:r w:rsidRPr="00187E6B">
              <w:rPr>
                <w:rFonts w:asciiTheme="minorHAnsi" w:hAnsiTheme="minorHAnsi" w:cstheme="minorHAnsi"/>
                <w:sz w:val="22"/>
                <w:szCs w:val="22"/>
              </w:rPr>
              <w:t xml:space="preserve"> Rozdziału 7 SWZ:</w:t>
            </w:r>
          </w:p>
          <w:p w14:paraId="39AC304B" w14:textId="045FB46C" w:rsidR="00187E6B" w:rsidRPr="004B193F" w:rsidRDefault="00187E6B" w:rsidP="008237CA">
            <w:pPr>
              <w:suppressAutoHyphens/>
              <w:autoSpaceDN w:val="0"/>
              <w:ind w:left="-14" w:firstLine="0"/>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Jedno </w:t>
            </w:r>
            <w:r>
              <w:rPr>
                <w:rFonts w:asciiTheme="minorHAnsi" w:hAnsiTheme="minorHAnsi" w:cstheme="minorHAnsi"/>
                <w:sz w:val="22"/>
                <w:szCs w:val="22"/>
              </w:rPr>
              <w:t xml:space="preserve">doświadczenie nabyte </w:t>
            </w:r>
            <w:r w:rsidRPr="00C13F28">
              <w:rPr>
                <w:rFonts w:asciiTheme="minorHAnsi" w:hAnsiTheme="minorHAnsi" w:cstheme="minorHAnsi"/>
                <w:sz w:val="22"/>
                <w:szCs w:val="22"/>
              </w:rPr>
              <w:t xml:space="preserve">w okresie ostatnich </w:t>
            </w:r>
            <w:r w:rsidR="0055481C" w:rsidRPr="00707A29">
              <w:rPr>
                <w:rFonts w:asciiTheme="minorHAnsi" w:hAnsiTheme="minorHAnsi" w:cstheme="minorHAnsi"/>
                <w:b/>
                <w:bCs/>
                <w:sz w:val="22"/>
                <w:szCs w:val="22"/>
              </w:rPr>
              <w:t>3</w:t>
            </w:r>
            <w:r w:rsidRPr="00707A29">
              <w:rPr>
                <w:rFonts w:asciiTheme="minorHAnsi" w:hAnsiTheme="minorHAnsi" w:cstheme="minorHAnsi"/>
                <w:b/>
                <w:bCs/>
                <w:sz w:val="22"/>
                <w:szCs w:val="22"/>
              </w:rPr>
              <w:t xml:space="preserve"> lat</w:t>
            </w:r>
            <w:r w:rsidRPr="00C13F28">
              <w:rPr>
                <w:rFonts w:asciiTheme="minorHAnsi" w:hAnsiTheme="minorHAnsi" w:cstheme="minorHAnsi"/>
                <w:sz w:val="22"/>
                <w:szCs w:val="22"/>
              </w:rPr>
              <w:t xml:space="preserve"> licząc od dnia, w którym upływa termin składania ofert, </w:t>
            </w:r>
            <w:r>
              <w:rPr>
                <w:rFonts w:asciiTheme="minorHAnsi" w:hAnsiTheme="minorHAnsi" w:cstheme="minorHAnsi"/>
                <w:sz w:val="22"/>
                <w:szCs w:val="22"/>
              </w:rPr>
              <w:t>polegające na pełnieniu</w:t>
            </w:r>
            <w:r w:rsidRPr="00C13F28">
              <w:rPr>
                <w:rFonts w:asciiTheme="minorHAnsi" w:hAnsiTheme="minorHAnsi" w:cstheme="minorHAnsi"/>
                <w:sz w:val="22"/>
                <w:szCs w:val="22"/>
              </w:rPr>
              <w:t xml:space="preserve"> funkcj</w:t>
            </w:r>
            <w:r>
              <w:rPr>
                <w:rFonts w:asciiTheme="minorHAnsi" w:hAnsiTheme="minorHAnsi" w:cstheme="minorHAnsi"/>
                <w:sz w:val="22"/>
                <w:szCs w:val="22"/>
              </w:rPr>
              <w:t>i</w:t>
            </w:r>
            <w:r w:rsidRPr="00C13F28">
              <w:rPr>
                <w:rFonts w:asciiTheme="minorHAnsi" w:hAnsiTheme="minorHAnsi" w:cstheme="minorHAnsi"/>
                <w:sz w:val="22"/>
                <w:szCs w:val="22"/>
              </w:rPr>
              <w:t xml:space="preserve"> </w:t>
            </w:r>
            <w:r w:rsidR="0064457A">
              <w:rPr>
                <w:rFonts w:asciiTheme="minorHAnsi" w:hAnsiTheme="minorHAnsi" w:cstheme="minorHAnsi"/>
                <w:sz w:val="22"/>
                <w:szCs w:val="22"/>
              </w:rPr>
              <w:t xml:space="preserve">głównego </w:t>
            </w:r>
            <w:r w:rsidRPr="00C13F28">
              <w:rPr>
                <w:rFonts w:asciiTheme="minorHAnsi" w:hAnsiTheme="minorHAnsi" w:cstheme="minorHAnsi"/>
                <w:sz w:val="22"/>
                <w:szCs w:val="22"/>
              </w:rPr>
              <w:t>analityka w co najmniej 1 (jednym) zakończonym projekcie informatycznym o wartości co najmniej 500</w:t>
            </w:r>
            <w:r>
              <w:rPr>
                <w:rFonts w:asciiTheme="minorHAnsi" w:hAnsiTheme="minorHAnsi" w:cstheme="minorHAnsi"/>
                <w:sz w:val="22"/>
                <w:szCs w:val="22"/>
              </w:rPr>
              <w:t>.</w:t>
            </w:r>
            <w:r w:rsidRPr="00C13F28">
              <w:rPr>
                <w:rFonts w:asciiTheme="minorHAnsi" w:hAnsiTheme="minorHAnsi" w:cstheme="minorHAnsi"/>
                <w:sz w:val="22"/>
                <w:szCs w:val="22"/>
              </w:rPr>
              <w:t>000,00 zł brutto (bez kosztów zakupu sprzętu, kosztów licencji oraz budowy infrastruktury), 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Pr>
                <w:rFonts w:asciiTheme="minorHAnsi" w:hAnsiTheme="minorHAnsi" w:cstheme="minorHAnsi"/>
                <w:sz w:val="22"/>
                <w:szCs w:val="22"/>
              </w:rPr>
              <w:t>.</w:t>
            </w:r>
          </w:p>
        </w:tc>
        <w:tc>
          <w:tcPr>
            <w:tcW w:w="1768" w:type="dxa"/>
            <w:shd w:val="clear" w:color="auto" w:fill="auto"/>
          </w:tcPr>
          <w:p w14:paraId="1DC57FAB" w14:textId="77777777" w:rsidR="00187E6B" w:rsidRPr="004B193F" w:rsidRDefault="00187E6B" w:rsidP="008237CA">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187E6B" w:rsidRPr="004B193F" w14:paraId="63D64CA2" w14:textId="77777777" w:rsidTr="00B3463E">
        <w:tc>
          <w:tcPr>
            <w:tcW w:w="2263" w:type="dxa"/>
            <w:vMerge/>
          </w:tcPr>
          <w:p w14:paraId="1CD5E7F9" w14:textId="77777777" w:rsidR="00187E6B" w:rsidRPr="004B193F" w:rsidRDefault="00187E6B" w:rsidP="008237CA">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55310AF4" w14:textId="6E82ABAB" w:rsidR="00187E6B" w:rsidRPr="004B193F" w:rsidRDefault="00187E6B" w:rsidP="008237CA">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doświadczenie nabyte w okresie ostatnich </w:t>
            </w:r>
            <w:r w:rsidR="0055481C" w:rsidRPr="001D6D4F">
              <w:rPr>
                <w:rFonts w:asciiTheme="minorHAnsi" w:hAnsiTheme="minorHAnsi" w:cstheme="minorHAnsi"/>
                <w:b/>
                <w:bCs/>
                <w:sz w:val="22"/>
                <w:szCs w:val="22"/>
              </w:rPr>
              <w:t xml:space="preserve">5 </w:t>
            </w:r>
            <w:r w:rsidRPr="001D6D4F">
              <w:rPr>
                <w:rFonts w:asciiTheme="minorHAnsi" w:hAnsiTheme="minorHAnsi" w:cstheme="minorHAnsi"/>
                <w:b/>
                <w:bCs/>
                <w:sz w:val="22"/>
                <w:szCs w:val="22"/>
              </w:rPr>
              <w:t>lat</w:t>
            </w:r>
            <w:r w:rsidRPr="00187E6B">
              <w:rPr>
                <w:rFonts w:asciiTheme="minorHAnsi" w:hAnsiTheme="minorHAnsi" w:cstheme="minorHAnsi"/>
                <w:sz w:val="22"/>
                <w:szCs w:val="22"/>
              </w:rPr>
              <w:t xml:space="preserve"> licząc od dnia, w którym upływa termin składania ofert, polegające na pełnieniu funkcji</w:t>
            </w:r>
            <w:r w:rsidR="0064457A">
              <w:rPr>
                <w:rFonts w:asciiTheme="minorHAnsi" w:hAnsiTheme="minorHAnsi" w:cstheme="minorHAnsi"/>
                <w:sz w:val="22"/>
                <w:szCs w:val="22"/>
              </w:rPr>
              <w:t xml:space="preserve"> głównego</w:t>
            </w:r>
            <w:r w:rsidRPr="00187E6B">
              <w:rPr>
                <w:rFonts w:asciiTheme="minorHAnsi" w:hAnsiTheme="minorHAnsi" w:cstheme="minorHAnsi"/>
                <w:sz w:val="22"/>
                <w:szCs w:val="22"/>
              </w:rPr>
              <w:t xml:space="preserve"> analityka w zakończonym projekcie informatycznym o wartości co najmniej 500.000,00 zł brutto (bez kosztów zakupu sprzętu, kosztów licencji oraz budowy infrastruktury), w którym odpowiedzialny był za tworzenie założeń i identyfikowanie ograniczeń systemowych lub biznesowych, analizę i definiowanie wymagań dla systemu informatycznego realizowanego w ramach tego projektu z wykorzystaniem standardu modelowania BPMN 2.0 oraz standardu notacji UML 2.X</w:t>
            </w:r>
            <w:r w:rsidR="0064457A">
              <w:rPr>
                <w:rFonts w:asciiTheme="minorHAnsi" w:hAnsiTheme="minorHAnsi" w:cstheme="minorHAnsi"/>
                <w:sz w:val="22"/>
                <w:szCs w:val="22"/>
              </w:rPr>
              <w:t>.</w:t>
            </w:r>
          </w:p>
        </w:tc>
        <w:tc>
          <w:tcPr>
            <w:tcW w:w="1768" w:type="dxa"/>
            <w:shd w:val="clear" w:color="auto" w:fill="auto"/>
          </w:tcPr>
          <w:p w14:paraId="557E2821" w14:textId="08707CF5" w:rsidR="00187E6B" w:rsidRPr="004B193F" w:rsidRDefault="00187E6B" w:rsidP="0055481C">
            <w:pPr>
              <w:suppressAutoHyphens/>
              <w:autoSpaceDN w:val="0"/>
              <w:spacing w:before="120" w:after="240"/>
              <w:ind w:left="0" w:hanging="33"/>
              <w:textAlignment w:val="baseline"/>
              <w:rPr>
                <w:rFonts w:asciiTheme="minorHAnsi" w:hAnsiTheme="minorHAnsi" w:cstheme="minorHAnsi"/>
                <w:sz w:val="22"/>
                <w:szCs w:val="22"/>
              </w:rPr>
            </w:pPr>
            <w:r>
              <w:rPr>
                <w:rFonts w:asciiTheme="minorHAnsi" w:hAnsiTheme="minorHAnsi" w:cstheme="minorHAnsi"/>
                <w:sz w:val="22"/>
                <w:szCs w:val="22"/>
              </w:rPr>
              <w:t xml:space="preserve">po </w:t>
            </w:r>
            <w:r w:rsidR="00615975">
              <w:rPr>
                <w:rFonts w:asciiTheme="minorHAnsi" w:hAnsiTheme="minorHAnsi" w:cstheme="minorHAnsi"/>
                <w:sz w:val="22"/>
                <w:szCs w:val="22"/>
              </w:rPr>
              <w:t>1</w:t>
            </w:r>
            <w:r w:rsidRPr="004B193F">
              <w:rPr>
                <w:rFonts w:asciiTheme="minorHAnsi" w:hAnsiTheme="minorHAnsi" w:cstheme="minorHAnsi"/>
                <w:sz w:val="22"/>
                <w:szCs w:val="22"/>
              </w:rPr>
              <w:t xml:space="preserve"> punk</w:t>
            </w:r>
            <w:r w:rsidR="00615975">
              <w:rPr>
                <w:rFonts w:asciiTheme="minorHAnsi" w:hAnsiTheme="minorHAnsi" w:cstheme="minorHAnsi"/>
                <w:sz w:val="22"/>
                <w:szCs w:val="22"/>
              </w:rPr>
              <w:t>cie</w:t>
            </w:r>
            <w:r>
              <w:rPr>
                <w:rFonts w:asciiTheme="minorHAnsi" w:hAnsiTheme="minorHAnsi" w:cstheme="minorHAnsi"/>
                <w:sz w:val="22"/>
                <w:szCs w:val="22"/>
              </w:rPr>
              <w:t xml:space="preserve"> za każde dodatkowe doświadczenie</w:t>
            </w:r>
          </w:p>
        </w:tc>
      </w:tr>
    </w:tbl>
    <w:p w14:paraId="63EBB246" w14:textId="78ED1841" w:rsidR="0051123E" w:rsidRPr="00B3463E" w:rsidRDefault="0051123E" w:rsidP="008237CA">
      <w:pPr>
        <w:pStyle w:val="Akapitzlist"/>
        <w:widowControl w:val="0"/>
        <w:numPr>
          <w:ilvl w:val="2"/>
          <w:numId w:val="46"/>
        </w:numPr>
        <w:tabs>
          <w:tab w:val="left" w:pos="709"/>
        </w:tabs>
        <w:suppressAutoHyphens/>
        <w:spacing w:before="120" w:after="240"/>
        <w:ind w:left="1004" w:hanging="578"/>
        <w:rPr>
          <w:b/>
          <w:bCs/>
        </w:rPr>
      </w:pPr>
      <w:proofErr w:type="spellStart"/>
      <w:r w:rsidRPr="00B3463E">
        <w:rPr>
          <w:b/>
          <w:bCs/>
        </w:rPr>
        <w:t>podkryterium</w:t>
      </w:r>
      <w:proofErr w:type="spellEnd"/>
      <w:r w:rsidRPr="00B3463E">
        <w:rPr>
          <w:b/>
          <w:bCs/>
        </w:rPr>
        <w:t xml:space="preserve"> – dodatkowe doświadczenie programistów</w:t>
      </w:r>
      <w:r w:rsidR="00E84D7E" w:rsidRPr="00B3463E">
        <w:rPr>
          <w:b/>
          <w:bCs/>
        </w:rPr>
        <w:t xml:space="preserve"> Java</w:t>
      </w:r>
      <w:r w:rsidRPr="00B3463E">
        <w:rPr>
          <w:b/>
          <w:bCs/>
        </w:rPr>
        <w:t xml:space="preserve"> „DP</w:t>
      </w:r>
      <w:r w:rsidR="00E84D7E" w:rsidRPr="00B3463E">
        <w:rPr>
          <w:b/>
          <w:bCs/>
        </w:rPr>
        <w:t>J</w:t>
      </w:r>
      <w:r w:rsidRPr="00B3463E">
        <w:rPr>
          <w:b/>
          <w:bCs/>
        </w:rPr>
        <w:t xml:space="preserve">” – waga 6% (6% = 6 pkt). </w:t>
      </w:r>
    </w:p>
    <w:p w14:paraId="64231712" w14:textId="218AB00A" w:rsidR="0051123E" w:rsidRDefault="0051123E" w:rsidP="008237CA">
      <w:pPr>
        <w:pStyle w:val="Akapitzlist"/>
        <w:widowControl w:val="0"/>
        <w:tabs>
          <w:tab w:val="left" w:pos="709"/>
        </w:tabs>
        <w:suppressAutoHyphens/>
        <w:spacing w:before="120" w:after="240"/>
        <w:ind w:left="1004" w:firstLine="0"/>
      </w:pPr>
      <w:r>
        <w:lastRenderedPageBreak/>
        <w:t xml:space="preserve">W ramach niniejszego </w:t>
      </w:r>
      <w:proofErr w:type="spellStart"/>
      <w:r>
        <w:t>podkryterium</w:t>
      </w:r>
      <w:proofErr w:type="spellEnd"/>
      <w:r>
        <w:t xml:space="preserve"> oceniane będzie dodatkowe doświadczenie programistów </w:t>
      </w:r>
      <w:r w:rsidR="00E84D7E">
        <w:t xml:space="preserve">Java </w:t>
      </w:r>
      <w:r>
        <w:t xml:space="preserve">wskazanych przez Wykonawcę na potwierdzenie spełniania warunku udziału w postępowaniu, o którym mowa w </w:t>
      </w:r>
      <w:r w:rsidR="00AB638A">
        <w:t>pkt</w:t>
      </w:r>
      <w:r>
        <w:t xml:space="preserve"> </w:t>
      </w:r>
      <w:r w:rsidR="00E84D7E">
        <w:t>7.1.4.7.</w:t>
      </w:r>
      <w:r>
        <w:t xml:space="preserve"> SWZ</w:t>
      </w:r>
      <w:r w:rsidR="00E84D7E">
        <w:t>.</w:t>
      </w:r>
    </w:p>
    <w:p w14:paraId="5FC5C2DD" w14:textId="0632B3D3" w:rsidR="00E84D7E" w:rsidRDefault="00E84D7E" w:rsidP="008237CA">
      <w:pPr>
        <w:pStyle w:val="Akapitzlist"/>
        <w:widowControl w:val="0"/>
        <w:tabs>
          <w:tab w:val="left" w:pos="709"/>
        </w:tabs>
        <w:suppressAutoHyphens/>
        <w:spacing w:before="120" w:after="240"/>
        <w:ind w:left="1004" w:firstLine="0"/>
      </w:pPr>
      <w:r>
        <w:t>Punkty zostaną przyznane za dodatkowe doświadczenie programistów nabyte w</w:t>
      </w:r>
      <w:r w:rsidRPr="00E84D7E">
        <w:t xml:space="preserve"> okresie ostatnich </w:t>
      </w:r>
      <w:r w:rsidR="00285C16" w:rsidRPr="00285C16">
        <w:rPr>
          <w:b/>
          <w:bCs/>
        </w:rPr>
        <w:t>5</w:t>
      </w:r>
      <w:r w:rsidRPr="00285C16">
        <w:rPr>
          <w:b/>
          <w:bCs/>
        </w:rPr>
        <w:t xml:space="preserve"> lat</w:t>
      </w:r>
      <w:r w:rsidRPr="00E84D7E">
        <w:t xml:space="preserve"> licząc od dnia, w którym upływa termin składania ofert, </w:t>
      </w:r>
      <w:r>
        <w:t>polegające</w:t>
      </w:r>
      <w:r w:rsidR="00B3463E">
        <w:t xml:space="preserve"> </w:t>
      </w:r>
      <w:r>
        <w:t xml:space="preserve">na </w:t>
      </w:r>
      <w:r w:rsidRPr="00E84D7E">
        <w:t>pełni</w:t>
      </w:r>
      <w:r>
        <w:t>eniu</w:t>
      </w:r>
      <w:r w:rsidRPr="00E84D7E">
        <w:t xml:space="preserve"> funkcj</w:t>
      </w:r>
      <w:r>
        <w:t>i</w:t>
      </w:r>
      <w:r w:rsidRPr="00E84D7E">
        <w:t xml:space="preserve"> programisty w zakończonym projekcie informatycznym </w:t>
      </w:r>
      <w:r w:rsidR="003A7489">
        <w:t xml:space="preserve">dotyczącym systemu informatycznego </w:t>
      </w:r>
      <w:r w:rsidRPr="00E84D7E">
        <w:t xml:space="preserve">zrealizowanym z wykorzystaniem technologii Java, w którym osobiście zrealizował prace polegające na pisaniu kodu o czasochłonności co najmniej 1500 </w:t>
      </w:r>
      <w:r w:rsidR="00D30AA1">
        <w:t>R</w:t>
      </w:r>
      <w:r w:rsidRPr="00E84D7E">
        <w:t>oboczogodzin (do czasochłonności należy wliczyć wyłącznie czas poświęcony na pisanie kodu źródłowego)</w:t>
      </w:r>
      <w:r>
        <w:t>.</w:t>
      </w:r>
    </w:p>
    <w:p w14:paraId="3389DF03" w14:textId="77777777" w:rsidR="003A7489" w:rsidRDefault="00B3463E" w:rsidP="008237CA">
      <w:pPr>
        <w:suppressAutoHyphens/>
        <w:autoSpaceDN w:val="0"/>
        <w:spacing w:before="240" w:after="240"/>
        <w:ind w:left="993"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Pr>
          <w:rFonts w:asciiTheme="minorHAnsi" w:eastAsia="Calibri" w:hAnsiTheme="minorHAnsi" w:cstheme="minorHAnsi"/>
          <w:lang w:eastAsia="en-US"/>
        </w:rPr>
        <w:t xml:space="preserve"> </w:t>
      </w:r>
    </w:p>
    <w:p w14:paraId="347CEBD1" w14:textId="77777777" w:rsidR="003A7489" w:rsidRDefault="003B62CC" w:rsidP="007703A0">
      <w:pPr>
        <w:pStyle w:val="Akapitzlist"/>
        <w:numPr>
          <w:ilvl w:val="0"/>
          <w:numId w:val="124"/>
        </w:numPr>
        <w:suppressAutoHyphens/>
        <w:autoSpaceDN w:val="0"/>
        <w:spacing w:before="240" w:after="240"/>
        <w:contextualSpacing/>
        <w:textAlignment w:val="baseline"/>
        <w:rPr>
          <w:rFonts w:asciiTheme="minorHAnsi" w:eastAsia="Calibri" w:hAnsiTheme="minorHAnsi" w:cstheme="minorHAnsi"/>
          <w:lang w:eastAsia="en-US"/>
        </w:rPr>
      </w:pPr>
      <w:r w:rsidRPr="003A7489">
        <w:rPr>
          <w:rFonts w:asciiTheme="minorHAnsi" w:eastAsia="Calibri" w:hAnsiTheme="minorHAnsi" w:cstheme="minorHAnsi"/>
          <w:lang w:eastAsia="en-US"/>
        </w:rPr>
        <w:t>Ocenie będ</w:t>
      </w:r>
      <w:r w:rsidR="00F837F8" w:rsidRPr="003A7489">
        <w:rPr>
          <w:rFonts w:asciiTheme="minorHAnsi" w:eastAsia="Calibri" w:hAnsiTheme="minorHAnsi" w:cstheme="minorHAnsi"/>
          <w:lang w:eastAsia="en-US"/>
        </w:rPr>
        <w:t>zie</w:t>
      </w:r>
      <w:r w:rsidRPr="003A7489">
        <w:rPr>
          <w:rFonts w:asciiTheme="minorHAnsi" w:eastAsia="Calibri" w:hAnsiTheme="minorHAnsi" w:cstheme="minorHAnsi"/>
          <w:lang w:eastAsia="en-US"/>
        </w:rPr>
        <w:t xml:space="preserv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r w:rsidR="003A7489">
        <w:rPr>
          <w:rFonts w:asciiTheme="minorHAnsi" w:eastAsia="Calibri" w:hAnsiTheme="minorHAnsi" w:cstheme="minorHAnsi"/>
          <w:lang w:eastAsia="en-US"/>
        </w:rPr>
        <w:t>;</w:t>
      </w:r>
    </w:p>
    <w:p w14:paraId="2EBB7BE7" w14:textId="07EB58D5" w:rsidR="00B3463E" w:rsidRPr="002F7BBC" w:rsidRDefault="002F7BBC" w:rsidP="007703A0">
      <w:pPr>
        <w:pStyle w:val="Akapitzlist"/>
        <w:numPr>
          <w:ilvl w:val="0"/>
          <w:numId w:val="124"/>
        </w:numPr>
        <w:suppressAutoHyphens/>
        <w:autoSpaceDN w:val="0"/>
        <w:spacing w:before="240" w:after="240"/>
        <w:ind w:left="1712" w:hanging="357"/>
        <w:textAlignment w:val="baseline"/>
        <w:rPr>
          <w:rFonts w:asciiTheme="minorHAnsi" w:eastAsia="Calibri" w:hAnsiTheme="minorHAnsi" w:cstheme="minorHAnsi"/>
          <w:b/>
          <w:bCs/>
          <w:lang w:eastAsia="en-US"/>
        </w:rPr>
      </w:pPr>
      <w:r w:rsidRPr="002F7BBC">
        <w:rPr>
          <w:rFonts w:asciiTheme="minorHAnsi" w:eastAsia="Calibri" w:hAnsiTheme="minorHAnsi" w:cstheme="minorHAnsi"/>
          <w:b/>
          <w:bCs/>
          <w:lang w:eastAsia="en-US"/>
        </w:rPr>
        <w:t xml:space="preserve">Zamawiający przez system informatyczny, o którym mowa w pkt 7.1.4.7 lit. b) </w:t>
      </w:r>
      <w:r>
        <w:rPr>
          <w:rFonts w:asciiTheme="minorHAnsi" w:eastAsia="Calibri" w:hAnsiTheme="minorHAnsi" w:cstheme="minorHAnsi"/>
          <w:b/>
          <w:bCs/>
          <w:lang w:eastAsia="en-US"/>
        </w:rPr>
        <w:t xml:space="preserve">SWZ oraz niniejszym </w:t>
      </w:r>
      <w:proofErr w:type="spellStart"/>
      <w:r>
        <w:rPr>
          <w:rFonts w:asciiTheme="minorHAnsi" w:eastAsia="Calibri" w:hAnsiTheme="minorHAnsi" w:cstheme="minorHAnsi"/>
          <w:b/>
          <w:bCs/>
          <w:lang w:eastAsia="en-US"/>
        </w:rPr>
        <w:t>podkryterium</w:t>
      </w:r>
      <w:proofErr w:type="spellEnd"/>
      <w:r w:rsidRPr="002F7BBC">
        <w:rPr>
          <w:rFonts w:asciiTheme="minorHAnsi" w:eastAsia="Calibri" w:hAnsiTheme="minorHAnsi" w:cstheme="minorHAnsi"/>
          <w:b/>
          <w:bCs/>
          <w:lang w:eastAsia="en-US"/>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sidR="003B62CC" w:rsidRPr="002F7BBC">
        <w:rPr>
          <w:rFonts w:asciiTheme="minorHAnsi" w:eastAsia="Calibri" w:hAnsiTheme="minorHAnsi" w:cstheme="minorHAnsi"/>
          <w:b/>
          <w:bCs/>
          <w:lang w:eastAsia="en-US"/>
        </w:rPr>
        <w:t>.</w:t>
      </w:r>
      <w:r w:rsidR="00B3463E" w:rsidRPr="002F7BBC">
        <w:rPr>
          <w:rFonts w:asciiTheme="minorHAnsi" w:eastAsia="Calibri" w:hAnsiTheme="minorHAnsi" w:cstheme="minorHAnsi"/>
          <w:b/>
          <w:bCs/>
          <w:lang w:eastAsia="en-US"/>
        </w:rPr>
        <w:t xml:space="preserve">  </w:t>
      </w:r>
    </w:p>
    <w:p w14:paraId="425FEB7C" w14:textId="29D9BAE7" w:rsidR="0051123E" w:rsidRDefault="0051123E" w:rsidP="002F7BBC">
      <w:pPr>
        <w:pStyle w:val="Akapitzlist"/>
        <w:widowControl w:val="0"/>
        <w:tabs>
          <w:tab w:val="left" w:pos="709"/>
        </w:tabs>
        <w:suppressAutoHyphens/>
        <w:spacing w:before="240" w:after="240"/>
        <w:ind w:left="1004" w:firstLine="0"/>
      </w:pPr>
      <w:r>
        <w:t>Wykonawca może uzyskać maksymalnie po 2 pkt za wyżej wskazane dodatkowe doświadczenie każdego z trzech programistów</w:t>
      </w:r>
      <w:r w:rsidR="00E84D7E">
        <w:t>, po 0,5 punktu za każde dodatkowe doświadczenie</w:t>
      </w:r>
      <w:r>
        <w:t>.</w:t>
      </w:r>
      <w:r w:rsidR="00E84D7E">
        <w:t xml:space="preserve"> Łącznie Wykona</w:t>
      </w:r>
      <w:r w:rsidR="008E295E">
        <w:t>wca</w:t>
      </w:r>
      <w:r w:rsidR="00E84D7E">
        <w:t xml:space="preserve"> w ramach niniejszego </w:t>
      </w:r>
      <w:proofErr w:type="spellStart"/>
      <w:r w:rsidR="008E295E">
        <w:t>pod</w:t>
      </w:r>
      <w:r w:rsidR="00E84D7E">
        <w:t>kryterium</w:t>
      </w:r>
      <w:proofErr w:type="spellEnd"/>
      <w:r w:rsidR="00E84D7E">
        <w:t xml:space="preserve"> może uzyskać maksymalnie 6 punktów.</w:t>
      </w:r>
    </w:p>
    <w:p w14:paraId="27177C9C" w14:textId="1FE33A49" w:rsidR="0051123E" w:rsidRDefault="0051123E" w:rsidP="008237CA">
      <w:pPr>
        <w:pStyle w:val="Akapitzlist"/>
        <w:widowControl w:val="0"/>
        <w:tabs>
          <w:tab w:val="left" w:pos="709"/>
        </w:tabs>
        <w:suppressAutoHyphens/>
        <w:spacing w:before="120" w:after="240"/>
        <w:ind w:left="1004" w:firstLine="0"/>
      </w:pPr>
      <w:r>
        <w:t xml:space="preserve">Sposób przyznawania punktów </w:t>
      </w:r>
      <w:r w:rsidR="00E84D7E">
        <w:t>jest tak sam dla</w:t>
      </w:r>
      <w:r>
        <w:t xml:space="preserve"> każdego z trzech programistów: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E84D7E" w:rsidRPr="004B193F" w14:paraId="1DE0B8B2" w14:textId="77777777" w:rsidTr="00B3463E">
        <w:trPr>
          <w:tblHeader/>
        </w:trPr>
        <w:tc>
          <w:tcPr>
            <w:tcW w:w="2263" w:type="dxa"/>
          </w:tcPr>
          <w:p w14:paraId="51C7524E" w14:textId="77777777" w:rsidR="00E84D7E" w:rsidRPr="004B193F" w:rsidRDefault="00E84D7E" w:rsidP="008237CA">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lastRenderedPageBreak/>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E84D7E" w:rsidRPr="004B193F" w14:paraId="20C2A832" w14:textId="77777777" w:rsidTr="00B3463E">
              <w:trPr>
                <w:trHeight w:val="110"/>
              </w:trPr>
              <w:tc>
                <w:tcPr>
                  <w:tcW w:w="0" w:type="auto"/>
                </w:tcPr>
                <w:p w14:paraId="66AD487C" w14:textId="77777777" w:rsidR="00E84D7E" w:rsidRPr="004B193F" w:rsidRDefault="00E84D7E" w:rsidP="008237CA">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66BB5643" w14:textId="77777777" w:rsidR="00E84D7E" w:rsidRPr="004B193F" w:rsidRDefault="00E84D7E" w:rsidP="008237CA">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E84D7E" w:rsidRPr="004B193F" w14:paraId="7AD0E4DF" w14:textId="77777777" w:rsidTr="00B3463E">
              <w:trPr>
                <w:trHeight w:val="110"/>
              </w:trPr>
              <w:tc>
                <w:tcPr>
                  <w:tcW w:w="0" w:type="auto"/>
                </w:tcPr>
                <w:p w14:paraId="3BE928D9" w14:textId="77777777" w:rsidR="00E84D7E" w:rsidRPr="004B193F" w:rsidRDefault="00E84D7E" w:rsidP="008237CA">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3AE92943" w14:textId="77777777" w:rsidR="00E84D7E" w:rsidRPr="004B193F" w:rsidRDefault="00E84D7E" w:rsidP="008237CA">
            <w:pPr>
              <w:suppressAutoHyphens/>
              <w:autoSpaceDN w:val="0"/>
              <w:spacing w:before="120" w:after="240"/>
              <w:textAlignment w:val="baseline"/>
              <w:rPr>
                <w:rFonts w:asciiTheme="minorHAnsi" w:hAnsiTheme="minorHAnsi" w:cstheme="minorHAnsi"/>
                <w:b/>
                <w:bCs/>
                <w:sz w:val="22"/>
                <w:szCs w:val="22"/>
              </w:rPr>
            </w:pPr>
          </w:p>
        </w:tc>
      </w:tr>
      <w:tr w:rsidR="00E84D7E" w:rsidRPr="004B193F" w14:paraId="4D967D2C" w14:textId="77777777" w:rsidTr="00B3463E">
        <w:tc>
          <w:tcPr>
            <w:tcW w:w="2263" w:type="dxa"/>
            <w:vMerge w:val="restart"/>
          </w:tcPr>
          <w:p w14:paraId="511A57D5" w14:textId="73C4B1CA" w:rsidR="00E84D7E" w:rsidRPr="004B193F" w:rsidRDefault="00E84D7E" w:rsidP="008237CA">
            <w:pPr>
              <w:suppressAutoHyphens/>
              <w:autoSpaceDN w:val="0"/>
              <w:ind w:left="133" w:hanging="9"/>
              <w:textAlignment w:val="baseline"/>
              <w:rPr>
                <w:rFonts w:asciiTheme="minorHAnsi" w:hAnsiTheme="minorHAnsi" w:cstheme="minorHAnsi"/>
                <w:sz w:val="22"/>
                <w:szCs w:val="22"/>
              </w:rPr>
            </w:pPr>
            <w:r>
              <w:rPr>
                <w:rFonts w:asciiTheme="minorHAnsi" w:hAnsiTheme="minorHAnsi" w:cstheme="minorHAnsi"/>
                <w:sz w:val="22"/>
                <w:szCs w:val="22"/>
              </w:rPr>
              <w:t>Programista Java</w:t>
            </w:r>
          </w:p>
        </w:tc>
        <w:tc>
          <w:tcPr>
            <w:tcW w:w="4900" w:type="dxa"/>
            <w:shd w:val="clear" w:color="auto" w:fill="auto"/>
          </w:tcPr>
          <w:p w14:paraId="7AA8780B" w14:textId="333BA483" w:rsidR="00E84D7E" w:rsidRDefault="00E84D7E" w:rsidP="008237CA">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sidR="00B3463E">
              <w:rPr>
                <w:rFonts w:asciiTheme="minorHAnsi" w:hAnsiTheme="minorHAnsi" w:cstheme="minorHAnsi"/>
                <w:sz w:val="22"/>
                <w:szCs w:val="22"/>
              </w:rPr>
              <w:t>7</w:t>
            </w:r>
            <w:r w:rsidRPr="00187E6B">
              <w:rPr>
                <w:rFonts w:asciiTheme="minorHAnsi" w:hAnsiTheme="minorHAnsi" w:cstheme="minorHAnsi"/>
                <w:sz w:val="22"/>
                <w:szCs w:val="22"/>
              </w:rPr>
              <w:t xml:space="preserve"> Rozdziału 7 SWZ:</w:t>
            </w:r>
          </w:p>
          <w:p w14:paraId="2C122CE4" w14:textId="5FC82385" w:rsidR="00E84D7E" w:rsidRPr="004B193F" w:rsidRDefault="00E84D7E" w:rsidP="008237CA">
            <w:pPr>
              <w:suppressAutoHyphens/>
              <w:autoSpaceDN w:val="0"/>
              <w:ind w:left="-14" w:firstLine="0"/>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Jedno </w:t>
            </w:r>
            <w:r>
              <w:rPr>
                <w:rFonts w:asciiTheme="minorHAnsi" w:hAnsiTheme="minorHAnsi" w:cstheme="minorHAnsi"/>
                <w:sz w:val="22"/>
                <w:szCs w:val="22"/>
              </w:rPr>
              <w:t xml:space="preserve">doświadczenie nabyte </w:t>
            </w:r>
            <w:r w:rsidR="00B3463E" w:rsidRPr="00B3463E">
              <w:rPr>
                <w:rFonts w:asciiTheme="minorHAnsi" w:hAnsiTheme="minorHAnsi" w:cstheme="minorHAnsi"/>
                <w:sz w:val="22"/>
                <w:szCs w:val="22"/>
              </w:rPr>
              <w:t xml:space="preserve">w okresie ostatnich </w:t>
            </w:r>
            <w:r w:rsidR="00707A29" w:rsidRPr="00707A29">
              <w:rPr>
                <w:rFonts w:asciiTheme="minorHAnsi" w:hAnsiTheme="minorHAnsi" w:cstheme="minorHAnsi"/>
                <w:b/>
                <w:bCs/>
                <w:sz w:val="22"/>
                <w:szCs w:val="22"/>
              </w:rPr>
              <w:t>3 lat</w:t>
            </w:r>
            <w:r w:rsidR="00B3463E" w:rsidRPr="00B3463E">
              <w:rPr>
                <w:rFonts w:asciiTheme="minorHAnsi" w:hAnsiTheme="minorHAnsi" w:cstheme="minorHAnsi"/>
                <w:sz w:val="22"/>
                <w:szCs w:val="22"/>
              </w:rPr>
              <w:t xml:space="preserve"> licząc od dnia, w którym upływa termin składania ofert, </w:t>
            </w:r>
            <w:r w:rsidR="00B3463E">
              <w:rPr>
                <w:rFonts w:asciiTheme="minorHAnsi" w:hAnsiTheme="minorHAnsi" w:cstheme="minorHAnsi"/>
                <w:sz w:val="22"/>
                <w:szCs w:val="22"/>
              </w:rPr>
              <w:t xml:space="preserve">polegające na </w:t>
            </w:r>
            <w:r w:rsidR="00B3463E" w:rsidRPr="00B3463E">
              <w:rPr>
                <w:rFonts w:asciiTheme="minorHAnsi" w:hAnsiTheme="minorHAnsi" w:cstheme="minorHAnsi"/>
                <w:sz w:val="22"/>
                <w:szCs w:val="22"/>
              </w:rPr>
              <w:t>pełni</w:t>
            </w:r>
            <w:r w:rsidR="00B3463E">
              <w:rPr>
                <w:rFonts w:asciiTheme="minorHAnsi" w:hAnsiTheme="minorHAnsi" w:cstheme="minorHAnsi"/>
                <w:sz w:val="22"/>
                <w:szCs w:val="22"/>
              </w:rPr>
              <w:t>eniu</w:t>
            </w:r>
            <w:r w:rsidR="00B3463E" w:rsidRPr="00B3463E">
              <w:rPr>
                <w:rFonts w:asciiTheme="minorHAnsi" w:hAnsiTheme="minorHAnsi" w:cstheme="minorHAnsi"/>
                <w:sz w:val="22"/>
                <w:szCs w:val="22"/>
              </w:rPr>
              <w:t xml:space="preserve"> funkcj</w:t>
            </w:r>
            <w:r w:rsidR="00B3463E">
              <w:rPr>
                <w:rFonts w:asciiTheme="minorHAnsi" w:hAnsiTheme="minorHAnsi" w:cstheme="minorHAnsi"/>
                <w:sz w:val="22"/>
                <w:szCs w:val="22"/>
              </w:rPr>
              <w:t>i</w:t>
            </w:r>
            <w:r w:rsidR="00B3463E" w:rsidRPr="00B3463E">
              <w:rPr>
                <w:rFonts w:asciiTheme="minorHAnsi" w:hAnsiTheme="minorHAnsi" w:cstheme="minorHAnsi"/>
                <w:sz w:val="22"/>
                <w:szCs w:val="22"/>
              </w:rPr>
              <w:t xml:space="preserve"> programisty w co najmniej 1 (jednym) zakończonym projekcie informatycznym</w:t>
            </w:r>
            <w:r w:rsidR="002F7BBC">
              <w:rPr>
                <w:rFonts w:asciiTheme="minorHAnsi" w:hAnsiTheme="minorHAnsi" w:cstheme="minorHAnsi"/>
                <w:sz w:val="22"/>
                <w:szCs w:val="22"/>
              </w:rPr>
              <w:t xml:space="preserve"> dotyczący</w:t>
            </w:r>
            <w:r w:rsidR="00724301">
              <w:rPr>
                <w:rFonts w:asciiTheme="minorHAnsi" w:hAnsiTheme="minorHAnsi" w:cstheme="minorHAnsi"/>
                <w:sz w:val="22"/>
                <w:szCs w:val="22"/>
              </w:rPr>
              <w:t>m systemu informatycznego</w:t>
            </w:r>
            <w:r w:rsidR="00B3463E" w:rsidRPr="00B3463E">
              <w:rPr>
                <w:rFonts w:asciiTheme="minorHAnsi" w:hAnsiTheme="minorHAnsi" w:cstheme="minorHAnsi"/>
                <w:sz w:val="22"/>
                <w:szCs w:val="22"/>
              </w:rPr>
              <w:t xml:space="preserve"> zrealizowanym z wykorzystaniem technologii Java, w którym osobiście zrealizował prace polegające na pisaniu kodu o czasochłonności co najmniej 1500 </w:t>
            </w:r>
            <w:r w:rsidR="00724301">
              <w:rPr>
                <w:rFonts w:asciiTheme="minorHAnsi" w:hAnsiTheme="minorHAnsi" w:cstheme="minorHAnsi"/>
                <w:sz w:val="22"/>
                <w:szCs w:val="22"/>
              </w:rPr>
              <w:t>R</w:t>
            </w:r>
            <w:r w:rsidR="00B3463E" w:rsidRPr="00B3463E">
              <w:rPr>
                <w:rFonts w:asciiTheme="minorHAnsi" w:hAnsiTheme="minorHAnsi" w:cstheme="minorHAnsi"/>
                <w:sz w:val="22"/>
                <w:szCs w:val="22"/>
              </w:rPr>
              <w:t>oboczogodzin (do czasochłonności należy wliczyć wyłącznie czas poświęcony na pisanie kodu źródłowego)</w:t>
            </w:r>
            <w:r w:rsidR="00B3463E">
              <w:rPr>
                <w:rFonts w:asciiTheme="minorHAnsi" w:hAnsiTheme="minorHAnsi" w:cstheme="minorHAnsi"/>
                <w:sz w:val="22"/>
                <w:szCs w:val="22"/>
              </w:rPr>
              <w:t>.</w:t>
            </w:r>
          </w:p>
        </w:tc>
        <w:tc>
          <w:tcPr>
            <w:tcW w:w="1768" w:type="dxa"/>
            <w:shd w:val="clear" w:color="auto" w:fill="auto"/>
          </w:tcPr>
          <w:p w14:paraId="5050FA13" w14:textId="77777777" w:rsidR="00E84D7E" w:rsidRPr="004B193F" w:rsidRDefault="00E84D7E" w:rsidP="008237CA">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E84D7E" w:rsidRPr="004B193F" w14:paraId="30EA278C" w14:textId="77777777" w:rsidTr="00B3463E">
        <w:tc>
          <w:tcPr>
            <w:tcW w:w="2263" w:type="dxa"/>
            <w:vMerge/>
          </w:tcPr>
          <w:p w14:paraId="214CEBC2" w14:textId="77777777" w:rsidR="00E84D7E" w:rsidRPr="004B193F" w:rsidRDefault="00E84D7E" w:rsidP="008237CA">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1EFD4519" w14:textId="48F3A762" w:rsidR="00E84D7E" w:rsidRPr="004B193F" w:rsidRDefault="00E84D7E" w:rsidP="008237CA">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w:t>
            </w:r>
            <w:r w:rsidR="00B3463E" w:rsidRPr="00B3463E">
              <w:rPr>
                <w:rFonts w:asciiTheme="minorHAnsi" w:hAnsiTheme="minorHAnsi" w:cstheme="minorHAnsi"/>
                <w:sz w:val="22"/>
                <w:szCs w:val="22"/>
              </w:rPr>
              <w:t xml:space="preserve">doświadczenie nabyte w okresie ostatnich </w:t>
            </w:r>
            <w:r w:rsidR="00707A29" w:rsidRPr="00707A29">
              <w:rPr>
                <w:rFonts w:asciiTheme="minorHAnsi" w:hAnsiTheme="minorHAnsi" w:cstheme="minorHAnsi"/>
                <w:b/>
                <w:bCs/>
                <w:sz w:val="22"/>
                <w:szCs w:val="22"/>
              </w:rPr>
              <w:t>5</w:t>
            </w:r>
            <w:r w:rsidR="00B3463E" w:rsidRPr="00707A29">
              <w:rPr>
                <w:rFonts w:asciiTheme="minorHAnsi" w:hAnsiTheme="minorHAnsi" w:cstheme="minorHAnsi"/>
                <w:b/>
                <w:bCs/>
                <w:sz w:val="22"/>
                <w:szCs w:val="22"/>
              </w:rPr>
              <w:t xml:space="preserve"> lat</w:t>
            </w:r>
            <w:r w:rsidR="00B3463E" w:rsidRPr="00B3463E">
              <w:rPr>
                <w:rFonts w:asciiTheme="minorHAnsi" w:hAnsiTheme="minorHAnsi" w:cstheme="minorHAnsi"/>
                <w:sz w:val="22"/>
                <w:szCs w:val="22"/>
              </w:rPr>
              <w:t xml:space="preserve"> licząc od dnia, w którym upływa termin składania ofert, polegające na pełnieniu funkcji programisty w zakończonym projekcie informatycznym </w:t>
            </w:r>
            <w:r w:rsidR="00724301" w:rsidRPr="00724301">
              <w:rPr>
                <w:rFonts w:asciiTheme="minorHAnsi" w:hAnsiTheme="minorHAnsi" w:cstheme="minorHAnsi"/>
                <w:sz w:val="22"/>
                <w:szCs w:val="22"/>
              </w:rPr>
              <w:t xml:space="preserve">dotyczącym systemu informatycznego </w:t>
            </w:r>
            <w:r w:rsidR="00B3463E" w:rsidRPr="00B3463E">
              <w:rPr>
                <w:rFonts w:asciiTheme="minorHAnsi" w:hAnsiTheme="minorHAnsi" w:cstheme="minorHAnsi"/>
                <w:sz w:val="22"/>
                <w:szCs w:val="22"/>
              </w:rPr>
              <w:t xml:space="preserve">zrealizowanym z wykorzystaniem technologii Java, w którym osobiście zrealizował prace po-legające na pisaniu kodu o czasochłonności co najmniej 1 500 </w:t>
            </w:r>
            <w:r w:rsidR="00724301">
              <w:rPr>
                <w:rFonts w:asciiTheme="minorHAnsi" w:hAnsiTheme="minorHAnsi" w:cstheme="minorHAnsi"/>
                <w:sz w:val="22"/>
                <w:szCs w:val="22"/>
              </w:rPr>
              <w:t>R</w:t>
            </w:r>
            <w:r w:rsidR="00B3463E" w:rsidRPr="00B3463E">
              <w:rPr>
                <w:rFonts w:asciiTheme="minorHAnsi" w:hAnsiTheme="minorHAnsi" w:cstheme="minorHAnsi"/>
                <w:sz w:val="22"/>
                <w:szCs w:val="22"/>
              </w:rPr>
              <w:t>oboczogodzin (do czasochłonności należy wliczyć wyłącznie czas poświęcony na pisanie kodu źródłowego)</w:t>
            </w:r>
            <w:r w:rsidR="00B3463E">
              <w:rPr>
                <w:rFonts w:asciiTheme="minorHAnsi" w:hAnsiTheme="minorHAnsi" w:cstheme="minorHAnsi"/>
                <w:sz w:val="22"/>
                <w:szCs w:val="22"/>
              </w:rPr>
              <w:t>.</w:t>
            </w:r>
          </w:p>
        </w:tc>
        <w:tc>
          <w:tcPr>
            <w:tcW w:w="1768" w:type="dxa"/>
            <w:shd w:val="clear" w:color="auto" w:fill="auto"/>
          </w:tcPr>
          <w:p w14:paraId="75509ED4" w14:textId="77777777" w:rsidR="00E84D7E" w:rsidRPr="004B193F" w:rsidRDefault="00E84D7E" w:rsidP="008237CA">
            <w:pPr>
              <w:suppressAutoHyphens/>
              <w:autoSpaceDN w:val="0"/>
              <w:spacing w:before="120" w:after="240"/>
              <w:ind w:left="147" w:hanging="33"/>
              <w:textAlignment w:val="baseline"/>
              <w:rPr>
                <w:rFonts w:asciiTheme="minorHAnsi" w:hAnsiTheme="minorHAnsi" w:cstheme="minorHAnsi"/>
                <w:sz w:val="22"/>
                <w:szCs w:val="22"/>
              </w:rPr>
            </w:pPr>
            <w:r>
              <w:rPr>
                <w:rFonts w:asciiTheme="minorHAnsi" w:hAnsiTheme="minorHAnsi" w:cstheme="minorHAnsi"/>
                <w:sz w:val="22"/>
                <w:szCs w:val="22"/>
              </w:rPr>
              <w:t>po 0,5</w:t>
            </w:r>
            <w:r w:rsidRPr="004B193F">
              <w:rPr>
                <w:rFonts w:asciiTheme="minorHAnsi" w:hAnsiTheme="minorHAnsi" w:cstheme="minorHAnsi"/>
                <w:sz w:val="22"/>
                <w:szCs w:val="22"/>
              </w:rPr>
              <w:t xml:space="preserve"> punkt</w:t>
            </w:r>
            <w:r>
              <w:rPr>
                <w:rFonts w:asciiTheme="minorHAnsi" w:hAnsiTheme="minorHAnsi" w:cstheme="minorHAnsi"/>
                <w:sz w:val="22"/>
                <w:szCs w:val="22"/>
              </w:rPr>
              <w:t>u za każde dodatkowe doświadczenie</w:t>
            </w:r>
          </w:p>
        </w:tc>
      </w:tr>
    </w:tbl>
    <w:p w14:paraId="388759F9" w14:textId="64962719" w:rsidR="00B3463E" w:rsidRPr="00B3463E" w:rsidRDefault="00B3463E" w:rsidP="008237CA">
      <w:pPr>
        <w:pStyle w:val="Akapitzlist"/>
        <w:widowControl w:val="0"/>
        <w:numPr>
          <w:ilvl w:val="2"/>
          <w:numId w:val="46"/>
        </w:numPr>
        <w:tabs>
          <w:tab w:val="left" w:pos="1276"/>
        </w:tabs>
        <w:suppressAutoHyphens/>
        <w:spacing w:before="120" w:after="240"/>
        <w:ind w:left="1276" w:hanging="992"/>
        <w:rPr>
          <w:b/>
          <w:bCs/>
        </w:rPr>
      </w:pPr>
      <w:proofErr w:type="spellStart"/>
      <w:r w:rsidRPr="00B3463E">
        <w:rPr>
          <w:b/>
          <w:bCs/>
        </w:rPr>
        <w:t>podkryterium</w:t>
      </w:r>
      <w:proofErr w:type="spellEnd"/>
      <w:r w:rsidRPr="00B3463E">
        <w:rPr>
          <w:b/>
          <w:bCs/>
        </w:rPr>
        <w:t xml:space="preserve"> – dodatkowe doświadczenie programistów Oracle </w:t>
      </w:r>
      <w:proofErr w:type="spellStart"/>
      <w:r w:rsidRPr="00B3463E">
        <w:rPr>
          <w:b/>
          <w:bCs/>
        </w:rPr>
        <w:t>Forms</w:t>
      </w:r>
      <w:proofErr w:type="spellEnd"/>
      <w:r w:rsidRPr="00B3463E">
        <w:rPr>
          <w:b/>
          <w:bCs/>
        </w:rPr>
        <w:t xml:space="preserve"> and </w:t>
      </w:r>
      <w:proofErr w:type="spellStart"/>
      <w:r w:rsidRPr="00B3463E">
        <w:rPr>
          <w:b/>
          <w:bCs/>
        </w:rPr>
        <w:t>Reports</w:t>
      </w:r>
      <w:proofErr w:type="spellEnd"/>
      <w:r w:rsidRPr="00B3463E">
        <w:rPr>
          <w:b/>
          <w:bCs/>
        </w:rPr>
        <w:t xml:space="preserve"> „DP</w:t>
      </w:r>
      <w:r>
        <w:rPr>
          <w:b/>
          <w:bCs/>
        </w:rPr>
        <w:t>O</w:t>
      </w:r>
      <w:r w:rsidRPr="00B3463E">
        <w:rPr>
          <w:b/>
          <w:bCs/>
        </w:rPr>
        <w:t xml:space="preserve">” – waga </w:t>
      </w:r>
      <w:r>
        <w:rPr>
          <w:b/>
          <w:bCs/>
        </w:rPr>
        <w:t>4</w:t>
      </w:r>
      <w:r w:rsidRPr="00B3463E">
        <w:rPr>
          <w:b/>
          <w:bCs/>
        </w:rPr>
        <w:t>% (</w:t>
      </w:r>
      <w:r>
        <w:rPr>
          <w:b/>
          <w:bCs/>
        </w:rPr>
        <w:t>4</w:t>
      </w:r>
      <w:r w:rsidRPr="00B3463E">
        <w:rPr>
          <w:b/>
          <w:bCs/>
        </w:rPr>
        <w:t xml:space="preserve">% = </w:t>
      </w:r>
      <w:r>
        <w:rPr>
          <w:b/>
          <w:bCs/>
        </w:rPr>
        <w:t>4</w:t>
      </w:r>
      <w:r w:rsidRPr="00B3463E">
        <w:rPr>
          <w:b/>
          <w:bCs/>
        </w:rPr>
        <w:t xml:space="preserve"> pkt). </w:t>
      </w:r>
    </w:p>
    <w:p w14:paraId="3B937CD3" w14:textId="72E1E216" w:rsidR="00B3463E" w:rsidRDefault="00B3463E" w:rsidP="008237CA">
      <w:pPr>
        <w:pStyle w:val="Akapitzlist"/>
        <w:widowControl w:val="0"/>
        <w:tabs>
          <w:tab w:val="left" w:pos="709"/>
        </w:tabs>
        <w:suppressAutoHyphens/>
        <w:spacing w:before="120" w:after="240"/>
        <w:ind w:left="1004" w:firstLine="0"/>
      </w:pPr>
      <w:r>
        <w:t xml:space="preserve">W ramach niniejszego </w:t>
      </w:r>
      <w:proofErr w:type="spellStart"/>
      <w:r>
        <w:t>podkryterium</w:t>
      </w:r>
      <w:proofErr w:type="spellEnd"/>
      <w:r>
        <w:t xml:space="preserve"> oceniane będzie dodatkowe doświadczenie programistów </w:t>
      </w:r>
      <w:r w:rsidRPr="00B3463E">
        <w:t xml:space="preserve">Oracle </w:t>
      </w:r>
      <w:proofErr w:type="spellStart"/>
      <w:r w:rsidRPr="00B3463E">
        <w:t>Forms</w:t>
      </w:r>
      <w:proofErr w:type="spellEnd"/>
      <w:r w:rsidRPr="00B3463E">
        <w:t xml:space="preserve"> and </w:t>
      </w:r>
      <w:proofErr w:type="spellStart"/>
      <w:r w:rsidRPr="00B3463E">
        <w:t>Reports</w:t>
      </w:r>
      <w:proofErr w:type="spellEnd"/>
      <w:r w:rsidRPr="00B3463E">
        <w:t xml:space="preserve"> </w:t>
      </w:r>
      <w:r>
        <w:t xml:space="preserve">wskazanych przez Wykonawcę na potwierdzenie spełniania warunku udziału w postępowaniu, o którym mowa w </w:t>
      </w:r>
      <w:r w:rsidR="00AB638A">
        <w:t>pkt</w:t>
      </w:r>
      <w:r>
        <w:t xml:space="preserve"> 7.1.4.8. SWZ.</w:t>
      </w:r>
    </w:p>
    <w:p w14:paraId="403EF527" w14:textId="5F44039A" w:rsidR="00B3463E" w:rsidRDefault="00B3463E" w:rsidP="008237CA">
      <w:pPr>
        <w:pStyle w:val="Akapitzlist"/>
        <w:widowControl w:val="0"/>
        <w:tabs>
          <w:tab w:val="left" w:pos="709"/>
        </w:tabs>
        <w:suppressAutoHyphens/>
        <w:spacing w:before="120" w:after="240"/>
        <w:ind w:left="1004" w:firstLine="0"/>
      </w:pPr>
      <w:r>
        <w:lastRenderedPageBreak/>
        <w:t xml:space="preserve">Punkty zostaną przyznane za dodatkowe doświadczenie programistów polegające na </w:t>
      </w:r>
      <w:r w:rsidRPr="00B3463E">
        <w:t>przepracow</w:t>
      </w:r>
      <w:r>
        <w:t>aniu</w:t>
      </w:r>
      <w:r w:rsidRPr="00B3463E">
        <w:t xml:space="preserve"> nie mniej niż 2500</w:t>
      </w:r>
      <w:r>
        <w:t xml:space="preserve"> </w:t>
      </w:r>
      <w:r w:rsidR="00E271C1">
        <w:t>R</w:t>
      </w:r>
      <w:r w:rsidRPr="00B3463E">
        <w:t xml:space="preserve">oboczogodzin jako programista w zakończonym projekcie informatycznym </w:t>
      </w:r>
      <w:r w:rsidR="00E271C1" w:rsidRPr="00E271C1">
        <w:t xml:space="preserve">dotyczącym systemu informatycznego </w:t>
      </w:r>
      <w:r w:rsidRPr="00B3463E">
        <w:t xml:space="preserve">zrealizowanym z wykorzystaniem technologii Oracle </w:t>
      </w:r>
      <w:proofErr w:type="spellStart"/>
      <w:r w:rsidRPr="00B3463E">
        <w:t>Forms</w:t>
      </w:r>
      <w:proofErr w:type="spellEnd"/>
      <w:r w:rsidRPr="00B3463E">
        <w:t xml:space="preserve"> and </w:t>
      </w:r>
      <w:proofErr w:type="spellStart"/>
      <w:r w:rsidRPr="00B3463E">
        <w:t>Reports</w:t>
      </w:r>
      <w:proofErr w:type="spellEnd"/>
      <w:r>
        <w:t>.</w:t>
      </w:r>
    </w:p>
    <w:p w14:paraId="7AD6BDC4" w14:textId="77777777" w:rsidR="00E271C1" w:rsidRDefault="00B3463E" w:rsidP="008237CA">
      <w:pPr>
        <w:suppressAutoHyphens/>
        <w:autoSpaceDN w:val="0"/>
        <w:spacing w:before="240" w:after="240"/>
        <w:ind w:left="993"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sidR="00F837F8">
        <w:rPr>
          <w:rFonts w:asciiTheme="minorHAnsi" w:eastAsia="Calibri" w:hAnsiTheme="minorHAnsi" w:cstheme="minorHAnsi"/>
          <w:lang w:eastAsia="en-US"/>
        </w:rPr>
        <w:t xml:space="preserve"> </w:t>
      </w:r>
    </w:p>
    <w:p w14:paraId="42DDB8C7" w14:textId="77777777" w:rsidR="00832CC9" w:rsidRDefault="003B62CC" w:rsidP="007703A0">
      <w:pPr>
        <w:pStyle w:val="Akapitzlist"/>
        <w:numPr>
          <w:ilvl w:val="0"/>
          <w:numId w:val="125"/>
        </w:numPr>
        <w:suppressAutoHyphens/>
        <w:autoSpaceDN w:val="0"/>
        <w:spacing w:before="240" w:after="240"/>
        <w:contextualSpacing/>
        <w:textAlignment w:val="baseline"/>
        <w:rPr>
          <w:rFonts w:asciiTheme="minorHAnsi" w:eastAsia="Calibri" w:hAnsiTheme="minorHAnsi" w:cstheme="minorHAnsi"/>
          <w:lang w:eastAsia="en-US"/>
        </w:rPr>
      </w:pPr>
      <w:r w:rsidRPr="00E271C1">
        <w:rPr>
          <w:rFonts w:asciiTheme="minorHAnsi" w:eastAsia="Calibri" w:hAnsiTheme="minorHAnsi" w:cstheme="minorHAnsi"/>
          <w:lang w:eastAsia="en-US"/>
        </w:rPr>
        <w:t>Ocenie będ</w:t>
      </w:r>
      <w:r w:rsidR="00F837F8" w:rsidRPr="00E271C1">
        <w:rPr>
          <w:rFonts w:asciiTheme="minorHAnsi" w:eastAsia="Calibri" w:hAnsiTheme="minorHAnsi" w:cstheme="minorHAnsi"/>
          <w:lang w:eastAsia="en-US"/>
        </w:rPr>
        <w:t>zie</w:t>
      </w:r>
      <w:r w:rsidRPr="00E271C1">
        <w:rPr>
          <w:rFonts w:asciiTheme="minorHAnsi" w:eastAsia="Calibri" w:hAnsiTheme="minorHAnsi" w:cstheme="minorHAnsi"/>
          <w:lang w:eastAsia="en-US"/>
        </w:rPr>
        <w:t xml:space="preserv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r w:rsidR="00832CC9">
        <w:rPr>
          <w:rFonts w:asciiTheme="minorHAnsi" w:eastAsia="Calibri" w:hAnsiTheme="minorHAnsi" w:cstheme="minorHAnsi"/>
          <w:lang w:eastAsia="en-US"/>
        </w:rPr>
        <w:t>;</w:t>
      </w:r>
    </w:p>
    <w:p w14:paraId="4A4FC165" w14:textId="3124354C" w:rsidR="00B3463E" w:rsidRPr="00832CC9" w:rsidRDefault="00832CC9" w:rsidP="007703A0">
      <w:pPr>
        <w:pStyle w:val="Akapitzlist"/>
        <w:numPr>
          <w:ilvl w:val="0"/>
          <w:numId w:val="125"/>
        </w:numPr>
        <w:suppressAutoHyphens/>
        <w:autoSpaceDN w:val="0"/>
        <w:spacing w:before="240" w:after="240"/>
        <w:ind w:left="1712" w:hanging="357"/>
        <w:textAlignment w:val="baseline"/>
        <w:rPr>
          <w:rFonts w:asciiTheme="minorHAnsi" w:eastAsia="Calibri" w:hAnsiTheme="minorHAnsi" w:cstheme="minorHAnsi"/>
          <w:b/>
          <w:bCs/>
          <w:lang w:eastAsia="en-US"/>
        </w:rPr>
      </w:pPr>
      <w:r w:rsidRPr="00832CC9">
        <w:rPr>
          <w:rFonts w:asciiTheme="minorHAnsi" w:eastAsia="Calibri" w:hAnsiTheme="minorHAnsi" w:cstheme="minorHAnsi"/>
          <w:b/>
          <w:bCs/>
          <w:lang w:eastAsia="en-US"/>
        </w:rPr>
        <w:t xml:space="preserve">Zamawiający przez system informatyczny, o którym mowa w pkt 7.1.4.8 lit. b) </w:t>
      </w:r>
      <w:r>
        <w:rPr>
          <w:rFonts w:asciiTheme="minorHAnsi" w:eastAsia="Calibri" w:hAnsiTheme="minorHAnsi" w:cstheme="minorHAnsi"/>
          <w:b/>
          <w:bCs/>
          <w:lang w:eastAsia="en-US"/>
        </w:rPr>
        <w:t xml:space="preserve">SWZ i niniejszym </w:t>
      </w:r>
      <w:proofErr w:type="spellStart"/>
      <w:r>
        <w:rPr>
          <w:rFonts w:asciiTheme="minorHAnsi" w:eastAsia="Calibri" w:hAnsiTheme="minorHAnsi" w:cstheme="minorHAnsi"/>
          <w:b/>
          <w:bCs/>
          <w:lang w:eastAsia="en-US"/>
        </w:rPr>
        <w:t>podkryterium</w:t>
      </w:r>
      <w:proofErr w:type="spellEnd"/>
      <w:r w:rsidRPr="00832CC9">
        <w:rPr>
          <w:rFonts w:asciiTheme="minorHAnsi" w:eastAsia="Calibri" w:hAnsiTheme="minorHAnsi" w:cstheme="minorHAnsi"/>
          <w:b/>
          <w:bCs/>
          <w:lang w:eastAsia="en-US"/>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sidR="003B62CC" w:rsidRPr="00832CC9">
        <w:rPr>
          <w:rFonts w:asciiTheme="minorHAnsi" w:eastAsia="Calibri" w:hAnsiTheme="minorHAnsi" w:cstheme="minorHAnsi"/>
          <w:b/>
          <w:bCs/>
          <w:lang w:eastAsia="en-US"/>
        </w:rPr>
        <w:t xml:space="preserve"> </w:t>
      </w:r>
    </w:p>
    <w:p w14:paraId="70BB0C91" w14:textId="09B6F052" w:rsidR="00B3463E" w:rsidRDefault="00B3463E" w:rsidP="008237CA">
      <w:pPr>
        <w:pStyle w:val="Akapitzlist"/>
        <w:widowControl w:val="0"/>
        <w:tabs>
          <w:tab w:val="left" w:pos="709"/>
        </w:tabs>
        <w:suppressAutoHyphens/>
        <w:spacing w:before="120" w:after="240"/>
        <w:ind w:left="1004" w:firstLine="0"/>
      </w:pPr>
      <w:r>
        <w:t xml:space="preserve">Wykonawca może uzyskać maksymalnie po 2 pkt za wyżej wskazane dodatkowe doświadczenie każdego z </w:t>
      </w:r>
      <w:r w:rsidR="00BF24E4">
        <w:t>dwóch</w:t>
      </w:r>
      <w:r>
        <w:t xml:space="preserve"> programistów, po 0,5 punktu za każde dodatkowe doświadczenie. Łącznie Wykona</w:t>
      </w:r>
      <w:r w:rsidR="00BF24E4">
        <w:t>wca</w:t>
      </w:r>
      <w:r>
        <w:t xml:space="preserve"> w ramach niniejszego </w:t>
      </w:r>
      <w:proofErr w:type="spellStart"/>
      <w:r w:rsidR="00A034F0">
        <w:t>pod</w:t>
      </w:r>
      <w:r>
        <w:t>kryterium</w:t>
      </w:r>
      <w:proofErr w:type="spellEnd"/>
      <w:r>
        <w:t xml:space="preserve"> może uzyskać maksymalnie 4 punktów.</w:t>
      </w:r>
    </w:p>
    <w:p w14:paraId="52DDFE73" w14:textId="32276140" w:rsidR="00B3463E" w:rsidRDefault="00B3463E" w:rsidP="008237CA">
      <w:pPr>
        <w:pStyle w:val="Akapitzlist"/>
        <w:widowControl w:val="0"/>
        <w:tabs>
          <w:tab w:val="left" w:pos="709"/>
        </w:tabs>
        <w:suppressAutoHyphens/>
        <w:spacing w:before="120" w:after="240"/>
        <w:ind w:left="1004" w:firstLine="0"/>
      </w:pPr>
      <w:r>
        <w:t xml:space="preserve">Sposób przyznawania punktów jest tak sam dla każdego z </w:t>
      </w:r>
      <w:r w:rsidR="00A153EA">
        <w:t>dwóch</w:t>
      </w:r>
      <w:r>
        <w:t xml:space="preserve"> programistów: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B3463E" w:rsidRPr="004B193F" w14:paraId="67010AD5" w14:textId="77777777" w:rsidTr="00B3463E">
        <w:trPr>
          <w:tblHeader/>
        </w:trPr>
        <w:tc>
          <w:tcPr>
            <w:tcW w:w="2263" w:type="dxa"/>
          </w:tcPr>
          <w:p w14:paraId="297771A6" w14:textId="77777777" w:rsidR="00B3463E" w:rsidRPr="004B193F" w:rsidRDefault="00B3463E" w:rsidP="008237CA">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lastRenderedPageBreak/>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B3463E" w:rsidRPr="004B193F" w14:paraId="18EEBDC9" w14:textId="77777777" w:rsidTr="00B3463E">
              <w:trPr>
                <w:trHeight w:val="110"/>
              </w:trPr>
              <w:tc>
                <w:tcPr>
                  <w:tcW w:w="0" w:type="auto"/>
                </w:tcPr>
                <w:p w14:paraId="664FA80C" w14:textId="77777777" w:rsidR="00B3463E" w:rsidRPr="004B193F" w:rsidRDefault="00B3463E" w:rsidP="008237CA">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19F3914D" w14:textId="77777777" w:rsidR="00B3463E" w:rsidRPr="004B193F" w:rsidRDefault="00B3463E" w:rsidP="008237CA">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B3463E" w:rsidRPr="004B193F" w14:paraId="70F8A4C5" w14:textId="77777777" w:rsidTr="00B3463E">
              <w:trPr>
                <w:trHeight w:val="110"/>
              </w:trPr>
              <w:tc>
                <w:tcPr>
                  <w:tcW w:w="0" w:type="auto"/>
                </w:tcPr>
                <w:p w14:paraId="301A032D" w14:textId="77777777" w:rsidR="00B3463E" w:rsidRPr="004B193F" w:rsidRDefault="00B3463E" w:rsidP="008237CA">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0DD60817" w14:textId="77777777" w:rsidR="00B3463E" w:rsidRPr="004B193F" w:rsidRDefault="00B3463E" w:rsidP="008237CA">
            <w:pPr>
              <w:suppressAutoHyphens/>
              <w:autoSpaceDN w:val="0"/>
              <w:spacing w:before="120" w:after="240"/>
              <w:textAlignment w:val="baseline"/>
              <w:rPr>
                <w:rFonts w:asciiTheme="minorHAnsi" w:hAnsiTheme="minorHAnsi" w:cstheme="minorHAnsi"/>
                <w:b/>
                <w:bCs/>
                <w:sz w:val="22"/>
                <w:szCs w:val="22"/>
              </w:rPr>
            </w:pPr>
          </w:p>
        </w:tc>
      </w:tr>
      <w:tr w:rsidR="00B3463E" w:rsidRPr="004B193F" w14:paraId="2B49BAF1" w14:textId="77777777" w:rsidTr="00B3463E">
        <w:tc>
          <w:tcPr>
            <w:tcW w:w="2263" w:type="dxa"/>
            <w:vMerge w:val="restart"/>
          </w:tcPr>
          <w:p w14:paraId="2E097B3A" w14:textId="55A0A214" w:rsidR="00B3463E" w:rsidRPr="00B3463E" w:rsidRDefault="00B3463E" w:rsidP="008237CA">
            <w:pPr>
              <w:suppressAutoHyphens/>
              <w:autoSpaceDN w:val="0"/>
              <w:ind w:left="133" w:hanging="9"/>
              <w:textAlignment w:val="baseline"/>
              <w:rPr>
                <w:rFonts w:asciiTheme="minorHAnsi" w:hAnsiTheme="minorHAnsi" w:cstheme="minorHAnsi"/>
                <w:sz w:val="22"/>
                <w:szCs w:val="22"/>
                <w:lang w:val="en-GB"/>
              </w:rPr>
            </w:pPr>
            <w:r w:rsidRPr="00B3463E">
              <w:rPr>
                <w:rFonts w:asciiTheme="minorHAnsi" w:hAnsiTheme="minorHAnsi" w:cstheme="minorHAnsi"/>
                <w:sz w:val="22"/>
                <w:szCs w:val="22"/>
                <w:lang w:val="en-GB"/>
              </w:rPr>
              <w:t>Programista Oracle Forms and R</w:t>
            </w:r>
            <w:r>
              <w:rPr>
                <w:rFonts w:asciiTheme="minorHAnsi" w:hAnsiTheme="minorHAnsi" w:cstheme="minorHAnsi"/>
                <w:sz w:val="22"/>
                <w:szCs w:val="22"/>
                <w:lang w:val="en-GB"/>
              </w:rPr>
              <w:t>eports</w:t>
            </w:r>
          </w:p>
        </w:tc>
        <w:tc>
          <w:tcPr>
            <w:tcW w:w="4900" w:type="dxa"/>
            <w:shd w:val="clear" w:color="auto" w:fill="auto"/>
          </w:tcPr>
          <w:p w14:paraId="3CC91E7C" w14:textId="12222D2B" w:rsidR="00B3463E" w:rsidRDefault="00B3463E" w:rsidP="008237CA">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Pr>
                <w:rFonts w:asciiTheme="minorHAnsi" w:hAnsiTheme="minorHAnsi" w:cstheme="minorHAnsi"/>
                <w:sz w:val="22"/>
                <w:szCs w:val="22"/>
              </w:rPr>
              <w:t>8</w:t>
            </w:r>
            <w:r w:rsidRPr="00187E6B">
              <w:rPr>
                <w:rFonts w:asciiTheme="minorHAnsi" w:hAnsiTheme="minorHAnsi" w:cstheme="minorHAnsi"/>
                <w:sz w:val="22"/>
                <w:szCs w:val="22"/>
              </w:rPr>
              <w:t xml:space="preserve"> Rozdziału 7 SWZ:</w:t>
            </w:r>
          </w:p>
          <w:p w14:paraId="0AA360A7" w14:textId="4FBA2E04" w:rsidR="00B3463E" w:rsidRPr="004B193F" w:rsidRDefault="00B3463E" w:rsidP="008237CA">
            <w:pPr>
              <w:suppressAutoHyphens/>
              <w:autoSpaceDN w:val="0"/>
              <w:ind w:left="-14" w:firstLine="0"/>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Jedno </w:t>
            </w:r>
            <w:r>
              <w:rPr>
                <w:rFonts w:asciiTheme="minorHAnsi" w:hAnsiTheme="minorHAnsi" w:cstheme="minorHAnsi"/>
                <w:sz w:val="22"/>
                <w:szCs w:val="22"/>
              </w:rPr>
              <w:t xml:space="preserve">doświadczenie </w:t>
            </w:r>
            <w:r w:rsidRPr="00B3463E">
              <w:rPr>
                <w:rFonts w:asciiTheme="minorHAnsi" w:hAnsiTheme="minorHAnsi" w:cstheme="minorHAnsi"/>
                <w:sz w:val="22"/>
                <w:szCs w:val="22"/>
              </w:rPr>
              <w:t xml:space="preserve">polegające na przepracowaniu nie mniej niż 2500 </w:t>
            </w:r>
            <w:r w:rsidR="00832CC9">
              <w:rPr>
                <w:rFonts w:asciiTheme="minorHAnsi" w:hAnsiTheme="minorHAnsi" w:cstheme="minorHAnsi"/>
                <w:sz w:val="22"/>
                <w:szCs w:val="22"/>
              </w:rPr>
              <w:t>R</w:t>
            </w:r>
            <w:r w:rsidRPr="00B3463E">
              <w:rPr>
                <w:rFonts w:asciiTheme="minorHAnsi" w:hAnsiTheme="minorHAnsi" w:cstheme="minorHAnsi"/>
                <w:sz w:val="22"/>
                <w:szCs w:val="22"/>
              </w:rPr>
              <w:t>oboczogodzin jako programista w co najmniej 1 (jednym) zakończonym projekcie informatycznym</w:t>
            </w:r>
            <w:r w:rsidR="00832CC9" w:rsidRPr="00832CC9">
              <w:rPr>
                <w:rFonts w:asciiTheme="minorHAnsi" w:hAnsiTheme="minorHAnsi" w:cstheme="minorHAnsi"/>
                <w:sz w:val="22"/>
                <w:szCs w:val="22"/>
              </w:rPr>
              <w:t xml:space="preserve"> dotyczącym systemu informatycznego</w:t>
            </w:r>
            <w:r w:rsidRPr="00B3463E">
              <w:rPr>
                <w:rFonts w:asciiTheme="minorHAnsi" w:hAnsiTheme="minorHAnsi" w:cstheme="minorHAnsi"/>
                <w:sz w:val="22"/>
                <w:szCs w:val="22"/>
              </w:rPr>
              <w:t xml:space="preserve"> zrealizowanym z wykorzystaniem technologii Oracle </w:t>
            </w:r>
            <w:proofErr w:type="spellStart"/>
            <w:r w:rsidRPr="00B3463E">
              <w:rPr>
                <w:rFonts w:asciiTheme="minorHAnsi" w:hAnsiTheme="minorHAnsi" w:cstheme="minorHAnsi"/>
                <w:sz w:val="22"/>
                <w:szCs w:val="22"/>
              </w:rPr>
              <w:t>Forms</w:t>
            </w:r>
            <w:proofErr w:type="spellEnd"/>
            <w:r w:rsidRPr="00B3463E">
              <w:rPr>
                <w:rFonts w:asciiTheme="minorHAnsi" w:hAnsiTheme="minorHAnsi" w:cstheme="minorHAnsi"/>
                <w:sz w:val="22"/>
                <w:szCs w:val="22"/>
              </w:rPr>
              <w:t xml:space="preserve"> and </w:t>
            </w:r>
            <w:proofErr w:type="spellStart"/>
            <w:r w:rsidRPr="00B3463E">
              <w:rPr>
                <w:rFonts w:asciiTheme="minorHAnsi" w:hAnsiTheme="minorHAnsi" w:cstheme="minorHAnsi"/>
                <w:sz w:val="22"/>
                <w:szCs w:val="22"/>
              </w:rPr>
              <w:t>Reports</w:t>
            </w:r>
            <w:proofErr w:type="spellEnd"/>
            <w:r w:rsidRPr="00B3463E">
              <w:rPr>
                <w:rFonts w:asciiTheme="minorHAnsi" w:hAnsiTheme="minorHAnsi" w:cstheme="minorHAnsi"/>
                <w:sz w:val="22"/>
                <w:szCs w:val="22"/>
              </w:rPr>
              <w:t>.</w:t>
            </w:r>
          </w:p>
        </w:tc>
        <w:tc>
          <w:tcPr>
            <w:tcW w:w="1768" w:type="dxa"/>
            <w:shd w:val="clear" w:color="auto" w:fill="auto"/>
          </w:tcPr>
          <w:p w14:paraId="38BFA5D5" w14:textId="77777777" w:rsidR="00B3463E" w:rsidRPr="004B193F" w:rsidRDefault="00B3463E" w:rsidP="008237CA">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B3463E" w:rsidRPr="004B193F" w14:paraId="64679ABC" w14:textId="77777777" w:rsidTr="00B3463E">
        <w:tc>
          <w:tcPr>
            <w:tcW w:w="2263" w:type="dxa"/>
            <w:vMerge/>
          </w:tcPr>
          <w:p w14:paraId="46956BDE" w14:textId="77777777" w:rsidR="00B3463E" w:rsidRPr="004B193F" w:rsidRDefault="00B3463E" w:rsidP="008237CA">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6D5805F4" w14:textId="60712690" w:rsidR="00B3463E" w:rsidRPr="004B193F" w:rsidRDefault="00B3463E" w:rsidP="008237CA">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w:t>
            </w:r>
            <w:r w:rsidRPr="00B3463E">
              <w:rPr>
                <w:rFonts w:asciiTheme="minorHAnsi" w:hAnsiTheme="minorHAnsi" w:cstheme="minorHAnsi"/>
                <w:sz w:val="22"/>
                <w:szCs w:val="22"/>
              </w:rPr>
              <w:t xml:space="preserve">doświadczenie polegające na przepracowaniu nie mniej niż 2500 </w:t>
            </w:r>
            <w:r w:rsidR="00832CC9">
              <w:rPr>
                <w:rFonts w:asciiTheme="minorHAnsi" w:hAnsiTheme="minorHAnsi" w:cstheme="minorHAnsi"/>
                <w:sz w:val="22"/>
                <w:szCs w:val="22"/>
              </w:rPr>
              <w:t>R</w:t>
            </w:r>
            <w:r w:rsidRPr="00B3463E">
              <w:rPr>
                <w:rFonts w:asciiTheme="minorHAnsi" w:hAnsiTheme="minorHAnsi" w:cstheme="minorHAnsi"/>
                <w:sz w:val="22"/>
                <w:szCs w:val="22"/>
              </w:rPr>
              <w:t xml:space="preserve">oboczogodzin jako programista w zakończonym projekcie informatycznym </w:t>
            </w:r>
            <w:r w:rsidR="00832CC9" w:rsidRPr="00832CC9">
              <w:rPr>
                <w:rFonts w:asciiTheme="minorHAnsi" w:hAnsiTheme="minorHAnsi" w:cstheme="minorHAnsi"/>
                <w:sz w:val="22"/>
                <w:szCs w:val="22"/>
              </w:rPr>
              <w:t xml:space="preserve">dotyczącym systemu informatycznego </w:t>
            </w:r>
            <w:r w:rsidRPr="00B3463E">
              <w:rPr>
                <w:rFonts w:asciiTheme="minorHAnsi" w:hAnsiTheme="minorHAnsi" w:cstheme="minorHAnsi"/>
                <w:sz w:val="22"/>
                <w:szCs w:val="22"/>
              </w:rPr>
              <w:t xml:space="preserve">zrealizowanym z wykorzystaniem technologii Oracle </w:t>
            </w:r>
            <w:proofErr w:type="spellStart"/>
            <w:r w:rsidRPr="00B3463E">
              <w:rPr>
                <w:rFonts w:asciiTheme="minorHAnsi" w:hAnsiTheme="minorHAnsi" w:cstheme="minorHAnsi"/>
                <w:sz w:val="22"/>
                <w:szCs w:val="22"/>
              </w:rPr>
              <w:t>Forms</w:t>
            </w:r>
            <w:proofErr w:type="spellEnd"/>
            <w:r w:rsidRPr="00B3463E">
              <w:rPr>
                <w:rFonts w:asciiTheme="minorHAnsi" w:hAnsiTheme="minorHAnsi" w:cstheme="minorHAnsi"/>
                <w:sz w:val="22"/>
                <w:szCs w:val="22"/>
              </w:rPr>
              <w:t xml:space="preserve"> and </w:t>
            </w:r>
            <w:proofErr w:type="spellStart"/>
            <w:r w:rsidRPr="00B3463E">
              <w:rPr>
                <w:rFonts w:asciiTheme="minorHAnsi" w:hAnsiTheme="minorHAnsi" w:cstheme="minorHAnsi"/>
                <w:sz w:val="22"/>
                <w:szCs w:val="22"/>
              </w:rPr>
              <w:t>Reports</w:t>
            </w:r>
            <w:proofErr w:type="spellEnd"/>
            <w:r w:rsidRPr="00B3463E">
              <w:rPr>
                <w:rFonts w:asciiTheme="minorHAnsi" w:hAnsiTheme="minorHAnsi" w:cstheme="minorHAnsi"/>
                <w:sz w:val="22"/>
                <w:szCs w:val="22"/>
              </w:rPr>
              <w:t>.</w:t>
            </w:r>
          </w:p>
        </w:tc>
        <w:tc>
          <w:tcPr>
            <w:tcW w:w="1768" w:type="dxa"/>
            <w:shd w:val="clear" w:color="auto" w:fill="auto"/>
          </w:tcPr>
          <w:p w14:paraId="64E94777" w14:textId="77777777" w:rsidR="00B3463E" w:rsidRPr="004B193F" w:rsidRDefault="00B3463E" w:rsidP="00832CC9">
            <w:pPr>
              <w:suppressAutoHyphens/>
              <w:autoSpaceDN w:val="0"/>
              <w:spacing w:before="120" w:after="240"/>
              <w:ind w:left="58" w:firstLine="0"/>
              <w:textAlignment w:val="baseline"/>
              <w:rPr>
                <w:rFonts w:asciiTheme="minorHAnsi" w:hAnsiTheme="minorHAnsi" w:cstheme="minorHAnsi"/>
                <w:sz w:val="22"/>
                <w:szCs w:val="22"/>
              </w:rPr>
            </w:pPr>
            <w:r>
              <w:rPr>
                <w:rFonts w:asciiTheme="minorHAnsi" w:hAnsiTheme="minorHAnsi" w:cstheme="minorHAnsi"/>
                <w:sz w:val="22"/>
                <w:szCs w:val="22"/>
              </w:rPr>
              <w:t>po 0,5</w:t>
            </w:r>
            <w:r w:rsidRPr="004B193F">
              <w:rPr>
                <w:rFonts w:asciiTheme="minorHAnsi" w:hAnsiTheme="minorHAnsi" w:cstheme="minorHAnsi"/>
                <w:sz w:val="22"/>
                <w:szCs w:val="22"/>
              </w:rPr>
              <w:t xml:space="preserve"> punkt</w:t>
            </w:r>
            <w:r>
              <w:rPr>
                <w:rFonts w:asciiTheme="minorHAnsi" w:hAnsiTheme="minorHAnsi" w:cstheme="minorHAnsi"/>
                <w:sz w:val="22"/>
                <w:szCs w:val="22"/>
              </w:rPr>
              <w:t>u za każde dodatkowe doświadczenie</w:t>
            </w:r>
          </w:p>
        </w:tc>
      </w:tr>
    </w:tbl>
    <w:bookmarkEnd w:id="56"/>
    <w:p w14:paraId="51641D27" w14:textId="06140E6D" w:rsidR="00A153EA" w:rsidRPr="00A153EA" w:rsidRDefault="00A153EA" w:rsidP="008237CA">
      <w:pPr>
        <w:pStyle w:val="Akapitzlist"/>
        <w:widowControl w:val="0"/>
        <w:numPr>
          <w:ilvl w:val="2"/>
          <w:numId w:val="46"/>
        </w:numPr>
        <w:tabs>
          <w:tab w:val="left" w:pos="1276"/>
        </w:tabs>
        <w:suppressAutoHyphens/>
        <w:spacing w:before="120" w:after="240"/>
        <w:ind w:left="1276" w:hanging="992"/>
      </w:pPr>
      <w:r w:rsidRPr="00A153EA">
        <w:t>Całkowita liczba punktów, jaką otrzyma dana oferta w kryterium „Doświadczenie Personelu Kluczowego” zostanie obliczona wg poniższego wzoru:</w:t>
      </w:r>
    </w:p>
    <w:p w14:paraId="08BF358A" w14:textId="3436DE27" w:rsidR="00A153EA" w:rsidRPr="00A153EA" w:rsidRDefault="00A153EA" w:rsidP="008237CA">
      <w:pPr>
        <w:pStyle w:val="Akapitzlist"/>
        <w:widowControl w:val="0"/>
        <w:tabs>
          <w:tab w:val="left" w:pos="1276"/>
        </w:tabs>
        <w:suppressAutoHyphens/>
        <w:spacing w:before="120" w:after="240"/>
        <w:ind w:left="1276" w:firstLine="0"/>
      </w:pPr>
      <w:r w:rsidRPr="00A153EA">
        <w:t>D = DK + DA + DGA + DPJ + DPO</w:t>
      </w:r>
    </w:p>
    <w:p w14:paraId="49515AE4" w14:textId="3760EEA5" w:rsidR="00A153EA" w:rsidRDefault="00BE22F5" w:rsidP="008237CA">
      <w:pPr>
        <w:pStyle w:val="Akapitzlist"/>
        <w:widowControl w:val="0"/>
        <w:numPr>
          <w:ilvl w:val="2"/>
          <w:numId w:val="46"/>
        </w:numPr>
        <w:tabs>
          <w:tab w:val="left" w:pos="1276"/>
        </w:tabs>
        <w:suppressAutoHyphens/>
        <w:spacing w:before="120" w:after="240"/>
        <w:ind w:left="1276" w:hanging="992"/>
        <w:rPr>
          <w:b/>
          <w:bCs/>
        </w:rPr>
      </w:pPr>
      <w:r>
        <w:rPr>
          <w:b/>
          <w:bCs/>
        </w:rPr>
        <w:t>Uwaga ogólna dotycząca kryterium „Dodatkowe doświadczenie Personelu Kluczowego” określonego w pkt 21.5.1. – pkt 21.5.6 SWZ.</w:t>
      </w:r>
    </w:p>
    <w:p w14:paraId="73E48E13" w14:textId="77777777" w:rsidR="00BE22F5" w:rsidRPr="005229DD" w:rsidRDefault="00BE22F5" w:rsidP="007703A0">
      <w:pPr>
        <w:pStyle w:val="Akapitzlist"/>
        <w:numPr>
          <w:ilvl w:val="0"/>
          <w:numId w:val="118"/>
        </w:numPr>
        <w:tabs>
          <w:tab w:val="left" w:pos="1701"/>
        </w:tabs>
        <w:suppressAutoHyphens/>
        <w:autoSpaceDE w:val="0"/>
        <w:autoSpaceDN w:val="0"/>
        <w:adjustRightInd w:val="0"/>
        <w:spacing w:before="120" w:after="120"/>
        <w:rPr>
          <w:rFonts w:eastAsia="MS Mincho" w:cs="Calibri"/>
          <w:color w:val="000000"/>
          <w:lang w:eastAsia="en-US"/>
        </w:rPr>
      </w:pPr>
      <w:r w:rsidRPr="005229DD">
        <w:rPr>
          <w:rFonts w:eastAsia="MS Mincho" w:cs="Calibri"/>
          <w:color w:val="000000"/>
          <w:lang w:eastAsia="en-US"/>
        </w:rPr>
        <w:t xml:space="preserve">w celu oceny ofert w kryterium „Dodatkowe doświadczenie Personelu Kluczowego” (Załącznik nr 3A do SWZ) muszą zostać przedstawione te same osoby, co wskazane na potwierdzenie warunku udziału w postępowaniu, o którym mowa odpowiednio w pkt 7.1.4.1, pkt 7.1.4.3, pkt 7.1.4.4, pkt 7.1.4.7 i pkt 7.1.4.8 Rozdziału 7 SWZ (Załącznik nr 12 do SWZ). W przypadku: </w:t>
      </w:r>
    </w:p>
    <w:p w14:paraId="0BCAEB46" w14:textId="492E523F" w:rsidR="00BE22F5" w:rsidRPr="005229DD" w:rsidRDefault="00BE22F5" w:rsidP="007703A0">
      <w:pPr>
        <w:pStyle w:val="Akapitzlist"/>
        <w:numPr>
          <w:ilvl w:val="0"/>
          <w:numId w:val="119"/>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t>nieprzedstawienia przez Wykonawcę wraz z ofertą Wykazu doświadczenia Personelu Kluczowego (Załącznik nr 3A do SWZ) – Zamawiający nie przyzna Wykonawcy punktów w ramach kryterium „Dodatkowe doświadczenie Personelu Kluczowego”</w:t>
      </w:r>
      <w:r w:rsidR="00FA6DA1" w:rsidRPr="005229DD">
        <w:rPr>
          <w:rFonts w:eastAsia="MS Mincho" w:cs="Calibri"/>
          <w:color w:val="000000"/>
          <w:lang w:eastAsia="en-US"/>
        </w:rPr>
        <w:t>,</w:t>
      </w:r>
    </w:p>
    <w:p w14:paraId="02B08831" w14:textId="3DCF7A7D" w:rsidR="00BE22F5" w:rsidRPr="005229DD" w:rsidRDefault="00BE22F5" w:rsidP="007703A0">
      <w:pPr>
        <w:pStyle w:val="Akapitzlist"/>
        <w:numPr>
          <w:ilvl w:val="0"/>
          <w:numId w:val="119"/>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lastRenderedPageBreak/>
        <w:t xml:space="preserve">przedstawienia w wykazie osób na potwierdzenie warunku udziału w postępowaniu (Załącznik nr 12 do SWZ) większej liczby osób na potwierdzenie odpowiedniego warunku, Zamawiający w ramach ceny ofert w kryterium „Doświadczenie Personelu Kluczowego” (Załącznik nr 3A do SWZ) oceni doświadczenie osób, które w wykazie osób (Załącznik nr </w:t>
      </w:r>
      <w:r w:rsidR="00FA6DA1" w:rsidRPr="005229DD">
        <w:rPr>
          <w:rFonts w:eastAsia="MS Mincho" w:cs="Calibri"/>
          <w:color w:val="000000"/>
          <w:lang w:eastAsia="en-US"/>
        </w:rPr>
        <w:t>12 do SWZ</w:t>
      </w:r>
      <w:r w:rsidRPr="005229DD">
        <w:rPr>
          <w:rFonts w:eastAsia="MS Mincho" w:cs="Calibri"/>
          <w:color w:val="000000"/>
          <w:lang w:eastAsia="en-US"/>
        </w:rPr>
        <w:t xml:space="preserve">) w kolejności jako pierwsze potwierdzają spełnianie warunku udziału w postępowaniu (odpowiednio określonego </w:t>
      </w:r>
      <w:r w:rsidR="00FA6DA1" w:rsidRPr="005229DD">
        <w:rPr>
          <w:rFonts w:eastAsia="MS Mincho" w:cs="Calibri"/>
          <w:color w:val="000000"/>
          <w:lang w:eastAsia="en-US"/>
        </w:rPr>
        <w:t>odpowiednio w pkt 7.1.4.1, pkt 7.1.4.3, pkt 7.1.4.4, pkt 7.1.4.7 i pkt 7.1.4.8 Rozdziału 7 SWZ</w:t>
      </w:r>
      <w:r w:rsidRPr="005229DD">
        <w:rPr>
          <w:rFonts w:eastAsia="MS Mincho" w:cs="Calibri"/>
          <w:color w:val="000000"/>
          <w:lang w:eastAsia="en-US"/>
        </w:rPr>
        <w:t xml:space="preserve">, </w:t>
      </w:r>
    </w:p>
    <w:p w14:paraId="49657646" w14:textId="726BA5D8" w:rsidR="00BE22F5" w:rsidRPr="005229DD" w:rsidRDefault="00BE22F5" w:rsidP="007703A0">
      <w:pPr>
        <w:pStyle w:val="Akapitzlist"/>
        <w:numPr>
          <w:ilvl w:val="0"/>
          <w:numId w:val="119"/>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t xml:space="preserve">przedstawienia w wykazie </w:t>
      </w:r>
      <w:r w:rsidR="005229DD" w:rsidRPr="005229DD">
        <w:rPr>
          <w:rFonts w:eastAsia="MS Mincho" w:cs="Calibri"/>
          <w:color w:val="000000"/>
          <w:lang w:eastAsia="en-US"/>
        </w:rPr>
        <w:t xml:space="preserve">składanym </w:t>
      </w:r>
      <w:r w:rsidRPr="005229DD">
        <w:rPr>
          <w:rFonts w:eastAsia="MS Mincho" w:cs="Calibri"/>
          <w:color w:val="000000"/>
          <w:lang w:eastAsia="en-US"/>
        </w:rPr>
        <w:t xml:space="preserve">w ramach kryterium oceny ofert (w Załączniku nr </w:t>
      </w:r>
      <w:r w:rsidR="005229DD" w:rsidRPr="005229DD">
        <w:rPr>
          <w:rFonts w:eastAsia="MS Mincho" w:cs="Calibri"/>
          <w:color w:val="000000"/>
          <w:lang w:eastAsia="en-US"/>
        </w:rPr>
        <w:t>3A</w:t>
      </w:r>
      <w:r w:rsidRPr="005229DD">
        <w:rPr>
          <w:rFonts w:eastAsia="MS Mincho" w:cs="Calibri"/>
          <w:color w:val="000000"/>
          <w:lang w:eastAsia="en-US"/>
        </w:rPr>
        <w:t xml:space="preserve"> do SWZ) innych osób niż przedstawione w wykazie osób na potwierdzenie warunku udziału w postępowaniu określonego</w:t>
      </w:r>
      <w:r w:rsidR="005229DD" w:rsidRPr="005229DD">
        <w:t xml:space="preserve"> </w:t>
      </w:r>
      <w:r w:rsidR="005229DD" w:rsidRPr="005229DD">
        <w:rPr>
          <w:rFonts w:eastAsia="MS Mincho" w:cs="Calibri"/>
          <w:color w:val="000000"/>
          <w:lang w:eastAsia="en-US"/>
        </w:rPr>
        <w:t>odpowiednio w pkt 7.1.4.1, pkt 7.1.4.3, pkt 7.1.4.4, pkt 7.1.4.7 i pkt 7.1.4.8 Rozdziału 7 SWZ</w:t>
      </w:r>
      <w:r w:rsidRPr="005229DD">
        <w:rPr>
          <w:rFonts w:eastAsia="MS Mincho" w:cs="Calibri"/>
          <w:color w:val="000000"/>
          <w:lang w:eastAsia="en-US"/>
        </w:rPr>
        <w:t xml:space="preserve"> (Załącznik nr </w:t>
      </w:r>
      <w:r w:rsidR="005229DD" w:rsidRPr="005229DD">
        <w:rPr>
          <w:rFonts w:eastAsia="MS Mincho" w:cs="Calibri"/>
          <w:color w:val="000000"/>
          <w:lang w:eastAsia="en-US"/>
        </w:rPr>
        <w:t xml:space="preserve">12 </w:t>
      </w:r>
      <w:r w:rsidRPr="005229DD">
        <w:rPr>
          <w:rFonts w:eastAsia="MS Mincho" w:cs="Calibri"/>
          <w:color w:val="000000"/>
          <w:lang w:eastAsia="en-US"/>
        </w:rPr>
        <w:t xml:space="preserve">do SWZ), doświadczenie tych osób nie będzie podlegało ocenie w ramach niniejszego kryterium; </w:t>
      </w:r>
    </w:p>
    <w:p w14:paraId="235A7B52" w14:textId="77777777" w:rsidR="005229DD" w:rsidRPr="005229DD" w:rsidRDefault="00BE22F5" w:rsidP="007703A0">
      <w:pPr>
        <w:numPr>
          <w:ilvl w:val="0"/>
          <w:numId w:val="118"/>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w przypadku, gdy osoba wskazana celem uzyskania punktów w ramach kryterium oceny ofert „</w:t>
      </w:r>
      <w:r w:rsidR="005229DD" w:rsidRPr="005229DD">
        <w:rPr>
          <w:rFonts w:eastAsia="MS Mincho" w:cs="Calibri"/>
          <w:color w:val="000000"/>
          <w:lang w:eastAsia="en-US"/>
        </w:rPr>
        <w:t>Dodatkowe d</w:t>
      </w:r>
      <w:r w:rsidRPr="00BE22F5">
        <w:rPr>
          <w:rFonts w:eastAsia="MS Mincho" w:cs="Calibri"/>
          <w:color w:val="000000"/>
          <w:lang w:eastAsia="en-US"/>
        </w:rPr>
        <w:t xml:space="preserve">oświadczenie Personelu Kluczowego” nie spełnia warunku udziału w postępowaniu, Zamawiający najpierw dokona oceny wykazywanego doświadczenia pod kątem spełniania warunku udziału w postępowaniu określonego </w:t>
      </w:r>
      <w:r w:rsidR="005229DD" w:rsidRPr="005229DD">
        <w:rPr>
          <w:rFonts w:eastAsia="MS Mincho" w:cs="Calibri"/>
          <w:color w:val="000000"/>
          <w:lang w:eastAsia="en-US"/>
        </w:rPr>
        <w:t>odpowiednio w pkt 7.1.4.1, pkt 7.1.4.3, pkt 7.1.4.4, pkt 7.1.4.7 i pkt 7.1.4.8 Rozdziału 7 SWZ</w:t>
      </w:r>
      <w:r w:rsidRPr="00BE22F5">
        <w:rPr>
          <w:rFonts w:eastAsia="MS Mincho" w:cs="Calibri"/>
          <w:color w:val="000000"/>
          <w:lang w:eastAsia="en-US"/>
        </w:rPr>
        <w:t>, a pozostałe wykazywane doświadczenie będzie uwzględnione w ocenie i punktacji przyznawanej w ramach odpowiedni</w:t>
      </w:r>
      <w:r w:rsidR="005229DD" w:rsidRPr="005229DD">
        <w:rPr>
          <w:rFonts w:eastAsia="MS Mincho" w:cs="Calibri"/>
          <w:color w:val="000000"/>
          <w:lang w:eastAsia="en-US"/>
        </w:rPr>
        <w:t xml:space="preserve">ego </w:t>
      </w:r>
      <w:proofErr w:type="spellStart"/>
      <w:r w:rsidRPr="00BE22F5">
        <w:rPr>
          <w:rFonts w:eastAsia="MS Mincho" w:cs="Calibri"/>
          <w:color w:val="000000"/>
          <w:lang w:eastAsia="en-US"/>
        </w:rPr>
        <w:t>podkryterium</w:t>
      </w:r>
      <w:proofErr w:type="spellEnd"/>
      <w:r w:rsidRPr="00BE22F5">
        <w:rPr>
          <w:rFonts w:eastAsia="MS Mincho" w:cs="Calibri"/>
          <w:color w:val="000000"/>
          <w:lang w:eastAsia="en-US"/>
        </w:rPr>
        <w:t xml:space="preserve">; </w:t>
      </w:r>
    </w:p>
    <w:p w14:paraId="66A6DB9D" w14:textId="77777777" w:rsidR="005229DD" w:rsidRPr="005229DD" w:rsidRDefault="00BE22F5" w:rsidP="007703A0">
      <w:pPr>
        <w:numPr>
          <w:ilvl w:val="0"/>
          <w:numId w:val="118"/>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doświadczenie wykazane na potrzeby przyznania punktów w ramach niniejszego kryterium/</w:t>
      </w:r>
      <w:proofErr w:type="spellStart"/>
      <w:r w:rsidRPr="00BE22F5">
        <w:rPr>
          <w:rFonts w:eastAsia="MS Mincho" w:cs="Calibri"/>
          <w:color w:val="000000"/>
          <w:lang w:eastAsia="en-US"/>
        </w:rPr>
        <w:t>podkryterium</w:t>
      </w:r>
      <w:proofErr w:type="spellEnd"/>
      <w:r w:rsidRPr="00BE22F5">
        <w:rPr>
          <w:rFonts w:eastAsia="MS Mincho" w:cs="Calibri"/>
          <w:color w:val="000000"/>
          <w:lang w:eastAsia="en-US"/>
        </w:rPr>
        <w:t xml:space="preserve"> nie może być tym samym doświadczenie wykazywanym na potrzeby spełnienia warunku udziału w postępowaniu wykazanym dla poszczególnych osób Personelu Kluczowego w „Wykazie osób” (Załącznik nr </w:t>
      </w:r>
      <w:r w:rsidR="005229DD" w:rsidRPr="005229DD">
        <w:rPr>
          <w:rFonts w:eastAsia="MS Mincho" w:cs="Calibri"/>
          <w:color w:val="000000"/>
          <w:lang w:eastAsia="en-US"/>
        </w:rPr>
        <w:t>12</w:t>
      </w:r>
      <w:r w:rsidRPr="00BE22F5">
        <w:rPr>
          <w:rFonts w:eastAsia="MS Mincho" w:cs="Calibri"/>
          <w:color w:val="000000"/>
          <w:lang w:eastAsia="en-US"/>
        </w:rPr>
        <w:t xml:space="preserve"> do SWZ). Ponowne wykazanie tego samego doświadczenia będzie skutkowało nieuwzględnieniem go przy punktacji przyznawanej w ramach odpowiedni</w:t>
      </w:r>
      <w:r w:rsidR="005229DD" w:rsidRPr="005229DD">
        <w:rPr>
          <w:rFonts w:eastAsia="MS Mincho" w:cs="Calibri"/>
          <w:color w:val="000000"/>
          <w:lang w:eastAsia="en-US"/>
        </w:rPr>
        <w:t>ego</w:t>
      </w:r>
      <w:r w:rsidRPr="00BE22F5">
        <w:rPr>
          <w:rFonts w:eastAsia="MS Mincho" w:cs="Calibri"/>
          <w:color w:val="000000"/>
          <w:lang w:eastAsia="en-US"/>
        </w:rPr>
        <w:t xml:space="preserve"> </w:t>
      </w:r>
      <w:proofErr w:type="spellStart"/>
      <w:r w:rsidRPr="00BE22F5">
        <w:rPr>
          <w:rFonts w:eastAsia="MS Mincho" w:cs="Calibri"/>
          <w:color w:val="000000"/>
          <w:lang w:eastAsia="en-US"/>
        </w:rPr>
        <w:t>podkryterium</w:t>
      </w:r>
      <w:proofErr w:type="spellEnd"/>
      <w:r w:rsidRPr="00BE22F5">
        <w:rPr>
          <w:rFonts w:eastAsia="MS Mincho" w:cs="Calibri"/>
          <w:color w:val="000000"/>
          <w:lang w:eastAsia="en-US"/>
        </w:rPr>
        <w:t xml:space="preserve">; </w:t>
      </w:r>
    </w:p>
    <w:p w14:paraId="70A7FE01" w14:textId="46D3C1B7" w:rsidR="00BE22F5" w:rsidRPr="005229DD" w:rsidRDefault="00BE22F5" w:rsidP="007703A0">
      <w:pPr>
        <w:numPr>
          <w:ilvl w:val="0"/>
          <w:numId w:val="118"/>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 xml:space="preserve">w przypadku niezłożenia </w:t>
      </w:r>
      <w:r w:rsidR="005229DD" w:rsidRPr="005229DD">
        <w:rPr>
          <w:rFonts w:eastAsia="MS Mincho" w:cs="Calibri"/>
          <w:color w:val="000000"/>
          <w:lang w:eastAsia="en-US"/>
        </w:rPr>
        <w:t>„W</w:t>
      </w:r>
      <w:r w:rsidRPr="00BE22F5">
        <w:rPr>
          <w:rFonts w:eastAsia="MS Mincho" w:cs="Calibri"/>
          <w:color w:val="000000"/>
          <w:lang w:eastAsia="en-US"/>
        </w:rPr>
        <w:t>ykazu doświadczeni</w:t>
      </w:r>
      <w:r w:rsidR="005229DD" w:rsidRPr="005229DD">
        <w:rPr>
          <w:rFonts w:eastAsia="MS Mincho" w:cs="Calibri"/>
          <w:color w:val="000000"/>
          <w:lang w:eastAsia="en-US"/>
        </w:rPr>
        <w:t>a</w:t>
      </w:r>
      <w:r w:rsidRPr="00BE22F5">
        <w:rPr>
          <w:rFonts w:eastAsia="MS Mincho" w:cs="Calibri"/>
          <w:color w:val="000000"/>
          <w:lang w:eastAsia="en-US"/>
        </w:rPr>
        <w:t xml:space="preserve"> Personelu Kluczowego</w:t>
      </w:r>
      <w:r w:rsidR="005229DD" w:rsidRPr="005229DD">
        <w:rPr>
          <w:rFonts w:eastAsia="MS Mincho" w:cs="Calibri"/>
          <w:color w:val="000000"/>
          <w:lang w:eastAsia="en-US"/>
        </w:rPr>
        <w:t>”</w:t>
      </w:r>
      <w:r w:rsidRPr="00BE22F5">
        <w:rPr>
          <w:rFonts w:eastAsia="MS Mincho" w:cs="Calibri"/>
          <w:color w:val="000000"/>
          <w:lang w:eastAsia="en-US"/>
        </w:rPr>
        <w:t xml:space="preserve"> (Załącznik nr </w:t>
      </w:r>
      <w:r w:rsidR="005229DD" w:rsidRPr="005229DD">
        <w:rPr>
          <w:rFonts w:eastAsia="MS Mincho" w:cs="Calibri"/>
          <w:color w:val="000000"/>
          <w:lang w:eastAsia="en-US"/>
        </w:rPr>
        <w:t>3A</w:t>
      </w:r>
      <w:r w:rsidRPr="00BE22F5">
        <w:rPr>
          <w:rFonts w:eastAsia="MS Mincho" w:cs="Calibri"/>
          <w:color w:val="000000"/>
          <w:lang w:eastAsia="en-US"/>
        </w:rPr>
        <w:t xml:space="preserve"> do SWZ) składanego na potwierdzenie doświadczenia w ramach kryterium „</w:t>
      </w:r>
      <w:r w:rsidR="005229DD" w:rsidRPr="005229DD">
        <w:rPr>
          <w:rFonts w:eastAsia="MS Mincho" w:cs="Calibri"/>
          <w:color w:val="000000"/>
          <w:lang w:eastAsia="en-US"/>
        </w:rPr>
        <w:t>Dodatkowe d</w:t>
      </w:r>
      <w:r w:rsidRPr="00BE22F5">
        <w:rPr>
          <w:rFonts w:eastAsia="MS Mincho" w:cs="Calibri"/>
          <w:color w:val="000000"/>
          <w:lang w:eastAsia="en-US"/>
        </w:rPr>
        <w:t xml:space="preserve">oświadczenie Personelu Kluczowego” wraz z ofertą lub gdy wykaz ten będzie niekompletny, wykaz ten nie będzie podlegał uzupełnieniu na podstawie niniejszego SWZ lub art. </w:t>
      </w:r>
      <w:r w:rsidR="005229DD" w:rsidRPr="005229DD">
        <w:rPr>
          <w:rFonts w:eastAsia="MS Mincho" w:cs="Calibri"/>
          <w:color w:val="000000"/>
          <w:lang w:eastAsia="en-US"/>
        </w:rPr>
        <w:t>128 ust. 1</w:t>
      </w:r>
      <w:r w:rsidRPr="00BE22F5">
        <w:rPr>
          <w:rFonts w:eastAsia="MS Mincho" w:cs="Calibri"/>
          <w:color w:val="000000"/>
          <w:lang w:eastAsia="en-US"/>
        </w:rPr>
        <w:t xml:space="preserve"> ustawy </w:t>
      </w:r>
      <w:proofErr w:type="spellStart"/>
      <w:r w:rsidRPr="00BE22F5">
        <w:rPr>
          <w:rFonts w:eastAsia="MS Mincho" w:cs="Calibri"/>
          <w:color w:val="000000"/>
          <w:lang w:eastAsia="en-US"/>
        </w:rPr>
        <w:t>Pzp</w:t>
      </w:r>
      <w:proofErr w:type="spellEnd"/>
      <w:r w:rsidRPr="00BE22F5">
        <w:rPr>
          <w:rFonts w:eastAsia="MS Mincho" w:cs="Calibri"/>
          <w:color w:val="000000"/>
          <w:lang w:eastAsia="en-US"/>
        </w:rPr>
        <w:t xml:space="preserve">; </w:t>
      </w:r>
    </w:p>
    <w:p w14:paraId="5F0E6F0E" w14:textId="1F16B325" w:rsidR="005229DD" w:rsidRPr="005229DD" w:rsidRDefault="00BE22F5" w:rsidP="007703A0">
      <w:pPr>
        <w:numPr>
          <w:ilvl w:val="0"/>
          <w:numId w:val="118"/>
        </w:numPr>
        <w:suppressAutoHyphens/>
        <w:autoSpaceDE w:val="0"/>
        <w:autoSpaceDN w:val="0"/>
        <w:adjustRightInd w:val="0"/>
        <w:spacing w:before="120" w:after="120"/>
        <w:rPr>
          <w:rFonts w:eastAsia="MS Mincho" w:cs="Calibri"/>
          <w:color w:val="000000"/>
          <w:lang w:eastAsia="en-US"/>
        </w:rPr>
      </w:pPr>
      <w:r w:rsidRPr="005229DD">
        <w:lastRenderedPageBreak/>
        <w:t xml:space="preserve">w przypadku nie wykazania przez Wykonawcę w wykazie stanowiącym Załącznik nr </w:t>
      </w:r>
      <w:r w:rsidR="005229DD" w:rsidRPr="005229DD">
        <w:t>3A</w:t>
      </w:r>
      <w:r w:rsidRPr="005229DD">
        <w:t xml:space="preserve"> do SWZ </w:t>
      </w:r>
      <w:r w:rsidR="005229DD" w:rsidRPr="005229DD">
        <w:t xml:space="preserve">dodatkowe </w:t>
      </w:r>
      <w:r w:rsidRPr="005229DD">
        <w:t xml:space="preserve">doświadczenia </w:t>
      </w:r>
      <w:r w:rsidR="005229DD" w:rsidRPr="005229DD">
        <w:t xml:space="preserve">Personelu Kluczowego </w:t>
      </w:r>
      <w:r w:rsidRPr="005229DD">
        <w:t xml:space="preserve">w ramach danego </w:t>
      </w:r>
      <w:proofErr w:type="spellStart"/>
      <w:r w:rsidRPr="005229DD">
        <w:t>podkryterium</w:t>
      </w:r>
      <w:proofErr w:type="spellEnd"/>
      <w:r w:rsidRPr="005229DD">
        <w:t xml:space="preserve">, Wykonawca otrzyma odpowiednio 0 pkt za dane </w:t>
      </w:r>
      <w:proofErr w:type="spellStart"/>
      <w:r w:rsidRPr="005229DD">
        <w:t>podkryterium</w:t>
      </w:r>
      <w:proofErr w:type="spellEnd"/>
      <w:r w:rsidR="008E295E">
        <w:t>.</w:t>
      </w:r>
    </w:p>
    <w:p w14:paraId="0C6A8126" w14:textId="08EC364E" w:rsidR="0035426E" w:rsidRPr="0035426E" w:rsidRDefault="0035426E" w:rsidP="008237CA">
      <w:pPr>
        <w:pStyle w:val="Akapitzlist"/>
        <w:widowControl w:val="0"/>
        <w:numPr>
          <w:ilvl w:val="1"/>
          <w:numId w:val="46"/>
        </w:numPr>
        <w:tabs>
          <w:tab w:val="left" w:pos="709"/>
        </w:tabs>
        <w:suppressAutoHyphens/>
        <w:spacing w:before="120" w:after="240"/>
        <w:ind w:left="567" w:hanging="567"/>
        <w:rPr>
          <w:b/>
          <w:bCs/>
        </w:rPr>
      </w:pPr>
      <w:r w:rsidRPr="0035426E">
        <w:rPr>
          <w:b/>
          <w:bCs/>
        </w:rPr>
        <w:t xml:space="preserve">Kryterium - Aspekty społeczne – zatrudnienie osób niepełnosprawnych do wykonywania czynności w ramach realizacji zamówienia „AS” – waga </w:t>
      </w:r>
      <w:r w:rsidR="00E55373">
        <w:rPr>
          <w:b/>
          <w:bCs/>
        </w:rPr>
        <w:t>4</w:t>
      </w:r>
      <w:r w:rsidRPr="0035426E">
        <w:rPr>
          <w:b/>
          <w:bCs/>
        </w:rPr>
        <w:t>% (</w:t>
      </w:r>
      <w:r w:rsidR="00E55373">
        <w:rPr>
          <w:b/>
          <w:bCs/>
        </w:rPr>
        <w:t>4</w:t>
      </w:r>
      <w:r w:rsidRPr="0035426E">
        <w:rPr>
          <w:b/>
          <w:bCs/>
        </w:rPr>
        <w:t xml:space="preserve">% = </w:t>
      </w:r>
      <w:r w:rsidR="00E55373">
        <w:rPr>
          <w:b/>
          <w:bCs/>
        </w:rPr>
        <w:t>4</w:t>
      </w:r>
      <w:r w:rsidRPr="0035426E">
        <w:rPr>
          <w:b/>
          <w:bCs/>
        </w:rPr>
        <w:t xml:space="preserve"> pkt). </w:t>
      </w:r>
    </w:p>
    <w:p w14:paraId="6CE94DF8" w14:textId="1ED70BD3" w:rsidR="0035426E" w:rsidRDefault="0035426E" w:rsidP="008237CA">
      <w:pPr>
        <w:pStyle w:val="Akapitzlist"/>
        <w:widowControl w:val="0"/>
        <w:tabs>
          <w:tab w:val="left" w:pos="709"/>
        </w:tabs>
        <w:suppressAutoHyphens/>
        <w:spacing w:before="120" w:after="240"/>
        <w:ind w:left="567" w:firstLine="0"/>
      </w:pPr>
      <w:r>
        <w:t>Zamawiający przez osobę niepełnosprawną rozumie – osobę spełniającą przesłanki statusu niepełnosprawności określone ustawą z dnia 27 sierpnia 1997 r. o rehabilitacji zawodowej i społecznej oraz zatrudnianiu osób niepełnosprawnych (t</w:t>
      </w:r>
      <w:r w:rsidR="00E54C63">
        <w:t>ekst jednolity</w:t>
      </w:r>
      <w:r>
        <w:t xml:space="preserve"> Dz</w:t>
      </w:r>
      <w:r w:rsidR="00D8175B">
        <w:t>iennik Ustaw</w:t>
      </w:r>
      <w:r>
        <w:t xml:space="preserve"> z 2021 r. poz</w:t>
      </w:r>
      <w:r w:rsidR="00D8175B">
        <w:t>ycja</w:t>
      </w:r>
      <w:r>
        <w:t xml:space="preserve"> 573, 1981) lub we właściwych przepisach państw członkowskich Unii Europejskiej, Europejskiego Obszaru 58 Gospodarczego lub państw, z którymi UE zawarła umowy o równym traktowaniu przedsiębiorców w dostępie do zamówień publicznych.</w:t>
      </w:r>
    </w:p>
    <w:p w14:paraId="5CDED100" w14:textId="69DBCB52" w:rsidR="006F2336" w:rsidRDefault="0035426E" w:rsidP="008237CA">
      <w:pPr>
        <w:pStyle w:val="Akapitzlist"/>
        <w:widowControl w:val="0"/>
        <w:tabs>
          <w:tab w:val="left" w:pos="709"/>
        </w:tabs>
        <w:suppressAutoHyphens/>
        <w:spacing w:before="120" w:after="120"/>
        <w:ind w:left="567" w:firstLine="0"/>
        <w:contextualSpacing/>
      </w:pPr>
      <w:r w:rsidRPr="00D42330">
        <w:rPr>
          <w:b/>
          <w:bCs/>
        </w:rPr>
        <w:t xml:space="preserve">W ramach niniejszego kryterium oceny ofert punktowane będzie zatrudnienie do realizacji </w:t>
      </w:r>
      <w:r w:rsidR="00C92F48">
        <w:rPr>
          <w:b/>
          <w:bCs/>
        </w:rPr>
        <w:t xml:space="preserve">prac świadczonych w ramach Usługi Asysty Technicznej i Konserwacji lub </w:t>
      </w:r>
      <w:r w:rsidR="001C0FAC">
        <w:rPr>
          <w:b/>
          <w:bCs/>
        </w:rPr>
        <w:t xml:space="preserve">Usługi Realizacji Ręcznych Czynności Dodatkowych lub </w:t>
      </w:r>
      <w:r w:rsidR="00C92F48">
        <w:rPr>
          <w:b/>
          <w:bCs/>
        </w:rPr>
        <w:t xml:space="preserve">Modyfikacji i Rozwoju </w:t>
      </w:r>
      <w:r w:rsidRPr="00F87684">
        <w:rPr>
          <w:b/>
          <w:bCs/>
        </w:rPr>
        <w:t xml:space="preserve">osoby niepełnosprawnej/osób niepełnosprawnych na podstawie umowy o pracę. </w:t>
      </w:r>
      <w:r>
        <w:t>Zatrudnienie to</w:t>
      </w:r>
      <w:r w:rsidR="006F2336">
        <w:t>:</w:t>
      </w:r>
    </w:p>
    <w:p w14:paraId="626E9E94" w14:textId="1F3476E0" w:rsidR="006F2336" w:rsidRDefault="00F87684" w:rsidP="008237CA">
      <w:pPr>
        <w:pStyle w:val="Akapitzlist"/>
        <w:widowControl w:val="0"/>
        <w:numPr>
          <w:ilvl w:val="0"/>
          <w:numId w:val="47"/>
        </w:numPr>
        <w:tabs>
          <w:tab w:val="left" w:pos="709"/>
        </w:tabs>
        <w:suppressAutoHyphens/>
        <w:spacing w:before="120" w:after="120"/>
        <w:contextualSpacing/>
      </w:pPr>
      <w:r>
        <w:t xml:space="preserve">musi trwać przez cały okres realizacji </w:t>
      </w:r>
      <w:r w:rsidR="00E55373">
        <w:t>zamówienia</w:t>
      </w:r>
      <w:r w:rsidR="006F2336">
        <w:t>;</w:t>
      </w:r>
    </w:p>
    <w:p w14:paraId="4D6101A7" w14:textId="679C6F8E" w:rsidR="0035426E" w:rsidRDefault="0035426E" w:rsidP="008237CA">
      <w:pPr>
        <w:pStyle w:val="Akapitzlist"/>
        <w:widowControl w:val="0"/>
        <w:numPr>
          <w:ilvl w:val="0"/>
          <w:numId w:val="47"/>
        </w:numPr>
        <w:tabs>
          <w:tab w:val="left" w:pos="709"/>
        </w:tabs>
        <w:suppressAutoHyphens/>
        <w:spacing w:before="120" w:after="120"/>
        <w:contextualSpacing/>
      </w:pPr>
      <w:r>
        <w:t>może mieć miejsce zarówno u Wykonawcy jak i Podwykonawcy.</w:t>
      </w:r>
    </w:p>
    <w:p w14:paraId="1B100157" w14:textId="273D47E0" w:rsidR="00C92F48" w:rsidRPr="00C92F48" w:rsidRDefault="00C92F48" w:rsidP="008237CA">
      <w:pPr>
        <w:pStyle w:val="Akapitzlist"/>
        <w:widowControl w:val="0"/>
        <w:tabs>
          <w:tab w:val="left" w:pos="709"/>
        </w:tabs>
        <w:suppressAutoHyphens/>
        <w:spacing w:before="240" w:after="120"/>
        <w:ind w:left="567" w:firstLine="0"/>
        <w:rPr>
          <w:b/>
          <w:bCs/>
        </w:rPr>
      </w:pPr>
      <w:r w:rsidRPr="00C92F48">
        <w:rPr>
          <w:b/>
          <w:bCs/>
        </w:rPr>
        <w:t xml:space="preserve">Uwaga: </w:t>
      </w:r>
      <w:r w:rsidR="00A64791">
        <w:rPr>
          <w:b/>
          <w:bCs/>
        </w:rPr>
        <w:t>Zamawiający</w:t>
      </w:r>
      <w:r>
        <w:rPr>
          <w:b/>
          <w:bCs/>
        </w:rPr>
        <w:t xml:space="preserve"> nie będzie </w:t>
      </w:r>
      <w:r w:rsidR="00A64791">
        <w:rPr>
          <w:b/>
          <w:bCs/>
        </w:rPr>
        <w:t>punktował</w:t>
      </w:r>
      <w:r>
        <w:rPr>
          <w:b/>
          <w:bCs/>
        </w:rPr>
        <w:t xml:space="preserve"> </w:t>
      </w:r>
      <w:r w:rsidR="00A64791">
        <w:rPr>
          <w:b/>
          <w:bCs/>
        </w:rPr>
        <w:t>w ramach tego kryterium osób oddelegowanych do realizacji czynności organizacyjno-administracyjnych np. do wystawiania faktur.</w:t>
      </w:r>
    </w:p>
    <w:p w14:paraId="1D894680" w14:textId="79966E3D" w:rsidR="0035426E" w:rsidRDefault="0035426E" w:rsidP="008237CA">
      <w:pPr>
        <w:pStyle w:val="Akapitzlist"/>
        <w:widowControl w:val="0"/>
        <w:tabs>
          <w:tab w:val="left" w:pos="709"/>
        </w:tabs>
        <w:suppressAutoHyphens/>
        <w:spacing w:before="240" w:after="120"/>
        <w:ind w:left="567" w:firstLine="0"/>
      </w:pPr>
      <w:r>
        <w:t xml:space="preserve">Zamawiający przy ocenie weźmie pod uwagę osoby </w:t>
      </w:r>
      <w:r w:rsidR="004F4EAD">
        <w:t>niepełnosprawne</w:t>
      </w:r>
      <w:r>
        <w:t xml:space="preserve"> zatrudnione w pełnym wymiarze czasu pracy (pełen etat)</w:t>
      </w:r>
      <w:r w:rsidR="00E55373" w:rsidRPr="00E55373">
        <w:rPr>
          <w:rFonts w:asciiTheme="minorHAnsi" w:eastAsia="Calibri" w:hAnsiTheme="minorHAnsi" w:cstheme="minorHAnsi"/>
          <w:sz w:val="22"/>
          <w:szCs w:val="22"/>
          <w:lang w:eastAsia="pl-PL"/>
        </w:rPr>
        <w:t xml:space="preserve"> </w:t>
      </w:r>
      <w:r w:rsidR="00E55373" w:rsidRPr="00E55373">
        <w:t xml:space="preserve">jak i te zatrudniane w wymiarze nie mniejszym niż połowa pełnego wymiaru czasu pracy (etat częściowy). </w:t>
      </w:r>
      <w:r>
        <w:t xml:space="preserve"> </w:t>
      </w:r>
    </w:p>
    <w:p w14:paraId="36626661" w14:textId="72A079B8" w:rsidR="0035426E" w:rsidRDefault="0035426E" w:rsidP="008237CA">
      <w:pPr>
        <w:pStyle w:val="Akapitzlist"/>
        <w:widowControl w:val="0"/>
        <w:tabs>
          <w:tab w:val="left" w:pos="709"/>
        </w:tabs>
        <w:suppressAutoHyphens/>
        <w:spacing w:before="120" w:after="240"/>
        <w:ind w:left="567" w:firstLine="0"/>
      </w:pPr>
      <w:r>
        <w:t>Jako realizację wymogu zatrudnienia do realizacji zamówienia osób niepełnosprawnych, Zamawiający dopuszcza również oddelegowanie do realizacji zamówienia osób niepełnosprawnych zatrudnionych już u Wykonawcy lub Podwykonawcy.</w:t>
      </w:r>
    </w:p>
    <w:p w14:paraId="77FE74D2" w14:textId="2FD8FC1C" w:rsidR="0035426E" w:rsidRDefault="0035426E" w:rsidP="008237CA">
      <w:pPr>
        <w:pStyle w:val="Akapitzlist"/>
        <w:widowControl w:val="0"/>
        <w:tabs>
          <w:tab w:val="left" w:pos="709"/>
        </w:tabs>
        <w:suppressAutoHyphens/>
        <w:spacing w:before="120" w:after="240"/>
        <w:ind w:left="567" w:firstLine="0"/>
      </w:pPr>
      <w:r>
        <w:t xml:space="preserve">Zamawiający dokona oceny niniejszego kryterium na podstawie oświadczenia Wykonawcy złożonego w </w:t>
      </w:r>
      <w:r w:rsidRPr="006E6DCD">
        <w:t xml:space="preserve">pkt </w:t>
      </w:r>
      <w:r w:rsidR="00A64791">
        <w:t>2</w:t>
      </w:r>
      <w:r w:rsidR="004C2126">
        <w:t>.</w:t>
      </w:r>
      <w:r w:rsidR="007A1CC8">
        <w:t>4</w:t>
      </w:r>
      <w:r w:rsidR="007A1CC8" w:rsidRPr="006E6DCD">
        <w:t xml:space="preserve"> </w:t>
      </w:r>
      <w:r w:rsidR="006E6DCD" w:rsidRPr="006E6DCD">
        <w:t xml:space="preserve">Rozdziału </w:t>
      </w:r>
      <w:r w:rsidR="004C2126">
        <w:t>2</w:t>
      </w:r>
      <w:r w:rsidR="006E6DCD" w:rsidRPr="006E6DCD">
        <w:t xml:space="preserve"> </w:t>
      </w:r>
      <w:r w:rsidRPr="006E6DCD">
        <w:t xml:space="preserve">Formularza Oferty (Załącznik nr </w:t>
      </w:r>
      <w:r w:rsidR="006E6DCD" w:rsidRPr="006E6DCD">
        <w:t>3</w:t>
      </w:r>
      <w:r w:rsidRPr="006E6DCD">
        <w:t xml:space="preserve"> do SWZ).</w:t>
      </w:r>
      <w:r>
        <w:t xml:space="preserve"> </w:t>
      </w:r>
    </w:p>
    <w:p w14:paraId="5561F0F3" w14:textId="59087A1A" w:rsidR="00BC2E37" w:rsidRDefault="0035426E" w:rsidP="00B16B02">
      <w:pPr>
        <w:pStyle w:val="Akapitzlist"/>
        <w:widowControl w:val="0"/>
        <w:tabs>
          <w:tab w:val="left" w:pos="709"/>
        </w:tabs>
        <w:suppressAutoHyphens/>
        <w:spacing w:before="1320" w:after="240"/>
        <w:ind w:left="567" w:firstLine="0"/>
      </w:pPr>
      <w:r>
        <w:lastRenderedPageBreak/>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BF2A85" w:rsidRPr="00BF2A85" w14:paraId="7E9F2027" w14:textId="77777777" w:rsidTr="004875BA">
        <w:trPr>
          <w:trHeight w:val="315"/>
        </w:trPr>
        <w:tc>
          <w:tcPr>
            <w:tcW w:w="825" w:type="dxa"/>
            <w:shd w:val="clear" w:color="auto" w:fill="F2F2F2" w:themeFill="background1" w:themeFillShade="F2"/>
            <w:vAlign w:val="center"/>
            <w:hideMark/>
          </w:tcPr>
          <w:p w14:paraId="6F67BAFB" w14:textId="3736E63C" w:rsidR="00BF2A85" w:rsidRPr="00BF2A85" w:rsidRDefault="00BF2A85" w:rsidP="008237CA">
            <w:pPr>
              <w:suppressAutoHyphens/>
              <w:spacing w:after="0" w:line="240" w:lineRule="auto"/>
              <w:ind w:left="-21"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Lp.</w:t>
            </w:r>
          </w:p>
        </w:tc>
        <w:tc>
          <w:tcPr>
            <w:tcW w:w="6116" w:type="dxa"/>
            <w:shd w:val="clear" w:color="auto" w:fill="F2F2F2" w:themeFill="background1" w:themeFillShade="F2"/>
            <w:vAlign w:val="center"/>
            <w:hideMark/>
          </w:tcPr>
          <w:p w14:paraId="797D2BA3" w14:textId="77777777" w:rsidR="00BF2A85" w:rsidRPr="00BF2A85" w:rsidRDefault="00BF2A85" w:rsidP="008237CA">
            <w:pPr>
              <w:suppressAutoHyphens/>
              <w:spacing w:after="0" w:line="240" w:lineRule="auto"/>
              <w:ind w:left="156"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Opis kryterium</w:t>
            </w:r>
          </w:p>
        </w:tc>
        <w:tc>
          <w:tcPr>
            <w:tcW w:w="2137" w:type="dxa"/>
            <w:shd w:val="clear" w:color="auto" w:fill="F2F2F2" w:themeFill="background1" w:themeFillShade="F2"/>
            <w:hideMark/>
          </w:tcPr>
          <w:p w14:paraId="5200012D" w14:textId="77777777" w:rsidR="00BF2A85" w:rsidRPr="00BF2A85" w:rsidRDefault="00BF2A85" w:rsidP="008237CA">
            <w:pPr>
              <w:suppressAutoHyphens/>
              <w:spacing w:after="0" w:line="240" w:lineRule="auto"/>
              <w:ind w:left="146"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Liczba punktów</w:t>
            </w:r>
          </w:p>
          <w:p w14:paraId="653A0A04" w14:textId="77777777" w:rsidR="00BF2A85" w:rsidRPr="00BF2A85" w:rsidRDefault="00BF2A85" w:rsidP="008237CA">
            <w:pPr>
              <w:suppressAutoHyphens/>
              <w:spacing w:after="0" w:line="240" w:lineRule="auto"/>
              <w:ind w:left="146" w:firstLine="0"/>
              <w:textAlignment w:val="baseline"/>
              <w:rPr>
                <w:rFonts w:asciiTheme="minorHAnsi" w:hAnsiTheme="minorHAnsi" w:cstheme="minorHAnsi"/>
                <w:b/>
                <w:bCs/>
                <w:lang w:eastAsia="pl-PL"/>
              </w:rPr>
            </w:pPr>
          </w:p>
        </w:tc>
      </w:tr>
      <w:tr w:rsidR="00FF1908" w:rsidRPr="00BF2A85" w14:paraId="08064454" w14:textId="77777777" w:rsidTr="004875BA">
        <w:trPr>
          <w:trHeight w:val="240"/>
        </w:trPr>
        <w:tc>
          <w:tcPr>
            <w:tcW w:w="825" w:type="dxa"/>
            <w:shd w:val="clear" w:color="auto" w:fill="auto"/>
            <w:vAlign w:val="center"/>
          </w:tcPr>
          <w:p w14:paraId="39A17D2B" w14:textId="52A7B11D" w:rsidR="00FF1908" w:rsidRPr="00BF2A85" w:rsidRDefault="00FF1908" w:rsidP="008237CA">
            <w:pPr>
              <w:suppressAutoHyphens/>
              <w:spacing w:after="0" w:line="240" w:lineRule="auto"/>
              <w:ind w:left="-21" w:firstLine="0"/>
              <w:textAlignment w:val="baseline"/>
              <w:rPr>
                <w:rFonts w:asciiTheme="minorHAnsi" w:hAnsiTheme="minorHAnsi" w:cstheme="minorHAnsi"/>
                <w:lang w:eastAsia="pl-PL"/>
              </w:rPr>
            </w:pPr>
            <w:r>
              <w:rPr>
                <w:rFonts w:asciiTheme="minorHAnsi" w:hAnsiTheme="minorHAnsi" w:cstheme="minorHAnsi"/>
                <w:lang w:eastAsia="pl-PL"/>
              </w:rPr>
              <w:t xml:space="preserve"> a</w:t>
            </w:r>
            <w:r w:rsidRPr="00AE4FB4">
              <w:rPr>
                <w:rFonts w:asciiTheme="minorHAnsi" w:hAnsiTheme="minorHAnsi" w:cstheme="minorHAnsi"/>
                <w:lang w:eastAsia="pl-PL"/>
              </w:rPr>
              <w:t> </w:t>
            </w:r>
          </w:p>
        </w:tc>
        <w:tc>
          <w:tcPr>
            <w:tcW w:w="6116" w:type="dxa"/>
            <w:shd w:val="clear" w:color="auto" w:fill="auto"/>
            <w:vAlign w:val="center"/>
          </w:tcPr>
          <w:p w14:paraId="034B9DFC" w14:textId="06427C15" w:rsidR="00FF1908" w:rsidRPr="00BF2A85" w:rsidRDefault="00FF1908" w:rsidP="008237CA">
            <w:pPr>
              <w:suppressAutoHyphens/>
              <w:spacing w:after="0" w:line="240" w:lineRule="auto"/>
              <w:ind w:left="156" w:firstLine="0"/>
              <w:textAlignment w:val="baseline"/>
              <w:rPr>
                <w:rFonts w:asciiTheme="minorHAnsi" w:hAnsiTheme="minorHAnsi" w:cstheme="minorHAnsi"/>
                <w:lang w:eastAsia="pl-PL"/>
              </w:rPr>
            </w:pPr>
            <w:r>
              <w:rPr>
                <w:rFonts w:asciiTheme="minorHAnsi" w:hAnsiTheme="minorHAnsi" w:cstheme="minorHAnsi"/>
                <w:lang w:eastAsia="pl-PL"/>
              </w:rPr>
              <w:t>b</w:t>
            </w:r>
            <w:r w:rsidRPr="00AE4FB4">
              <w:rPr>
                <w:rFonts w:asciiTheme="minorHAnsi" w:hAnsiTheme="minorHAnsi" w:cstheme="minorHAnsi"/>
                <w:lang w:eastAsia="pl-PL"/>
              </w:rPr>
              <w:t> </w:t>
            </w:r>
          </w:p>
        </w:tc>
        <w:tc>
          <w:tcPr>
            <w:tcW w:w="2137" w:type="dxa"/>
            <w:shd w:val="clear" w:color="auto" w:fill="auto"/>
            <w:vAlign w:val="center"/>
          </w:tcPr>
          <w:p w14:paraId="06F88B57" w14:textId="3F9EDD3D" w:rsidR="00FF1908" w:rsidRPr="00BF2A85" w:rsidRDefault="00FF1908" w:rsidP="008237CA">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c</w:t>
            </w:r>
          </w:p>
        </w:tc>
      </w:tr>
      <w:tr w:rsidR="00FF1908" w:rsidRPr="00BF2A85" w14:paraId="31F23983" w14:textId="77777777" w:rsidTr="004875BA">
        <w:trPr>
          <w:trHeight w:val="270"/>
        </w:trPr>
        <w:tc>
          <w:tcPr>
            <w:tcW w:w="825" w:type="dxa"/>
            <w:shd w:val="clear" w:color="auto" w:fill="auto"/>
            <w:vAlign w:val="center"/>
            <w:hideMark/>
          </w:tcPr>
          <w:p w14:paraId="73780C11" w14:textId="0DB96DEB" w:rsidR="00FF1908" w:rsidRPr="004875BA" w:rsidRDefault="00FF1908" w:rsidP="008237CA">
            <w:pPr>
              <w:pStyle w:val="Akapitzlist"/>
              <w:numPr>
                <w:ilvl w:val="0"/>
                <w:numId w:val="61"/>
              </w:numPr>
              <w:suppressAutoHyphens/>
              <w:spacing w:after="0" w:line="240" w:lineRule="auto"/>
              <w:textAlignment w:val="baseline"/>
              <w:rPr>
                <w:rFonts w:asciiTheme="minorHAnsi" w:hAnsiTheme="minorHAnsi" w:cstheme="minorHAnsi"/>
                <w:lang w:eastAsia="pl-PL"/>
              </w:rPr>
            </w:pPr>
          </w:p>
        </w:tc>
        <w:tc>
          <w:tcPr>
            <w:tcW w:w="6116" w:type="dxa"/>
            <w:shd w:val="clear" w:color="auto" w:fill="auto"/>
            <w:vAlign w:val="center"/>
            <w:hideMark/>
          </w:tcPr>
          <w:p w14:paraId="5F73D6A6" w14:textId="62C1609F" w:rsidR="00FF1908" w:rsidRPr="00BF2A85" w:rsidRDefault="00FF1908" w:rsidP="008237CA">
            <w:pPr>
              <w:suppressAutoHyphens/>
              <w:spacing w:after="0" w:line="240" w:lineRule="auto"/>
              <w:ind w:left="156" w:firstLine="0"/>
              <w:textAlignment w:val="baseline"/>
              <w:rPr>
                <w:rFonts w:asciiTheme="minorHAnsi" w:hAnsiTheme="minorHAnsi" w:cstheme="minorHAnsi"/>
                <w:lang w:eastAsia="pl-PL"/>
              </w:rPr>
            </w:pPr>
            <w:r w:rsidRPr="00BF2A85">
              <w:rPr>
                <w:rFonts w:asciiTheme="minorHAnsi" w:hAnsiTheme="minorHAnsi" w:cstheme="minorHAnsi"/>
                <w:lang w:eastAsia="pl-PL"/>
              </w:rPr>
              <w:t xml:space="preserve">Brak zadeklarowania </w:t>
            </w:r>
            <w:r w:rsidR="00A64791" w:rsidRPr="00BF2A85">
              <w:rPr>
                <w:rFonts w:asciiTheme="minorHAnsi" w:hAnsiTheme="minorHAnsi" w:cstheme="minorHAnsi"/>
                <w:lang w:eastAsia="pl-PL"/>
              </w:rPr>
              <w:t xml:space="preserve">przez Wykonawcę </w:t>
            </w:r>
            <w:r w:rsidR="00A64791">
              <w:rPr>
                <w:rFonts w:asciiTheme="minorHAnsi" w:hAnsiTheme="minorHAnsi" w:cstheme="minorHAnsi"/>
                <w:lang w:eastAsia="pl-PL"/>
              </w:rPr>
              <w:t xml:space="preserve">w Formularzu Oferty </w:t>
            </w:r>
            <w:r w:rsidRPr="00BF2A85">
              <w:rPr>
                <w:rFonts w:asciiTheme="minorHAnsi" w:hAnsiTheme="minorHAnsi" w:cstheme="minorHAnsi"/>
                <w:lang w:eastAsia="pl-PL"/>
              </w:rPr>
              <w:t xml:space="preserve">zatrudnienia do realizacji </w:t>
            </w:r>
            <w:r w:rsidR="00A64791" w:rsidRPr="00A64791">
              <w:rPr>
                <w:rFonts w:asciiTheme="minorHAnsi" w:hAnsiTheme="minorHAnsi" w:cstheme="minorHAnsi"/>
                <w:lang w:eastAsia="pl-PL"/>
              </w:rPr>
              <w:t xml:space="preserve">prac świadczonych w ramach Usługi Asysty Technicznej i Konserwacji lub </w:t>
            </w:r>
            <w:r w:rsidR="005624DE" w:rsidRPr="005624DE">
              <w:rPr>
                <w:rFonts w:asciiTheme="minorHAnsi" w:hAnsiTheme="minorHAnsi" w:cstheme="minorHAnsi"/>
                <w:lang w:eastAsia="pl-PL"/>
              </w:rPr>
              <w:t xml:space="preserve">Usługi Realizacji Ręcznych Czynności Dodatkowych </w:t>
            </w:r>
            <w:r w:rsidR="005624DE">
              <w:rPr>
                <w:rFonts w:asciiTheme="minorHAnsi" w:hAnsiTheme="minorHAnsi" w:cstheme="minorHAnsi"/>
                <w:lang w:eastAsia="pl-PL"/>
              </w:rPr>
              <w:t xml:space="preserve">lub </w:t>
            </w:r>
            <w:r w:rsidR="00A64791" w:rsidRPr="00A64791">
              <w:rPr>
                <w:rFonts w:asciiTheme="minorHAnsi" w:hAnsiTheme="minorHAnsi" w:cstheme="minorHAnsi"/>
                <w:lang w:eastAsia="pl-PL"/>
              </w:rPr>
              <w:t xml:space="preserve">Modyfikacji i Rozwoju </w:t>
            </w:r>
            <w:r w:rsidRPr="00BF2A85">
              <w:rPr>
                <w:rFonts w:asciiTheme="minorHAnsi" w:hAnsiTheme="minorHAnsi" w:cstheme="minorHAnsi"/>
                <w:lang w:eastAsia="pl-PL"/>
              </w:rPr>
              <w:t xml:space="preserve">zamówienia </w:t>
            </w:r>
            <w:r w:rsidR="00E55373">
              <w:rPr>
                <w:rFonts w:asciiTheme="minorHAnsi" w:hAnsiTheme="minorHAnsi" w:cstheme="minorHAnsi"/>
                <w:lang w:eastAsia="pl-PL"/>
              </w:rPr>
              <w:t>osoby/</w:t>
            </w:r>
            <w:r w:rsidRPr="00BF2A85">
              <w:rPr>
                <w:rFonts w:asciiTheme="minorHAnsi" w:hAnsiTheme="minorHAnsi" w:cstheme="minorHAnsi"/>
                <w:lang w:eastAsia="pl-PL"/>
              </w:rPr>
              <w:t xml:space="preserve">osób </w:t>
            </w:r>
            <w:r w:rsidR="00E55373">
              <w:rPr>
                <w:rFonts w:asciiTheme="minorHAnsi" w:hAnsiTheme="minorHAnsi" w:cstheme="minorHAnsi"/>
                <w:lang w:eastAsia="pl-PL"/>
              </w:rPr>
              <w:t>niepełnosprawnej/</w:t>
            </w:r>
            <w:r w:rsidRPr="00BF2A85">
              <w:rPr>
                <w:rFonts w:asciiTheme="minorHAnsi" w:hAnsiTheme="minorHAnsi" w:cstheme="minorHAnsi"/>
                <w:lang w:eastAsia="pl-PL"/>
              </w:rPr>
              <w:t xml:space="preserve">niepełnoprawnych </w:t>
            </w:r>
            <w:r w:rsidR="00A64791" w:rsidRPr="00A64791">
              <w:rPr>
                <w:rFonts w:asciiTheme="minorHAnsi" w:hAnsiTheme="minorHAnsi" w:cstheme="minorHAnsi"/>
                <w:lang w:eastAsia="pl-PL"/>
              </w:rPr>
              <w:t>na podstawie umowy o pracę</w:t>
            </w:r>
          </w:p>
        </w:tc>
        <w:tc>
          <w:tcPr>
            <w:tcW w:w="2137" w:type="dxa"/>
            <w:shd w:val="clear" w:color="auto" w:fill="auto"/>
            <w:vAlign w:val="center"/>
            <w:hideMark/>
          </w:tcPr>
          <w:p w14:paraId="79FE7598" w14:textId="77777777" w:rsidR="00FF1908" w:rsidRPr="00BF2A85" w:rsidRDefault="00FF1908" w:rsidP="008237CA">
            <w:pPr>
              <w:suppressAutoHyphens/>
              <w:spacing w:after="0" w:line="240" w:lineRule="auto"/>
              <w:ind w:left="146" w:firstLine="0"/>
              <w:textAlignment w:val="baseline"/>
              <w:rPr>
                <w:rFonts w:asciiTheme="minorHAnsi" w:hAnsiTheme="minorHAnsi" w:cstheme="minorHAnsi"/>
                <w:lang w:eastAsia="pl-PL"/>
              </w:rPr>
            </w:pPr>
            <w:r w:rsidRPr="00BF2A85">
              <w:rPr>
                <w:rFonts w:asciiTheme="minorHAnsi" w:hAnsiTheme="minorHAnsi" w:cstheme="minorHAnsi"/>
                <w:lang w:eastAsia="pl-PL"/>
              </w:rPr>
              <w:t>0 punktów</w:t>
            </w:r>
          </w:p>
        </w:tc>
      </w:tr>
      <w:tr w:rsidR="00E55373" w:rsidRPr="00BF2A85" w14:paraId="1EBD7871" w14:textId="77777777" w:rsidTr="004875BA">
        <w:trPr>
          <w:trHeight w:val="270"/>
        </w:trPr>
        <w:tc>
          <w:tcPr>
            <w:tcW w:w="825" w:type="dxa"/>
            <w:shd w:val="clear" w:color="auto" w:fill="auto"/>
            <w:vAlign w:val="center"/>
          </w:tcPr>
          <w:p w14:paraId="349522A5" w14:textId="1932988E" w:rsidR="00E55373" w:rsidRPr="004875BA" w:rsidRDefault="00E55373" w:rsidP="008237CA">
            <w:pPr>
              <w:pStyle w:val="Akapitzlist"/>
              <w:numPr>
                <w:ilvl w:val="0"/>
                <w:numId w:val="61"/>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585ED56D" w14:textId="2F2D9F06" w:rsidR="00E55373" w:rsidRPr="00E55373" w:rsidRDefault="00E55373" w:rsidP="008237CA">
            <w:pPr>
              <w:suppressAutoHyphens/>
              <w:spacing w:after="0" w:line="240" w:lineRule="auto"/>
              <w:ind w:left="156" w:firstLine="0"/>
              <w:textAlignment w:val="baseline"/>
              <w:rPr>
                <w:rFonts w:asciiTheme="minorHAnsi" w:hAnsiTheme="minorHAnsi" w:cstheme="minorHAnsi"/>
                <w:lang w:eastAsia="pl-PL"/>
              </w:rPr>
            </w:pPr>
            <w:r w:rsidRPr="00E55373">
              <w:rPr>
                <w:rFonts w:asciiTheme="minorHAnsi" w:hAnsiTheme="minorHAnsi" w:cstheme="minorHAnsi"/>
              </w:rPr>
              <w:t xml:space="preserve">Za zadeklarowanie przez Wykonawcę </w:t>
            </w:r>
            <w:r w:rsidR="00A64791">
              <w:rPr>
                <w:rFonts w:asciiTheme="minorHAnsi" w:hAnsiTheme="minorHAnsi" w:cstheme="minorHAnsi"/>
              </w:rPr>
              <w:t xml:space="preserve">w Formularzu Oferty </w:t>
            </w:r>
            <w:r w:rsidRPr="00E55373">
              <w:rPr>
                <w:rFonts w:asciiTheme="minorHAnsi" w:hAnsiTheme="minorHAnsi" w:cstheme="minorHAnsi"/>
              </w:rPr>
              <w:t xml:space="preserve">zatrudnienia do realizacji </w:t>
            </w:r>
            <w:r w:rsidR="00A64791" w:rsidRPr="00A64791">
              <w:rPr>
                <w:rFonts w:asciiTheme="minorHAnsi" w:hAnsiTheme="minorHAnsi" w:cstheme="minorHAnsi"/>
              </w:rPr>
              <w:t xml:space="preserve">prac świadczonych w ramach Usługi Asysty Technicznej i Konserwacji lub </w:t>
            </w:r>
            <w:r w:rsidR="005624DE" w:rsidRPr="005624DE">
              <w:rPr>
                <w:rFonts w:asciiTheme="minorHAnsi" w:hAnsiTheme="minorHAnsi" w:cstheme="minorHAnsi"/>
              </w:rPr>
              <w:t xml:space="preserve">Usługi Realizacji Ręcznych Czynności Dodatkowych lub </w:t>
            </w:r>
            <w:r w:rsidR="00A64791" w:rsidRPr="005624DE">
              <w:rPr>
                <w:rFonts w:asciiTheme="minorHAnsi" w:hAnsiTheme="minorHAnsi" w:cstheme="minorHAnsi"/>
              </w:rPr>
              <w:t>Modyfikacji</w:t>
            </w:r>
            <w:r w:rsidR="00A64791" w:rsidRPr="00A64791">
              <w:rPr>
                <w:rFonts w:asciiTheme="minorHAnsi" w:hAnsiTheme="minorHAnsi" w:cstheme="minorHAnsi"/>
              </w:rPr>
              <w:t xml:space="preserve"> i Rozwoju </w:t>
            </w:r>
            <w:r w:rsidRPr="00E55373">
              <w:rPr>
                <w:rFonts w:asciiTheme="minorHAnsi" w:hAnsiTheme="minorHAnsi" w:cstheme="minorHAnsi"/>
              </w:rPr>
              <w:t>1 (jednej) osoby niepełnosprawnej na podstawie umowy o pracę w wymiarze pełnego lub częściowego etatu (etat częściowy nie mniejszy niż połowa pełnego wymiaru czasu pracy).</w:t>
            </w:r>
          </w:p>
        </w:tc>
        <w:tc>
          <w:tcPr>
            <w:tcW w:w="2137" w:type="dxa"/>
            <w:shd w:val="clear" w:color="auto" w:fill="auto"/>
          </w:tcPr>
          <w:p w14:paraId="492EAD5C" w14:textId="55C390B8" w:rsidR="00E55373" w:rsidRPr="00BF2A85" w:rsidRDefault="00E55373" w:rsidP="008237CA">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2</w:t>
            </w:r>
            <w:r w:rsidRPr="00BF2A85">
              <w:rPr>
                <w:rFonts w:asciiTheme="minorHAnsi" w:hAnsiTheme="minorHAnsi" w:cstheme="minorHAnsi"/>
                <w:lang w:eastAsia="pl-PL"/>
              </w:rPr>
              <w:t xml:space="preserve"> punkt</w:t>
            </w:r>
            <w:r>
              <w:rPr>
                <w:rFonts w:asciiTheme="minorHAnsi" w:hAnsiTheme="minorHAnsi" w:cstheme="minorHAnsi"/>
                <w:lang w:eastAsia="pl-PL"/>
              </w:rPr>
              <w:t>y</w:t>
            </w:r>
          </w:p>
        </w:tc>
      </w:tr>
      <w:tr w:rsidR="00E55373" w:rsidRPr="00BF2A85" w14:paraId="15DACE95" w14:textId="77777777" w:rsidTr="004875BA">
        <w:trPr>
          <w:trHeight w:val="270"/>
        </w:trPr>
        <w:tc>
          <w:tcPr>
            <w:tcW w:w="825" w:type="dxa"/>
            <w:shd w:val="clear" w:color="auto" w:fill="auto"/>
            <w:vAlign w:val="center"/>
          </w:tcPr>
          <w:p w14:paraId="65C24E9B" w14:textId="0FF917B1" w:rsidR="00E55373" w:rsidRPr="004875BA" w:rsidRDefault="00E55373" w:rsidP="008237CA">
            <w:pPr>
              <w:pStyle w:val="Akapitzlist"/>
              <w:numPr>
                <w:ilvl w:val="0"/>
                <w:numId w:val="61"/>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6A4E7C0E" w14:textId="3478A983" w:rsidR="00E55373" w:rsidRPr="00E55373" w:rsidRDefault="00E55373" w:rsidP="008237CA">
            <w:pPr>
              <w:suppressAutoHyphens/>
              <w:spacing w:after="0" w:line="240" w:lineRule="auto"/>
              <w:ind w:left="156" w:firstLine="0"/>
              <w:textAlignment w:val="baseline"/>
              <w:rPr>
                <w:rFonts w:asciiTheme="minorHAnsi" w:hAnsiTheme="minorHAnsi" w:cstheme="minorHAnsi"/>
                <w:lang w:eastAsia="pl-PL"/>
              </w:rPr>
            </w:pPr>
            <w:r w:rsidRPr="00E55373">
              <w:rPr>
                <w:rFonts w:asciiTheme="minorHAnsi" w:hAnsiTheme="minorHAnsi" w:cstheme="minorHAnsi"/>
              </w:rPr>
              <w:t xml:space="preserve">Za zadeklarowanie przez Wykonawcę </w:t>
            </w:r>
            <w:r w:rsidR="00A64791">
              <w:rPr>
                <w:rFonts w:asciiTheme="minorHAnsi" w:hAnsiTheme="minorHAnsi" w:cstheme="minorHAnsi"/>
              </w:rPr>
              <w:t xml:space="preserve">w Formularzu Oferty </w:t>
            </w:r>
            <w:r w:rsidRPr="00E55373">
              <w:rPr>
                <w:rFonts w:asciiTheme="minorHAnsi" w:hAnsiTheme="minorHAnsi" w:cstheme="minorHAnsi"/>
              </w:rPr>
              <w:t xml:space="preserve">zatrudnienia do realizacji </w:t>
            </w:r>
            <w:r w:rsidR="00A64791" w:rsidRPr="00A64791">
              <w:rPr>
                <w:rFonts w:asciiTheme="minorHAnsi" w:hAnsiTheme="minorHAnsi" w:cstheme="minorHAnsi"/>
              </w:rPr>
              <w:t xml:space="preserve">prac świadczonych w ramach Usługi Asysty Technicznej i Konserwacji lub </w:t>
            </w:r>
            <w:r w:rsidR="005624DE" w:rsidRPr="005624DE">
              <w:rPr>
                <w:rFonts w:asciiTheme="minorHAnsi" w:hAnsiTheme="minorHAnsi" w:cstheme="minorHAnsi"/>
              </w:rPr>
              <w:t xml:space="preserve">Usługi Realizacji Ręcznych Czynności Dodatkowych </w:t>
            </w:r>
            <w:r w:rsidR="005624DE">
              <w:rPr>
                <w:rFonts w:asciiTheme="minorHAnsi" w:hAnsiTheme="minorHAnsi" w:cstheme="minorHAnsi"/>
              </w:rPr>
              <w:t xml:space="preserve">lub </w:t>
            </w:r>
            <w:r w:rsidR="00A64791" w:rsidRPr="00A64791">
              <w:rPr>
                <w:rFonts w:asciiTheme="minorHAnsi" w:hAnsiTheme="minorHAnsi" w:cstheme="minorHAnsi"/>
              </w:rPr>
              <w:t xml:space="preserve">Modyfikacji i Rozwoju </w:t>
            </w:r>
            <w:r w:rsidRPr="00E55373">
              <w:rPr>
                <w:rFonts w:asciiTheme="minorHAnsi" w:hAnsiTheme="minorHAnsi" w:cstheme="minorHAnsi"/>
              </w:rPr>
              <w:t>2 (dwóch) i więcej osób niepełnosprawnych na podstawie umowy o pracę w wymiarze pełnego lub częściowego etatu (etat częściowy nie mniejszy niż połowa pełnego wymiaru czasu pracy).</w:t>
            </w:r>
          </w:p>
        </w:tc>
        <w:tc>
          <w:tcPr>
            <w:tcW w:w="2137" w:type="dxa"/>
            <w:shd w:val="clear" w:color="auto" w:fill="auto"/>
          </w:tcPr>
          <w:p w14:paraId="5FFA0691" w14:textId="3B59BF95" w:rsidR="00E55373" w:rsidRPr="00E55373" w:rsidRDefault="00A64791" w:rsidP="008237CA">
            <w:pPr>
              <w:pStyle w:val="Akapitzlist"/>
              <w:numPr>
                <w:ilvl w:val="0"/>
                <w:numId w:val="89"/>
              </w:numPr>
              <w:suppressAutoHyphens/>
              <w:spacing w:after="0" w:line="240" w:lineRule="auto"/>
              <w:ind w:left="271" w:hanging="142"/>
              <w:textAlignment w:val="baseline"/>
              <w:rPr>
                <w:rFonts w:asciiTheme="minorHAnsi" w:hAnsiTheme="minorHAnsi" w:cstheme="minorHAnsi"/>
                <w:lang w:eastAsia="pl-PL"/>
              </w:rPr>
            </w:pPr>
            <w:r>
              <w:rPr>
                <w:rFonts w:asciiTheme="minorHAnsi" w:hAnsiTheme="minorHAnsi" w:cstheme="minorHAnsi"/>
                <w:lang w:eastAsia="pl-PL"/>
              </w:rPr>
              <w:t xml:space="preserve"> </w:t>
            </w:r>
            <w:r w:rsidR="00E55373" w:rsidRPr="00E55373">
              <w:rPr>
                <w:rFonts w:asciiTheme="minorHAnsi" w:hAnsiTheme="minorHAnsi" w:cstheme="minorHAnsi"/>
                <w:lang w:eastAsia="pl-PL"/>
              </w:rPr>
              <w:t>punkt</w:t>
            </w:r>
            <w:r w:rsidR="00E55373">
              <w:rPr>
                <w:rFonts w:asciiTheme="minorHAnsi" w:hAnsiTheme="minorHAnsi" w:cstheme="minorHAnsi"/>
                <w:lang w:eastAsia="pl-PL"/>
              </w:rPr>
              <w:t>y</w:t>
            </w:r>
          </w:p>
        </w:tc>
      </w:tr>
    </w:tbl>
    <w:p w14:paraId="26EEF5BE" w14:textId="7AF88B66" w:rsidR="0030354F" w:rsidRPr="007A1CC8" w:rsidRDefault="00940ED6" w:rsidP="008237CA">
      <w:pPr>
        <w:pStyle w:val="Akapitzlist"/>
        <w:widowControl w:val="0"/>
        <w:tabs>
          <w:tab w:val="left" w:pos="709"/>
        </w:tabs>
        <w:suppressAutoHyphens/>
        <w:spacing w:before="120" w:after="240"/>
        <w:ind w:left="567" w:firstLine="0"/>
        <w:rPr>
          <w:b/>
          <w:bCs/>
        </w:rPr>
      </w:pPr>
      <w:r w:rsidRPr="007A1CC8">
        <w:rPr>
          <w:b/>
          <w:bCs/>
        </w:rPr>
        <w:t>Uwaga:</w:t>
      </w:r>
      <w:r w:rsidR="001B6F7F" w:rsidRPr="007A1CC8">
        <w:rPr>
          <w:b/>
          <w:bCs/>
        </w:rPr>
        <w:t xml:space="preserve"> </w:t>
      </w:r>
      <w:r w:rsidRPr="007A1CC8">
        <w:rPr>
          <w:b/>
          <w:bCs/>
        </w:rPr>
        <w:t xml:space="preserve">W przypadku, gdy Wykonawca nie </w:t>
      </w:r>
      <w:r w:rsidR="0022799A" w:rsidRPr="007A1CC8">
        <w:rPr>
          <w:b/>
          <w:bCs/>
        </w:rPr>
        <w:t>za</w:t>
      </w:r>
      <w:r w:rsidRPr="007A1CC8">
        <w:rPr>
          <w:b/>
          <w:bCs/>
        </w:rPr>
        <w:t xml:space="preserve">deklaruje </w:t>
      </w:r>
      <w:r w:rsidR="0022799A" w:rsidRPr="007A1CC8">
        <w:rPr>
          <w:b/>
          <w:bCs/>
        </w:rPr>
        <w:t xml:space="preserve">w pkt </w:t>
      </w:r>
      <w:r w:rsidR="00A64791" w:rsidRPr="007A1CC8">
        <w:rPr>
          <w:b/>
          <w:bCs/>
        </w:rPr>
        <w:t>2</w:t>
      </w:r>
      <w:r w:rsidR="004C2126" w:rsidRPr="007A1CC8">
        <w:rPr>
          <w:b/>
          <w:bCs/>
        </w:rPr>
        <w:t>.</w:t>
      </w:r>
      <w:r w:rsidR="007A1CC8" w:rsidRPr="007A1CC8">
        <w:rPr>
          <w:b/>
          <w:bCs/>
        </w:rPr>
        <w:t xml:space="preserve">4 </w:t>
      </w:r>
      <w:r w:rsidR="0022799A" w:rsidRPr="007A1CC8">
        <w:rPr>
          <w:b/>
          <w:bCs/>
        </w:rPr>
        <w:t xml:space="preserve">Rozdziału </w:t>
      </w:r>
      <w:r w:rsidR="004C2126" w:rsidRPr="007A1CC8">
        <w:rPr>
          <w:b/>
          <w:bCs/>
        </w:rPr>
        <w:t xml:space="preserve">2 </w:t>
      </w:r>
      <w:r w:rsidR="003C4B65" w:rsidRPr="007A1CC8">
        <w:rPr>
          <w:b/>
          <w:bCs/>
        </w:rPr>
        <w:t xml:space="preserve">Formularza Oferty </w:t>
      </w:r>
      <w:r w:rsidRPr="007A1CC8">
        <w:rPr>
          <w:b/>
          <w:bCs/>
        </w:rPr>
        <w:t>zatrudnienia osoby</w:t>
      </w:r>
      <w:r w:rsidR="00B8146D">
        <w:rPr>
          <w:b/>
          <w:bCs/>
        </w:rPr>
        <w:t xml:space="preserve"> niepełnosprawnej</w:t>
      </w:r>
      <w:r w:rsidRPr="007A1CC8">
        <w:rPr>
          <w:b/>
          <w:bCs/>
        </w:rPr>
        <w:t>/osób niepełnoprawnych</w:t>
      </w:r>
      <w:r w:rsidR="00A64791" w:rsidRPr="007A1CC8">
        <w:rPr>
          <w:b/>
          <w:bCs/>
        </w:rPr>
        <w:t xml:space="preserve"> lub zrobi to w sposób niejednoznaczny</w:t>
      </w:r>
      <w:r w:rsidR="003C4B65" w:rsidRPr="007A1CC8">
        <w:rPr>
          <w:b/>
          <w:bCs/>
        </w:rPr>
        <w:t xml:space="preserve">, </w:t>
      </w:r>
      <w:r w:rsidR="001B6F7F" w:rsidRPr="007A1CC8">
        <w:rPr>
          <w:b/>
          <w:bCs/>
        </w:rPr>
        <w:t xml:space="preserve">oferta </w:t>
      </w:r>
      <w:r w:rsidR="00087698" w:rsidRPr="007A1CC8">
        <w:rPr>
          <w:b/>
          <w:bCs/>
        </w:rPr>
        <w:t>Wykonawc</w:t>
      </w:r>
      <w:r w:rsidR="001B6F7F" w:rsidRPr="007A1CC8">
        <w:rPr>
          <w:b/>
          <w:bCs/>
        </w:rPr>
        <w:t>y w tym kryterium otrzyma 0 punktów.</w:t>
      </w:r>
    </w:p>
    <w:p w14:paraId="047EBC40" w14:textId="1772B74E" w:rsidR="004E4879" w:rsidRDefault="004E4879" w:rsidP="008237CA">
      <w:pPr>
        <w:pStyle w:val="Akapitzlist"/>
        <w:widowControl w:val="0"/>
        <w:numPr>
          <w:ilvl w:val="1"/>
          <w:numId w:val="46"/>
        </w:numPr>
        <w:tabs>
          <w:tab w:val="left" w:pos="709"/>
        </w:tabs>
        <w:suppressAutoHyphens/>
        <w:spacing w:before="120" w:after="240"/>
        <w:ind w:left="709" w:hanging="709"/>
      </w:pPr>
      <w:r w:rsidRPr="00010A0C">
        <w:t xml:space="preserve">Liczba punktów w kryterium </w:t>
      </w:r>
      <w:r w:rsidR="00F712CA">
        <w:t xml:space="preserve">„cena oferty” </w:t>
      </w:r>
      <w:r w:rsidRPr="00010A0C">
        <w:t>zostanie wyliczona z dokładnością do dwóch miejsc po przecinku.</w:t>
      </w:r>
    </w:p>
    <w:p w14:paraId="3A469F83" w14:textId="7B3B1C56" w:rsidR="00F504CB" w:rsidRPr="00A153EA" w:rsidRDefault="00F504CB" w:rsidP="008237CA">
      <w:pPr>
        <w:pStyle w:val="Akapitzlist"/>
        <w:widowControl w:val="0"/>
        <w:numPr>
          <w:ilvl w:val="1"/>
          <w:numId w:val="46"/>
        </w:numPr>
        <w:tabs>
          <w:tab w:val="left" w:pos="709"/>
        </w:tabs>
        <w:suppressAutoHyphens/>
        <w:spacing w:before="120" w:after="240"/>
        <w:ind w:left="709" w:hanging="709"/>
      </w:pPr>
      <w:r w:rsidRPr="00A153EA">
        <w:t>Całkowita liczba punktów, jaką otrzyma dana oferta, zostanie obliczona wg poniższego wzoru:</w:t>
      </w:r>
    </w:p>
    <w:p w14:paraId="426227BA" w14:textId="2568F85D" w:rsidR="00F504CB" w:rsidRDefault="00F504CB" w:rsidP="008237CA">
      <w:pPr>
        <w:pStyle w:val="Akapitzlist"/>
        <w:widowControl w:val="0"/>
        <w:tabs>
          <w:tab w:val="left" w:pos="709"/>
        </w:tabs>
        <w:suppressAutoHyphens/>
        <w:spacing w:before="120" w:after="240"/>
        <w:ind w:left="709" w:firstLine="0"/>
      </w:pPr>
      <w:r w:rsidRPr="00A153EA">
        <w:t>LP = C +</w:t>
      </w:r>
      <w:r w:rsidR="00A153EA">
        <w:t xml:space="preserve"> J +</w:t>
      </w:r>
      <w:r w:rsidRPr="00A153EA">
        <w:t xml:space="preserve"> </w:t>
      </w:r>
      <w:r w:rsidR="00A153EA" w:rsidRPr="00A153EA">
        <w:t xml:space="preserve">D + </w:t>
      </w:r>
      <w:r w:rsidR="00AE67C1">
        <w:t>AS</w:t>
      </w:r>
    </w:p>
    <w:p w14:paraId="4A9ADAD1" w14:textId="77777777" w:rsidR="00F504CB" w:rsidRDefault="00F504CB" w:rsidP="008237CA">
      <w:pPr>
        <w:pStyle w:val="Akapitzlist"/>
        <w:widowControl w:val="0"/>
        <w:tabs>
          <w:tab w:val="left" w:pos="709"/>
        </w:tabs>
        <w:suppressAutoHyphens/>
        <w:spacing w:before="120" w:after="240"/>
        <w:ind w:left="709" w:firstLine="0"/>
      </w:pPr>
      <w:r>
        <w:t>gdzie: LP – liczba punktów uzyskanych przez ofertę.</w:t>
      </w:r>
    </w:p>
    <w:p w14:paraId="31C9725F" w14:textId="77777777" w:rsidR="00F504CB" w:rsidRDefault="00F504CB" w:rsidP="008237CA">
      <w:pPr>
        <w:pStyle w:val="Akapitzlist"/>
        <w:widowControl w:val="0"/>
        <w:tabs>
          <w:tab w:val="left" w:pos="709"/>
        </w:tabs>
        <w:suppressAutoHyphens/>
        <w:spacing w:before="120" w:after="240"/>
        <w:ind w:left="709" w:firstLine="0"/>
      </w:pPr>
      <w:r>
        <w:t>Najkorzystniejsza oferta może uzyskać maksymalnie 100 punktów.</w:t>
      </w:r>
    </w:p>
    <w:p w14:paraId="32E3FEEC" w14:textId="2B33ACDA" w:rsidR="004E4879" w:rsidRDefault="00B03A39" w:rsidP="008237CA">
      <w:pPr>
        <w:pStyle w:val="Akapitzlist"/>
        <w:widowControl w:val="0"/>
        <w:numPr>
          <w:ilvl w:val="1"/>
          <w:numId w:val="46"/>
        </w:numPr>
        <w:tabs>
          <w:tab w:val="left" w:pos="709"/>
        </w:tabs>
        <w:suppressAutoHyphens/>
        <w:spacing w:before="120" w:after="240"/>
        <w:ind w:left="709" w:hanging="709"/>
      </w:pPr>
      <w:r w:rsidRPr="00010A0C">
        <w:lastRenderedPageBreak/>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w:t>
      </w:r>
      <w:r w:rsidR="00C52E9D">
        <w:t xml:space="preserve"> wraz z załącznikami</w:t>
      </w:r>
      <w:r w:rsidRPr="00010A0C">
        <w:t xml:space="preserve"> i zostanie oceniona jako najkorzystniejsza w oparciu o podane kryteri</w:t>
      </w:r>
      <w:r w:rsidR="00D324E3">
        <w:t>a</w:t>
      </w:r>
      <w:r w:rsidRPr="00010A0C">
        <w:t xml:space="preserve"> oceny ofert.</w:t>
      </w:r>
    </w:p>
    <w:p w14:paraId="21E7859F" w14:textId="074C8D84" w:rsidR="00422E8E" w:rsidRDefault="00422E8E" w:rsidP="008237CA">
      <w:pPr>
        <w:pStyle w:val="Akapitzlist"/>
        <w:widowControl w:val="0"/>
        <w:numPr>
          <w:ilvl w:val="1"/>
          <w:numId w:val="46"/>
        </w:numPr>
        <w:tabs>
          <w:tab w:val="left" w:pos="709"/>
        </w:tabs>
        <w:suppressAutoHyphens/>
        <w:spacing w:before="120" w:after="240"/>
        <w:ind w:left="709" w:hanging="709"/>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3551E06E" w:rsidR="001976F1" w:rsidRPr="004F4187" w:rsidRDefault="004F4187" w:rsidP="008237CA">
      <w:pPr>
        <w:pStyle w:val="Nagwek1"/>
        <w:suppressAutoHyphens/>
        <w:ind w:left="425" w:firstLine="0"/>
      </w:pPr>
      <w:bookmarkStart w:id="57" w:name="_Toc96430587"/>
      <w:r w:rsidRPr="00591894">
        <w:t>R</w:t>
      </w:r>
      <w:r w:rsidR="003F12BE" w:rsidRPr="00591894">
        <w:t xml:space="preserve">ozdział </w:t>
      </w:r>
      <w:r w:rsidR="00485595" w:rsidRPr="00591894">
        <w:t>2</w:t>
      </w:r>
      <w:r w:rsidR="00206D3E">
        <w:t>2</w:t>
      </w:r>
      <w:r w:rsidRPr="00591894">
        <w:t>.</w:t>
      </w:r>
      <w:r w:rsidR="00F504CB" w:rsidRPr="00591894">
        <w:t xml:space="preserve"> </w:t>
      </w:r>
      <w:r w:rsidRPr="00591894">
        <w:t>Informacje o formalnościach, jakie muszą zostać dopełnione po wyborze oferty w celu zawarcia umowy w sprawie zamówienia publicznego</w:t>
      </w:r>
      <w:bookmarkEnd w:id="57"/>
      <w:r>
        <w:t>.</w:t>
      </w:r>
    </w:p>
    <w:p w14:paraId="4330FE14" w14:textId="77777777" w:rsidR="001360D9" w:rsidRPr="001360D9" w:rsidRDefault="001360D9" w:rsidP="008237CA">
      <w:pPr>
        <w:pStyle w:val="Akapitzlist"/>
        <w:widowControl w:val="0"/>
        <w:numPr>
          <w:ilvl w:val="0"/>
          <w:numId w:val="21"/>
        </w:numPr>
        <w:suppressAutoHyphens/>
        <w:spacing w:before="120"/>
        <w:rPr>
          <w:vanish/>
        </w:rPr>
      </w:pPr>
    </w:p>
    <w:p w14:paraId="387C26B0" w14:textId="77777777" w:rsidR="001360D9" w:rsidRPr="001360D9" w:rsidRDefault="001360D9" w:rsidP="008237CA">
      <w:pPr>
        <w:pStyle w:val="Akapitzlist"/>
        <w:widowControl w:val="0"/>
        <w:numPr>
          <w:ilvl w:val="0"/>
          <w:numId w:val="21"/>
        </w:numPr>
        <w:suppressAutoHyphens/>
        <w:spacing w:before="120"/>
        <w:rPr>
          <w:vanish/>
        </w:rPr>
      </w:pPr>
    </w:p>
    <w:p w14:paraId="273CE566" w14:textId="77777777" w:rsidR="001360D9" w:rsidRPr="001360D9" w:rsidRDefault="001360D9" w:rsidP="008237CA">
      <w:pPr>
        <w:pStyle w:val="Akapitzlist"/>
        <w:widowControl w:val="0"/>
        <w:numPr>
          <w:ilvl w:val="0"/>
          <w:numId w:val="21"/>
        </w:numPr>
        <w:suppressAutoHyphens/>
        <w:spacing w:before="120"/>
        <w:rPr>
          <w:vanish/>
        </w:rPr>
      </w:pPr>
    </w:p>
    <w:p w14:paraId="3ACE097E" w14:textId="77777777" w:rsidR="001360D9" w:rsidRPr="001360D9" w:rsidRDefault="001360D9" w:rsidP="008237CA">
      <w:pPr>
        <w:pStyle w:val="Akapitzlist"/>
        <w:widowControl w:val="0"/>
        <w:numPr>
          <w:ilvl w:val="0"/>
          <w:numId w:val="21"/>
        </w:numPr>
        <w:suppressAutoHyphens/>
        <w:spacing w:before="120"/>
        <w:rPr>
          <w:vanish/>
        </w:rPr>
      </w:pPr>
    </w:p>
    <w:p w14:paraId="29EBA350" w14:textId="77777777" w:rsidR="001360D9" w:rsidRPr="001360D9" w:rsidRDefault="001360D9" w:rsidP="008237CA">
      <w:pPr>
        <w:pStyle w:val="Akapitzlist"/>
        <w:widowControl w:val="0"/>
        <w:numPr>
          <w:ilvl w:val="0"/>
          <w:numId w:val="21"/>
        </w:numPr>
        <w:suppressAutoHyphens/>
        <w:spacing w:before="120"/>
        <w:rPr>
          <w:vanish/>
        </w:rPr>
      </w:pPr>
    </w:p>
    <w:p w14:paraId="2028360B" w14:textId="77777777" w:rsidR="001360D9" w:rsidRPr="001360D9" w:rsidRDefault="001360D9" w:rsidP="008237CA">
      <w:pPr>
        <w:pStyle w:val="Akapitzlist"/>
        <w:widowControl w:val="0"/>
        <w:numPr>
          <w:ilvl w:val="0"/>
          <w:numId w:val="21"/>
        </w:numPr>
        <w:suppressAutoHyphens/>
        <w:spacing w:before="120"/>
        <w:rPr>
          <w:vanish/>
        </w:rPr>
      </w:pPr>
    </w:p>
    <w:p w14:paraId="4AE76406" w14:textId="77777777" w:rsidR="001360D9" w:rsidRPr="001360D9" w:rsidRDefault="001360D9" w:rsidP="008237CA">
      <w:pPr>
        <w:pStyle w:val="Akapitzlist"/>
        <w:widowControl w:val="0"/>
        <w:numPr>
          <w:ilvl w:val="0"/>
          <w:numId w:val="21"/>
        </w:numPr>
        <w:suppressAutoHyphens/>
        <w:spacing w:before="120"/>
        <w:rPr>
          <w:vanish/>
        </w:rPr>
      </w:pPr>
    </w:p>
    <w:p w14:paraId="3B164997" w14:textId="77777777" w:rsidR="001360D9" w:rsidRPr="001360D9" w:rsidRDefault="001360D9" w:rsidP="008237CA">
      <w:pPr>
        <w:pStyle w:val="Akapitzlist"/>
        <w:widowControl w:val="0"/>
        <w:numPr>
          <w:ilvl w:val="0"/>
          <w:numId w:val="21"/>
        </w:numPr>
        <w:suppressAutoHyphens/>
        <w:spacing w:before="120"/>
        <w:rPr>
          <w:vanish/>
        </w:rPr>
      </w:pPr>
    </w:p>
    <w:p w14:paraId="0B265A5B" w14:textId="77777777" w:rsidR="001360D9" w:rsidRPr="001360D9" w:rsidRDefault="001360D9" w:rsidP="008237CA">
      <w:pPr>
        <w:pStyle w:val="Akapitzlist"/>
        <w:widowControl w:val="0"/>
        <w:numPr>
          <w:ilvl w:val="0"/>
          <w:numId w:val="21"/>
        </w:numPr>
        <w:suppressAutoHyphens/>
        <w:spacing w:before="120"/>
        <w:rPr>
          <w:vanish/>
        </w:rPr>
      </w:pPr>
    </w:p>
    <w:p w14:paraId="15193507" w14:textId="77777777" w:rsidR="001360D9" w:rsidRPr="001360D9" w:rsidRDefault="001360D9" w:rsidP="008237CA">
      <w:pPr>
        <w:pStyle w:val="Akapitzlist"/>
        <w:widowControl w:val="0"/>
        <w:numPr>
          <w:ilvl w:val="0"/>
          <w:numId w:val="21"/>
        </w:numPr>
        <w:suppressAutoHyphens/>
        <w:spacing w:before="120"/>
        <w:rPr>
          <w:vanish/>
        </w:rPr>
      </w:pPr>
    </w:p>
    <w:p w14:paraId="355A81BE" w14:textId="77777777" w:rsidR="001360D9" w:rsidRPr="001360D9" w:rsidRDefault="001360D9" w:rsidP="008237CA">
      <w:pPr>
        <w:pStyle w:val="Akapitzlist"/>
        <w:widowControl w:val="0"/>
        <w:numPr>
          <w:ilvl w:val="0"/>
          <w:numId w:val="21"/>
        </w:numPr>
        <w:suppressAutoHyphens/>
        <w:spacing w:before="120"/>
        <w:rPr>
          <w:vanish/>
        </w:rPr>
      </w:pPr>
    </w:p>
    <w:p w14:paraId="0EA0A5DC" w14:textId="77777777" w:rsidR="001360D9" w:rsidRPr="001360D9" w:rsidRDefault="001360D9" w:rsidP="008237CA">
      <w:pPr>
        <w:pStyle w:val="Akapitzlist"/>
        <w:widowControl w:val="0"/>
        <w:numPr>
          <w:ilvl w:val="0"/>
          <w:numId w:val="21"/>
        </w:numPr>
        <w:suppressAutoHyphens/>
        <w:spacing w:before="120"/>
        <w:rPr>
          <w:vanish/>
        </w:rPr>
      </w:pPr>
    </w:p>
    <w:p w14:paraId="76B0DC90" w14:textId="77777777" w:rsidR="001360D9" w:rsidRPr="001360D9" w:rsidRDefault="001360D9" w:rsidP="008237CA">
      <w:pPr>
        <w:pStyle w:val="Akapitzlist"/>
        <w:widowControl w:val="0"/>
        <w:numPr>
          <w:ilvl w:val="0"/>
          <w:numId w:val="21"/>
        </w:numPr>
        <w:suppressAutoHyphens/>
        <w:spacing w:before="120"/>
        <w:rPr>
          <w:vanish/>
        </w:rPr>
      </w:pPr>
    </w:p>
    <w:p w14:paraId="7FC31BC4" w14:textId="77777777" w:rsidR="001360D9" w:rsidRPr="001360D9" w:rsidRDefault="001360D9" w:rsidP="008237CA">
      <w:pPr>
        <w:pStyle w:val="Akapitzlist"/>
        <w:widowControl w:val="0"/>
        <w:numPr>
          <w:ilvl w:val="0"/>
          <w:numId w:val="21"/>
        </w:numPr>
        <w:suppressAutoHyphens/>
        <w:spacing w:before="120"/>
        <w:rPr>
          <w:vanish/>
        </w:rPr>
      </w:pPr>
    </w:p>
    <w:p w14:paraId="431924C5" w14:textId="77777777" w:rsidR="001360D9" w:rsidRPr="001360D9" w:rsidRDefault="001360D9" w:rsidP="008237CA">
      <w:pPr>
        <w:pStyle w:val="Akapitzlist"/>
        <w:widowControl w:val="0"/>
        <w:numPr>
          <w:ilvl w:val="0"/>
          <w:numId w:val="21"/>
        </w:numPr>
        <w:suppressAutoHyphens/>
        <w:spacing w:before="120"/>
        <w:rPr>
          <w:vanish/>
        </w:rPr>
      </w:pPr>
    </w:p>
    <w:p w14:paraId="5F002209" w14:textId="77777777" w:rsidR="001360D9" w:rsidRPr="001360D9" w:rsidRDefault="001360D9" w:rsidP="008237CA">
      <w:pPr>
        <w:pStyle w:val="Akapitzlist"/>
        <w:widowControl w:val="0"/>
        <w:numPr>
          <w:ilvl w:val="0"/>
          <w:numId w:val="21"/>
        </w:numPr>
        <w:suppressAutoHyphens/>
        <w:spacing w:before="120"/>
        <w:rPr>
          <w:vanish/>
        </w:rPr>
      </w:pPr>
    </w:p>
    <w:p w14:paraId="1CE2D019" w14:textId="77777777" w:rsidR="001360D9" w:rsidRPr="001360D9" w:rsidRDefault="001360D9" w:rsidP="008237CA">
      <w:pPr>
        <w:pStyle w:val="Akapitzlist"/>
        <w:widowControl w:val="0"/>
        <w:numPr>
          <w:ilvl w:val="0"/>
          <w:numId w:val="21"/>
        </w:numPr>
        <w:suppressAutoHyphens/>
        <w:spacing w:before="120"/>
        <w:rPr>
          <w:vanish/>
        </w:rPr>
      </w:pPr>
    </w:p>
    <w:p w14:paraId="3764434E" w14:textId="77777777" w:rsidR="001360D9" w:rsidRPr="001360D9" w:rsidRDefault="001360D9" w:rsidP="008237CA">
      <w:pPr>
        <w:pStyle w:val="Akapitzlist"/>
        <w:widowControl w:val="0"/>
        <w:numPr>
          <w:ilvl w:val="0"/>
          <w:numId w:val="21"/>
        </w:numPr>
        <w:suppressAutoHyphens/>
        <w:spacing w:before="120"/>
        <w:rPr>
          <w:vanish/>
        </w:rPr>
      </w:pPr>
    </w:p>
    <w:p w14:paraId="16EB958F" w14:textId="77777777" w:rsidR="001360D9" w:rsidRPr="001360D9" w:rsidRDefault="001360D9" w:rsidP="008237CA">
      <w:pPr>
        <w:pStyle w:val="Akapitzlist"/>
        <w:widowControl w:val="0"/>
        <w:numPr>
          <w:ilvl w:val="0"/>
          <w:numId w:val="21"/>
        </w:numPr>
        <w:suppressAutoHyphens/>
        <w:spacing w:before="120"/>
        <w:rPr>
          <w:vanish/>
        </w:rPr>
      </w:pPr>
    </w:p>
    <w:p w14:paraId="1ED51C19" w14:textId="77777777" w:rsidR="001360D9" w:rsidRPr="001360D9" w:rsidRDefault="001360D9" w:rsidP="008237CA">
      <w:pPr>
        <w:pStyle w:val="Akapitzlist"/>
        <w:widowControl w:val="0"/>
        <w:numPr>
          <w:ilvl w:val="0"/>
          <w:numId w:val="21"/>
        </w:numPr>
        <w:suppressAutoHyphens/>
        <w:spacing w:before="120"/>
        <w:rPr>
          <w:vanish/>
        </w:rPr>
      </w:pPr>
    </w:p>
    <w:p w14:paraId="540037D7" w14:textId="77777777" w:rsidR="001360D9" w:rsidRPr="001360D9" w:rsidRDefault="001360D9" w:rsidP="008237CA">
      <w:pPr>
        <w:pStyle w:val="Akapitzlist"/>
        <w:widowControl w:val="0"/>
        <w:numPr>
          <w:ilvl w:val="0"/>
          <w:numId w:val="21"/>
        </w:numPr>
        <w:suppressAutoHyphens/>
        <w:spacing w:before="120"/>
        <w:rPr>
          <w:vanish/>
        </w:rPr>
      </w:pPr>
    </w:p>
    <w:p w14:paraId="50A2F42C" w14:textId="77777777" w:rsidR="001360D9" w:rsidRPr="001360D9" w:rsidRDefault="001360D9" w:rsidP="008237CA">
      <w:pPr>
        <w:pStyle w:val="Akapitzlist"/>
        <w:widowControl w:val="0"/>
        <w:numPr>
          <w:ilvl w:val="0"/>
          <w:numId w:val="21"/>
        </w:numPr>
        <w:suppressAutoHyphens/>
        <w:spacing w:before="120"/>
        <w:rPr>
          <w:vanish/>
        </w:rPr>
      </w:pPr>
    </w:p>
    <w:p w14:paraId="7EE14845" w14:textId="77777777" w:rsidR="001360D9" w:rsidRPr="001360D9" w:rsidRDefault="001360D9" w:rsidP="008237CA">
      <w:pPr>
        <w:pStyle w:val="Akapitzlist"/>
        <w:widowControl w:val="0"/>
        <w:numPr>
          <w:ilvl w:val="0"/>
          <w:numId w:val="21"/>
        </w:numPr>
        <w:suppressAutoHyphens/>
        <w:spacing w:before="120"/>
        <w:rPr>
          <w:vanish/>
        </w:rPr>
      </w:pPr>
    </w:p>
    <w:p w14:paraId="14928851" w14:textId="5E48A4A3" w:rsidR="006912D9" w:rsidRDefault="00DB7B64" w:rsidP="008237CA">
      <w:pPr>
        <w:pStyle w:val="Akapitzlist"/>
        <w:widowControl w:val="0"/>
        <w:numPr>
          <w:ilvl w:val="1"/>
          <w:numId w:val="48"/>
        </w:numPr>
        <w:suppressAutoHyphens/>
        <w:spacing w:before="120"/>
        <w:ind w:left="567" w:hanging="567"/>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206D3E">
        <w:t>art.</w:t>
      </w:r>
      <w:r w:rsidRPr="00DB7B64">
        <w:t xml:space="preserve"> 253 ust</w:t>
      </w:r>
      <w:r w:rsidR="00206D3E">
        <w:t>.</w:t>
      </w:r>
      <w:r w:rsidRPr="00DB7B64">
        <w:t xml:space="preserve"> 1 p</w:t>
      </w:r>
      <w:r w:rsidR="00206D3E">
        <w:t>kt</w:t>
      </w:r>
      <w:r w:rsidRPr="00DB7B64">
        <w:t xml:space="preserve"> 1-2 ustawy </w:t>
      </w:r>
      <w:proofErr w:type="spellStart"/>
      <w:r w:rsidRPr="00DB7B64">
        <w:t>Pzp</w:t>
      </w:r>
      <w:proofErr w:type="spellEnd"/>
      <w:r w:rsidRPr="00DB7B64">
        <w:t xml:space="preserve">, a także udostępni na Platformie Zakupowej informacje, o których mowa w </w:t>
      </w:r>
      <w:r w:rsidR="00206D3E">
        <w:t>art.</w:t>
      </w:r>
      <w:r w:rsidRPr="00DB7B64">
        <w:t xml:space="preserve"> 253 ust</w:t>
      </w:r>
      <w:r w:rsidR="00206D3E">
        <w:t>.</w:t>
      </w:r>
      <w:r w:rsidRPr="00DB7B64">
        <w:t xml:space="preserve"> 1 p</w:t>
      </w:r>
      <w:r w:rsidR="00206D3E">
        <w:t>kt</w:t>
      </w:r>
      <w:r w:rsidRPr="00DB7B64">
        <w:t xml:space="preserve"> 1 ustawy </w:t>
      </w:r>
      <w:proofErr w:type="spellStart"/>
      <w:r w:rsidRPr="00DB7B64">
        <w:t>Pzp</w:t>
      </w:r>
      <w:proofErr w:type="spellEnd"/>
      <w:r w:rsidRPr="00DB7B64">
        <w:t>.</w:t>
      </w:r>
      <w:r>
        <w:t xml:space="preserve"> </w:t>
      </w:r>
    </w:p>
    <w:p w14:paraId="7597D3E8" w14:textId="045E4FAE" w:rsidR="00950832" w:rsidRDefault="00950832" w:rsidP="008237CA">
      <w:pPr>
        <w:pStyle w:val="Akapitzlist"/>
        <w:widowControl w:val="0"/>
        <w:numPr>
          <w:ilvl w:val="1"/>
          <w:numId w:val="48"/>
        </w:numPr>
        <w:suppressAutoHyphens/>
        <w:spacing w:before="120"/>
        <w:ind w:left="567" w:hanging="567"/>
      </w:pPr>
      <w:bookmarkStart w:id="58"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6C3872">
        <w:t>art. 264</w:t>
      </w:r>
      <w:r w:rsidRPr="00950832">
        <w:t xml:space="preserve"> ust</w:t>
      </w:r>
      <w:r w:rsidR="00B14468">
        <w:t xml:space="preserve">. 1 </w:t>
      </w:r>
      <w:r w:rsidRPr="00950832">
        <w:t>ustawy</w:t>
      </w:r>
      <w:r w:rsidR="00001634">
        <w:t xml:space="preserve"> </w:t>
      </w:r>
      <w:proofErr w:type="spellStart"/>
      <w:r w:rsidR="00001634">
        <w:t>Pzp</w:t>
      </w:r>
      <w:proofErr w:type="spellEnd"/>
      <w:r w:rsidRPr="00950832">
        <w:t xml:space="preserve">, z uwzględnieniem </w:t>
      </w:r>
      <w:r w:rsidR="009314F3">
        <w:t>art.</w:t>
      </w:r>
      <w:r w:rsidRPr="00950832">
        <w:t xml:space="preserve"> 577 ustawy</w:t>
      </w:r>
      <w:r w:rsidR="00001634">
        <w:t xml:space="preserve"> </w:t>
      </w:r>
      <w:proofErr w:type="spellStart"/>
      <w:r w:rsidR="00001634">
        <w:t>Pzp</w:t>
      </w:r>
      <w:proofErr w:type="spellEnd"/>
      <w:r w:rsidR="00F504CB">
        <w:t xml:space="preserve"> bądź </w:t>
      </w:r>
      <w:r w:rsidR="009314F3">
        <w:t>art.</w:t>
      </w:r>
      <w:r w:rsidR="00F504CB">
        <w:t xml:space="preserve"> </w:t>
      </w:r>
      <w:r w:rsidR="009314F3">
        <w:t>264</w:t>
      </w:r>
      <w:r w:rsidR="00F504CB">
        <w:t xml:space="preserve"> ust</w:t>
      </w:r>
      <w:r w:rsidR="009314F3">
        <w:t>.</w:t>
      </w:r>
      <w:r w:rsidR="00F504CB">
        <w:t xml:space="preserve"> </w:t>
      </w:r>
      <w:r w:rsidR="009314F3">
        <w:t>2</w:t>
      </w:r>
      <w:r w:rsidR="00F504CB">
        <w:t xml:space="preserve"> p</w:t>
      </w:r>
      <w:r w:rsidR="009314F3">
        <w:t>kt</w:t>
      </w:r>
      <w:r w:rsidR="00CE2971">
        <w:t xml:space="preserve"> 1</w:t>
      </w:r>
      <w:r w:rsidR="00F504CB">
        <w:t xml:space="preserve"> </w:t>
      </w:r>
      <w:r w:rsidR="00CE2971">
        <w:t xml:space="preserve">lit. a) </w:t>
      </w:r>
      <w:r w:rsidR="00F504CB">
        <w:t xml:space="preserve">ustawy </w:t>
      </w:r>
      <w:proofErr w:type="spellStart"/>
      <w:r w:rsidR="00F504CB">
        <w:t>Pzp</w:t>
      </w:r>
      <w:proofErr w:type="spellEnd"/>
      <w:r w:rsidRPr="00950832">
        <w:t>.</w:t>
      </w:r>
    </w:p>
    <w:p w14:paraId="66397B39" w14:textId="4456634F" w:rsidR="001360D9" w:rsidRDefault="001F1A68" w:rsidP="008237CA">
      <w:pPr>
        <w:pStyle w:val="Akapitzlist"/>
        <w:widowControl w:val="0"/>
        <w:numPr>
          <w:ilvl w:val="1"/>
          <w:numId w:val="48"/>
        </w:numPr>
        <w:suppressAutoHyphens/>
        <w:spacing w:before="120"/>
        <w:ind w:left="567" w:hanging="567"/>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14E4AE5B" w:rsidR="0098560F" w:rsidRPr="0098560F" w:rsidRDefault="0098560F" w:rsidP="008237CA">
      <w:pPr>
        <w:pStyle w:val="Akapitzlist"/>
        <w:widowControl w:val="0"/>
        <w:numPr>
          <w:ilvl w:val="1"/>
          <w:numId w:val="48"/>
        </w:numPr>
        <w:suppressAutoHyphens/>
        <w:spacing w:before="120"/>
        <w:ind w:left="567" w:hanging="567"/>
      </w:pPr>
      <w:r w:rsidRPr="0098560F">
        <w:t xml:space="preserve">Przed </w:t>
      </w:r>
      <w:r w:rsidR="0021410B" w:rsidRPr="00BC78E7">
        <w:rPr>
          <w:b/>
          <w:bCs/>
        </w:rPr>
        <w:t>zawarciem</w:t>
      </w:r>
      <w:r w:rsidRPr="00BC78E7">
        <w:rPr>
          <w:b/>
          <w:bCs/>
        </w:rPr>
        <w:t xml:space="preserve"> </w:t>
      </w:r>
      <w:r w:rsidR="004F4187" w:rsidRPr="00BC78E7">
        <w:rPr>
          <w:b/>
          <w:bCs/>
        </w:rPr>
        <w:t>U</w:t>
      </w:r>
      <w:r w:rsidRPr="00BC78E7">
        <w:rPr>
          <w:b/>
          <w:bCs/>
        </w:rPr>
        <w:t xml:space="preserve">mowy </w:t>
      </w:r>
      <w:r w:rsidRPr="0098560F">
        <w:t>Wykonawca, którego oferta zostanie uznana za najkorzystniejszą:</w:t>
      </w:r>
    </w:p>
    <w:p w14:paraId="2251DC9A" w14:textId="672623F4" w:rsidR="00F365E5" w:rsidRDefault="00E55373" w:rsidP="008237CA">
      <w:pPr>
        <w:pStyle w:val="Akapitzlist"/>
        <w:widowControl w:val="0"/>
        <w:numPr>
          <w:ilvl w:val="2"/>
          <w:numId w:val="48"/>
        </w:numPr>
        <w:tabs>
          <w:tab w:val="left" w:pos="1134"/>
        </w:tabs>
        <w:suppressAutoHyphens/>
        <w:spacing w:before="120"/>
        <w:ind w:left="1418" w:hanging="851"/>
      </w:pPr>
      <w:r w:rsidRPr="0098560F">
        <w:t>dostarczy</w:t>
      </w:r>
      <w:r>
        <w:t xml:space="preserve"> </w:t>
      </w:r>
      <w:r w:rsidR="00973DE7">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rsidR="00973DE7">
        <w:t>;</w:t>
      </w:r>
      <w:r w:rsidR="0098560F">
        <w:tab/>
      </w:r>
    </w:p>
    <w:p w14:paraId="09B5EC3A" w14:textId="56AC1679" w:rsidR="00825195" w:rsidRPr="002E413E" w:rsidRDefault="00E55373" w:rsidP="008237CA">
      <w:pPr>
        <w:pStyle w:val="Akapitzlist"/>
        <w:widowControl w:val="0"/>
        <w:numPr>
          <w:ilvl w:val="2"/>
          <w:numId w:val="48"/>
        </w:numPr>
        <w:tabs>
          <w:tab w:val="left" w:pos="1134"/>
        </w:tabs>
        <w:suppressAutoHyphens/>
        <w:spacing w:before="120"/>
        <w:ind w:left="1418" w:hanging="851"/>
      </w:pPr>
      <w:r>
        <w:rPr>
          <w:lang w:val="it-IT"/>
        </w:rPr>
        <w:t xml:space="preserve">dostarczy </w:t>
      </w:r>
      <w:r w:rsidR="00825195" w:rsidRPr="00BC78E7">
        <w:rPr>
          <w:lang w:val="it-IT"/>
        </w:rPr>
        <w:t>pełnomocnictwo  dla  osób  podpisujących  umowę,  jeśli  ich  umocowanie  do podpisania umowy nie wynika z dokumentów załączonych do oferty;</w:t>
      </w:r>
    </w:p>
    <w:p w14:paraId="0E96C6C8" w14:textId="29434953" w:rsidR="000266F9" w:rsidRPr="002E413E" w:rsidRDefault="000A5D57" w:rsidP="008237CA">
      <w:pPr>
        <w:pStyle w:val="Akapitzlist"/>
        <w:widowControl w:val="0"/>
        <w:numPr>
          <w:ilvl w:val="2"/>
          <w:numId w:val="48"/>
        </w:numPr>
        <w:tabs>
          <w:tab w:val="left" w:pos="1134"/>
        </w:tabs>
        <w:suppressAutoHyphens/>
        <w:spacing w:before="120"/>
        <w:ind w:left="1418" w:hanging="851"/>
      </w:pPr>
      <w:r w:rsidRPr="002E413E">
        <w:rPr>
          <w:lang w:val="it-IT"/>
        </w:rPr>
        <w:t xml:space="preserve">jeżeli zostanie wybrana oferta konsorcjum, Zamawiający może zażądać przed </w:t>
      </w:r>
      <w:r w:rsidR="0021410B" w:rsidRPr="002E413E">
        <w:rPr>
          <w:lang w:val="it-IT"/>
        </w:rPr>
        <w:lastRenderedPageBreak/>
        <w:t>zawarciem</w:t>
      </w:r>
      <w:r w:rsidRPr="002E413E">
        <w:rPr>
          <w:lang w:val="it-IT"/>
        </w:rPr>
        <w:t xml:space="preserve"> umowy, przedłożenia kopii umowy regulującej współpracę </w:t>
      </w:r>
      <w:r w:rsidR="00804A53" w:rsidRPr="002E413E">
        <w:rPr>
          <w:lang w:val="it-IT"/>
        </w:rPr>
        <w:t>W</w:t>
      </w:r>
      <w:r w:rsidRPr="002E413E">
        <w:rPr>
          <w:lang w:val="it-IT"/>
        </w:rPr>
        <w:t xml:space="preserve">ykonawców tworzących konsorcjum. </w:t>
      </w:r>
      <w:r w:rsidR="00747A32" w:rsidRPr="002E413E">
        <w:rPr>
          <w:lang w:val="it-IT"/>
        </w:rPr>
        <w:t>Z treści powyższej umowy powinny w szczególności wynikać: zasady współdziałania, zakres współuczestnictwa i podział obowiązków Wykonawców w wykonaniu przedmiotu zamówienia</w:t>
      </w:r>
      <w:r w:rsidR="00B470AD" w:rsidRPr="002E413E">
        <w:rPr>
          <w:lang w:val="it-IT"/>
        </w:rPr>
        <w:t>;</w:t>
      </w:r>
    </w:p>
    <w:p w14:paraId="4640C29C" w14:textId="3D9B5B75" w:rsidR="00951D1F" w:rsidRPr="00422E8E" w:rsidRDefault="00E55373" w:rsidP="008237CA">
      <w:pPr>
        <w:pStyle w:val="Akapitzlist"/>
        <w:widowControl w:val="0"/>
        <w:numPr>
          <w:ilvl w:val="2"/>
          <w:numId w:val="48"/>
        </w:numPr>
        <w:tabs>
          <w:tab w:val="left" w:pos="1134"/>
        </w:tabs>
        <w:suppressAutoHyphens/>
        <w:spacing w:before="120"/>
        <w:ind w:left="1418" w:hanging="851"/>
      </w:pPr>
      <w:r>
        <w:rPr>
          <w:lang w:val="it-IT"/>
        </w:rPr>
        <w:t xml:space="preserve">wniesie </w:t>
      </w:r>
      <w:r w:rsidR="00951D1F" w:rsidRPr="00FE232F">
        <w:rPr>
          <w:lang w:val="it-IT"/>
        </w:rPr>
        <w:t>zabezpieczenie należytego wykonania Umowy.</w:t>
      </w:r>
    </w:p>
    <w:p w14:paraId="1520EB3E" w14:textId="5BBA4712" w:rsidR="00E638FB" w:rsidRPr="00F12D65" w:rsidRDefault="00B20F5C" w:rsidP="008237CA">
      <w:pPr>
        <w:pStyle w:val="Akapitzlist"/>
        <w:widowControl w:val="0"/>
        <w:numPr>
          <w:ilvl w:val="1"/>
          <w:numId w:val="48"/>
        </w:numPr>
        <w:tabs>
          <w:tab w:val="left" w:pos="1134"/>
        </w:tabs>
        <w:suppressAutoHyphens/>
        <w:spacing w:before="120"/>
        <w:ind w:left="567" w:hanging="567"/>
      </w:pPr>
      <w:r w:rsidRPr="00F12D65">
        <w:rPr>
          <w:b/>
          <w:bCs/>
          <w:lang w:val="it-IT"/>
        </w:rPr>
        <w:t>Wykonawca przed zawarciem Umowy podda się</w:t>
      </w:r>
      <w:r w:rsidR="000B5442" w:rsidRPr="00F12D65">
        <w:rPr>
          <w:b/>
          <w:bCs/>
          <w:lang w:val="it-IT"/>
        </w:rPr>
        <w:t xml:space="preserve"> Zamawiaj</w:t>
      </w:r>
      <w:r w:rsidRPr="00F12D65">
        <w:rPr>
          <w:b/>
          <w:bCs/>
          <w:lang w:val="it-IT"/>
        </w:rPr>
        <w:t>a</w:t>
      </w:r>
      <w:r w:rsidR="000B5442" w:rsidRPr="00F12D65">
        <w:rPr>
          <w:b/>
          <w:bCs/>
          <w:lang w:val="it-IT"/>
        </w:rPr>
        <w:t>ce</w:t>
      </w:r>
      <w:r w:rsidRPr="00F12D65">
        <w:rPr>
          <w:b/>
          <w:bCs/>
          <w:lang w:val="it-IT"/>
        </w:rPr>
        <w:t>mu</w:t>
      </w:r>
      <w:r w:rsidR="000B5442" w:rsidRPr="00F12D65">
        <w:rPr>
          <w:b/>
          <w:bCs/>
          <w:lang w:val="it-IT"/>
        </w:rPr>
        <w:t xml:space="preserve"> </w:t>
      </w:r>
      <w:r w:rsidR="00E638FB" w:rsidRPr="00F12D65">
        <w:rPr>
          <w:b/>
          <w:bCs/>
          <w:lang w:val="it-IT"/>
        </w:rPr>
        <w:t>weryfikacj</w:t>
      </w:r>
      <w:r w:rsidR="00621F1A" w:rsidRPr="00F12D65">
        <w:rPr>
          <w:b/>
          <w:bCs/>
          <w:lang w:val="it-IT"/>
        </w:rPr>
        <w:t>i</w:t>
      </w:r>
      <w:r w:rsidR="00E638FB" w:rsidRPr="00F12D65">
        <w:rPr>
          <w:b/>
          <w:bCs/>
          <w:lang w:val="it-IT"/>
        </w:rPr>
        <w:t xml:space="preserve"> wdrożenia przez Wykonawcę odpowiednich środków technicznych i organizacyjnych, zgodnych z  przepisami o ochronie danych osobowych i chroniących prawa osób, których dane dotyczą</w:t>
      </w:r>
      <w:r w:rsidR="00E638FB" w:rsidRPr="00F12D65">
        <w:rPr>
          <w:lang w:val="it-IT"/>
        </w:rPr>
        <w:t>.</w:t>
      </w:r>
      <w:r w:rsidR="00FE232F" w:rsidRPr="00F12D65">
        <w:rPr>
          <w:lang w:val="it-IT"/>
        </w:rPr>
        <w:t xml:space="preserve"> </w:t>
      </w:r>
      <w:r w:rsidR="006A2271" w:rsidRPr="00F12D65">
        <w:rPr>
          <w:lang w:val="it-IT"/>
        </w:rPr>
        <w:t>Weryfikacja ta na tym etapi</w:t>
      </w:r>
      <w:r w:rsidR="00436DD2" w:rsidRPr="00F12D65">
        <w:rPr>
          <w:lang w:val="it-IT"/>
        </w:rPr>
        <w:t>e</w:t>
      </w:r>
      <w:r w:rsidR="006A2271" w:rsidRPr="00F12D65">
        <w:rPr>
          <w:lang w:val="it-IT"/>
        </w:rPr>
        <w:t xml:space="preserve"> prowadzonego post</w:t>
      </w:r>
      <w:r w:rsidR="00436DD2" w:rsidRPr="00F12D65">
        <w:rPr>
          <w:lang w:val="it-IT"/>
        </w:rPr>
        <w:t>ę</w:t>
      </w:r>
      <w:r w:rsidR="006A2271" w:rsidRPr="00F12D65">
        <w:rPr>
          <w:lang w:val="it-IT"/>
        </w:rPr>
        <w:t xml:space="preserve">powania </w:t>
      </w:r>
      <w:r w:rsidR="00436DD2" w:rsidRPr="00F12D65">
        <w:rPr>
          <w:lang w:val="it-IT"/>
        </w:rPr>
        <w:t>odbędzie się na podstawie ankiety stanowiącej Załącznik nr</w:t>
      </w:r>
      <w:r w:rsidR="008D7C54" w:rsidRPr="00F12D65">
        <w:rPr>
          <w:lang w:val="it-IT"/>
        </w:rPr>
        <w:t xml:space="preserve"> 11 do SWZ.</w:t>
      </w:r>
      <w:r w:rsidR="00436DD2" w:rsidRPr="00F12D65">
        <w:rPr>
          <w:lang w:val="it-IT"/>
        </w:rPr>
        <w:t xml:space="preserve"> </w:t>
      </w:r>
      <w:r w:rsidR="00C93EE3" w:rsidRPr="00F12D65">
        <w:rPr>
          <w:lang w:val="it-IT"/>
        </w:rPr>
        <w:t xml:space="preserve"> </w:t>
      </w:r>
    </w:p>
    <w:bookmarkEnd w:id="58"/>
    <w:p w14:paraId="1E4D6B15" w14:textId="040474B9" w:rsidR="002D61B0" w:rsidRPr="000266F9" w:rsidRDefault="001B2D31" w:rsidP="008237CA">
      <w:pPr>
        <w:pStyle w:val="Akapitzlist"/>
        <w:widowControl w:val="0"/>
        <w:numPr>
          <w:ilvl w:val="1"/>
          <w:numId w:val="48"/>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3D0CD533" w:rsidR="007655C8" w:rsidRPr="004F4187" w:rsidRDefault="007655C8" w:rsidP="008237CA">
      <w:pPr>
        <w:pStyle w:val="Nagwek1"/>
        <w:suppressAutoHyphens/>
        <w:ind w:left="425" w:firstLine="0"/>
      </w:pPr>
      <w:bookmarkStart w:id="59" w:name="_Toc96430588"/>
      <w:r w:rsidRPr="004F4187">
        <w:t xml:space="preserve">Rozdział </w:t>
      </w:r>
      <w:r w:rsidR="00485595" w:rsidRPr="004F4187">
        <w:t>2</w:t>
      </w:r>
      <w:r w:rsidR="00222497">
        <w:t>3</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59"/>
    </w:p>
    <w:p w14:paraId="5FABE92E" w14:textId="373C773C" w:rsidR="00F57604" w:rsidRDefault="00695ABE" w:rsidP="008237CA">
      <w:pPr>
        <w:pStyle w:val="Akapitzlist"/>
        <w:widowControl w:val="0"/>
        <w:numPr>
          <w:ilvl w:val="1"/>
          <w:numId w:val="21"/>
        </w:numPr>
        <w:suppressAutoHyphens/>
        <w:spacing w:before="120"/>
      </w:pPr>
      <w:r>
        <w:t xml:space="preserve">Wykonawca zobowiązany jest do podpisania umowy na warunkach określonych </w:t>
      </w:r>
      <w:r w:rsidR="00DD5AB9">
        <w:t xml:space="preserve">w </w:t>
      </w:r>
      <w:r>
        <w:t>PPU</w:t>
      </w:r>
      <w:r w:rsidR="00F57604" w:rsidRPr="00F57604">
        <w:t xml:space="preserve"> stanowiących </w:t>
      </w:r>
      <w:r w:rsidR="00F57604" w:rsidRPr="00B26060">
        <w:rPr>
          <w:b/>
        </w:rPr>
        <w:t>Załącznik nr 2 do SWZ</w:t>
      </w:r>
      <w:r w:rsidR="00F57604" w:rsidRPr="00F57604">
        <w:t>.</w:t>
      </w:r>
      <w:r w:rsidR="006A17DF">
        <w:t xml:space="preserve"> </w:t>
      </w:r>
    </w:p>
    <w:p w14:paraId="611D7635" w14:textId="1A91A9DC" w:rsidR="00F57604" w:rsidRPr="00923640" w:rsidRDefault="00DD5AB9" w:rsidP="008237CA">
      <w:pPr>
        <w:pStyle w:val="Akapitzlist"/>
        <w:widowControl w:val="0"/>
        <w:numPr>
          <w:ilvl w:val="1"/>
          <w:numId w:val="21"/>
        </w:numPr>
        <w:suppressAutoHyphens/>
        <w:spacing w:before="120"/>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7FBBDAFD" w:rsidR="00F36229" w:rsidRPr="00923640" w:rsidRDefault="00F36229" w:rsidP="008237CA">
      <w:pPr>
        <w:pStyle w:val="Akapitzlist"/>
        <w:widowControl w:val="0"/>
        <w:numPr>
          <w:ilvl w:val="1"/>
          <w:numId w:val="21"/>
        </w:numPr>
        <w:suppressAutoHyphens/>
        <w:spacing w:before="120"/>
      </w:pPr>
      <w:r w:rsidRPr="00923640">
        <w:t xml:space="preserve">Zamawiający przewiduje możliwość zmian postanowień treści zawartej umowy w sprawie zamówienia. Szczegółowy opis warunków dokonania takich zmian znajduje się w </w:t>
      </w:r>
      <w:r w:rsidR="00A53C26" w:rsidRPr="00923640">
        <w:t xml:space="preserve">paragrafie </w:t>
      </w:r>
      <w:r w:rsidR="00F13E4D">
        <w:t>14</w:t>
      </w:r>
      <w:r w:rsidR="00F13E4D" w:rsidRPr="00923640">
        <w:t xml:space="preserve"> </w:t>
      </w:r>
      <w:r w:rsidRPr="00923640">
        <w:t>PPU.</w:t>
      </w:r>
    </w:p>
    <w:p w14:paraId="5F151F96" w14:textId="77777777" w:rsidR="00044142" w:rsidRPr="004F4187" w:rsidRDefault="00044142" w:rsidP="00044142">
      <w:pPr>
        <w:pStyle w:val="Nagwek1"/>
        <w:suppressAutoHyphens/>
      </w:pPr>
      <w:bookmarkStart w:id="60" w:name="_Toc96430590"/>
      <w:bookmarkStart w:id="61" w:name="_Toc96430589"/>
      <w:r w:rsidRPr="004F4187">
        <w:t>Rozdział 2</w:t>
      </w:r>
      <w:r>
        <w:t>5. P</w:t>
      </w:r>
      <w:r w:rsidRPr="004F4187">
        <w:t>odwykonawstwo</w:t>
      </w:r>
      <w:bookmarkEnd w:id="60"/>
      <w:r>
        <w:t>.</w:t>
      </w:r>
    </w:p>
    <w:p w14:paraId="4869B800" w14:textId="77777777" w:rsidR="00044142" w:rsidRPr="005E1E94" w:rsidRDefault="00044142" w:rsidP="00044142">
      <w:pPr>
        <w:pStyle w:val="Akapitzlist"/>
        <w:widowControl w:val="0"/>
        <w:numPr>
          <w:ilvl w:val="1"/>
          <w:numId w:val="50"/>
        </w:numPr>
        <w:tabs>
          <w:tab w:val="left" w:pos="567"/>
        </w:tabs>
        <w:suppressAutoHyphens/>
        <w:spacing w:before="120"/>
        <w:ind w:left="425" w:hanging="425"/>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1AC4B12B" w14:textId="77777777" w:rsidR="00044142" w:rsidRPr="005E1E94" w:rsidRDefault="00044142" w:rsidP="00044142">
      <w:pPr>
        <w:pStyle w:val="Akapitzlist"/>
        <w:widowControl w:val="0"/>
        <w:numPr>
          <w:ilvl w:val="1"/>
          <w:numId w:val="50"/>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06CD77F2" w14:textId="77777777" w:rsidR="00044142" w:rsidRPr="001826EA" w:rsidRDefault="00044142" w:rsidP="00044142">
      <w:pPr>
        <w:pStyle w:val="Akapitzlist"/>
        <w:widowControl w:val="0"/>
        <w:numPr>
          <w:ilvl w:val="1"/>
          <w:numId w:val="50"/>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Pozostałe wymagania dotyczące podwykonawstwa zostały określone w PPU (Załącznik nr 2 do SWZ). </w:t>
      </w:r>
    </w:p>
    <w:p w14:paraId="137F30AB" w14:textId="77777777" w:rsidR="00044142" w:rsidRPr="001826EA" w:rsidRDefault="00044142" w:rsidP="00044142">
      <w:pPr>
        <w:pStyle w:val="Akapitzlist"/>
        <w:widowControl w:val="0"/>
        <w:numPr>
          <w:ilvl w:val="1"/>
          <w:numId w:val="50"/>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lastRenderedPageBreak/>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58E0C8CA" w14:textId="0F702324" w:rsidR="007655C8" w:rsidRPr="004F4187" w:rsidRDefault="007655C8" w:rsidP="008237CA">
      <w:pPr>
        <w:pStyle w:val="Nagwek1"/>
        <w:suppressAutoHyphens/>
        <w:ind w:left="425" w:firstLine="0"/>
      </w:pPr>
      <w:r w:rsidRPr="004F4187">
        <w:t xml:space="preserve">Rozdział </w:t>
      </w:r>
      <w:r w:rsidR="00485595" w:rsidRPr="004F4187">
        <w:t>2</w:t>
      </w:r>
      <w:r w:rsidR="00B26060">
        <w:t>4</w:t>
      </w:r>
      <w:r w:rsidR="004F4187">
        <w:t>. P</w:t>
      </w:r>
      <w:r w:rsidR="004F4187" w:rsidRPr="004F4187">
        <w:t xml:space="preserve">ouczenie o środkach ochrony prawnej przysługujących </w:t>
      </w:r>
      <w:r w:rsidR="004F4187">
        <w:t>W</w:t>
      </w:r>
      <w:r w:rsidR="004F4187" w:rsidRPr="004F4187">
        <w:t>ykonawcy</w:t>
      </w:r>
      <w:bookmarkEnd w:id="61"/>
      <w:r w:rsidR="004F4187">
        <w:t>.</w:t>
      </w:r>
    </w:p>
    <w:p w14:paraId="424314BE" w14:textId="5D6410E5" w:rsidR="001F244D" w:rsidRDefault="001F244D" w:rsidP="008237CA">
      <w:pPr>
        <w:pStyle w:val="Akapitzlist"/>
        <w:widowControl w:val="0"/>
        <w:numPr>
          <w:ilvl w:val="1"/>
          <w:numId w:val="49"/>
        </w:numPr>
        <w:suppressAutoHyphens/>
        <w:spacing w:before="120"/>
        <w:ind w:left="567" w:hanging="567"/>
        <w:rPr>
          <w:rFonts w:cs="Calibri"/>
        </w:rPr>
      </w:pPr>
      <w:r w:rsidRPr="00B26060">
        <w:rPr>
          <w:rFonts w:cs="Calibri"/>
        </w:rPr>
        <w:t xml:space="preserve">Środki ochrony prawnej przysługują </w:t>
      </w:r>
      <w:r w:rsidR="002F1BCC" w:rsidRPr="00B26060">
        <w:rPr>
          <w:rFonts w:cs="Calibri"/>
        </w:rPr>
        <w:t>W</w:t>
      </w:r>
      <w:r w:rsidRPr="00B26060">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B26060">
        <w:rPr>
          <w:rFonts w:cs="Calibri"/>
        </w:rPr>
        <w:t>Pzp</w:t>
      </w:r>
      <w:proofErr w:type="spellEnd"/>
      <w:r w:rsidRPr="00B26060">
        <w:rPr>
          <w:rFonts w:cs="Calibri"/>
        </w:rPr>
        <w:t>.</w:t>
      </w:r>
    </w:p>
    <w:p w14:paraId="13632CAD" w14:textId="0ADFFEEA" w:rsidR="002F1BCC" w:rsidRDefault="002F1BCC" w:rsidP="008237CA">
      <w:pPr>
        <w:pStyle w:val="Akapitzlist"/>
        <w:widowControl w:val="0"/>
        <w:numPr>
          <w:ilvl w:val="1"/>
          <w:numId w:val="49"/>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t>
      </w:r>
      <w:r w:rsidR="002171A0" w:rsidRPr="00B26060">
        <w:rPr>
          <w:rFonts w:cs="Calibri"/>
        </w:rPr>
        <w:t>w</w:t>
      </w:r>
      <w:r w:rsidRPr="00B26060">
        <w:rPr>
          <w:rFonts w:cs="Calibri"/>
        </w:rPr>
        <w:t xml:space="preserve">pisanym na listę, o której mowa w </w:t>
      </w:r>
      <w:r w:rsidR="00B26060">
        <w:rPr>
          <w:rFonts w:cs="Calibri"/>
        </w:rPr>
        <w:t>art.</w:t>
      </w:r>
      <w:r w:rsidRPr="00B26060">
        <w:rPr>
          <w:rFonts w:cs="Calibri"/>
        </w:rPr>
        <w:t xml:space="preserve"> </w:t>
      </w:r>
      <w:r w:rsidR="002171A0" w:rsidRPr="00B26060">
        <w:rPr>
          <w:rFonts w:cs="Calibri"/>
        </w:rPr>
        <w:t>469</w:t>
      </w:r>
      <w:r w:rsidRPr="00B26060">
        <w:rPr>
          <w:rFonts w:cs="Calibri"/>
        </w:rPr>
        <w:t xml:space="preserve"> p</w:t>
      </w:r>
      <w:r w:rsidR="00B26060">
        <w:rPr>
          <w:rFonts w:cs="Calibri"/>
        </w:rPr>
        <w:t>kt</w:t>
      </w:r>
      <w:r w:rsidRPr="00B26060">
        <w:rPr>
          <w:rFonts w:cs="Calibri"/>
        </w:rPr>
        <w:t xml:space="preserve"> 15 ustawy </w:t>
      </w:r>
      <w:proofErr w:type="spellStart"/>
      <w:r w:rsidRPr="00B26060">
        <w:rPr>
          <w:rFonts w:cs="Calibri"/>
        </w:rPr>
        <w:t>Pzp</w:t>
      </w:r>
      <w:proofErr w:type="spellEnd"/>
      <w:r w:rsidRPr="00B26060">
        <w:rPr>
          <w:rFonts w:cs="Calibri"/>
        </w:rPr>
        <w:t xml:space="preserve"> oraz Rzecznikowi Małych i Średnich Przedsiębiorców.</w:t>
      </w:r>
    </w:p>
    <w:p w14:paraId="227F9DE8" w14:textId="33BDB424" w:rsidR="001F244D" w:rsidRDefault="001F244D" w:rsidP="008237CA">
      <w:pPr>
        <w:pStyle w:val="Akapitzlist"/>
        <w:widowControl w:val="0"/>
        <w:numPr>
          <w:ilvl w:val="1"/>
          <w:numId w:val="49"/>
        </w:numPr>
        <w:suppressAutoHyphens/>
        <w:spacing w:before="120"/>
        <w:ind w:left="567" w:hanging="567"/>
        <w:rPr>
          <w:rFonts w:cs="Calibri"/>
        </w:rPr>
      </w:pPr>
      <w:r w:rsidRPr="00B26060">
        <w:rPr>
          <w:rFonts w:cs="Calibri"/>
        </w:rPr>
        <w:t xml:space="preserve">Środki ochrony prawnej przysługują na zasadach uregulowanych w Dziale IX ustawy </w:t>
      </w:r>
      <w:proofErr w:type="spellStart"/>
      <w:r w:rsidRPr="00B26060">
        <w:rPr>
          <w:rFonts w:cs="Calibri"/>
        </w:rPr>
        <w:t>Pzp</w:t>
      </w:r>
      <w:proofErr w:type="spellEnd"/>
      <w:r w:rsidRPr="00B26060">
        <w:rPr>
          <w:rFonts w:cs="Calibri"/>
        </w:rPr>
        <w:t>.</w:t>
      </w:r>
    </w:p>
    <w:p w14:paraId="28F10761" w14:textId="77777777" w:rsidR="002F1BCC" w:rsidRPr="00B26060" w:rsidRDefault="002F1BCC" w:rsidP="008237CA">
      <w:pPr>
        <w:pStyle w:val="Akapitzlist"/>
        <w:widowControl w:val="0"/>
        <w:numPr>
          <w:ilvl w:val="1"/>
          <w:numId w:val="49"/>
        </w:numPr>
        <w:suppressAutoHyphens/>
        <w:spacing w:before="120"/>
        <w:ind w:left="567" w:hanging="567"/>
        <w:rPr>
          <w:rFonts w:cs="Calibri"/>
        </w:rPr>
      </w:pPr>
      <w:r w:rsidRPr="00B26060">
        <w:rPr>
          <w:rFonts w:cs="Calibri"/>
        </w:rPr>
        <w:t xml:space="preserve">Odwołanie przysługuje na: </w:t>
      </w:r>
    </w:p>
    <w:p w14:paraId="093764A5" w14:textId="7C7F62A3" w:rsidR="002F1BCC" w:rsidRDefault="002F1BCC" w:rsidP="008237CA">
      <w:pPr>
        <w:pStyle w:val="Akapitzlist"/>
        <w:widowControl w:val="0"/>
        <w:numPr>
          <w:ilvl w:val="2"/>
          <w:numId w:val="49"/>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92E4594" w14:textId="42990838" w:rsidR="002F1BCC" w:rsidRDefault="002F1BCC" w:rsidP="008237CA">
      <w:pPr>
        <w:pStyle w:val="Akapitzlist"/>
        <w:widowControl w:val="0"/>
        <w:numPr>
          <w:ilvl w:val="2"/>
          <w:numId w:val="49"/>
        </w:numPr>
        <w:suppressAutoHyphens/>
        <w:spacing w:before="120"/>
        <w:ind w:left="1418" w:hanging="851"/>
        <w:rPr>
          <w:rFonts w:cs="Calibri"/>
        </w:rPr>
      </w:pPr>
      <w:r w:rsidRPr="00B26060">
        <w:rPr>
          <w:rFonts w:cs="Calibri"/>
        </w:rPr>
        <w:t xml:space="preserve">zaniechanie czynności w postępowaniu o udzielenie zamówienia, do której Zamawiający był obowiązany na podstawie ustawy </w:t>
      </w:r>
      <w:proofErr w:type="spellStart"/>
      <w:r w:rsidRPr="00B26060">
        <w:rPr>
          <w:rFonts w:cs="Calibri"/>
        </w:rPr>
        <w:t>Pzp</w:t>
      </w:r>
      <w:proofErr w:type="spellEnd"/>
      <w:r w:rsidRPr="00B26060">
        <w:rPr>
          <w:rFonts w:cs="Calibri"/>
        </w:rPr>
        <w:t>;</w:t>
      </w:r>
    </w:p>
    <w:p w14:paraId="2D1F0771" w14:textId="711E2F7F" w:rsidR="002F1BCC" w:rsidRPr="00B26060" w:rsidRDefault="002F1BCC" w:rsidP="008237CA">
      <w:pPr>
        <w:pStyle w:val="Akapitzlist"/>
        <w:widowControl w:val="0"/>
        <w:numPr>
          <w:ilvl w:val="2"/>
          <w:numId w:val="49"/>
        </w:numPr>
        <w:suppressAutoHyphens/>
        <w:spacing w:before="120"/>
        <w:ind w:left="1418" w:hanging="851"/>
        <w:rPr>
          <w:rFonts w:cs="Calibri"/>
        </w:rPr>
      </w:pPr>
      <w:r w:rsidRPr="00B26060">
        <w:rPr>
          <w:rFonts w:cs="Calibri"/>
        </w:rPr>
        <w:t xml:space="preserve">zaniechanie przeprowadzenia postępowania o udzielenie zamówienia na podstawie ustawy </w:t>
      </w:r>
      <w:proofErr w:type="spellStart"/>
      <w:r w:rsidRPr="00B26060">
        <w:rPr>
          <w:rFonts w:cs="Calibri"/>
        </w:rPr>
        <w:t>Pzp</w:t>
      </w:r>
      <w:proofErr w:type="spellEnd"/>
      <w:r w:rsidRPr="00B26060">
        <w:rPr>
          <w:rFonts w:cs="Calibri"/>
        </w:rPr>
        <w:t xml:space="preserve">, mimo że </w:t>
      </w:r>
      <w:r w:rsidR="00E0438A" w:rsidRPr="00B26060">
        <w:rPr>
          <w:rFonts w:cs="Calibri"/>
        </w:rPr>
        <w:t>Z</w:t>
      </w:r>
      <w:r w:rsidRPr="00B26060">
        <w:rPr>
          <w:rFonts w:cs="Calibri"/>
        </w:rPr>
        <w:t>amawiający był do tego obowiązany.</w:t>
      </w:r>
    </w:p>
    <w:p w14:paraId="14D9A1CE" w14:textId="08F7FFDA" w:rsidR="001F244D" w:rsidRDefault="001F244D" w:rsidP="008237CA">
      <w:pPr>
        <w:pStyle w:val="Akapitzlist"/>
        <w:widowControl w:val="0"/>
        <w:numPr>
          <w:ilvl w:val="1"/>
          <w:numId w:val="49"/>
        </w:numPr>
        <w:suppressAutoHyphens/>
        <w:spacing w:before="120"/>
        <w:ind w:left="567" w:hanging="567"/>
        <w:rPr>
          <w:rFonts w:cs="Calibri"/>
        </w:rPr>
      </w:pPr>
      <w:r w:rsidRPr="002F1BCC">
        <w:rPr>
          <w:rFonts w:cs="Calibri"/>
        </w:rPr>
        <w:t>Odwołanie wnosi się do Prezesa Krajowej Izby Odwoławczej.</w:t>
      </w:r>
    </w:p>
    <w:p w14:paraId="1699F4D6" w14:textId="7FDC82F3" w:rsidR="00086E33" w:rsidRDefault="00086E33" w:rsidP="008237CA">
      <w:pPr>
        <w:pStyle w:val="Akapitzlist"/>
        <w:numPr>
          <w:ilvl w:val="1"/>
          <w:numId w:val="49"/>
        </w:numPr>
        <w:suppressAutoHyphens/>
        <w:ind w:left="567" w:hanging="567"/>
        <w:rPr>
          <w:rFonts w:cs="Calibri"/>
        </w:rPr>
      </w:pPr>
      <w:r w:rsidRPr="00086E33">
        <w:rPr>
          <w:rFonts w:cs="Calibri"/>
        </w:rPr>
        <w:t xml:space="preserve">Termin na wniesienie odwołania, określają przepisy ustawy </w:t>
      </w:r>
      <w:proofErr w:type="spellStart"/>
      <w:r>
        <w:rPr>
          <w:rFonts w:cs="Calibri"/>
        </w:rPr>
        <w:t>Pzp</w:t>
      </w:r>
      <w:proofErr w:type="spellEnd"/>
      <w:r>
        <w:rPr>
          <w:rFonts w:cs="Calibri"/>
        </w:rPr>
        <w:t xml:space="preserve"> </w:t>
      </w:r>
      <w:r w:rsidRPr="00086E33">
        <w:rPr>
          <w:rFonts w:cs="Calibri"/>
        </w:rPr>
        <w:t xml:space="preserve">właściwe dla zamówień, których wartość jest równa lub przekracza progi unijne.  </w:t>
      </w:r>
    </w:p>
    <w:p w14:paraId="480A7D94" w14:textId="3F5198AC" w:rsidR="00B26060" w:rsidRDefault="00287242" w:rsidP="008237CA">
      <w:pPr>
        <w:pStyle w:val="Akapitzlist"/>
        <w:numPr>
          <w:ilvl w:val="1"/>
          <w:numId w:val="49"/>
        </w:numPr>
        <w:suppressAutoHyphens/>
        <w:ind w:left="567" w:hanging="567"/>
        <w:rPr>
          <w:rFonts w:cs="Calibri"/>
        </w:rPr>
      </w:pPr>
      <w:r w:rsidRPr="00287242">
        <w:rPr>
          <w:rFonts w:cs="Calibri"/>
        </w:rPr>
        <w:t>Zgodnie z art. 579 ust. 1 ustawy na orzeczenie Izby oraz postanowienie Prezesa Izby, o którym mowa w art. 519 ust. 1, stronom oraz uczestnikom postępowania odwoławczego przysługuje skarga do sądu</w:t>
      </w:r>
      <w:r>
        <w:rPr>
          <w:rFonts w:cs="Calibri"/>
        </w:rPr>
        <w:t>.</w:t>
      </w:r>
    </w:p>
    <w:p w14:paraId="323D4E65" w14:textId="15B35A6E" w:rsidR="005E77B4" w:rsidRDefault="005E77B4" w:rsidP="008237CA">
      <w:pPr>
        <w:pStyle w:val="Akapitzlist"/>
        <w:numPr>
          <w:ilvl w:val="1"/>
          <w:numId w:val="49"/>
        </w:numPr>
        <w:suppressAutoHyphens/>
        <w:ind w:left="567" w:hanging="567"/>
        <w:rPr>
          <w:rFonts w:cs="Calibri"/>
        </w:rPr>
      </w:pPr>
      <w:r w:rsidRPr="005E77B4">
        <w:rPr>
          <w:rFonts w:cs="Calibri"/>
        </w:rPr>
        <w:lastRenderedPageBreak/>
        <w:t xml:space="preserve">W postępowaniu toczącym się wskutek wniesienia skargi stosuje się odpowiednio przepisy ustawy z dnia 17 listopada 1964 r. – Kodeks postępowania cywilnego o apelacji, jeżeli przepisy Działu IX ustawy </w:t>
      </w:r>
      <w:proofErr w:type="spellStart"/>
      <w:r>
        <w:rPr>
          <w:rFonts w:cs="Calibri"/>
        </w:rPr>
        <w:t>Pzp</w:t>
      </w:r>
      <w:proofErr w:type="spellEnd"/>
      <w:r>
        <w:rPr>
          <w:rFonts w:cs="Calibri"/>
        </w:rPr>
        <w:t xml:space="preserve"> </w:t>
      </w:r>
      <w:r w:rsidRPr="005E77B4">
        <w:rPr>
          <w:rFonts w:cs="Calibri"/>
        </w:rPr>
        <w:t>nie stanowią inaczej.</w:t>
      </w:r>
    </w:p>
    <w:p w14:paraId="1D047378" w14:textId="09A798CB" w:rsidR="00726366" w:rsidRDefault="00726366" w:rsidP="008237CA">
      <w:pPr>
        <w:pStyle w:val="Akapitzlist"/>
        <w:numPr>
          <w:ilvl w:val="1"/>
          <w:numId w:val="49"/>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533AE1F9" w14:textId="1CE7D8C6" w:rsidR="005E1E94" w:rsidRPr="005E1E94" w:rsidRDefault="005E1E94" w:rsidP="008237CA">
      <w:pPr>
        <w:pStyle w:val="Akapitzlist"/>
        <w:numPr>
          <w:ilvl w:val="1"/>
          <w:numId w:val="49"/>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w:t>
      </w:r>
      <w:proofErr w:type="spellStart"/>
      <w:r>
        <w:rPr>
          <w:rFonts w:cs="Calibri"/>
        </w:rPr>
        <w:t>Pzp</w:t>
      </w:r>
      <w:proofErr w:type="spellEnd"/>
      <w:r w:rsidRPr="005E1E94">
        <w:rPr>
          <w:rFonts w:cs="Calibri"/>
        </w:rPr>
        <w:t xml:space="preserve">. </w:t>
      </w:r>
    </w:p>
    <w:p w14:paraId="7C210B1D" w14:textId="0A0E4270" w:rsidR="001F244D" w:rsidRPr="005E1E94" w:rsidRDefault="001F244D" w:rsidP="008237CA">
      <w:pPr>
        <w:pStyle w:val="Akapitzlist"/>
        <w:numPr>
          <w:ilvl w:val="1"/>
          <w:numId w:val="49"/>
        </w:numPr>
        <w:suppressAutoHyphens/>
        <w:ind w:left="709" w:hanging="709"/>
        <w:rPr>
          <w:rFonts w:cs="Calibri"/>
        </w:rPr>
      </w:pPr>
      <w:r w:rsidRPr="005E1E94">
        <w:rPr>
          <w:rFonts w:cs="Calibri"/>
        </w:rPr>
        <w:t xml:space="preserve">Informacje na temat składania </w:t>
      </w:r>
      <w:proofErr w:type="spellStart"/>
      <w:r w:rsidRPr="005E1E94">
        <w:rPr>
          <w:rFonts w:cs="Calibri"/>
        </w:rPr>
        <w:t>odwołań</w:t>
      </w:r>
      <w:proofErr w:type="spellEnd"/>
      <w:r w:rsidRPr="005E1E94">
        <w:rPr>
          <w:rFonts w:cs="Calibri"/>
        </w:rPr>
        <w:t xml:space="preserve"> można uzyskać w Urzędzie Zamówień Publicznych Departament </w:t>
      </w:r>
      <w:proofErr w:type="spellStart"/>
      <w:r w:rsidRPr="005E1E94">
        <w:rPr>
          <w:rFonts w:cs="Calibri"/>
        </w:rPr>
        <w:t>Odwołań</w:t>
      </w:r>
      <w:proofErr w:type="spellEnd"/>
      <w:r w:rsidRPr="005E1E94">
        <w:rPr>
          <w:rFonts w:cs="Calibri"/>
        </w:rPr>
        <w:t>, ul. Postępu 17a, 02-676 Warszawa, strona internetowa</w:t>
      </w:r>
      <w:r w:rsidR="004C2126">
        <w:rPr>
          <w:rFonts w:cs="Calibri"/>
        </w:rPr>
        <w:t xml:space="preserve"> </w:t>
      </w:r>
      <w:hyperlink r:id="rId42" w:history="1">
        <w:r w:rsidR="004C2126" w:rsidRPr="004C2126">
          <w:rPr>
            <w:rStyle w:val="Hipercze"/>
            <w:rFonts w:cs="Calibri"/>
          </w:rPr>
          <w:t>Urzędu Zamówień Publicznych</w:t>
        </w:r>
      </w:hyperlink>
      <w:r w:rsidR="007C1299">
        <w:rPr>
          <w:rFonts w:cs="Calibri"/>
        </w:rPr>
        <w:t xml:space="preserve"> oraz dostępne </w:t>
      </w:r>
      <w:hyperlink r:id="rId43" w:history="1">
        <w:r w:rsidR="007C1299" w:rsidRPr="007C1299">
          <w:rPr>
            <w:rStyle w:val="Hipercze"/>
            <w:rFonts w:cs="Calibri"/>
          </w:rPr>
          <w:t>dane kontaktowe</w:t>
        </w:r>
      </w:hyperlink>
      <w:r w:rsidRPr="005E1E94">
        <w:rPr>
          <w:rFonts w:cs="Calibri"/>
        </w:rPr>
        <w:t>.</w:t>
      </w:r>
    </w:p>
    <w:p w14:paraId="0D54D7D9" w14:textId="7B89538B" w:rsidR="003F12BE" w:rsidRPr="00FF7029" w:rsidRDefault="003F12BE" w:rsidP="008237CA">
      <w:pPr>
        <w:pStyle w:val="Nagwek1"/>
        <w:suppressAutoHyphens/>
      </w:pPr>
      <w:bookmarkStart w:id="62" w:name="_Toc96430591"/>
      <w:r w:rsidRPr="00923640">
        <w:t>Ro</w:t>
      </w:r>
      <w:r w:rsidR="00E65089" w:rsidRPr="00923640">
        <w:t xml:space="preserve">zdział </w:t>
      </w:r>
      <w:r w:rsidR="00485595" w:rsidRPr="00923640">
        <w:t>2</w:t>
      </w:r>
      <w:r w:rsidR="00340091">
        <w:t>6</w:t>
      </w:r>
      <w:r w:rsidR="00FF7029" w:rsidRPr="00923640">
        <w:t>. Klauzula informacyjna wynikająca z RODO.</w:t>
      </w:r>
      <w:bookmarkEnd w:id="62"/>
    </w:p>
    <w:p w14:paraId="4B4F63C6" w14:textId="77777777" w:rsidR="00651CAC" w:rsidRPr="00651CAC" w:rsidRDefault="00651CAC"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170E70B" w14:textId="0AED8C59" w:rsidR="00E753D6" w:rsidRPr="00B57115"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096082">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(dalej: Postępowanie”), Zamawiający przekazuje poniżej informacje dotyczące przetwarzania danych osobowych.</w:t>
      </w:r>
    </w:p>
    <w:p w14:paraId="674394F9" w14:textId="0732C309"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4"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w:t>
      </w:r>
      <w:r w:rsidRPr="001D7A0F">
        <w:rPr>
          <w:rFonts w:eastAsia="Calibri" w:cstheme="minorHAnsi"/>
          <w:color w:val="000000"/>
          <w:lang w:eastAsia="pl-PL"/>
        </w:rPr>
        <w:lastRenderedPageBreak/>
        <w:t xml:space="preserve">poprzez e-mail: </w:t>
      </w:r>
      <w:hyperlink r:id="rId45"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6EBBAE15" w14:textId="244C1AE4" w:rsidR="00C74147" w:rsidRPr="00C74147"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005B17FB" w:rsidRPr="005B17FB">
        <w:t xml:space="preserve"> </w:t>
      </w:r>
      <w:r w:rsidR="005B17FB"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00C74147" w:rsidRPr="00C74147">
        <w:rPr>
          <w:rFonts w:asciiTheme="minorHAnsi" w:eastAsiaTheme="minorHAnsi" w:hAnsiTheme="minorHAnsi" w:cstheme="minorHAnsi"/>
          <w:iCs/>
          <w:sz w:val="22"/>
          <w:szCs w:val="22"/>
          <w:lang w:eastAsia="en-US"/>
        </w:rPr>
        <w:t xml:space="preserve"> </w:t>
      </w:r>
      <w:r w:rsidR="00C74147"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6430A033"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0622198A"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009839D2"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C7A2EB9"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8237C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13B418B3" w14:textId="49725E17" w:rsidR="00CA499D" w:rsidRDefault="001D7A0F" w:rsidP="008237CA">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sidR="00CC3D07">
        <w:rPr>
          <w:rFonts w:eastAsia="Calibri" w:cstheme="minorHAnsi"/>
          <w:color w:val="000000"/>
          <w:lang w:eastAsia="pl-PL"/>
        </w:rPr>
        <w:t xml:space="preserve">niezbędny </w:t>
      </w:r>
      <w:r w:rsidR="00CA499D">
        <w:rPr>
          <w:rFonts w:eastAsia="Calibri" w:cstheme="minorHAnsi"/>
          <w:color w:val="000000"/>
          <w:lang w:eastAsia="pl-PL"/>
        </w:rPr>
        <w:t>do realizacji celu przetwarzania, zgodnie z przepisami o zamówieniach publicznych</w:t>
      </w:r>
      <w:r w:rsidR="00364F62">
        <w:rPr>
          <w:rFonts w:eastAsia="Calibri" w:cstheme="minorHAnsi"/>
          <w:color w:val="000000"/>
          <w:lang w:eastAsia="pl-PL"/>
        </w:rPr>
        <w:t>, umową o dofinansowanie</w:t>
      </w:r>
      <w:r w:rsidR="00CA499D">
        <w:rPr>
          <w:rFonts w:eastAsia="Calibri" w:cstheme="minorHAnsi"/>
          <w:color w:val="000000"/>
          <w:lang w:eastAsia="pl-PL"/>
        </w:rPr>
        <w:t xml:space="preserve"> </w:t>
      </w:r>
      <w:r w:rsidR="00364F62">
        <w:rPr>
          <w:rFonts w:eastAsia="Calibri" w:cstheme="minorHAnsi"/>
          <w:color w:val="000000"/>
          <w:lang w:eastAsia="pl-PL"/>
        </w:rPr>
        <w:t xml:space="preserve">projektu iPFRON+ </w:t>
      </w:r>
      <w:r w:rsidR="00CA499D">
        <w:rPr>
          <w:rFonts w:eastAsia="Calibri" w:cstheme="minorHAnsi"/>
          <w:color w:val="000000"/>
          <w:lang w:eastAsia="pl-PL"/>
        </w:rPr>
        <w:t xml:space="preserve">oraz </w:t>
      </w:r>
      <w:r w:rsidR="00694D2D" w:rsidRPr="00694D2D">
        <w:rPr>
          <w:rFonts w:eastAsia="Calibri" w:cstheme="minorHAnsi"/>
          <w:color w:val="000000"/>
          <w:lang w:eastAsia="pl-PL"/>
        </w:rPr>
        <w:t>zasadami archiwizacji dokumentacji obowiązującymi u administratora.</w:t>
      </w:r>
    </w:p>
    <w:p w14:paraId="223BEAC6" w14:textId="77777777" w:rsidR="001D7A0F" w:rsidRPr="00916681"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Podmioty, którym będą udostępniane dane osobowe</w:t>
      </w:r>
    </w:p>
    <w:p w14:paraId="6FAA618D" w14:textId="5871F5F9"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w:t>
      </w:r>
      <w:r w:rsidR="00C318CB" w:rsidRPr="00C318CB">
        <w:rPr>
          <w:rFonts w:asciiTheme="minorHAnsi" w:eastAsiaTheme="minorHAnsi" w:hAnsiTheme="minorHAnsi" w:cstheme="minorHAnsi"/>
          <w:sz w:val="22"/>
          <w:szCs w:val="22"/>
          <w:lang w:eastAsia="en-US"/>
        </w:rPr>
        <w:t xml:space="preserve"> </w:t>
      </w:r>
      <w:r w:rsidR="00C318CB" w:rsidRPr="00C318CB">
        <w:rPr>
          <w:rFonts w:eastAsia="Calibri" w:cstheme="minorHAnsi"/>
          <w:color w:val="000000"/>
          <w:lang w:eastAsia="pl-PL"/>
        </w:rPr>
        <w:t>usługę publikacji ogłoszeń o zamówieniach publicznych</w:t>
      </w:r>
      <w:r w:rsidRPr="001D7A0F">
        <w:rPr>
          <w:rFonts w:eastAsia="Calibri" w:cstheme="minorHAnsi"/>
          <w:color w:val="000000"/>
          <w:lang w:eastAsia="pl-PL"/>
        </w:rPr>
        <w:t xml:space="preserve"> usługi doradcze związane z realizacją projektu iPFRON+, z zakresu pomocy prawnej, pocztowe, dostawy lub utrzymania i rozwoju systemów informatycznych.</w:t>
      </w:r>
    </w:p>
    <w:p w14:paraId="5673DBDD" w14:textId="35C686D3" w:rsidR="0088600D" w:rsidRPr="001D7A0F" w:rsidRDefault="0088600D" w:rsidP="008237CA">
      <w:pPr>
        <w:widowControl w:val="0"/>
        <w:suppressAutoHyphens/>
        <w:spacing w:before="120" w:after="120"/>
        <w:ind w:left="425" w:firstLine="0"/>
        <w:rPr>
          <w:rFonts w:eastAsia="Calibri" w:cstheme="minorHAnsi"/>
          <w:iCs/>
          <w:color w:val="000000"/>
          <w:lang w:eastAsia="pl-PL"/>
        </w:rPr>
      </w:pPr>
      <w:r w:rsidRPr="0088600D">
        <w:rPr>
          <w:rFonts w:eastAsia="Calibri" w:cstheme="minorHAnsi"/>
          <w:iCs/>
          <w:color w:val="000000"/>
          <w:lang w:eastAsia="pl-PL"/>
        </w:rPr>
        <w:t xml:space="preserve">Dane osobowe mogą być udostępniane przez administratora podmiotom uprawnionym do </w:t>
      </w:r>
      <w:r w:rsidRPr="0088600D">
        <w:rPr>
          <w:rFonts w:eastAsia="Calibri" w:cstheme="minorHAnsi"/>
          <w:iCs/>
          <w:color w:val="000000"/>
          <w:lang w:eastAsia="pl-PL"/>
        </w:rPr>
        <w:lastRenderedPageBreak/>
        <w:t>ich otrzymania na mocy obowiązujących przepisów, np. organom publicznym</w:t>
      </w:r>
    </w:p>
    <w:p w14:paraId="5DA9A34F" w14:textId="77777777" w:rsidR="001D7A0F" w:rsidRPr="001D7A0F"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77777777" w:rsidR="001D7A0F" w:rsidRPr="001D7A0F"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8237C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8237CA">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8237CA">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8237CA">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xml:space="preserve">,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09544F" w:rsidRPr="00923640">
        <w:rPr>
          <w:rFonts w:asciiTheme="minorHAnsi" w:eastAsiaTheme="minorHAnsi" w:hAnsiTheme="minorHAnsi" w:cstheme="minorHAnsi"/>
          <w:lang w:eastAsia="en-US"/>
        </w:rPr>
        <w:t>Pzp</w:t>
      </w:r>
      <w:proofErr w:type="spellEnd"/>
      <w:r w:rsidR="0009544F" w:rsidRPr="00923640">
        <w:rPr>
          <w:rFonts w:asciiTheme="minorHAnsi" w:eastAsiaTheme="minorHAnsi" w:hAnsiTheme="minorHAnsi" w:cstheme="minorHAnsi"/>
          <w:lang w:eastAsia="en-US"/>
        </w:rPr>
        <w:t>;</w:t>
      </w:r>
    </w:p>
    <w:p w14:paraId="58A9D568" w14:textId="5AAEE8E7" w:rsidR="001D7A0F" w:rsidRPr="003A2C1C" w:rsidRDefault="001D7A0F" w:rsidP="008237CA">
      <w:pPr>
        <w:widowControl w:val="0"/>
        <w:numPr>
          <w:ilvl w:val="0"/>
          <w:numId w:val="20"/>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sidR="003A2C1C">
        <w:rPr>
          <w:rFonts w:asciiTheme="minorHAnsi" w:eastAsiaTheme="minorHAnsi" w:hAnsiTheme="minorHAnsi" w:cstheme="minorHAnsi"/>
          <w:lang w:eastAsia="en-US"/>
        </w:rPr>
        <w:t>,</w:t>
      </w:r>
      <w:r w:rsidR="003A2C1C" w:rsidRPr="003A2C1C">
        <w:rPr>
          <w:rFonts w:cstheme="minorHAnsi"/>
          <w:sz w:val="22"/>
          <w:szCs w:val="22"/>
          <w:lang w:eastAsia="en-US"/>
        </w:rPr>
        <w:t xml:space="preserve"> </w:t>
      </w:r>
      <w:r w:rsidR="003A2C1C" w:rsidRPr="003A2C1C">
        <w:rPr>
          <w:rFonts w:asciiTheme="minorHAnsi" w:eastAsiaTheme="minorHAnsi" w:hAnsiTheme="minorHAnsi" w:cstheme="minorHAnsi"/>
          <w:lang w:eastAsia="en-US"/>
        </w:rPr>
        <w:t>z zastrzeżeniem wyjątków przewidzianych w art. 17 ust. 3 lit. b, d oraz e RODO;</w:t>
      </w:r>
    </w:p>
    <w:p w14:paraId="066CDD70" w14:textId="74356111" w:rsidR="001D7A0F" w:rsidRDefault="001D7A0F" w:rsidP="008237CA">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xml:space="preserve">, z </w:t>
      </w:r>
      <w:r w:rsidR="003A2C1C">
        <w:rPr>
          <w:rFonts w:asciiTheme="minorHAnsi" w:eastAsiaTheme="minorHAnsi" w:hAnsiTheme="minorHAnsi" w:cstheme="minorHAnsi"/>
          <w:lang w:eastAsia="en-US"/>
        </w:rPr>
        <w:t>z</w:t>
      </w:r>
      <w:r w:rsidR="005B4360" w:rsidRPr="00923640">
        <w:rPr>
          <w:rFonts w:asciiTheme="minorHAnsi" w:eastAsiaTheme="minorHAnsi" w:hAnsiTheme="minorHAnsi" w:cstheme="minorHAnsi"/>
          <w:lang w:eastAsia="en-US"/>
        </w:rPr>
        <w:t>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8237CA">
      <w:pPr>
        <w:widowControl w:val="0"/>
        <w:numPr>
          <w:ilvl w:val="0"/>
          <w:numId w:val="20"/>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8237C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8237CA">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Podanie danych osobowych może być warunkiem koniecznym wzięcia udziału </w:t>
      </w:r>
      <w:r w:rsidRPr="001D7A0F">
        <w:rPr>
          <w:rFonts w:eastAsia="Calibri" w:cstheme="minorHAnsi"/>
          <w:color w:val="000000"/>
          <w:lang w:eastAsia="pl-PL"/>
        </w:rPr>
        <w:lastRenderedPageBreak/>
        <w:t>w Postępowaniu (konsekwencją niepodania danych w zakresie wynikającym z SWZ będzie odrzucenie oferty na zasadach wynikających z ustawy – Prawo zamówień publicznych).</w:t>
      </w:r>
    </w:p>
    <w:p w14:paraId="036BF230"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8237C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30A34B4C" w:rsidR="001D7A0F" w:rsidRDefault="001D7A0F" w:rsidP="008237CA">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038C5D0F" w14:textId="73F34904" w:rsidR="00D77E5E" w:rsidRDefault="00D77E5E" w:rsidP="008237CA">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1E8941D7" w14:textId="77777777" w:rsidR="00340091" w:rsidRPr="00340091" w:rsidRDefault="00340091" w:rsidP="008237CA">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340091">
        <w:rPr>
          <w:rFonts w:asciiTheme="minorHAnsi" w:eastAsiaTheme="majorEastAsia" w:hAnsiTheme="minorHAnsi" w:cstheme="minorHAnsi"/>
          <w:b/>
          <w:bCs/>
          <w:lang w:eastAsia="pl-PL"/>
        </w:rPr>
        <w:t>Realizacja obowiązku informacyjnego w imieniu administratora</w:t>
      </w:r>
    </w:p>
    <w:p w14:paraId="574503AE" w14:textId="239DC458" w:rsidR="000129D1" w:rsidRPr="00D77E5E" w:rsidRDefault="00340091" w:rsidP="008237CA">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17EA8B0F" w14:textId="67BFD721" w:rsidR="007655C8" w:rsidRPr="003F12BE" w:rsidRDefault="007655C8" w:rsidP="008237CA">
      <w:pPr>
        <w:pStyle w:val="Nagwek1"/>
        <w:widowControl w:val="0"/>
        <w:suppressAutoHyphens/>
      </w:pPr>
      <w:bookmarkStart w:id="63" w:name="_Toc96430592"/>
      <w:r>
        <w:t xml:space="preserve">Rozdział </w:t>
      </w:r>
      <w:r w:rsidR="00485595">
        <w:t>2</w:t>
      </w:r>
      <w:r w:rsidR="00567D7E">
        <w:t>8</w:t>
      </w:r>
      <w:r w:rsidR="002547CB">
        <w:t xml:space="preserve">. Załączniki do </w:t>
      </w:r>
      <w:bookmarkEnd w:id="63"/>
      <w:r w:rsidR="002547CB">
        <w:t>SWZ.</w:t>
      </w:r>
    </w:p>
    <w:p w14:paraId="2DD250F1" w14:textId="6322A221" w:rsidR="001976F1" w:rsidRDefault="007655C8" w:rsidP="008237CA">
      <w:pPr>
        <w:pStyle w:val="Akapitzlist"/>
        <w:numPr>
          <w:ilvl w:val="0"/>
          <w:numId w:val="26"/>
        </w:numPr>
        <w:suppressAutoHyphens/>
      </w:pPr>
      <w:r>
        <w:t xml:space="preserve">Załącznik nr 1 – </w:t>
      </w:r>
      <w:r w:rsidR="002D1D9F">
        <w:t>O</w:t>
      </w:r>
      <w:r>
        <w:t>pis przedmiotu zamówienia</w:t>
      </w:r>
      <w:r w:rsidR="002547CB">
        <w:t>,</w:t>
      </w:r>
    </w:p>
    <w:p w14:paraId="3F924F34" w14:textId="3E8CC64C" w:rsidR="007655C8" w:rsidRDefault="007655C8" w:rsidP="008237CA">
      <w:pPr>
        <w:pStyle w:val="Akapitzlist"/>
        <w:numPr>
          <w:ilvl w:val="0"/>
          <w:numId w:val="26"/>
        </w:numPr>
        <w:suppressAutoHyphens/>
      </w:pPr>
      <w:r>
        <w:t>Załącznik nr 2 – Projektowane Postanowienia Umowy</w:t>
      </w:r>
      <w:r w:rsidR="002547CB">
        <w:t>,</w:t>
      </w:r>
    </w:p>
    <w:p w14:paraId="0321F6FF" w14:textId="412026DF" w:rsidR="007655C8" w:rsidRDefault="007655C8" w:rsidP="008237CA">
      <w:pPr>
        <w:pStyle w:val="Akapitzlist"/>
        <w:numPr>
          <w:ilvl w:val="0"/>
          <w:numId w:val="26"/>
        </w:numPr>
        <w:suppressAutoHyphens/>
      </w:pPr>
      <w:r>
        <w:t xml:space="preserve">Załącznik nr 3 – Formularz </w:t>
      </w:r>
      <w:r w:rsidR="009752CA">
        <w:t>o</w:t>
      </w:r>
      <w:r>
        <w:t>ferty</w:t>
      </w:r>
      <w:r w:rsidR="002547CB">
        <w:t>,</w:t>
      </w:r>
    </w:p>
    <w:p w14:paraId="6F65BCCB" w14:textId="4E9421FE" w:rsidR="00E55373" w:rsidRDefault="00E55373" w:rsidP="008237CA">
      <w:pPr>
        <w:pStyle w:val="Akapitzlist"/>
        <w:numPr>
          <w:ilvl w:val="0"/>
          <w:numId w:val="26"/>
        </w:numPr>
        <w:suppressAutoHyphens/>
      </w:pPr>
      <w:r>
        <w:t xml:space="preserve">Załącznik nr 3A – Wykaz doświadczenia Personelu Kluczowego </w:t>
      </w:r>
      <w:r w:rsidR="007528CE">
        <w:t>(uzupełnienie Formularza Oferty)</w:t>
      </w:r>
    </w:p>
    <w:p w14:paraId="5A3E3DEA" w14:textId="567629CD" w:rsidR="007655C8" w:rsidRDefault="007655C8" w:rsidP="008237CA">
      <w:pPr>
        <w:pStyle w:val="Akapitzlist"/>
        <w:numPr>
          <w:ilvl w:val="0"/>
          <w:numId w:val="26"/>
        </w:numPr>
        <w:suppressAutoHyphens/>
      </w:pPr>
      <w:r>
        <w:t xml:space="preserve">Załącznik nr 4 – </w:t>
      </w:r>
      <w:r w:rsidR="00CE4821">
        <w:t>JEDZ</w:t>
      </w:r>
      <w:r w:rsidR="002547CB">
        <w:t>,</w:t>
      </w:r>
    </w:p>
    <w:p w14:paraId="2ADFCC2A" w14:textId="367AA5AD" w:rsidR="007655C8" w:rsidRDefault="00485595" w:rsidP="008237CA">
      <w:pPr>
        <w:pStyle w:val="Akapitzlist"/>
        <w:numPr>
          <w:ilvl w:val="0"/>
          <w:numId w:val="26"/>
        </w:numPr>
        <w:suppressAutoHyphens/>
      </w:pPr>
      <w:r>
        <w:t>Załącznik nr 5 – Wykaz usług</w:t>
      </w:r>
      <w:r w:rsidR="002547CB">
        <w:t>,</w:t>
      </w:r>
    </w:p>
    <w:p w14:paraId="038CF253" w14:textId="18A2C2DD" w:rsidR="002D1D9F" w:rsidRDefault="002D1D9F" w:rsidP="008237CA">
      <w:pPr>
        <w:pStyle w:val="Akapitzlist"/>
        <w:numPr>
          <w:ilvl w:val="0"/>
          <w:numId w:val="26"/>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4887AF9D" w14:textId="02678D24" w:rsidR="000B0293" w:rsidRDefault="000B0293" w:rsidP="008237CA">
      <w:pPr>
        <w:pStyle w:val="Akapitzlist"/>
        <w:numPr>
          <w:ilvl w:val="0"/>
          <w:numId w:val="26"/>
        </w:numPr>
        <w:suppressAutoHyphens/>
      </w:pPr>
      <w:r w:rsidRPr="000B0293">
        <w:t xml:space="preserve">Załącznik nr </w:t>
      </w:r>
      <w:r w:rsidR="00897286">
        <w:t>7</w:t>
      </w:r>
      <w:r w:rsidRPr="000B0293">
        <w:t xml:space="preserve"> - Zobowiązanie podmiotu udostępniającego zasoby.</w:t>
      </w:r>
      <w:r w:rsidR="00F40623">
        <w:t>,</w:t>
      </w:r>
    </w:p>
    <w:p w14:paraId="599E3F1F" w14:textId="205CC46F" w:rsidR="00F40623" w:rsidRDefault="00347CEE" w:rsidP="008237CA">
      <w:pPr>
        <w:pStyle w:val="Akapitzlist"/>
        <w:numPr>
          <w:ilvl w:val="0"/>
          <w:numId w:val="26"/>
        </w:numPr>
        <w:suppressAutoHyphens/>
      </w:pPr>
      <w:r>
        <w:t xml:space="preserve">Załącznik nr 8 - </w:t>
      </w:r>
      <w:r w:rsidRPr="00347CEE">
        <w:t>Oświadczenie grupa kapitałowa</w:t>
      </w:r>
      <w:r>
        <w:t>,</w:t>
      </w:r>
    </w:p>
    <w:p w14:paraId="487FD13B" w14:textId="61E380F1" w:rsidR="008C3DDE" w:rsidRPr="008C3DDE" w:rsidRDefault="00347CEE" w:rsidP="008237CA">
      <w:pPr>
        <w:pStyle w:val="Akapitzlist"/>
        <w:numPr>
          <w:ilvl w:val="0"/>
          <w:numId w:val="26"/>
        </w:numPr>
        <w:suppressAutoHyphens/>
        <w:rPr>
          <w:b/>
          <w:u w:val="single"/>
        </w:rPr>
      </w:pPr>
      <w:r>
        <w:t xml:space="preserve">Załącznik nr 9 - </w:t>
      </w:r>
      <w:r w:rsidR="008C3DDE"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8C3DDE" w:rsidRPr="008C3DDE">
        <w:rPr>
          <w:bCs/>
          <w:u w:val="single"/>
        </w:rPr>
        <w:t xml:space="preserve"> </w:t>
      </w:r>
      <w:r w:rsidR="008C3DDE" w:rsidRPr="008C3DDE">
        <w:rPr>
          <w:bCs/>
        </w:rPr>
        <w:t xml:space="preserve">składane na podstawie art. 125 ust. 1 ustawy </w:t>
      </w:r>
      <w:proofErr w:type="spellStart"/>
      <w:r w:rsidR="008C3DDE" w:rsidRPr="008C3DDE">
        <w:rPr>
          <w:bCs/>
        </w:rPr>
        <w:t>Pzp</w:t>
      </w:r>
      <w:proofErr w:type="spellEnd"/>
      <w:r w:rsidR="008C3DDE" w:rsidRPr="008C3DDE">
        <w:rPr>
          <w:bCs/>
        </w:rPr>
        <w:t>,</w:t>
      </w:r>
    </w:p>
    <w:p w14:paraId="6FD68A1F" w14:textId="5FE764BA" w:rsidR="008C3DDE" w:rsidRDefault="00C818AF" w:rsidP="008237CA">
      <w:pPr>
        <w:pStyle w:val="Akapitzlist"/>
        <w:numPr>
          <w:ilvl w:val="0"/>
          <w:numId w:val="26"/>
        </w:numPr>
        <w:suppressAutoHyphens/>
        <w:rPr>
          <w:bCs/>
        </w:rPr>
      </w:pPr>
      <w:r w:rsidRPr="00945446">
        <w:rPr>
          <w:bCs/>
        </w:rPr>
        <w:lastRenderedPageBreak/>
        <w:t xml:space="preserve">Załącznik nr 10 - Oświadczenia podmiotu udostępniającego zasoby dotyczące przesłanek wykluczenia z art. 5k rozporządzenia 833/2014 oraz art. 7 ust. 1 ustawy o szczególnych rozwiązaniach w zakresie przeciwdziałania wspieraniu agresji na </w:t>
      </w:r>
      <w:r w:rsidR="00E46CEC">
        <w:rPr>
          <w:bCs/>
        </w:rPr>
        <w:t>U</w:t>
      </w:r>
      <w:r w:rsidRPr="00945446">
        <w:rPr>
          <w:bCs/>
        </w:rPr>
        <w:t>krainę oraz służących ochronie bezpieczeństwa narodowego</w:t>
      </w:r>
      <w:r w:rsidR="00945446" w:rsidRPr="00945446">
        <w:rPr>
          <w:bCs/>
        </w:rPr>
        <w:t xml:space="preserve"> </w:t>
      </w:r>
      <w:r w:rsidRPr="00945446">
        <w:rPr>
          <w:bCs/>
        </w:rPr>
        <w:t xml:space="preserve">składane na podstawie art. 125 ust. 5 ustawy </w:t>
      </w:r>
      <w:proofErr w:type="spellStart"/>
      <w:r w:rsidRPr="00945446">
        <w:rPr>
          <w:bCs/>
        </w:rPr>
        <w:t>Pzp</w:t>
      </w:r>
      <w:proofErr w:type="spellEnd"/>
      <w:r w:rsidR="009D0DF4">
        <w:rPr>
          <w:bCs/>
        </w:rPr>
        <w:t>,</w:t>
      </w:r>
    </w:p>
    <w:p w14:paraId="34F5F745" w14:textId="77777777" w:rsidR="007528CE" w:rsidRPr="007528CE" w:rsidRDefault="00945446" w:rsidP="008237CA">
      <w:pPr>
        <w:pStyle w:val="Akapitzlist"/>
        <w:numPr>
          <w:ilvl w:val="0"/>
          <w:numId w:val="26"/>
        </w:numPr>
        <w:suppressAutoHyphens/>
        <w:rPr>
          <w:bCs/>
        </w:rPr>
      </w:pPr>
      <w:r>
        <w:t>Załącznik nr 11 – Ankieta podmiotu przetwarzającego</w:t>
      </w:r>
      <w:r w:rsidR="007528CE">
        <w:t>,</w:t>
      </w:r>
    </w:p>
    <w:p w14:paraId="158E41D6" w14:textId="77777777" w:rsidR="00FE18E0" w:rsidRPr="00FE18E0" w:rsidRDefault="007528CE" w:rsidP="008237CA">
      <w:pPr>
        <w:pStyle w:val="Akapitzlist"/>
        <w:numPr>
          <w:ilvl w:val="0"/>
          <w:numId w:val="26"/>
        </w:numPr>
        <w:suppressAutoHyphens/>
        <w:rPr>
          <w:bCs/>
        </w:rPr>
      </w:pPr>
      <w:r>
        <w:t>Załącznik nr 12 – Wykaz osób</w:t>
      </w:r>
      <w:r w:rsidR="00FE18E0">
        <w:t>,</w:t>
      </w:r>
    </w:p>
    <w:p w14:paraId="24F14B52" w14:textId="5491EA61" w:rsidR="000B0293" w:rsidRPr="009D0DF4" w:rsidRDefault="00FE18E0" w:rsidP="008237CA">
      <w:pPr>
        <w:pStyle w:val="Akapitzlist"/>
        <w:numPr>
          <w:ilvl w:val="0"/>
          <w:numId w:val="26"/>
        </w:numPr>
        <w:suppressAutoHyphens/>
        <w:rPr>
          <w:bCs/>
        </w:rPr>
      </w:pPr>
      <w:r>
        <w:t xml:space="preserve">Załącznik nr 13 </w:t>
      </w:r>
      <w:r w:rsidR="002E3B93">
        <w:t>–</w:t>
      </w:r>
      <w:r>
        <w:t xml:space="preserve"> </w:t>
      </w:r>
      <w:r w:rsidR="002E3B93">
        <w:t>Podręcznik Użytkownika</w:t>
      </w:r>
      <w:r w:rsidR="00945446">
        <w:t>.</w:t>
      </w:r>
    </w:p>
    <w:p w14:paraId="1D5AAA7C" w14:textId="77777777" w:rsidR="001302CA" w:rsidRDefault="00BF32AF" w:rsidP="008237CA">
      <w:pPr>
        <w:widowControl w:val="0"/>
        <w:suppressAutoHyphens/>
        <w:spacing w:line="251" w:lineRule="auto"/>
        <w:rPr>
          <w:rFonts w:cs="Calibri"/>
        </w:rPr>
        <w:sectPr w:rsidR="001302CA" w:rsidSect="003B7CBD">
          <w:headerReference w:type="default" r:id="rId46"/>
          <w:footerReference w:type="default" r:id="rId47"/>
          <w:pgSz w:w="12240" w:h="15840"/>
          <w:pgMar w:top="1417" w:right="1417" w:bottom="1417" w:left="1417" w:header="720" w:footer="720" w:gutter="0"/>
          <w:cols w:space="708"/>
          <w:docGrid w:linePitch="299"/>
        </w:sectPr>
      </w:pPr>
      <w:r>
        <w:rPr>
          <w:rFonts w:cs="Calibri"/>
        </w:rPr>
        <w:br w:type="page"/>
      </w:r>
    </w:p>
    <w:p w14:paraId="0A3325CA" w14:textId="0FDFDC8C" w:rsidR="00350B23" w:rsidRPr="002B57AE" w:rsidRDefault="00350B23" w:rsidP="008237CA">
      <w:pPr>
        <w:pStyle w:val="Nagwek1"/>
        <w:suppressAutoHyphens/>
        <w:rPr>
          <w:lang w:eastAsia="pl-PL"/>
        </w:rPr>
      </w:pPr>
      <w:r w:rsidRPr="002B57AE">
        <w:rPr>
          <w:lang w:eastAsia="pl-PL"/>
        </w:rPr>
        <w:lastRenderedPageBreak/>
        <w:t xml:space="preserve">Załącznik nr 1 do </w:t>
      </w:r>
      <w:r w:rsidR="000A0423" w:rsidRPr="002B57AE">
        <w:rPr>
          <w:lang w:eastAsia="pl-PL"/>
        </w:rPr>
        <w:t>SWZ</w:t>
      </w:r>
      <w:r w:rsidR="00245682" w:rsidRPr="002B57AE">
        <w:rPr>
          <w:lang w:eastAsia="pl-PL"/>
        </w:rPr>
        <w:t>/Załącznik nr 1 do Umowy</w:t>
      </w:r>
    </w:p>
    <w:p w14:paraId="3789B3D0" w14:textId="77777777" w:rsidR="00851F09" w:rsidRDefault="00245682" w:rsidP="008237CA">
      <w:pPr>
        <w:pStyle w:val="Nagwek1"/>
        <w:suppressAutoHyphens/>
        <w:rPr>
          <w:lang w:eastAsia="pl-PL"/>
        </w:rPr>
      </w:pPr>
      <w:r w:rsidRPr="002B57AE">
        <w:rPr>
          <w:lang w:eastAsia="pl-PL"/>
        </w:rPr>
        <w:t>Opis przedmiotu zamówienia</w:t>
      </w:r>
      <w:r w:rsidR="00AF55FD">
        <w:rPr>
          <w:lang w:eastAsia="pl-PL"/>
        </w:rPr>
        <w:t xml:space="preserve"> (</w:t>
      </w:r>
      <w:r w:rsidR="00945446">
        <w:rPr>
          <w:lang w:eastAsia="pl-PL"/>
        </w:rPr>
        <w:t>dalej jako „</w:t>
      </w:r>
      <w:r w:rsidR="00AF55FD">
        <w:rPr>
          <w:lang w:eastAsia="pl-PL"/>
        </w:rPr>
        <w:t>OPZ</w:t>
      </w:r>
      <w:r w:rsidR="00945446">
        <w:rPr>
          <w:lang w:eastAsia="pl-PL"/>
        </w:rPr>
        <w:t>”</w:t>
      </w:r>
      <w:r w:rsidR="00AF55FD">
        <w:rPr>
          <w:lang w:eastAsia="pl-PL"/>
        </w:rPr>
        <w:t>)</w:t>
      </w:r>
    </w:p>
    <w:p w14:paraId="673D770B" w14:textId="313DE868" w:rsidR="00350B23" w:rsidRDefault="00851F09" w:rsidP="008237CA">
      <w:pPr>
        <w:suppressAutoHyphens/>
        <w:rPr>
          <w:lang w:eastAsia="pl-PL"/>
        </w:rPr>
      </w:pPr>
      <w:r>
        <w:rPr>
          <w:lang w:eastAsia="pl-PL"/>
        </w:rPr>
        <w:t>Opis przedmiotu zamówienia stanowi odrębny załącznik</w:t>
      </w:r>
      <w:r w:rsidR="00AF55FD">
        <w:rPr>
          <w:lang w:eastAsia="pl-PL"/>
        </w:rPr>
        <w:t xml:space="preserve"> </w:t>
      </w:r>
    </w:p>
    <w:p w14:paraId="0BB6A693" w14:textId="77777777" w:rsidR="007149BA" w:rsidRDefault="007149BA" w:rsidP="008237CA">
      <w:pPr>
        <w:suppressAutoHyphens/>
      </w:pPr>
    </w:p>
    <w:p w14:paraId="74230344" w14:textId="7F1CB773" w:rsidR="00945446" w:rsidRDefault="00945446" w:rsidP="008237CA">
      <w:pPr>
        <w:suppressAutoHyphens/>
        <w:sectPr w:rsidR="00945446" w:rsidSect="003B7CBD">
          <w:pgSz w:w="12240" w:h="15840"/>
          <w:pgMar w:top="1417" w:right="1417" w:bottom="1417" w:left="1417" w:header="720" w:footer="720" w:gutter="0"/>
          <w:cols w:space="708"/>
          <w:docGrid w:linePitch="299"/>
        </w:sectPr>
      </w:pPr>
    </w:p>
    <w:p w14:paraId="5DAB0F7F" w14:textId="7FE03CEE" w:rsidR="000F6EE0" w:rsidRPr="000F6EE0" w:rsidRDefault="00B5594E" w:rsidP="008237CA">
      <w:pPr>
        <w:pStyle w:val="Nagwek1"/>
        <w:suppressAutoHyphens/>
        <w:rPr>
          <w:rFonts w:eastAsiaTheme="majorEastAsia"/>
          <w:lang w:eastAsia="pl-PL"/>
        </w:rPr>
      </w:pPr>
      <w:bookmarkStart w:id="64" w:name="_Toc90304064"/>
      <w:bookmarkStart w:id="65" w:name="_Toc96430593"/>
      <w:r>
        <w:rPr>
          <w:rFonts w:eastAsiaTheme="majorEastAsia"/>
          <w:lang w:eastAsia="pl-PL"/>
        </w:rPr>
        <w:lastRenderedPageBreak/>
        <w:t xml:space="preserve">Załącznik nr </w:t>
      </w:r>
      <w:r w:rsidR="000F6EE0" w:rsidRPr="000F6EE0">
        <w:rPr>
          <w:rFonts w:eastAsiaTheme="majorEastAsia"/>
          <w:lang w:eastAsia="pl-PL"/>
        </w:rPr>
        <w:t>2 do SWZ</w:t>
      </w:r>
      <w:bookmarkEnd w:id="64"/>
      <w:bookmarkEnd w:id="65"/>
    </w:p>
    <w:p w14:paraId="067E6EAE" w14:textId="37357AD6" w:rsidR="000F6EE0" w:rsidRDefault="000F6EE0" w:rsidP="008237CA">
      <w:pPr>
        <w:pStyle w:val="Nagwek1"/>
        <w:suppressAutoHyphens/>
        <w:ind w:left="426" w:firstLine="0"/>
        <w:rPr>
          <w:rFonts w:eastAsiaTheme="majorEastAsia"/>
          <w:lang w:eastAsia="pl-PL"/>
        </w:rPr>
      </w:pPr>
      <w:bookmarkStart w:id="66" w:name="_Toc90304065"/>
      <w:bookmarkStart w:id="67" w:name="_Toc96430594"/>
      <w:r w:rsidRPr="000F6EE0">
        <w:rPr>
          <w:rFonts w:eastAsiaTheme="majorEastAsia"/>
          <w:lang w:eastAsia="pl-PL"/>
        </w:rPr>
        <w:t>Projektowane Postanowienia Umowy</w:t>
      </w:r>
      <w:bookmarkEnd w:id="66"/>
      <w:bookmarkEnd w:id="67"/>
      <w:r w:rsidR="00C76675">
        <w:rPr>
          <w:rFonts w:eastAsiaTheme="majorEastAsia"/>
          <w:lang w:eastAsia="pl-PL"/>
        </w:rPr>
        <w:t xml:space="preserve"> (dalej jako PPU) stanowią odrębny załącznik</w:t>
      </w:r>
    </w:p>
    <w:p w14:paraId="0A8B3431" w14:textId="77777777" w:rsidR="00C76675" w:rsidRPr="00C76675" w:rsidRDefault="00C76675" w:rsidP="008237CA">
      <w:pPr>
        <w:suppressAutoHyphens/>
        <w:rPr>
          <w:rFonts w:eastAsiaTheme="majorEastAsia"/>
          <w:lang w:eastAsia="pl-PL"/>
        </w:rPr>
      </w:pPr>
    </w:p>
    <w:p w14:paraId="072FEA80" w14:textId="787499A9" w:rsidR="001066E9" w:rsidRPr="009529BF" w:rsidRDefault="001066E9" w:rsidP="000878AC">
      <w:pPr>
        <w:suppressAutoHyphens/>
        <w:spacing w:after="0"/>
        <w:ind w:left="0" w:firstLine="0"/>
        <w:rPr>
          <w:rFonts w:cs="Calibri"/>
          <w:b/>
          <w:lang w:eastAsia="pl-PL"/>
        </w:rPr>
        <w:sectPr w:rsidR="001066E9" w:rsidRPr="009529BF" w:rsidSect="003B7CBD">
          <w:headerReference w:type="default" r:id="rId48"/>
          <w:footerReference w:type="default" r:id="rId49"/>
          <w:pgSz w:w="11906" w:h="16838"/>
          <w:pgMar w:top="1417" w:right="1417" w:bottom="1417" w:left="1417" w:header="708" w:footer="708" w:gutter="0"/>
          <w:cols w:space="708"/>
          <w:docGrid w:linePitch="299"/>
        </w:sectPr>
      </w:pPr>
    </w:p>
    <w:p w14:paraId="168DCF87" w14:textId="3192CA6B" w:rsidR="00CF6153" w:rsidRDefault="00CF6153" w:rsidP="008237CA">
      <w:pPr>
        <w:pStyle w:val="Nagwek1"/>
        <w:widowControl w:val="0"/>
        <w:suppressAutoHyphens/>
        <w:spacing w:before="0" w:after="0"/>
        <w:rPr>
          <w:lang w:eastAsia="pl-PL"/>
        </w:rPr>
      </w:pPr>
      <w:bookmarkStart w:id="68" w:name="_Toc96430621"/>
      <w:r>
        <w:rPr>
          <w:lang w:eastAsia="pl-PL"/>
        </w:rPr>
        <w:lastRenderedPageBreak/>
        <w:t>Załącznik nr 3 do SWZ</w:t>
      </w:r>
      <w:bookmarkEnd w:id="68"/>
    </w:p>
    <w:p w14:paraId="2F528506" w14:textId="12820C5A" w:rsidR="00242BCC" w:rsidRPr="007C1299" w:rsidRDefault="00242BCC" w:rsidP="008237CA">
      <w:pPr>
        <w:suppressAutoHyphens/>
        <w:ind w:left="0" w:firstLine="0"/>
        <w:rPr>
          <w:snapToGrid w:val="0"/>
          <w:color w:val="FF0000"/>
          <w:lang w:eastAsia="en-US"/>
        </w:rPr>
      </w:pPr>
      <w:r>
        <w:rPr>
          <w:rFonts w:eastAsiaTheme="minorEastAsia"/>
          <w:color w:val="FF0000"/>
        </w:rPr>
        <w:t xml:space="preserve">Uwaga: </w:t>
      </w:r>
      <w:r w:rsidRPr="007C1299">
        <w:rPr>
          <w:rFonts w:eastAsiaTheme="minorEastAsia"/>
          <w:color w:val="FF0000"/>
        </w:rPr>
        <w:t>Ofertę składa się, pod rygorem nieważności, w formie elektronicznej tj. opatrzonej kwalifikowanym podpisem elektronicznym</w:t>
      </w:r>
      <w:r>
        <w:rPr>
          <w:rFonts w:eastAsiaTheme="minorEastAsia"/>
          <w:color w:val="FF0000"/>
        </w:rPr>
        <w:t>.</w:t>
      </w:r>
    </w:p>
    <w:p w14:paraId="3EDFD5AB" w14:textId="5560C3C0" w:rsidR="00CF6153" w:rsidRPr="00CF6153" w:rsidRDefault="00255208" w:rsidP="008237CA">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096082">
        <w:rPr>
          <w:b/>
          <w:lang w:eastAsia="pl-PL"/>
        </w:rPr>
        <w:t xml:space="preserve">postępowania: </w:t>
      </w:r>
      <w:r w:rsidR="00CF6153" w:rsidRPr="00096082">
        <w:rPr>
          <w:b/>
          <w:bCs/>
          <w:lang w:eastAsia="pl-PL"/>
        </w:rPr>
        <w:t>ZP</w:t>
      </w:r>
      <w:r w:rsidR="00096082" w:rsidRPr="00096082">
        <w:rPr>
          <w:b/>
          <w:bCs/>
          <w:lang w:eastAsia="pl-PL"/>
        </w:rPr>
        <w:t>/</w:t>
      </w:r>
      <w:r w:rsidR="00F1345B">
        <w:rPr>
          <w:b/>
          <w:bCs/>
          <w:lang w:eastAsia="pl-PL"/>
        </w:rPr>
        <w:t>10</w:t>
      </w:r>
      <w:r w:rsidR="00234D53" w:rsidRPr="00096082">
        <w:rPr>
          <w:b/>
          <w:bCs/>
          <w:lang w:eastAsia="pl-PL"/>
        </w:rPr>
        <w:t>/</w:t>
      </w:r>
      <w:r w:rsidR="00CF6153" w:rsidRPr="00096082">
        <w:rPr>
          <w:b/>
          <w:bCs/>
          <w:lang w:eastAsia="pl-PL"/>
        </w:rPr>
        <w:t>2</w:t>
      </w:r>
      <w:r w:rsidR="00CA0B4C">
        <w:rPr>
          <w:b/>
          <w:bCs/>
          <w:lang w:eastAsia="pl-PL"/>
        </w:rPr>
        <w:t>3</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8237CA">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14552CEB" w14:textId="77777777" w:rsidR="007C1299" w:rsidRDefault="000B7705" w:rsidP="008237CA">
      <w:pPr>
        <w:pStyle w:val="Nagwek1"/>
        <w:suppressAutoHyphens/>
        <w:ind w:left="0" w:firstLine="0"/>
        <w:jc w:val="center"/>
        <w:rPr>
          <w:rFonts w:eastAsiaTheme="minorEastAsia"/>
        </w:rPr>
      </w:pPr>
      <w:bookmarkStart w:id="69" w:name="_Toc58527040"/>
      <w:r w:rsidRPr="000A0423">
        <w:rPr>
          <w:rFonts w:eastAsiaTheme="minorEastAsia"/>
        </w:rPr>
        <w:t>Formularz oferty</w:t>
      </w:r>
      <w:bookmarkEnd w:id="69"/>
    </w:p>
    <w:p w14:paraId="7A7B2A4A" w14:textId="7F8B0FD4" w:rsidR="00CF6153" w:rsidRPr="004C2126" w:rsidRDefault="00CF6153" w:rsidP="008237CA">
      <w:pPr>
        <w:pStyle w:val="Akapitzlist"/>
        <w:widowControl w:val="0"/>
        <w:numPr>
          <w:ilvl w:val="3"/>
          <w:numId w:val="34"/>
        </w:numPr>
        <w:suppressAutoHyphens/>
        <w:spacing w:before="360"/>
        <w:ind w:left="426" w:hanging="426"/>
        <w:rPr>
          <w:rFonts w:eastAsia="Calibri"/>
          <w:b/>
          <w:snapToGrid w:val="0"/>
          <w:lang w:eastAsia="en-US"/>
        </w:rPr>
      </w:pPr>
      <w:r w:rsidRPr="004C2126">
        <w:rPr>
          <w:rFonts w:eastAsia="Calibri"/>
          <w:b/>
          <w:lang w:eastAsia="en-US"/>
        </w:rPr>
        <w:t>Nazwa i adres Wykonawcy</w:t>
      </w:r>
      <w:r w:rsidR="007428B3" w:rsidRPr="004C2126">
        <w:rPr>
          <w:rFonts w:eastAsia="Calibri"/>
          <w:b/>
          <w:lang w:eastAsia="en-US"/>
        </w:rPr>
        <w:t>/Wykonawców wspólnie ubiegając się o zamówienie</w:t>
      </w:r>
      <w:r w:rsidR="007C1299" w:rsidRPr="007C1299">
        <w:t xml:space="preserve"> (</w:t>
      </w:r>
      <w:r w:rsidR="007C1299" w:rsidRPr="007C1299">
        <w:rPr>
          <w:rFonts w:eastAsia="Calibri"/>
          <w:lang w:eastAsia="en-US"/>
        </w:rPr>
        <w:t>w przypadku Oferty wspólnej należy podać nazwy i adresy wszystkich Wykonawców wskazując również Pełnomocnika)</w:t>
      </w:r>
      <w:r w:rsidRPr="007C1299">
        <w:rPr>
          <w:rFonts w:eastAsia="Calibri"/>
          <w:snapToGrid w:val="0"/>
          <w:lang w:eastAsia="en-US"/>
        </w:rPr>
        <w:t xml:space="preserve">: </w:t>
      </w:r>
    </w:p>
    <w:p w14:paraId="7B0EFF14" w14:textId="4D256208" w:rsidR="00437303" w:rsidRDefault="00372926" w:rsidP="008237CA">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8237CA">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8237CA">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8237CA">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8237CA">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8237CA">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r w:rsidR="00BC77EB" w:rsidRPr="00CF6153">
        <w:rPr>
          <w:rFonts w:cs="Calibri"/>
          <w:lang w:val="x-none" w:eastAsia="x-none"/>
        </w:rPr>
        <w:t>ykonawcy</w:t>
      </w:r>
      <w:r w:rsidRPr="00CF6153">
        <w:rPr>
          <w:rFonts w:cs="Calibri"/>
          <w:lang w:eastAsia="x-none"/>
        </w:rPr>
        <w:t>:</w:t>
      </w:r>
    </w:p>
    <w:p w14:paraId="365AE090" w14:textId="4427E761" w:rsidR="00CF6153" w:rsidRPr="00372926" w:rsidRDefault="00372926" w:rsidP="008237CA">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E0EAB22" w:rsidR="00CF6153" w:rsidRPr="004C2126" w:rsidRDefault="00CF6153" w:rsidP="008237CA">
      <w:pPr>
        <w:pStyle w:val="Akapitzlist"/>
        <w:widowControl w:val="0"/>
        <w:numPr>
          <w:ilvl w:val="3"/>
          <w:numId w:val="34"/>
        </w:numPr>
        <w:suppressAutoHyphens/>
        <w:autoSpaceDE w:val="0"/>
        <w:adjustRightInd w:val="0"/>
        <w:spacing w:before="360" w:after="120"/>
        <w:ind w:left="425" w:hanging="425"/>
        <w:rPr>
          <w:rFonts w:cs="Calibri"/>
          <w:b/>
          <w:bCs/>
          <w:lang w:eastAsia="en-US"/>
        </w:rPr>
      </w:pPr>
      <w:r w:rsidRPr="004C2126">
        <w:rPr>
          <w:rFonts w:cs="Calibri"/>
          <w:b/>
          <w:bCs/>
          <w:lang w:eastAsia="en-US"/>
        </w:rPr>
        <w:t>Oferta Wykonawcy:</w:t>
      </w:r>
    </w:p>
    <w:p w14:paraId="6D0E8BD1" w14:textId="5CA23C9E" w:rsidR="007528CE" w:rsidRPr="004C2126" w:rsidRDefault="00CF6153" w:rsidP="008237CA">
      <w:pPr>
        <w:pStyle w:val="Akapitzlist"/>
        <w:widowControl w:val="0"/>
        <w:numPr>
          <w:ilvl w:val="1"/>
          <w:numId w:val="83"/>
        </w:numPr>
        <w:tabs>
          <w:tab w:val="center" w:leader="underscore" w:pos="4536"/>
          <w:tab w:val="left" w:leader="underscore" w:pos="7088"/>
          <w:tab w:val="right" w:pos="9072"/>
        </w:tabs>
        <w:suppressAutoHyphens/>
        <w:ind w:left="567" w:hanging="567"/>
        <w:rPr>
          <w:rFonts w:cs="Calibri"/>
          <w:b/>
          <w:bCs/>
          <w:lang w:eastAsia="en-US"/>
        </w:rPr>
      </w:pPr>
      <w:r w:rsidRPr="004C2126">
        <w:rPr>
          <w:rFonts w:cs="Calibri"/>
          <w:lang w:eastAsia="en-US"/>
        </w:rPr>
        <w:t>W nawiązaniu do ogłoszenia o postępowaniu</w:t>
      </w:r>
      <w:r w:rsidR="007B7DFD" w:rsidRPr="004C2126">
        <w:rPr>
          <w:rFonts w:cs="Calibri"/>
          <w:lang w:eastAsia="en-US"/>
        </w:rPr>
        <w:t xml:space="preserve"> o udzielenie zamówienia publicznego </w:t>
      </w:r>
      <w:r w:rsidRPr="004C2126">
        <w:rPr>
          <w:rFonts w:cs="Calibri"/>
          <w:lang w:eastAsia="en-US"/>
        </w:rPr>
        <w:t xml:space="preserve"> </w:t>
      </w:r>
      <w:r w:rsidR="000B2758" w:rsidRPr="004C2126">
        <w:rPr>
          <w:rFonts w:cs="Calibri"/>
          <w:lang w:eastAsia="en-US"/>
        </w:rPr>
        <w:t>prowadzon</w:t>
      </w:r>
      <w:r w:rsidR="007B7DFD" w:rsidRPr="004C2126">
        <w:rPr>
          <w:rFonts w:cs="Calibri"/>
          <w:lang w:eastAsia="en-US"/>
        </w:rPr>
        <w:t>ego</w:t>
      </w:r>
      <w:r w:rsidR="000B2758" w:rsidRPr="004C2126">
        <w:rPr>
          <w:rFonts w:cs="Calibri"/>
          <w:lang w:eastAsia="en-US"/>
        </w:rPr>
        <w:t xml:space="preserve"> </w:t>
      </w:r>
      <w:r w:rsidRPr="004C2126">
        <w:rPr>
          <w:rFonts w:cs="Calibri"/>
          <w:lang w:eastAsia="en-US"/>
        </w:rPr>
        <w:t xml:space="preserve">w trybie </w:t>
      </w:r>
      <w:r w:rsidR="009B43E0" w:rsidRPr="004C2126">
        <w:rPr>
          <w:rFonts w:cs="Calibri"/>
          <w:lang w:eastAsia="en-US"/>
        </w:rPr>
        <w:t xml:space="preserve">przetargu nieograniczonego </w:t>
      </w:r>
      <w:bookmarkStart w:id="70" w:name="_Hlk127877096"/>
      <w:r w:rsidR="009B43E0" w:rsidRPr="004C2126">
        <w:rPr>
          <w:rFonts w:cs="Calibri"/>
          <w:lang w:eastAsia="en-US"/>
        </w:rPr>
        <w:t>na</w:t>
      </w:r>
      <w:r w:rsidR="00C76675" w:rsidRPr="004C2126">
        <w:rPr>
          <w:bCs/>
        </w:rPr>
        <w:t xml:space="preserve"> </w:t>
      </w:r>
      <w:r w:rsidR="00C76675" w:rsidRPr="004C2126">
        <w:rPr>
          <w:rFonts w:cs="Calibri"/>
          <w:b/>
          <w:lang w:eastAsia="en-US"/>
        </w:rPr>
        <w:t>usługę asysty technicznej i konserwacji oraz modyfikacji i rozwoju Systemu Obsługi Dofinansowań i Refundacji (numer postępowania: ZP/10/23)</w:t>
      </w:r>
      <w:r w:rsidR="009B43E0" w:rsidRPr="009B43E0">
        <w:t xml:space="preserve"> </w:t>
      </w:r>
      <w:bookmarkEnd w:id="70"/>
      <w:r w:rsidRPr="004C2126">
        <w:rPr>
          <w:rFonts w:cs="Calibri"/>
          <w:lang w:eastAsia="en-US"/>
        </w:rPr>
        <w:t>oferujemy wykonanie przedmiotu zamówienia określonego w SWZ wraz z załącznikami w pełnym rzeczowym zakresie za</w:t>
      </w:r>
      <w:r w:rsidR="007528CE" w:rsidRPr="004C2126">
        <w:rPr>
          <w:rFonts w:cs="Calibri"/>
          <w:lang w:eastAsia="en-US"/>
        </w:rPr>
        <w:t>:</w:t>
      </w:r>
    </w:p>
    <w:p w14:paraId="66793226" w14:textId="6F640B48" w:rsidR="00720C89" w:rsidRDefault="00CF6153" w:rsidP="008237CA">
      <w:pPr>
        <w:pStyle w:val="Akapitzlist"/>
        <w:widowControl w:val="0"/>
        <w:tabs>
          <w:tab w:val="center" w:leader="underscore" w:pos="4536"/>
          <w:tab w:val="left" w:leader="underscore" w:pos="7088"/>
          <w:tab w:val="right" w:pos="9072"/>
        </w:tabs>
        <w:suppressAutoHyphens/>
        <w:ind w:left="567" w:firstLine="0"/>
        <w:rPr>
          <w:rFonts w:cs="Calibri"/>
          <w:b/>
          <w:bCs/>
          <w:lang w:eastAsia="en-US"/>
        </w:rPr>
      </w:pPr>
      <w:bookmarkStart w:id="71" w:name="_Hlk129852234"/>
      <w:r w:rsidRPr="00BB2DDE">
        <w:rPr>
          <w:rFonts w:cs="Calibri"/>
          <w:b/>
          <w:bCs/>
          <w:lang w:eastAsia="en-US"/>
        </w:rPr>
        <w:t>cen</w:t>
      </w:r>
      <w:r w:rsidR="000E3DE0" w:rsidRPr="00BB2DDE">
        <w:rPr>
          <w:rFonts w:cs="Calibri"/>
          <w:b/>
          <w:bCs/>
          <w:lang w:eastAsia="en-US"/>
        </w:rPr>
        <w:t>ę</w:t>
      </w:r>
      <w:r w:rsidRPr="00BB2DDE">
        <w:rPr>
          <w:rFonts w:cs="Calibri"/>
          <w:b/>
          <w:bCs/>
          <w:lang w:eastAsia="en-US"/>
        </w:rPr>
        <w:t xml:space="preserve"> </w:t>
      </w:r>
      <w:bookmarkStart w:id="72" w:name="_Hlk53088614"/>
      <w:r w:rsidR="00235680" w:rsidRPr="00BB2DDE">
        <w:rPr>
          <w:rFonts w:cs="Calibri"/>
          <w:b/>
          <w:bCs/>
          <w:lang w:eastAsia="en-US"/>
        </w:rPr>
        <w:t xml:space="preserve">brutto </w:t>
      </w:r>
      <w:r w:rsidR="008938CF" w:rsidRPr="00BB2DDE">
        <w:rPr>
          <w:rFonts w:cs="Calibri"/>
          <w:b/>
          <w:bCs/>
          <w:lang w:eastAsia="en-US"/>
        </w:rPr>
        <w:t xml:space="preserve">oferty </w:t>
      </w:r>
      <w:r w:rsidRPr="00BB2DDE">
        <w:rPr>
          <w:rFonts w:cs="Calibri"/>
          <w:b/>
          <w:bCs/>
          <w:lang w:eastAsia="en-US"/>
        </w:rPr>
        <w:t xml:space="preserve">(należy </w:t>
      </w:r>
      <w:r w:rsidRPr="003A641F">
        <w:rPr>
          <w:rFonts w:cs="Calibri"/>
          <w:b/>
          <w:bCs/>
          <w:lang w:eastAsia="en-US"/>
        </w:rPr>
        <w:t xml:space="preserve">przenieść kwotę z poz. </w:t>
      </w:r>
      <w:r w:rsidR="004C2126">
        <w:rPr>
          <w:rFonts w:cs="Calibri"/>
          <w:b/>
          <w:bCs/>
          <w:lang w:eastAsia="en-US"/>
        </w:rPr>
        <w:t>7</w:t>
      </w:r>
      <w:r w:rsidR="003B7CBD" w:rsidRPr="003A641F">
        <w:rPr>
          <w:rFonts w:cs="Calibri"/>
          <w:b/>
          <w:bCs/>
          <w:lang w:eastAsia="en-US"/>
        </w:rPr>
        <w:t>e</w:t>
      </w:r>
      <w:r w:rsidRPr="003A641F">
        <w:rPr>
          <w:rFonts w:cs="Calibri"/>
          <w:b/>
          <w:bCs/>
          <w:lang w:eastAsia="en-US"/>
        </w:rPr>
        <w:t xml:space="preserve"> </w:t>
      </w:r>
      <w:r w:rsidR="00F71001" w:rsidRPr="003A641F">
        <w:rPr>
          <w:rFonts w:cs="Calibri"/>
          <w:b/>
          <w:bCs/>
          <w:lang w:eastAsia="en-US"/>
        </w:rPr>
        <w:t>T</w:t>
      </w:r>
      <w:r w:rsidRPr="003A641F">
        <w:rPr>
          <w:rFonts w:cs="Calibri"/>
          <w:b/>
          <w:bCs/>
          <w:lang w:eastAsia="en-US"/>
        </w:rPr>
        <w:t>abeli nr 1)</w:t>
      </w:r>
      <w:bookmarkEnd w:id="72"/>
      <w:r w:rsidRPr="003A641F">
        <w:rPr>
          <w:rFonts w:cs="Calibri"/>
          <w:b/>
          <w:bCs/>
          <w:lang w:eastAsia="en-US"/>
        </w:rPr>
        <w:t>:</w:t>
      </w:r>
      <w:r w:rsidR="00610189" w:rsidRPr="003A641F">
        <w:rPr>
          <w:rFonts w:cs="Calibri"/>
          <w:b/>
          <w:bCs/>
          <w:lang w:eastAsia="en-US"/>
        </w:rPr>
        <w:tab/>
      </w:r>
      <w:r w:rsidR="004E415D" w:rsidRPr="003A641F">
        <w:rPr>
          <w:rFonts w:cs="Calibri"/>
          <w:b/>
          <w:bCs/>
          <w:lang w:eastAsia="en-US"/>
        </w:rPr>
        <w:t xml:space="preserve"> </w:t>
      </w:r>
      <w:r w:rsidR="004E415D" w:rsidRPr="003A641F">
        <w:rPr>
          <w:rFonts w:cs="Calibri"/>
          <w:b/>
          <w:bCs/>
          <w:lang w:eastAsia="en-US"/>
        </w:rPr>
        <w:tab/>
      </w:r>
      <w:r w:rsidRPr="003A641F">
        <w:rPr>
          <w:rFonts w:cs="Calibri"/>
          <w:b/>
          <w:bCs/>
          <w:lang w:eastAsia="en-US"/>
        </w:rPr>
        <w:t xml:space="preserve"> </w:t>
      </w:r>
      <w:r w:rsidR="00B8637A" w:rsidRPr="003A641F">
        <w:rPr>
          <w:rFonts w:cs="Calibri"/>
          <w:lang w:eastAsia="en-US"/>
        </w:rPr>
        <w:tab/>
      </w:r>
      <w:r w:rsidRPr="003A641F">
        <w:rPr>
          <w:rFonts w:cs="Calibri"/>
          <w:b/>
          <w:bCs/>
          <w:lang w:eastAsia="en-US"/>
        </w:rPr>
        <w:t>zł,</w:t>
      </w:r>
      <w:r w:rsidR="00610189" w:rsidRPr="003A641F">
        <w:rPr>
          <w:rFonts w:cs="Calibri"/>
          <w:b/>
          <w:bCs/>
          <w:lang w:eastAsia="en-US"/>
        </w:rPr>
        <w:t xml:space="preserve"> w tym:</w:t>
      </w:r>
    </w:p>
    <w:bookmarkEnd w:id="71"/>
    <w:p w14:paraId="0C2BA954" w14:textId="05DC6481" w:rsidR="00610189" w:rsidRDefault="00610189" w:rsidP="008237CA">
      <w:pPr>
        <w:pStyle w:val="Akapitzlist"/>
        <w:numPr>
          <w:ilvl w:val="0"/>
          <w:numId w:val="86"/>
        </w:numPr>
        <w:tabs>
          <w:tab w:val="left" w:leader="underscore" w:pos="4536"/>
        </w:tabs>
        <w:suppressAutoHyphens/>
        <w:rPr>
          <w:rFonts w:cs="Calibri"/>
          <w:lang w:eastAsia="en-US"/>
        </w:rPr>
      </w:pPr>
      <w:r w:rsidRPr="00610189">
        <w:rPr>
          <w:rFonts w:cs="Calibri"/>
          <w:lang w:eastAsia="en-US"/>
        </w:rPr>
        <w:t xml:space="preserve">cenę brutto zamówienia gwarantowanego (należy przenieść kwotę z poz. </w:t>
      </w:r>
      <w:r w:rsidR="003A641F">
        <w:rPr>
          <w:rFonts w:cs="Calibri"/>
          <w:lang w:eastAsia="en-US"/>
        </w:rPr>
        <w:t>3</w:t>
      </w:r>
      <w:r w:rsidRPr="00610189">
        <w:rPr>
          <w:rFonts w:cs="Calibri"/>
          <w:lang w:eastAsia="en-US"/>
        </w:rPr>
        <w:t xml:space="preserve">e Tabeli nr 1): </w:t>
      </w:r>
      <w:r w:rsidRPr="00610189">
        <w:rPr>
          <w:rFonts w:cs="Calibri"/>
          <w:lang w:eastAsia="en-US"/>
        </w:rPr>
        <w:tab/>
        <w:t>zł,</w:t>
      </w:r>
    </w:p>
    <w:p w14:paraId="1D102D3A" w14:textId="5D65AE9C" w:rsidR="00610189" w:rsidRDefault="00610189" w:rsidP="008237CA">
      <w:pPr>
        <w:pStyle w:val="Akapitzlist"/>
        <w:numPr>
          <w:ilvl w:val="0"/>
          <w:numId w:val="86"/>
        </w:numPr>
        <w:tabs>
          <w:tab w:val="left" w:leader="underscore" w:pos="4536"/>
        </w:tabs>
        <w:suppressAutoHyphens/>
        <w:rPr>
          <w:rFonts w:cs="Calibri"/>
          <w:lang w:eastAsia="en-US"/>
        </w:rPr>
      </w:pPr>
      <w:r w:rsidRPr="00610189">
        <w:rPr>
          <w:rFonts w:cs="Calibri"/>
          <w:lang w:eastAsia="en-US"/>
        </w:rPr>
        <w:t xml:space="preserve">cenę brutto zamówienia w ramach Opcji (należy przenieść kwotę z poz. </w:t>
      </w:r>
      <w:r w:rsidR="004C2126">
        <w:rPr>
          <w:rFonts w:cs="Calibri"/>
          <w:lang w:eastAsia="en-US"/>
        </w:rPr>
        <w:t>6</w:t>
      </w:r>
      <w:r w:rsidRPr="00610189">
        <w:rPr>
          <w:rFonts w:cs="Calibri"/>
          <w:lang w:eastAsia="en-US"/>
        </w:rPr>
        <w:t xml:space="preserve">e Tabeli nr 1): </w:t>
      </w:r>
      <w:r w:rsidRPr="00610189">
        <w:rPr>
          <w:rFonts w:cs="Calibri"/>
          <w:lang w:eastAsia="en-US"/>
        </w:rPr>
        <w:tab/>
        <w:t>zł,</w:t>
      </w:r>
    </w:p>
    <w:p w14:paraId="20E86E1E" w14:textId="2908BAD5" w:rsidR="004C2126" w:rsidRPr="004C2126" w:rsidRDefault="004C2126" w:rsidP="008237CA">
      <w:pPr>
        <w:tabs>
          <w:tab w:val="left" w:leader="underscore" w:pos="4536"/>
        </w:tabs>
        <w:suppressAutoHyphens/>
        <w:ind w:left="916" w:firstLine="0"/>
        <w:rPr>
          <w:rFonts w:cs="Calibri"/>
          <w:lang w:eastAsia="en-US"/>
        </w:rPr>
      </w:pPr>
      <w:r>
        <w:rPr>
          <w:rFonts w:cs="Calibri"/>
          <w:lang w:eastAsia="en-US"/>
        </w:rPr>
        <w:t>zgodnie z poniższą wyceną:</w:t>
      </w:r>
    </w:p>
    <w:p w14:paraId="4D246D71" w14:textId="5E7E3A62" w:rsidR="00CF6153" w:rsidRDefault="00CF6153" w:rsidP="008237CA">
      <w:pPr>
        <w:widowControl w:val="0"/>
        <w:tabs>
          <w:tab w:val="left" w:pos="567"/>
          <w:tab w:val="center" w:pos="4536"/>
          <w:tab w:val="right" w:pos="9072"/>
        </w:tabs>
        <w:suppressAutoHyphens/>
        <w:spacing w:after="120"/>
        <w:rPr>
          <w:rFonts w:cs="Calibri"/>
          <w:lang w:eastAsia="en-US"/>
        </w:rPr>
      </w:pPr>
      <w:r w:rsidRPr="00CF6153">
        <w:rPr>
          <w:rFonts w:cs="Calibri"/>
          <w:lang w:eastAsia="en-US"/>
        </w:rPr>
        <w:lastRenderedPageBreak/>
        <w:t>Tabela nr 1</w:t>
      </w:r>
      <w:r w:rsidR="00D32644">
        <w:rPr>
          <w:rFonts w:cs="Calibri"/>
          <w:lang w:eastAsia="en-US"/>
        </w:rPr>
        <w:t xml:space="preserve"> wycena ofer</w:t>
      </w:r>
      <w:r w:rsidR="00A53189">
        <w:rPr>
          <w:rFonts w:cs="Calibri"/>
          <w:lang w:eastAsia="en-US"/>
        </w:rPr>
        <w:t>t</w:t>
      </w:r>
      <w:r w:rsidR="00D32644">
        <w:rPr>
          <w:rFonts w:cs="Calibri"/>
          <w:lang w:eastAsia="en-US"/>
        </w:rPr>
        <w:t>y</w:t>
      </w:r>
      <w:r w:rsidRPr="00CF6153">
        <w:rPr>
          <w:rFonts w:cs="Calibri"/>
          <w:lang w:eastAsia="en-US"/>
        </w:rPr>
        <w:t xml:space="preserve"> </w:t>
      </w:r>
    </w:p>
    <w:tbl>
      <w:tblPr>
        <w:tblStyle w:val="Tabelasiatki1jasna2"/>
        <w:tblW w:w="10977"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709"/>
        <w:gridCol w:w="4252"/>
        <w:gridCol w:w="2124"/>
        <w:gridCol w:w="1480"/>
        <w:gridCol w:w="2412"/>
      </w:tblGrid>
      <w:tr w:rsidR="00435096" w:rsidRPr="00C95493" w14:paraId="53CDAB56" w14:textId="77777777" w:rsidTr="003B7CBD">
        <w:trPr>
          <w:cnfStyle w:val="100000000000" w:firstRow="1" w:lastRow="0" w:firstColumn="0" w:lastColumn="0" w:oddVBand="0" w:evenVBand="0" w:oddHBand="0" w:evenHBand="0" w:firstRowFirstColumn="0" w:firstRowLastColumn="0" w:lastRowFirstColumn="0" w:lastRowLastColumn="0"/>
          <w:tblHeader/>
        </w:trPr>
        <w:tc>
          <w:tcPr>
            <w:tcW w:w="709" w:type="dxa"/>
            <w:shd w:val="clear" w:color="auto" w:fill="F2F2F2" w:themeFill="background1" w:themeFillShade="F2"/>
          </w:tcPr>
          <w:p w14:paraId="15A3678A" w14:textId="77777777" w:rsidR="00235680" w:rsidRPr="00C95493" w:rsidRDefault="00235680" w:rsidP="008237CA">
            <w:pPr>
              <w:tabs>
                <w:tab w:val="center" w:pos="4536"/>
                <w:tab w:val="right" w:pos="9072"/>
              </w:tabs>
              <w:suppressAutoHyphens/>
              <w:rPr>
                <w:rFonts w:cstheme="minorHAnsi"/>
              </w:rPr>
            </w:pPr>
            <w:r w:rsidRPr="00C95493">
              <w:rPr>
                <w:rFonts w:cstheme="minorHAnsi"/>
              </w:rPr>
              <w:t>Lp.</w:t>
            </w:r>
          </w:p>
        </w:tc>
        <w:tc>
          <w:tcPr>
            <w:tcW w:w="4252" w:type="dxa"/>
            <w:shd w:val="clear" w:color="auto" w:fill="F2F2F2" w:themeFill="background1" w:themeFillShade="F2"/>
          </w:tcPr>
          <w:p w14:paraId="38C7D095" w14:textId="48126C98" w:rsidR="00235680" w:rsidRPr="00C95493" w:rsidRDefault="00610189" w:rsidP="008237CA">
            <w:pPr>
              <w:tabs>
                <w:tab w:val="center" w:pos="4536"/>
                <w:tab w:val="right" w:pos="9072"/>
              </w:tabs>
              <w:suppressAutoHyphens/>
              <w:rPr>
                <w:rFonts w:cstheme="minorHAnsi"/>
              </w:rPr>
            </w:pPr>
            <w:r>
              <w:rPr>
                <w:rFonts w:cstheme="minorHAnsi"/>
              </w:rPr>
              <w:t>P</w:t>
            </w:r>
            <w:r w:rsidR="00235680">
              <w:rPr>
                <w:rFonts w:cstheme="minorHAnsi"/>
              </w:rPr>
              <w:t>rzedmiot zamówienia</w:t>
            </w:r>
          </w:p>
        </w:tc>
        <w:tc>
          <w:tcPr>
            <w:tcW w:w="2124" w:type="dxa"/>
            <w:shd w:val="clear" w:color="auto" w:fill="F2F2F2" w:themeFill="background1" w:themeFillShade="F2"/>
          </w:tcPr>
          <w:p w14:paraId="2A0D446F" w14:textId="7CE416ED" w:rsidR="00235680" w:rsidRPr="00C95493" w:rsidRDefault="00610189" w:rsidP="008237CA">
            <w:pPr>
              <w:tabs>
                <w:tab w:val="center" w:pos="4536"/>
                <w:tab w:val="right" w:pos="9072"/>
              </w:tabs>
              <w:suppressAutoHyphens/>
              <w:rPr>
                <w:rFonts w:cstheme="minorHAnsi"/>
              </w:rPr>
            </w:pPr>
            <w:r>
              <w:rPr>
                <w:rFonts w:cstheme="minorHAnsi"/>
              </w:rPr>
              <w:t xml:space="preserve">Odpowiednio </w:t>
            </w:r>
            <w:r w:rsidR="009366EE">
              <w:rPr>
                <w:rFonts w:cstheme="minorHAnsi"/>
              </w:rPr>
              <w:t>l</w:t>
            </w:r>
            <w:r w:rsidR="006366BE" w:rsidRPr="006366BE">
              <w:rPr>
                <w:rFonts w:cstheme="minorHAnsi"/>
              </w:rPr>
              <w:t>iczba</w:t>
            </w:r>
            <w:r w:rsidR="009366EE">
              <w:rPr>
                <w:rFonts w:cstheme="minorHAnsi"/>
              </w:rPr>
              <w:t xml:space="preserve"> miesięcy, liczba </w:t>
            </w:r>
            <w:r w:rsidR="003A641F">
              <w:rPr>
                <w:rFonts w:cstheme="minorHAnsi"/>
              </w:rPr>
              <w:t>Roboczogodzin</w:t>
            </w:r>
            <w:r w:rsidR="009366EE">
              <w:rPr>
                <w:rFonts w:cstheme="minorHAnsi"/>
              </w:rPr>
              <w:t xml:space="preserve"> </w:t>
            </w:r>
          </w:p>
        </w:tc>
        <w:tc>
          <w:tcPr>
            <w:tcW w:w="1480" w:type="dxa"/>
            <w:shd w:val="clear" w:color="auto" w:fill="F2F2F2" w:themeFill="background1" w:themeFillShade="F2"/>
          </w:tcPr>
          <w:p w14:paraId="6499A77D" w14:textId="0874327C" w:rsidR="00235680" w:rsidRPr="00C95493" w:rsidRDefault="00235680" w:rsidP="008237CA">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2F2F2" w:themeFill="background1" w:themeFillShade="F2"/>
          </w:tcPr>
          <w:p w14:paraId="2D4EB565" w14:textId="345D8C64" w:rsidR="00235680" w:rsidRPr="00C95493" w:rsidRDefault="00235680" w:rsidP="008237CA">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3F91B4B0" w14:textId="54CA22B5" w:rsidR="00235680" w:rsidRPr="00C95493" w:rsidRDefault="00235680" w:rsidP="008237CA">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sidR="00F727BE">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sidR="00F727BE">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 xml:space="preserve">kolumna </w:t>
            </w:r>
            <w:r w:rsidR="00F727BE">
              <w:rPr>
                <w:rFonts w:cstheme="minorHAnsi"/>
                <w:iCs/>
              </w:rPr>
              <w:t>d</w:t>
            </w:r>
            <w:r w:rsidRPr="00C95493">
              <w:rPr>
                <w:rFonts w:cstheme="minorHAnsi"/>
                <w:iCs/>
              </w:rPr>
              <w:t>)</w:t>
            </w:r>
          </w:p>
        </w:tc>
      </w:tr>
      <w:tr w:rsidR="00235680" w:rsidRPr="00C95493" w14:paraId="009A74F0" w14:textId="77777777" w:rsidTr="003B7CBD">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1432F58F" w14:textId="286B4EB3" w:rsidR="00235680" w:rsidRPr="00C95493" w:rsidRDefault="003B7CBD" w:rsidP="008237CA">
            <w:pPr>
              <w:tabs>
                <w:tab w:val="center" w:pos="4536"/>
                <w:tab w:val="right" w:pos="9072"/>
              </w:tabs>
              <w:suppressAutoHyphens/>
              <w:rPr>
                <w:rFonts w:cstheme="minorHAnsi"/>
              </w:rPr>
            </w:pPr>
            <w:r w:rsidRPr="00C95493">
              <w:rPr>
                <w:rFonts w:cstheme="minorHAnsi"/>
              </w:rPr>
              <w:t>a</w:t>
            </w:r>
          </w:p>
        </w:tc>
        <w:tc>
          <w:tcPr>
            <w:tcW w:w="4252" w:type="dxa"/>
          </w:tcPr>
          <w:p w14:paraId="02033756" w14:textId="020A1AEE" w:rsidR="00235680" w:rsidRPr="00C95493" w:rsidRDefault="003B7CBD" w:rsidP="008237CA">
            <w:pPr>
              <w:tabs>
                <w:tab w:val="center" w:pos="4536"/>
                <w:tab w:val="right" w:pos="9072"/>
              </w:tabs>
              <w:suppressAutoHyphens/>
              <w:rPr>
                <w:rFonts w:cstheme="minorHAnsi"/>
              </w:rPr>
            </w:pPr>
            <w:r w:rsidRPr="00C95493">
              <w:rPr>
                <w:rFonts w:cstheme="minorHAnsi"/>
              </w:rPr>
              <w:t>b</w:t>
            </w:r>
          </w:p>
        </w:tc>
        <w:tc>
          <w:tcPr>
            <w:tcW w:w="2124" w:type="dxa"/>
          </w:tcPr>
          <w:p w14:paraId="5F963B06" w14:textId="1D860950" w:rsidR="00235680" w:rsidRPr="00C95493" w:rsidRDefault="003B7CBD" w:rsidP="008237CA">
            <w:pPr>
              <w:tabs>
                <w:tab w:val="center" w:pos="4536"/>
                <w:tab w:val="right" w:pos="9072"/>
              </w:tabs>
              <w:suppressAutoHyphens/>
              <w:rPr>
                <w:rFonts w:cstheme="minorHAnsi"/>
              </w:rPr>
            </w:pPr>
            <w:r w:rsidRPr="00C95493">
              <w:rPr>
                <w:rFonts w:cstheme="minorHAnsi"/>
              </w:rPr>
              <w:t>c</w:t>
            </w:r>
          </w:p>
        </w:tc>
        <w:tc>
          <w:tcPr>
            <w:tcW w:w="1480" w:type="dxa"/>
          </w:tcPr>
          <w:p w14:paraId="506E7D30" w14:textId="7B79AE7E" w:rsidR="00235680" w:rsidRPr="00C95493" w:rsidRDefault="003B7CBD" w:rsidP="008237CA">
            <w:pPr>
              <w:tabs>
                <w:tab w:val="center" w:pos="4536"/>
                <w:tab w:val="right" w:pos="9072"/>
              </w:tabs>
              <w:suppressAutoHyphens/>
              <w:rPr>
                <w:rFonts w:cstheme="minorHAnsi"/>
              </w:rPr>
            </w:pPr>
            <w:r w:rsidRPr="00C95493">
              <w:rPr>
                <w:rFonts w:cstheme="minorHAnsi"/>
              </w:rPr>
              <w:t>d</w:t>
            </w:r>
          </w:p>
        </w:tc>
        <w:tc>
          <w:tcPr>
            <w:tcW w:w="2412" w:type="dxa"/>
          </w:tcPr>
          <w:p w14:paraId="67248F4D" w14:textId="4C54B652" w:rsidR="00235680" w:rsidRPr="00C95493" w:rsidRDefault="003B7CBD" w:rsidP="008237CA">
            <w:pPr>
              <w:tabs>
                <w:tab w:val="center" w:pos="4536"/>
                <w:tab w:val="right" w:pos="9072"/>
              </w:tabs>
              <w:suppressAutoHyphens/>
              <w:rPr>
                <w:rFonts w:cstheme="minorHAnsi"/>
              </w:rPr>
            </w:pPr>
            <w:r w:rsidRPr="00C95493">
              <w:rPr>
                <w:rFonts w:cstheme="minorHAnsi"/>
              </w:rPr>
              <w:t>e</w:t>
            </w:r>
          </w:p>
        </w:tc>
      </w:tr>
      <w:tr w:rsidR="00690F2F" w:rsidRPr="000B7705" w14:paraId="3AB02FAC" w14:textId="77777777" w:rsidTr="003B7CBD">
        <w:tc>
          <w:tcPr>
            <w:tcW w:w="709" w:type="dxa"/>
          </w:tcPr>
          <w:p w14:paraId="4084C73F" w14:textId="77777777" w:rsidR="00690F2F" w:rsidRPr="0047777E" w:rsidRDefault="00690F2F" w:rsidP="008237CA">
            <w:pPr>
              <w:pStyle w:val="Akapitzlist"/>
              <w:numPr>
                <w:ilvl w:val="0"/>
                <w:numId w:val="87"/>
              </w:numPr>
              <w:tabs>
                <w:tab w:val="center" w:pos="4536"/>
                <w:tab w:val="right" w:pos="9072"/>
              </w:tabs>
              <w:suppressAutoHyphens/>
              <w:rPr>
                <w:rFonts w:cstheme="minorHAnsi"/>
                <w:bCs/>
              </w:rPr>
            </w:pPr>
            <w:r w:rsidRPr="0047777E">
              <w:rPr>
                <w:rFonts w:cstheme="minorHAnsi"/>
                <w:bCs/>
              </w:rPr>
              <w:t>1.</w:t>
            </w:r>
          </w:p>
        </w:tc>
        <w:tc>
          <w:tcPr>
            <w:tcW w:w="4252" w:type="dxa"/>
          </w:tcPr>
          <w:p w14:paraId="40DC8E3C" w14:textId="2237E685" w:rsidR="00690F2F" w:rsidRPr="000B7705" w:rsidRDefault="00610189" w:rsidP="008237CA">
            <w:pPr>
              <w:tabs>
                <w:tab w:val="center" w:pos="4536"/>
                <w:tab w:val="right" w:pos="9072"/>
              </w:tabs>
              <w:suppressAutoHyphens/>
              <w:rPr>
                <w:rFonts w:cstheme="minorHAnsi"/>
              </w:rPr>
            </w:pPr>
            <w:r>
              <w:rPr>
                <w:rFonts w:cstheme="minorHAnsi"/>
              </w:rPr>
              <w:t>Usługa Asysty Technicznej i Konserwacji w ramach zamówienia gwarantowanego</w:t>
            </w:r>
          </w:p>
        </w:tc>
        <w:tc>
          <w:tcPr>
            <w:tcW w:w="2124" w:type="dxa"/>
          </w:tcPr>
          <w:p w14:paraId="7911D651" w14:textId="5765135A" w:rsidR="00690F2F" w:rsidRPr="000B7705" w:rsidRDefault="00610189" w:rsidP="008237CA">
            <w:pPr>
              <w:tabs>
                <w:tab w:val="center" w:pos="4536"/>
                <w:tab w:val="right" w:pos="9072"/>
              </w:tabs>
              <w:suppressAutoHyphens/>
              <w:rPr>
                <w:rFonts w:cstheme="minorHAnsi"/>
              </w:rPr>
            </w:pPr>
            <w:r>
              <w:rPr>
                <w:rFonts w:cstheme="minorHAnsi"/>
              </w:rPr>
              <w:t>36 miesięcy</w:t>
            </w:r>
          </w:p>
        </w:tc>
        <w:tc>
          <w:tcPr>
            <w:tcW w:w="1480" w:type="dxa"/>
          </w:tcPr>
          <w:p w14:paraId="68496AA3" w14:textId="59904CD8"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sidR="00E61828">
              <w:rPr>
                <w:rStyle w:val="Odwoanieprzypisudolnego"/>
                <w:rFonts w:asciiTheme="minorHAnsi" w:hAnsiTheme="minorHAnsi" w:cstheme="minorHAnsi"/>
                <w:sz w:val="22"/>
                <w:szCs w:val="22"/>
                <w:lang w:eastAsia="pl-PL"/>
              </w:rPr>
              <w:footnoteReference w:id="3"/>
            </w:r>
          </w:p>
        </w:tc>
        <w:tc>
          <w:tcPr>
            <w:tcW w:w="2412" w:type="dxa"/>
          </w:tcPr>
          <w:p w14:paraId="2E096D3B" w14:textId="57769217"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90F2F" w:rsidRPr="000B7705" w14:paraId="42411C24" w14:textId="77777777" w:rsidTr="00F727BE">
        <w:tc>
          <w:tcPr>
            <w:tcW w:w="709" w:type="dxa"/>
          </w:tcPr>
          <w:p w14:paraId="1421BF04" w14:textId="2FED14A8" w:rsidR="00690F2F" w:rsidRPr="00552ECE" w:rsidRDefault="00552ECE" w:rsidP="008237CA">
            <w:pPr>
              <w:pStyle w:val="Akapitzlist"/>
              <w:numPr>
                <w:ilvl w:val="0"/>
                <w:numId w:val="87"/>
              </w:numPr>
              <w:tabs>
                <w:tab w:val="center" w:pos="4536"/>
                <w:tab w:val="right" w:pos="9072"/>
              </w:tabs>
              <w:suppressAutoHyphens/>
              <w:rPr>
                <w:rFonts w:cstheme="minorHAnsi"/>
                <w:bCs/>
              </w:rPr>
            </w:pPr>
            <w:r>
              <w:rPr>
                <w:rFonts w:cstheme="minorHAnsi"/>
                <w:bCs/>
              </w:rPr>
              <w:t>2</w:t>
            </w:r>
          </w:p>
        </w:tc>
        <w:tc>
          <w:tcPr>
            <w:tcW w:w="4252" w:type="dxa"/>
          </w:tcPr>
          <w:p w14:paraId="6DA9B4A6" w14:textId="2B92B1D9" w:rsidR="00690F2F" w:rsidRPr="00AE08FC" w:rsidRDefault="00610189" w:rsidP="008237CA">
            <w:pPr>
              <w:tabs>
                <w:tab w:val="center" w:pos="4536"/>
                <w:tab w:val="right" w:pos="9072"/>
              </w:tabs>
              <w:suppressAutoHyphens/>
              <w:rPr>
                <w:rFonts w:cstheme="minorHAnsi"/>
              </w:rPr>
            </w:pPr>
            <w:r>
              <w:rPr>
                <w:rFonts w:cstheme="minorHAnsi"/>
                <w:color w:val="000000"/>
              </w:rPr>
              <w:t>Modyfikacje i Rozwój w ramach zamówieni</w:t>
            </w:r>
            <w:r w:rsidR="00A53189">
              <w:rPr>
                <w:rFonts w:cstheme="minorHAnsi"/>
                <w:color w:val="000000"/>
              </w:rPr>
              <w:t>a</w:t>
            </w:r>
            <w:r>
              <w:rPr>
                <w:rFonts w:cstheme="minorHAnsi"/>
                <w:color w:val="000000"/>
              </w:rPr>
              <w:t xml:space="preserve"> gwarantowanego</w:t>
            </w:r>
          </w:p>
        </w:tc>
        <w:tc>
          <w:tcPr>
            <w:tcW w:w="2124" w:type="dxa"/>
            <w:tcBorders>
              <w:bottom w:val="single" w:sz="6" w:space="0" w:color="auto"/>
            </w:tcBorders>
          </w:tcPr>
          <w:p w14:paraId="1063E73D" w14:textId="1B0A0D3E" w:rsidR="00690F2F" w:rsidRPr="000B7705" w:rsidRDefault="00610189" w:rsidP="008237CA">
            <w:pPr>
              <w:tabs>
                <w:tab w:val="center" w:pos="4536"/>
                <w:tab w:val="right" w:pos="9072"/>
              </w:tabs>
              <w:suppressAutoHyphens/>
              <w:rPr>
                <w:rFonts w:cstheme="minorHAnsi"/>
              </w:rPr>
            </w:pPr>
            <w:r>
              <w:rPr>
                <w:rFonts w:cstheme="minorHAnsi"/>
              </w:rPr>
              <w:t>50.000 Roboczogodzin</w:t>
            </w:r>
          </w:p>
        </w:tc>
        <w:tc>
          <w:tcPr>
            <w:tcW w:w="1480" w:type="dxa"/>
            <w:tcBorders>
              <w:bottom w:val="single" w:sz="6" w:space="0" w:color="auto"/>
            </w:tcBorders>
          </w:tcPr>
          <w:p w14:paraId="228426FD" w14:textId="180FA6DF"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04E437E6" w14:textId="7EDFD132"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435096" w:rsidRPr="000B7705" w14:paraId="1DF6FDF4" w14:textId="77777777" w:rsidTr="00F727BE">
        <w:tc>
          <w:tcPr>
            <w:tcW w:w="709" w:type="dxa"/>
          </w:tcPr>
          <w:p w14:paraId="368A72E9" w14:textId="77777777" w:rsidR="00F727BE" w:rsidRDefault="00F727BE" w:rsidP="008237CA">
            <w:pPr>
              <w:pStyle w:val="Akapitzlist"/>
              <w:numPr>
                <w:ilvl w:val="0"/>
                <w:numId w:val="87"/>
              </w:numPr>
              <w:tabs>
                <w:tab w:val="center" w:pos="4536"/>
                <w:tab w:val="right" w:pos="9072"/>
              </w:tabs>
              <w:suppressAutoHyphens/>
              <w:rPr>
                <w:rFonts w:cstheme="minorHAnsi"/>
                <w:bCs/>
              </w:rPr>
            </w:pPr>
          </w:p>
        </w:tc>
        <w:tc>
          <w:tcPr>
            <w:tcW w:w="4252" w:type="dxa"/>
          </w:tcPr>
          <w:p w14:paraId="786731C7" w14:textId="7B1CBAE4" w:rsidR="00F727BE" w:rsidRPr="00F727BE" w:rsidRDefault="00F727BE" w:rsidP="008237CA">
            <w:pPr>
              <w:tabs>
                <w:tab w:val="center" w:pos="4536"/>
                <w:tab w:val="right" w:pos="9072"/>
              </w:tabs>
              <w:suppressAutoHyphens/>
              <w:rPr>
                <w:rFonts w:cstheme="minorHAnsi"/>
                <w:b/>
                <w:bCs/>
                <w:color w:val="000000"/>
              </w:rPr>
            </w:pPr>
            <w:r w:rsidRPr="00F727BE">
              <w:rPr>
                <w:rFonts w:cstheme="minorHAnsi"/>
                <w:b/>
                <w:bCs/>
                <w:color w:val="000000"/>
              </w:rPr>
              <w:t>Cena brutto zamówienia gwarantowanego (suma poz. 1e i 2e)</w:t>
            </w:r>
          </w:p>
        </w:tc>
        <w:tc>
          <w:tcPr>
            <w:tcW w:w="2124" w:type="dxa"/>
            <w:tcBorders>
              <w:top w:val="single" w:sz="6" w:space="0" w:color="auto"/>
              <w:bottom w:val="single" w:sz="6" w:space="0" w:color="auto"/>
              <w:tl2br w:val="single" w:sz="4" w:space="0" w:color="auto"/>
            </w:tcBorders>
          </w:tcPr>
          <w:p w14:paraId="29ED9708" w14:textId="77777777" w:rsidR="00F727BE" w:rsidRDefault="00F727BE" w:rsidP="008237CA">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1AC7CB93" w14:textId="09D05C9E" w:rsidR="00F727BE" w:rsidRPr="000B7705" w:rsidRDefault="00F727BE" w:rsidP="008237CA">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7DD98CAE" w14:textId="4AEE7ADC" w:rsidR="00F727BE" w:rsidRPr="00F727BE" w:rsidRDefault="00F727BE" w:rsidP="008237CA">
            <w:pPr>
              <w:tabs>
                <w:tab w:val="center" w:pos="4536"/>
                <w:tab w:val="right" w:pos="9072"/>
              </w:tabs>
              <w:suppressAutoHyphens/>
              <w:rPr>
                <w:rFonts w:asciiTheme="minorHAnsi" w:hAnsiTheme="minorHAnsi" w:cstheme="minorHAnsi"/>
                <w:b/>
                <w:bCs/>
                <w:sz w:val="22"/>
                <w:szCs w:val="22"/>
                <w:lang w:eastAsia="pl-PL"/>
              </w:rPr>
            </w:pPr>
            <w:r w:rsidRPr="00F727BE">
              <w:rPr>
                <w:rFonts w:asciiTheme="minorHAnsi" w:hAnsiTheme="minorHAnsi" w:cstheme="minorHAnsi"/>
                <w:b/>
                <w:bCs/>
                <w:sz w:val="22"/>
                <w:szCs w:val="22"/>
                <w:lang w:eastAsia="pl-PL"/>
              </w:rPr>
              <w:t>….. zł</w:t>
            </w:r>
          </w:p>
        </w:tc>
      </w:tr>
      <w:tr w:rsidR="00F727BE" w:rsidRPr="000B7705" w14:paraId="3E8B2AA4" w14:textId="77777777" w:rsidTr="00F727BE">
        <w:tc>
          <w:tcPr>
            <w:tcW w:w="709" w:type="dxa"/>
          </w:tcPr>
          <w:p w14:paraId="56E163A6" w14:textId="77563E3A" w:rsidR="00F727BE" w:rsidRPr="0047777E" w:rsidRDefault="00F727BE" w:rsidP="008237CA">
            <w:pPr>
              <w:pStyle w:val="Akapitzlist"/>
              <w:numPr>
                <w:ilvl w:val="0"/>
                <w:numId w:val="87"/>
              </w:numPr>
              <w:tabs>
                <w:tab w:val="center" w:pos="4536"/>
                <w:tab w:val="right" w:pos="9072"/>
              </w:tabs>
              <w:suppressAutoHyphens/>
              <w:rPr>
                <w:rFonts w:cstheme="minorHAnsi"/>
                <w:bCs/>
              </w:rPr>
            </w:pPr>
            <w:r w:rsidRPr="0047777E">
              <w:rPr>
                <w:rFonts w:cstheme="minorHAnsi"/>
                <w:bCs/>
              </w:rPr>
              <w:t>.</w:t>
            </w:r>
          </w:p>
        </w:tc>
        <w:tc>
          <w:tcPr>
            <w:tcW w:w="4252" w:type="dxa"/>
          </w:tcPr>
          <w:p w14:paraId="1FB8B797" w14:textId="35BD890E" w:rsidR="00F727BE" w:rsidRPr="000B7705" w:rsidRDefault="00F727BE" w:rsidP="008237CA">
            <w:pPr>
              <w:tabs>
                <w:tab w:val="center" w:pos="4536"/>
                <w:tab w:val="right" w:pos="9072"/>
              </w:tabs>
              <w:suppressAutoHyphens/>
              <w:rPr>
                <w:rFonts w:cstheme="minorHAnsi"/>
              </w:rPr>
            </w:pPr>
            <w:r w:rsidRPr="00F727BE">
              <w:rPr>
                <w:rFonts w:cstheme="minorHAnsi"/>
              </w:rPr>
              <w:t>Modyfikacje i Rozwój w ramach zamówieni</w:t>
            </w:r>
            <w:r w:rsidR="00A53189">
              <w:rPr>
                <w:rFonts w:cstheme="minorHAnsi"/>
              </w:rPr>
              <w:t>a</w:t>
            </w:r>
            <w:r w:rsidRPr="00F727BE">
              <w:rPr>
                <w:rFonts w:cstheme="minorHAnsi"/>
              </w:rPr>
              <w:t xml:space="preserve"> </w:t>
            </w:r>
            <w:r>
              <w:rPr>
                <w:rFonts w:cstheme="minorHAnsi"/>
              </w:rPr>
              <w:t>Opcji</w:t>
            </w:r>
          </w:p>
        </w:tc>
        <w:tc>
          <w:tcPr>
            <w:tcW w:w="2124" w:type="dxa"/>
            <w:tcBorders>
              <w:bottom w:val="single" w:sz="6" w:space="0" w:color="auto"/>
            </w:tcBorders>
          </w:tcPr>
          <w:p w14:paraId="2A444A04" w14:textId="51AAC88F" w:rsidR="00F727BE" w:rsidRPr="000B7705" w:rsidRDefault="00F727BE" w:rsidP="008237CA">
            <w:pPr>
              <w:tabs>
                <w:tab w:val="center" w:pos="4536"/>
                <w:tab w:val="right" w:pos="9072"/>
              </w:tabs>
              <w:suppressAutoHyphens/>
              <w:rPr>
                <w:rFonts w:cstheme="minorHAnsi"/>
              </w:rPr>
            </w:pPr>
            <w:r>
              <w:rPr>
                <w:rFonts w:cstheme="minorHAnsi"/>
              </w:rPr>
              <w:t>50.000 Roboczogodzin</w:t>
            </w:r>
          </w:p>
        </w:tc>
        <w:tc>
          <w:tcPr>
            <w:tcW w:w="1480" w:type="dxa"/>
            <w:tcBorders>
              <w:bottom w:val="single" w:sz="6" w:space="0" w:color="auto"/>
            </w:tcBorders>
          </w:tcPr>
          <w:p w14:paraId="0C67DEFF" w14:textId="2B818930" w:rsidR="00F727BE" w:rsidRPr="000B7705" w:rsidRDefault="00F727BE"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184F8AC3" w14:textId="7535B315" w:rsidR="00F727BE" w:rsidRPr="000B7705" w:rsidRDefault="00F727BE"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3056F3" w:rsidRPr="000B7705" w14:paraId="23C98131" w14:textId="77777777" w:rsidTr="00F727BE">
        <w:tc>
          <w:tcPr>
            <w:tcW w:w="709" w:type="dxa"/>
          </w:tcPr>
          <w:p w14:paraId="35CBC1ED" w14:textId="0E76FD87" w:rsidR="00F727BE" w:rsidRPr="0047777E" w:rsidRDefault="00F727BE" w:rsidP="008237CA">
            <w:pPr>
              <w:pStyle w:val="Akapitzlist"/>
              <w:numPr>
                <w:ilvl w:val="0"/>
                <w:numId w:val="87"/>
              </w:numPr>
              <w:tabs>
                <w:tab w:val="center" w:pos="4536"/>
                <w:tab w:val="right" w:pos="9072"/>
              </w:tabs>
              <w:suppressAutoHyphens/>
              <w:rPr>
                <w:rFonts w:cstheme="minorHAnsi"/>
                <w:bCs/>
              </w:rPr>
            </w:pPr>
            <w:r w:rsidRPr="0047777E">
              <w:rPr>
                <w:rFonts w:cstheme="minorHAnsi"/>
                <w:bCs/>
              </w:rPr>
              <w:t>4</w:t>
            </w:r>
          </w:p>
        </w:tc>
        <w:tc>
          <w:tcPr>
            <w:tcW w:w="4252" w:type="dxa"/>
          </w:tcPr>
          <w:p w14:paraId="64DB70E5" w14:textId="4ED93B4C" w:rsidR="00F727BE" w:rsidRPr="00320A3E" w:rsidRDefault="00006B64" w:rsidP="008237CA">
            <w:pPr>
              <w:tabs>
                <w:tab w:val="center" w:pos="4536"/>
                <w:tab w:val="right" w:pos="9072"/>
              </w:tabs>
              <w:suppressAutoHyphens/>
              <w:rPr>
                <w:rFonts w:cstheme="minorHAnsi"/>
              </w:rPr>
            </w:pPr>
            <w:r w:rsidRPr="00293C78">
              <w:t>Usług</w:t>
            </w:r>
            <w:r w:rsidR="007F3833">
              <w:t>a</w:t>
            </w:r>
            <w:r w:rsidRPr="00293C78">
              <w:t xml:space="preserve"> Ręcznej Realizacji Czynności Dodatkowych</w:t>
            </w:r>
            <w:r w:rsidR="005E6B94">
              <w:rPr>
                <w:rFonts w:cstheme="minorHAnsi"/>
              </w:rPr>
              <w:t xml:space="preserve">, o której mowa w </w:t>
            </w:r>
            <w:r w:rsidR="00F727BE">
              <w:rPr>
                <w:rFonts w:cstheme="minorHAnsi"/>
              </w:rPr>
              <w:t>pkt 4.</w:t>
            </w:r>
            <w:r w:rsidR="002A6EB7">
              <w:rPr>
                <w:rFonts w:cstheme="minorHAnsi"/>
              </w:rPr>
              <w:t>3</w:t>
            </w:r>
            <w:r w:rsidR="00F727BE">
              <w:rPr>
                <w:rFonts w:cstheme="minorHAnsi"/>
              </w:rPr>
              <w:t xml:space="preserve"> OPZ w ramach Opcji (20% poz. 1e)</w:t>
            </w:r>
          </w:p>
        </w:tc>
        <w:tc>
          <w:tcPr>
            <w:tcW w:w="2124" w:type="dxa"/>
            <w:tcBorders>
              <w:top w:val="single" w:sz="6" w:space="0" w:color="auto"/>
              <w:bottom w:val="single" w:sz="6" w:space="0" w:color="auto"/>
              <w:tl2br w:val="single" w:sz="4" w:space="0" w:color="auto"/>
            </w:tcBorders>
          </w:tcPr>
          <w:p w14:paraId="5186EC30" w14:textId="77777777" w:rsidR="00F727BE" w:rsidRDefault="00F727BE" w:rsidP="008237CA">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401FD5F6" w14:textId="77777777" w:rsidR="00F727BE" w:rsidRPr="000B7705" w:rsidRDefault="00F727BE" w:rsidP="008237CA">
            <w:pPr>
              <w:tabs>
                <w:tab w:val="center" w:pos="4536"/>
                <w:tab w:val="right" w:pos="9072"/>
              </w:tabs>
              <w:suppressAutoHyphens/>
              <w:rPr>
                <w:rFonts w:asciiTheme="minorHAnsi" w:hAnsiTheme="minorHAnsi" w:cstheme="minorHAnsi"/>
                <w:sz w:val="22"/>
                <w:szCs w:val="22"/>
                <w:lang w:eastAsia="pl-PL"/>
              </w:rPr>
            </w:pPr>
          </w:p>
        </w:tc>
        <w:tc>
          <w:tcPr>
            <w:tcW w:w="2412" w:type="dxa"/>
          </w:tcPr>
          <w:p w14:paraId="2060271F" w14:textId="2378B78D" w:rsidR="00F727BE" w:rsidRPr="000B7705" w:rsidRDefault="00F727BE" w:rsidP="008237CA">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r w:rsidR="002E311E">
              <w:rPr>
                <w:rStyle w:val="Odwoanieprzypisudolnego"/>
                <w:rFonts w:asciiTheme="minorHAnsi" w:hAnsiTheme="minorHAnsi" w:cstheme="minorHAnsi"/>
                <w:sz w:val="22"/>
                <w:szCs w:val="22"/>
                <w:lang w:eastAsia="pl-PL"/>
              </w:rPr>
              <w:footnoteReference w:id="4"/>
            </w:r>
          </w:p>
        </w:tc>
      </w:tr>
      <w:tr w:rsidR="00435096" w:rsidRPr="000B7705" w14:paraId="4E5C059F" w14:textId="77777777" w:rsidTr="00F727BE">
        <w:tc>
          <w:tcPr>
            <w:tcW w:w="709" w:type="dxa"/>
          </w:tcPr>
          <w:p w14:paraId="2F012D71" w14:textId="35F5AE98" w:rsidR="00F727BE" w:rsidRPr="0047777E" w:rsidRDefault="00F727BE" w:rsidP="008237CA">
            <w:pPr>
              <w:pStyle w:val="Akapitzlist"/>
              <w:numPr>
                <w:ilvl w:val="0"/>
                <w:numId w:val="87"/>
              </w:numPr>
              <w:tabs>
                <w:tab w:val="center" w:pos="4536"/>
                <w:tab w:val="right" w:pos="9072"/>
              </w:tabs>
              <w:suppressAutoHyphens/>
              <w:rPr>
                <w:rFonts w:cstheme="minorHAnsi"/>
                <w:bCs/>
              </w:rPr>
            </w:pPr>
            <w:r w:rsidRPr="0047777E">
              <w:rPr>
                <w:rFonts w:cstheme="minorHAnsi"/>
                <w:bCs/>
              </w:rPr>
              <w:t>5</w:t>
            </w:r>
          </w:p>
        </w:tc>
        <w:tc>
          <w:tcPr>
            <w:tcW w:w="4252" w:type="dxa"/>
          </w:tcPr>
          <w:p w14:paraId="5B39056A" w14:textId="7C63FF7F" w:rsidR="00F727BE" w:rsidRPr="00320A3E" w:rsidRDefault="00F727BE" w:rsidP="008237CA">
            <w:pPr>
              <w:tabs>
                <w:tab w:val="center" w:pos="4536"/>
                <w:tab w:val="right" w:pos="9072"/>
              </w:tabs>
              <w:suppressAutoHyphens/>
              <w:rPr>
                <w:rFonts w:cstheme="minorHAnsi"/>
              </w:rPr>
            </w:pPr>
            <w:r w:rsidRPr="00F727BE">
              <w:rPr>
                <w:rFonts w:cstheme="minorHAnsi"/>
                <w:b/>
                <w:bCs/>
              </w:rPr>
              <w:t xml:space="preserve">Cena brutto </w:t>
            </w:r>
            <w:r>
              <w:rPr>
                <w:rFonts w:cstheme="minorHAnsi"/>
                <w:b/>
                <w:bCs/>
              </w:rPr>
              <w:t>w ramach Opcji</w:t>
            </w:r>
            <w:r w:rsidRPr="00F727BE">
              <w:rPr>
                <w:rFonts w:cstheme="minorHAnsi"/>
                <w:b/>
                <w:bCs/>
              </w:rPr>
              <w:t xml:space="preserve"> (suma poz. </w:t>
            </w:r>
            <w:r w:rsidR="006052A6">
              <w:rPr>
                <w:rFonts w:cstheme="minorHAnsi"/>
                <w:b/>
                <w:bCs/>
              </w:rPr>
              <w:t xml:space="preserve"> 4e</w:t>
            </w:r>
            <w:r w:rsidR="001B7336">
              <w:rPr>
                <w:rFonts w:cstheme="minorHAnsi"/>
                <w:b/>
                <w:bCs/>
              </w:rPr>
              <w:t xml:space="preserve"> i </w:t>
            </w:r>
            <w:r w:rsidR="006052A6">
              <w:rPr>
                <w:rFonts w:cstheme="minorHAnsi"/>
                <w:b/>
                <w:bCs/>
              </w:rPr>
              <w:t>5e</w:t>
            </w:r>
            <w:r w:rsidRPr="00F727BE">
              <w:rPr>
                <w:rFonts w:cstheme="minorHAnsi"/>
                <w:b/>
                <w:bCs/>
              </w:rPr>
              <w:t>)</w:t>
            </w:r>
          </w:p>
        </w:tc>
        <w:tc>
          <w:tcPr>
            <w:tcW w:w="2124" w:type="dxa"/>
            <w:tcBorders>
              <w:top w:val="single" w:sz="6" w:space="0" w:color="auto"/>
              <w:bottom w:val="single" w:sz="6" w:space="0" w:color="auto"/>
              <w:tl2br w:val="single" w:sz="4" w:space="0" w:color="auto"/>
            </w:tcBorders>
          </w:tcPr>
          <w:p w14:paraId="3591AAA5" w14:textId="77777777" w:rsidR="00F727BE" w:rsidRDefault="00F727BE" w:rsidP="008237CA">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304C4E70" w14:textId="77777777" w:rsidR="00F727BE" w:rsidRPr="000B7705" w:rsidRDefault="00F727BE" w:rsidP="008237CA">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7A69F800" w14:textId="51FBF844" w:rsidR="00F727BE" w:rsidRPr="000B7705" w:rsidRDefault="00F727BE" w:rsidP="008237CA">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435096" w:rsidRPr="000B7705" w14:paraId="7E61081D" w14:textId="77777777" w:rsidTr="003B7CBD">
        <w:tc>
          <w:tcPr>
            <w:tcW w:w="709" w:type="dxa"/>
          </w:tcPr>
          <w:p w14:paraId="24A34086" w14:textId="3ACCB156" w:rsidR="00F727BE" w:rsidRPr="0047777E" w:rsidRDefault="00F727BE" w:rsidP="008237CA">
            <w:pPr>
              <w:pStyle w:val="Akapitzlist"/>
              <w:numPr>
                <w:ilvl w:val="0"/>
                <w:numId w:val="87"/>
              </w:numPr>
              <w:tabs>
                <w:tab w:val="center" w:pos="4536"/>
                <w:tab w:val="right" w:pos="9072"/>
              </w:tabs>
              <w:suppressAutoHyphens/>
              <w:rPr>
                <w:rFonts w:cstheme="minorHAnsi"/>
                <w:bCs/>
              </w:rPr>
            </w:pPr>
            <w:r w:rsidRPr="0047777E">
              <w:rPr>
                <w:rFonts w:cstheme="minorHAnsi"/>
                <w:bCs/>
              </w:rPr>
              <w:t>6.</w:t>
            </w:r>
          </w:p>
        </w:tc>
        <w:tc>
          <w:tcPr>
            <w:tcW w:w="4252" w:type="dxa"/>
          </w:tcPr>
          <w:p w14:paraId="25EF192B" w14:textId="03CBC053" w:rsidR="00F727BE" w:rsidRPr="003A641F" w:rsidRDefault="00F727BE" w:rsidP="008237CA">
            <w:pPr>
              <w:widowControl w:val="0"/>
              <w:suppressAutoHyphens/>
              <w:rPr>
                <w:rFonts w:asciiTheme="minorHAnsi" w:hAnsiTheme="minorHAnsi" w:cstheme="minorHAnsi"/>
                <w:b/>
                <w:bCs/>
                <w:iCs/>
                <w:lang w:eastAsia="pl-PL"/>
              </w:rPr>
            </w:pPr>
            <w:r w:rsidRPr="003A641F">
              <w:rPr>
                <w:rFonts w:asciiTheme="minorHAnsi" w:hAnsiTheme="minorHAnsi" w:cstheme="minorHAnsi"/>
                <w:b/>
                <w:bCs/>
                <w:iCs/>
                <w:lang w:eastAsia="pl-PL"/>
              </w:rPr>
              <w:t xml:space="preserve">Cena oferty brutto (suma poz. </w:t>
            </w:r>
            <w:r w:rsidR="003A641F" w:rsidRPr="003A641F">
              <w:rPr>
                <w:rFonts w:asciiTheme="minorHAnsi" w:hAnsiTheme="minorHAnsi" w:cstheme="minorHAnsi"/>
                <w:b/>
                <w:bCs/>
                <w:iCs/>
                <w:lang w:eastAsia="pl-PL"/>
              </w:rPr>
              <w:t>3</w:t>
            </w:r>
            <w:r w:rsidRPr="003A641F">
              <w:rPr>
                <w:rFonts w:asciiTheme="minorHAnsi" w:hAnsiTheme="minorHAnsi" w:cstheme="minorHAnsi"/>
                <w:b/>
                <w:bCs/>
                <w:iCs/>
                <w:lang w:eastAsia="pl-PL"/>
              </w:rPr>
              <w:t>e</w:t>
            </w:r>
            <w:r w:rsidR="003A641F" w:rsidRPr="003A641F">
              <w:rPr>
                <w:rFonts w:asciiTheme="minorHAnsi" w:hAnsiTheme="minorHAnsi" w:cstheme="minorHAnsi"/>
                <w:b/>
                <w:bCs/>
                <w:iCs/>
                <w:lang w:eastAsia="pl-PL"/>
              </w:rPr>
              <w:t xml:space="preserve"> i</w:t>
            </w:r>
            <w:r w:rsidRPr="003A641F">
              <w:rPr>
                <w:rFonts w:asciiTheme="minorHAnsi" w:hAnsiTheme="minorHAnsi" w:cstheme="minorHAnsi"/>
                <w:b/>
                <w:bCs/>
                <w:iCs/>
                <w:lang w:eastAsia="pl-PL"/>
              </w:rPr>
              <w:t xml:space="preserve"> </w:t>
            </w:r>
            <w:r w:rsidR="00DC2736">
              <w:rPr>
                <w:rFonts w:asciiTheme="minorHAnsi" w:hAnsiTheme="minorHAnsi" w:cstheme="minorHAnsi"/>
                <w:b/>
                <w:bCs/>
                <w:iCs/>
                <w:lang w:eastAsia="pl-PL"/>
              </w:rPr>
              <w:t>6</w:t>
            </w:r>
            <w:r w:rsidRPr="003A641F">
              <w:rPr>
                <w:rFonts w:asciiTheme="minorHAnsi" w:hAnsiTheme="minorHAnsi" w:cstheme="minorHAnsi"/>
                <w:b/>
                <w:bCs/>
                <w:iCs/>
                <w:lang w:eastAsia="pl-PL"/>
              </w:rPr>
              <w:t>e)</w:t>
            </w:r>
          </w:p>
        </w:tc>
        <w:tc>
          <w:tcPr>
            <w:tcW w:w="2124" w:type="dxa"/>
            <w:tcBorders>
              <w:top w:val="single" w:sz="6" w:space="0" w:color="auto"/>
              <w:bottom w:val="single" w:sz="12" w:space="0" w:color="auto"/>
              <w:tl2br w:val="single" w:sz="12" w:space="0" w:color="auto"/>
            </w:tcBorders>
          </w:tcPr>
          <w:p w14:paraId="60A53AD8" w14:textId="77777777" w:rsidR="00F727BE" w:rsidRPr="003A641F" w:rsidRDefault="00F727BE" w:rsidP="008237CA">
            <w:pPr>
              <w:tabs>
                <w:tab w:val="center" w:pos="4536"/>
                <w:tab w:val="right" w:pos="9072"/>
              </w:tabs>
              <w:suppressAutoHyphens/>
              <w:rPr>
                <w:rFonts w:cstheme="minorHAnsi"/>
              </w:rPr>
            </w:pPr>
          </w:p>
        </w:tc>
        <w:tc>
          <w:tcPr>
            <w:tcW w:w="1480" w:type="dxa"/>
            <w:tcBorders>
              <w:top w:val="single" w:sz="6" w:space="0" w:color="auto"/>
              <w:bottom w:val="single" w:sz="12" w:space="0" w:color="auto"/>
              <w:tl2br w:val="single" w:sz="12" w:space="0" w:color="auto"/>
            </w:tcBorders>
          </w:tcPr>
          <w:p w14:paraId="3DCF6176" w14:textId="4DC0F094" w:rsidR="00F727BE" w:rsidRPr="003A641F" w:rsidRDefault="00F727BE" w:rsidP="008237CA">
            <w:pPr>
              <w:tabs>
                <w:tab w:val="center" w:pos="4536"/>
                <w:tab w:val="right" w:pos="9072"/>
              </w:tabs>
              <w:suppressAutoHyphens/>
              <w:rPr>
                <w:rFonts w:cstheme="minorHAnsi"/>
              </w:rPr>
            </w:pPr>
          </w:p>
        </w:tc>
        <w:tc>
          <w:tcPr>
            <w:tcW w:w="2412" w:type="dxa"/>
            <w:shd w:val="clear" w:color="auto" w:fill="D9D9D9" w:themeFill="background1" w:themeFillShade="D9"/>
          </w:tcPr>
          <w:p w14:paraId="57DAC269" w14:textId="1AD0738C" w:rsidR="00F727BE" w:rsidRPr="003A641F" w:rsidRDefault="00F727BE" w:rsidP="008237CA">
            <w:pPr>
              <w:tabs>
                <w:tab w:val="center" w:pos="4536"/>
                <w:tab w:val="right" w:pos="9072"/>
              </w:tabs>
              <w:suppressAutoHyphens/>
              <w:rPr>
                <w:rFonts w:cstheme="minorHAnsi"/>
                <w:b/>
                <w:bCs/>
              </w:rPr>
            </w:pPr>
            <w:r w:rsidRPr="003A641F">
              <w:rPr>
                <w:rFonts w:asciiTheme="minorHAnsi" w:hAnsiTheme="minorHAnsi" w:cstheme="minorHAnsi"/>
                <w:b/>
                <w:bCs/>
                <w:lang w:eastAsia="pl-PL"/>
              </w:rPr>
              <w:t>….. zł</w:t>
            </w:r>
          </w:p>
        </w:tc>
      </w:tr>
    </w:tbl>
    <w:p w14:paraId="401FA7C1" w14:textId="77777777" w:rsidR="00C92F48" w:rsidRPr="00C92F48" w:rsidRDefault="00C92F48" w:rsidP="008237CA">
      <w:pPr>
        <w:pStyle w:val="Akapitzlist"/>
        <w:widowControl w:val="0"/>
        <w:tabs>
          <w:tab w:val="left" w:pos="709"/>
          <w:tab w:val="center" w:pos="4536"/>
          <w:tab w:val="right" w:pos="9072"/>
        </w:tabs>
        <w:suppressAutoHyphens/>
        <w:spacing w:before="120" w:after="200"/>
        <w:ind w:left="426" w:firstLine="0"/>
        <w:rPr>
          <w:rFonts w:cs="Calibri"/>
          <w:iCs/>
          <w:color w:val="1F3864" w:themeColor="accent1" w:themeShade="80"/>
          <w:lang w:eastAsia="en-US"/>
        </w:rPr>
      </w:pPr>
      <w:r w:rsidRPr="00C92F48">
        <w:rPr>
          <w:rFonts w:cs="Calibri"/>
          <w:b/>
          <w:bCs/>
          <w:iCs/>
          <w:color w:val="1F3864" w:themeColor="accent1" w:themeShade="80"/>
          <w:lang w:eastAsia="en-US"/>
        </w:rPr>
        <w:t>Uwaga:</w:t>
      </w:r>
      <w:r w:rsidR="003A641F" w:rsidRPr="00C92F48">
        <w:rPr>
          <w:rFonts w:cs="Calibri"/>
          <w:iCs/>
          <w:color w:val="1F3864" w:themeColor="accent1" w:themeShade="80"/>
          <w:lang w:eastAsia="en-US"/>
        </w:rPr>
        <w:t xml:space="preserve"> </w:t>
      </w:r>
    </w:p>
    <w:p w14:paraId="3CCF5B5C" w14:textId="2A891EFF" w:rsidR="00C92F48" w:rsidRPr="00C92F48" w:rsidRDefault="00C92F48" w:rsidP="008237CA">
      <w:pPr>
        <w:pStyle w:val="Akapitzlist"/>
        <w:widowControl w:val="0"/>
        <w:numPr>
          <w:ilvl w:val="0"/>
          <w:numId w:val="88"/>
        </w:numPr>
        <w:tabs>
          <w:tab w:val="left" w:pos="709"/>
          <w:tab w:val="center" w:pos="4536"/>
          <w:tab w:val="right" w:pos="9072"/>
        </w:tabs>
        <w:suppressAutoHyphens/>
        <w:spacing w:before="120" w:after="200"/>
        <w:rPr>
          <w:rFonts w:cs="Calibri"/>
          <w:iCs/>
          <w:color w:val="1F3864" w:themeColor="accent1" w:themeShade="80"/>
          <w:lang w:eastAsia="en-US"/>
        </w:rPr>
      </w:pPr>
      <w:r w:rsidRPr="00C92F48">
        <w:rPr>
          <w:rFonts w:cs="Calibri"/>
          <w:iCs/>
          <w:color w:val="1F3864" w:themeColor="accent1" w:themeShade="80"/>
          <w:lang w:eastAsia="en-US"/>
        </w:rPr>
        <w:t xml:space="preserve">Liczba Roboczogodzin Modyfikacji i Rozwoju wskazana w pozycji 4c oraz wartość </w:t>
      </w:r>
      <w:r w:rsidR="00B54FA9">
        <w:rPr>
          <w:rFonts w:cs="Calibri"/>
          <w:iCs/>
          <w:color w:val="1F3864" w:themeColor="accent1" w:themeShade="80"/>
          <w:lang w:eastAsia="en-US"/>
        </w:rPr>
        <w:t>Usługi R</w:t>
      </w:r>
      <w:r w:rsidRPr="00C92F48">
        <w:rPr>
          <w:rFonts w:cs="Calibri"/>
          <w:iCs/>
          <w:color w:val="1F3864" w:themeColor="accent1" w:themeShade="80"/>
          <w:lang w:eastAsia="en-US"/>
        </w:rPr>
        <w:t>ęczn</w:t>
      </w:r>
      <w:r w:rsidR="00B54FA9">
        <w:rPr>
          <w:rFonts w:cs="Calibri"/>
          <w:iCs/>
          <w:color w:val="1F3864" w:themeColor="accent1" w:themeShade="80"/>
          <w:lang w:eastAsia="en-US"/>
        </w:rPr>
        <w:t>ej Realizacji C</w:t>
      </w:r>
      <w:r w:rsidRPr="00C92F48">
        <w:rPr>
          <w:rFonts w:cs="Calibri"/>
          <w:iCs/>
          <w:color w:val="1F3864" w:themeColor="accent1" w:themeShade="80"/>
          <w:lang w:eastAsia="en-US"/>
        </w:rPr>
        <w:t xml:space="preserve">zynności </w:t>
      </w:r>
      <w:r w:rsidR="00B54FA9">
        <w:rPr>
          <w:rFonts w:cs="Calibri"/>
          <w:iCs/>
          <w:color w:val="1F3864" w:themeColor="accent1" w:themeShade="80"/>
          <w:lang w:eastAsia="en-US"/>
        </w:rPr>
        <w:t>D</w:t>
      </w:r>
      <w:r w:rsidRPr="00C92F48">
        <w:rPr>
          <w:rFonts w:cs="Calibri"/>
          <w:iCs/>
          <w:color w:val="1F3864" w:themeColor="accent1" w:themeShade="80"/>
          <w:lang w:eastAsia="en-US"/>
        </w:rPr>
        <w:t xml:space="preserve">odatkowych wskazana w pozycji  5e Tabeli nr 1 Formularza Oferty do realizacji w ramach Opcji są wielkościami szacunkowymi, służącymi do porównania złożonych ofert i wyboru najkorzystniejszej oferty. Rzeczywista liczba Roboczogodzin oraz wartość </w:t>
      </w:r>
      <w:r w:rsidRPr="00C92F48">
        <w:rPr>
          <w:rFonts w:cs="Calibri"/>
          <w:iCs/>
          <w:color w:val="1F3864" w:themeColor="accent1" w:themeShade="80"/>
          <w:lang w:eastAsia="en-US"/>
        </w:rPr>
        <w:lastRenderedPageBreak/>
        <w:t xml:space="preserve">wynagrodzenia z tytułu </w:t>
      </w:r>
      <w:r w:rsidR="00897EBD">
        <w:rPr>
          <w:rFonts w:cs="Calibri"/>
          <w:iCs/>
          <w:color w:val="1F3864" w:themeColor="accent1" w:themeShade="80"/>
          <w:lang w:eastAsia="en-US"/>
        </w:rPr>
        <w:t>Usługi R</w:t>
      </w:r>
      <w:r w:rsidR="00897EBD" w:rsidRPr="00C92F48">
        <w:rPr>
          <w:rFonts w:cs="Calibri"/>
          <w:iCs/>
          <w:color w:val="1F3864" w:themeColor="accent1" w:themeShade="80"/>
          <w:lang w:eastAsia="en-US"/>
        </w:rPr>
        <w:t xml:space="preserve">ealizacji </w:t>
      </w:r>
      <w:r w:rsidR="00897EBD">
        <w:rPr>
          <w:rFonts w:cs="Calibri"/>
          <w:iCs/>
          <w:color w:val="1F3864" w:themeColor="accent1" w:themeShade="80"/>
          <w:lang w:eastAsia="en-US"/>
        </w:rPr>
        <w:t>R</w:t>
      </w:r>
      <w:r w:rsidRPr="00C92F48">
        <w:rPr>
          <w:rFonts w:cs="Calibri"/>
          <w:iCs/>
          <w:color w:val="1F3864" w:themeColor="accent1" w:themeShade="80"/>
          <w:lang w:eastAsia="en-US"/>
        </w:rPr>
        <w:t xml:space="preserve">ęcznych </w:t>
      </w:r>
      <w:r w:rsidR="00897EBD">
        <w:rPr>
          <w:rFonts w:cs="Calibri"/>
          <w:iCs/>
          <w:color w:val="1F3864" w:themeColor="accent1" w:themeShade="80"/>
          <w:lang w:eastAsia="en-US"/>
        </w:rPr>
        <w:t>C</w:t>
      </w:r>
      <w:r w:rsidRPr="00C92F48">
        <w:rPr>
          <w:rFonts w:cs="Calibri"/>
          <w:iCs/>
          <w:color w:val="1F3864" w:themeColor="accent1" w:themeShade="80"/>
          <w:lang w:eastAsia="en-US"/>
        </w:rPr>
        <w:t xml:space="preserve">zynności </w:t>
      </w:r>
      <w:r w:rsidR="00897EBD">
        <w:rPr>
          <w:rFonts w:cs="Calibri"/>
          <w:iCs/>
          <w:color w:val="1F3864" w:themeColor="accent1" w:themeShade="80"/>
          <w:lang w:eastAsia="en-US"/>
        </w:rPr>
        <w:t>D</w:t>
      </w:r>
      <w:r w:rsidRPr="00C92F48">
        <w:rPr>
          <w:rFonts w:cs="Calibri"/>
          <w:iCs/>
          <w:color w:val="1F3864" w:themeColor="accent1" w:themeShade="80"/>
          <w:lang w:eastAsia="en-US"/>
        </w:rPr>
        <w:t>odatkowych będzie uzależniona od faktycznych potrzeb Zamawiającego, poziomu świadczenia zamówienia gwarantowanego przez Wykonawcę, a także posiadanych przez Zamawiającego środków pozwalających na sfinansowanie Opcji;</w:t>
      </w:r>
    </w:p>
    <w:p w14:paraId="79F0B0E9" w14:textId="200DF85B" w:rsidR="00C92F48" w:rsidRPr="00C92F48" w:rsidRDefault="00C92F48" w:rsidP="008237CA">
      <w:pPr>
        <w:pStyle w:val="Akapitzlist"/>
        <w:widowControl w:val="0"/>
        <w:numPr>
          <w:ilvl w:val="0"/>
          <w:numId w:val="88"/>
        </w:numPr>
        <w:tabs>
          <w:tab w:val="left" w:pos="709"/>
          <w:tab w:val="center" w:pos="4536"/>
          <w:tab w:val="right" w:pos="9072"/>
        </w:tabs>
        <w:suppressAutoHyphens/>
        <w:spacing w:before="120" w:after="200"/>
        <w:rPr>
          <w:rFonts w:cs="Calibri"/>
          <w:iCs/>
          <w:color w:val="1F3864" w:themeColor="accent1" w:themeShade="80"/>
          <w:lang w:eastAsia="en-US"/>
        </w:rPr>
      </w:pPr>
      <w:r w:rsidRPr="00C92F48">
        <w:rPr>
          <w:rFonts w:cs="Calibri"/>
          <w:iCs/>
          <w:color w:val="1F3864" w:themeColor="accent1" w:themeShade="80"/>
          <w:lang w:eastAsia="en-US"/>
        </w:rPr>
        <w:t>Zamawiający wymaga, aby cena jednostkowa brutto za jedną Roboczogodzinę z tytułu świadczenia Modyfikacji i Rozwoju oferowana w ramach Opcji była taka sama jak cena brutto za jedną Roboczogodzinę z tytułu świadczenia Modyfikacji i Rozwoju w ramach zamówienia gwarantowanego.</w:t>
      </w:r>
    </w:p>
    <w:p w14:paraId="583317D5" w14:textId="259D5EC4" w:rsidR="002E7AC9" w:rsidRDefault="00C92F48" w:rsidP="001F6794">
      <w:pPr>
        <w:pStyle w:val="Akapitzlist"/>
        <w:widowControl w:val="0"/>
        <w:tabs>
          <w:tab w:val="left" w:pos="709"/>
          <w:tab w:val="center" w:pos="4536"/>
          <w:tab w:val="right" w:pos="9072"/>
        </w:tabs>
        <w:suppressAutoHyphens/>
        <w:spacing w:before="120" w:after="200"/>
        <w:ind w:left="1418" w:firstLine="0"/>
        <w:rPr>
          <w:rFonts w:cs="Calibri"/>
          <w:iCs/>
          <w:color w:val="1F3864" w:themeColor="accent1" w:themeShade="80"/>
          <w:lang w:eastAsia="en-US"/>
        </w:rPr>
      </w:pPr>
      <w:r w:rsidRPr="00C92F48">
        <w:rPr>
          <w:rFonts w:cs="Calibri"/>
          <w:iCs/>
          <w:color w:val="1F3864" w:themeColor="accent1" w:themeShade="80"/>
          <w:lang w:eastAsia="en-US"/>
        </w:rPr>
        <w:t>W sytuacji zaoferowania przez Wykonawcę w Formularzu Oferty innej ceny za jedną Roboczogodzinę świadczenia Modyfikacji i Rozwoju w ramach Opcji  a inną dla zamówienia gwarantowanego, oferta Wykonawcy zostanie odrzucona</w:t>
      </w:r>
      <w:r w:rsidR="007A557C">
        <w:rPr>
          <w:rFonts w:cs="Calibri"/>
          <w:iCs/>
          <w:color w:val="1F3864" w:themeColor="accent1" w:themeShade="80"/>
          <w:lang w:eastAsia="en-US"/>
        </w:rPr>
        <w:t>.</w:t>
      </w:r>
    </w:p>
    <w:p w14:paraId="6E835B42" w14:textId="4D2BD53C" w:rsidR="00663EEE" w:rsidRPr="008B6871" w:rsidRDefault="00663EEE" w:rsidP="007A557C">
      <w:pPr>
        <w:pStyle w:val="Akapitzlist"/>
        <w:widowControl w:val="0"/>
        <w:numPr>
          <w:ilvl w:val="1"/>
          <w:numId w:val="83"/>
        </w:numPr>
        <w:tabs>
          <w:tab w:val="left" w:pos="709"/>
          <w:tab w:val="center" w:pos="4536"/>
          <w:tab w:val="right" w:pos="9072"/>
        </w:tabs>
        <w:suppressAutoHyphens/>
        <w:spacing w:before="240" w:after="0"/>
        <w:ind w:left="709" w:hanging="567"/>
        <w:rPr>
          <w:rFonts w:asciiTheme="minorHAnsi" w:hAnsiTheme="minorHAnsi" w:cstheme="minorHAnsi"/>
          <w:b/>
          <w:bCs/>
          <w:lang w:eastAsia="pl-PL"/>
        </w:rPr>
      </w:pPr>
      <w:r w:rsidRPr="008B6871">
        <w:rPr>
          <w:rFonts w:asciiTheme="minorHAnsi" w:hAnsiTheme="minorHAnsi" w:cstheme="minorHAnsi"/>
          <w:b/>
          <w:bCs/>
          <w:lang w:eastAsia="pl-PL"/>
        </w:rPr>
        <w:t>Kryterium: cena za świadczenie Usługi Ręcznej Realizacji Czynności Dodatkowych „CRCD”:</w:t>
      </w:r>
    </w:p>
    <w:p w14:paraId="03F045D7" w14:textId="77777777" w:rsidR="00663EEE" w:rsidRPr="008B6871" w:rsidRDefault="0067616F" w:rsidP="00663EEE">
      <w:pPr>
        <w:widowControl w:val="0"/>
        <w:tabs>
          <w:tab w:val="left" w:pos="709"/>
          <w:tab w:val="center" w:pos="4536"/>
          <w:tab w:val="right" w:pos="9072"/>
        </w:tabs>
        <w:suppressAutoHyphens/>
        <w:spacing w:before="240" w:after="0"/>
        <w:ind w:left="709" w:firstLine="0"/>
        <w:rPr>
          <w:rFonts w:asciiTheme="minorHAnsi" w:hAnsiTheme="minorHAnsi" w:cstheme="minorHAnsi"/>
          <w:b/>
          <w:bCs/>
          <w:lang w:eastAsia="pl-PL"/>
        </w:rPr>
      </w:pPr>
      <w:r w:rsidRPr="008B6871">
        <w:rPr>
          <w:rFonts w:asciiTheme="minorHAnsi" w:hAnsiTheme="minorHAnsi" w:cstheme="minorHAnsi"/>
          <w:iCs/>
          <w:lang w:eastAsia="pl-PL"/>
        </w:rPr>
        <w:t>Tabela nr 2</w:t>
      </w:r>
      <w:r w:rsidR="00112F2F" w:rsidRPr="008B6871">
        <w:rPr>
          <w:rFonts w:asciiTheme="minorHAnsi" w:hAnsiTheme="minorHAnsi" w:cstheme="minorHAnsi"/>
          <w:iCs/>
          <w:lang w:eastAsia="pl-PL"/>
        </w:rPr>
        <w:t xml:space="preserve"> </w:t>
      </w:r>
      <w:r w:rsidR="00663EEE" w:rsidRPr="008B6871">
        <w:rPr>
          <w:rFonts w:asciiTheme="minorHAnsi" w:hAnsiTheme="minorHAnsi" w:cstheme="minorHAnsi"/>
          <w:lang w:eastAsia="pl-PL"/>
        </w:rPr>
        <w:t>Wycena Ręcznych C</w:t>
      </w:r>
      <w:r w:rsidR="00663EEE" w:rsidRPr="008B6871">
        <w:rPr>
          <w:rFonts w:asciiTheme="minorHAnsi" w:hAnsiTheme="minorHAnsi" w:cstheme="minorHAnsi"/>
          <w:iCs/>
          <w:lang w:eastAsia="pl-PL"/>
        </w:rPr>
        <w:t>zynności Dodatkowych wchodzących w skład Usługi Realizacji Ręcznych Czynności Dodatkowych, o których mowa w pkt 4.3 OPZ.</w:t>
      </w:r>
    </w:p>
    <w:tbl>
      <w:tblPr>
        <w:tblStyle w:val="Tabela-Siatka"/>
        <w:tblW w:w="9355" w:type="dxa"/>
        <w:tblInd w:w="-5" w:type="dxa"/>
        <w:tblLook w:val="04A0" w:firstRow="1" w:lastRow="0" w:firstColumn="1" w:lastColumn="0" w:noHBand="0" w:noVBand="1"/>
        <w:tblCaption w:val="Wycena Ręcznych Czynności Dodatkowych"/>
        <w:tblDescription w:val="Tabela zawera wycenę Ręcznych Czynności Dodatkowych wchodzących w skład Usługi Realizacji Ręcznych Czynności Dodatkowych, o której mowa w pkt 4.3 OPZ:"/>
      </w:tblPr>
      <w:tblGrid>
        <w:gridCol w:w="993"/>
        <w:gridCol w:w="5244"/>
        <w:gridCol w:w="1275"/>
        <w:gridCol w:w="1843"/>
      </w:tblGrid>
      <w:tr w:rsidR="00174F8C" w:rsidRPr="008B6871" w14:paraId="0CE5EB84" w14:textId="77777777" w:rsidTr="00112F2F">
        <w:trPr>
          <w:tblHeader/>
        </w:trPr>
        <w:tc>
          <w:tcPr>
            <w:tcW w:w="993" w:type="dxa"/>
            <w:shd w:val="clear" w:color="auto" w:fill="D9D9D9" w:themeFill="background1" w:themeFillShade="D9"/>
          </w:tcPr>
          <w:p w14:paraId="5088AF08" w14:textId="54FECE6E" w:rsidR="00D53993" w:rsidRPr="008B6871" w:rsidRDefault="000710CE"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l.p.</w:t>
            </w:r>
          </w:p>
        </w:tc>
        <w:tc>
          <w:tcPr>
            <w:tcW w:w="5244" w:type="dxa"/>
            <w:shd w:val="clear" w:color="auto" w:fill="D9D9D9" w:themeFill="background1" w:themeFillShade="D9"/>
          </w:tcPr>
          <w:p w14:paraId="26AFB4E0" w14:textId="10BED9C9" w:rsidR="00D53993" w:rsidRPr="008B6871" w:rsidRDefault="000710CE"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 xml:space="preserve">Rodzaj </w:t>
            </w:r>
            <w:r w:rsidR="00036DC7" w:rsidRPr="008B6871">
              <w:rPr>
                <w:rFonts w:asciiTheme="minorHAnsi" w:hAnsiTheme="minorHAnsi" w:cstheme="minorHAnsi"/>
                <w:b/>
                <w:bCs/>
                <w:lang w:eastAsia="pl-PL"/>
              </w:rPr>
              <w:t>Ręcznych Czynności Dodatkowych</w:t>
            </w:r>
          </w:p>
        </w:tc>
        <w:tc>
          <w:tcPr>
            <w:tcW w:w="1275" w:type="dxa"/>
            <w:shd w:val="clear" w:color="auto" w:fill="D9D9D9" w:themeFill="background1" w:themeFillShade="D9"/>
          </w:tcPr>
          <w:p w14:paraId="3DBACF97" w14:textId="42048FCC"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Jednostka miary</w:t>
            </w:r>
          </w:p>
        </w:tc>
        <w:tc>
          <w:tcPr>
            <w:tcW w:w="1843" w:type="dxa"/>
            <w:shd w:val="clear" w:color="auto" w:fill="D9D9D9" w:themeFill="background1" w:themeFillShade="D9"/>
          </w:tcPr>
          <w:p w14:paraId="42BAA201" w14:textId="706F73B3"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 xml:space="preserve">Cena jednostkowa </w:t>
            </w:r>
            <w:r w:rsidR="00140607" w:rsidRPr="008B6871">
              <w:rPr>
                <w:rFonts w:asciiTheme="minorHAnsi" w:hAnsiTheme="minorHAnsi" w:cstheme="minorHAnsi"/>
                <w:b/>
                <w:bCs/>
                <w:lang w:eastAsia="pl-PL"/>
              </w:rPr>
              <w:t>brutto w PLN</w:t>
            </w:r>
          </w:p>
        </w:tc>
      </w:tr>
      <w:tr w:rsidR="00174F8C" w:rsidRPr="008B6871" w14:paraId="7206667A" w14:textId="77777777" w:rsidTr="00112F2F">
        <w:trPr>
          <w:trHeight w:val="248"/>
          <w:tblHeader/>
        </w:trPr>
        <w:tc>
          <w:tcPr>
            <w:tcW w:w="993" w:type="dxa"/>
          </w:tcPr>
          <w:p w14:paraId="6B88D0B0" w14:textId="5EE06B66"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a</w:t>
            </w:r>
          </w:p>
        </w:tc>
        <w:tc>
          <w:tcPr>
            <w:tcW w:w="5244" w:type="dxa"/>
          </w:tcPr>
          <w:p w14:paraId="7ABAD071" w14:textId="62851333"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b</w:t>
            </w:r>
          </w:p>
        </w:tc>
        <w:tc>
          <w:tcPr>
            <w:tcW w:w="1275" w:type="dxa"/>
          </w:tcPr>
          <w:p w14:paraId="6BDB7D74" w14:textId="263E81FE"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c</w:t>
            </w:r>
          </w:p>
        </w:tc>
        <w:tc>
          <w:tcPr>
            <w:tcW w:w="1843" w:type="dxa"/>
          </w:tcPr>
          <w:p w14:paraId="5E68B576" w14:textId="470DA76B" w:rsidR="00D53993" w:rsidRPr="008B6871" w:rsidRDefault="00036DC7" w:rsidP="0067616F">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d</w:t>
            </w:r>
          </w:p>
        </w:tc>
      </w:tr>
      <w:tr w:rsidR="00174F8C" w:rsidRPr="008B6871" w14:paraId="279B63D0" w14:textId="77777777" w:rsidTr="00B90ED6">
        <w:tc>
          <w:tcPr>
            <w:tcW w:w="993" w:type="dxa"/>
          </w:tcPr>
          <w:p w14:paraId="7A9644C3"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1D8E326" w14:textId="76151C74" w:rsidR="006A0058" w:rsidRPr="008B6871" w:rsidRDefault="00311414"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xml:space="preserve">RCD-05 Przetwarzanie dokumentów w stanach przejściowych, np.: blokad (ręcznych, okresu, decyzyjnych), sald, pakietów, wniosków itp.  </w:t>
            </w:r>
          </w:p>
        </w:tc>
        <w:tc>
          <w:tcPr>
            <w:tcW w:w="1275" w:type="dxa"/>
          </w:tcPr>
          <w:p w14:paraId="288F21D1" w14:textId="3AF6CC5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16110FE4" w14:textId="112A12A4"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38A101C" w14:textId="77777777" w:rsidTr="00B90ED6">
        <w:tc>
          <w:tcPr>
            <w:tcW w:w="993" w:type="dxa"/>
          </w:tcPr>
          <w:p w14:paraId="0F50EF11"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EF0241C" w14:textId="71C60DC0" w:rsidR="006A0058" w:rsidRPr="008B6871" w:rsidRDefault="00A42DCB"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RCD-06</w:t>
            </w:r>
            <w:r w:rsidRPr="008B6871">
              <w:rPr>
                <w:rFonts w:asciiTheme="minorHAnsi" w:hAnsiTheme="minorHAnsi" w:cstheme="minorHAnsi"/>
                <w:lang w:eastAsia="pl-PL"/>
              </w:rPr>
              <w:tab/>
              <w:t>Anulowanie blokad  np. blokady rodzaju 5, blokad błędnie wprowadzonych przez operatorów itp.</w:t>
            </w:r>
          </w:p>
        </w:tc>
        <w:tc>
          <w:tcPr>
            <w:tcW w:w="1275" w:type="dxa"/>
          </w:tcPr>
          <w:p w14:paraId="4DA62435" w14:textId="563D01CD"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9C7DD84" w14:textId="76E3BBF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6B0065B6" w14:textId="77777777" w:rsidTr="00B90ED6">
        <w:tc>
          <w:tcPr>
            <w:tcW w:w="993" w:type="dxa"/>
          </w:tcPr>
          <w:p w14:paraId="6298BF16"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8E7A2AF" w14:textId="5DA679FB" w:rsidR="006A0058" w:rsidRPr="008B6871" w:rsidRDefault="00A361FA"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RCD-07 Anulowanie wniosków błędnie wprowadzonych przez operatora (poprzez zmianę statusu tego wniosku)</w:t>
            </w:r>
          </w:p>
        </w:tc>
        <w:tc>
          <w:tcPr>
            <w:tcW w:w="1275" w:type="dxa"/>
          </w:tcPr>
          <w:p w14:paraId="0958D870" w14:textId="7D7AF89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3073F164" w14:textId="19AE0843"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255A3AB6" w14:textId="77777777" w:rsidTr="00B90ED6">
        <w:tc>
          <w:tcPr>
            <w:tcW w:w="993" w:type="dxa"/>
          </w:tcPr>
          <w:p w14:paraId="094AF5E6"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BC838EC" w14:textId="254E8E9B" w:rsidR="006A0058" w:rsidRPr="008B6871" w:rsidRDefault="00A944D4"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RCD-08 Aktualizacja baz zablokowanych numerów PESEL (dodanie nowego numeru PESEL, usunięcie istniejącego, wgrywanie zbiorczych baz)</w:t>
            </w:r>
          </w:p>
        </w:tc>
        <w:tc>
          <w:tcPr>
            <w:tcW w:w="1275" w:type="dxa"/>
          </w:tcPr>
          <w:p w14:paraId="6B3C6A55" w14:textId="71A011B2"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7C82C5A" w14:textId="447FA19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39ADDDAA" w14:textId="77777777" w:rsidTr="00B90ED6">
        <w:tc>
          <w:tcPr>
            <w:tcW w:w="993" w:type="dxa"/>
          </w:tcPr>
          <w:p w14:paraId="118B0C92"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6DF636" w14:textId="53FC97C8" w:rsidR="006A0058" w:rsidRPr="008B6871" w:rsidRDefault="00787E57"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xml:space="preserve">RCD-09 Zmiana </w:t>
            </w:r>
            <w:proofErr w:type="spellStart"/>
            <w:r w:rsidRPr="008B6871">
              <w:rPr>
                <w:rFonts w:asciiTheme="minorHAnsi" w:hAnsiTheme="minorHAnsi" w:cstheme="minorHAnsi"/>
                <w:lang w:eastAsia="pl-PL"/>
              </w:rPr>
              <w:t>faksymili</w:t>
            </w:r>
            <w:proofErr w:type="spellEnd"/>
            <w:r w:rsidRPr="008B6871">
              <w:rPr>
                <w:rFonts w:asciiTheme="minorHAnsi" w:hAnsiTheme="minorHAnsi" w:cstheme="minorHAnsi"/>
                <w:lang w:eastAsia="pl-PL"/>
              </w:rPr>
              <w:t xml:space="preserve"> w szablonach generowanych za pośrednictwem </w:t>
            </w:r>
            <w:proofErr w:type="spellStart"/>
            <w:r w:rsidRPr="008B6871">
              <w:rPr>
                <w:rFonts w:asciiTheme="minorHAnsi" w:hAnsiTheme="minorHAnsi" w:cstheme="minorHAnsi"/>
                <w:lang w:eastAsia="pl-PL"/>
              </w:rPr>
              <w:t>SODiR</w:t>
            </w:r>
            <w:proofErr w:type="spellEnd"/>
          </w:p>
        </w:tc>
        <w:tc>
          <w:tcPr>
            <w:tcW w:w="1275" w:type="dxa"/>
          </w:tcPr>
          <w:p w14:paraId="7B8B3FCB" w14:textId="24D3CD4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281B4835" w14:textId="6F681BD6"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71FCE2FB" w14:textId="77777777" w:rsidTr="00B90ED6">
        <w:tc>
          <w:tcPr>
            <w:tcW w:w="993" w:type="dxa"/>
          </w:tcPr>
          <w:p w14:paraId="5E1D9660"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1ED5FD" w14:textId="1C57A5A1" w:rsidR="006A0058" w:rsidRPr="008B6871" w:rsidRDefault="00D858C2" w:rsidP="006A0058">
            <w:pPr>
              <w:pStyle w:val="Akapitzlist"/>
              <w:widowControl w:val="0"/>
              <w:tabs>
                <w:tab w:val="left" w:pos="0"/>
                <w:tab w:val="left" w:pos="586"/>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RCD-10 Zmiana wszelkich treści oraz elementów graficznych szablonów</w:t>
            </w:r>
          </w:p>
        </w:tc>
        <w:tc>
          <w:tcPr>
            <w:tcW w:w="1275" w:type="dxa"/>
          </w:tcPr>
          <w:p w14:paraId="2A042114" w14:textId="6C77011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B75D1C1" w14:textId="0800E11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8EAA820" w14:textId="77777777" w:rsidTr="00B90ED6">
        <w:tc>
          <w:tcPr>
            <w:tcW w:w="993" w:type="dxa"/>
          </w:tcPr>
          <w:p w14:paraId="0D9C996B"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BB65671" w14:textId="46ED074B" w:rsidR="006A0058" w:rsidRPr="008B6871" w:rsidRDefault="002F25F1"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RCD-11 Zmiany stanów dokumentów pomiędzy systemami w sytuacji, jeśli stan dokumentu w SC jest niezgodny ze stanem dokumentu w SF np. w przypadku pakietów, sald, wznawianie procesów itd.</w:t>
            </w:r>
          </w:p>
        </w:tc>
        <w:tc>
          <w:tcPr>
            <w:tcW w:w="1275" w:type="dxa"/>
          </w:tcPr>
          <w:p w14:paraId="2D1F0C36" w14:textId="2C72E46B"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1B244152" w14:textId="24C8356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67F7EF85" w14:textId="77777777" w:rsidTr="00B90ED6">
        <w:tc>
          <w:tcPr>
            <w:tcW w:w="993" w:type="dxa"/>
          </w:tcPr>
          <w:p w14:paraId="3D40BC73"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78A6609" w14:textId="761D3680" w:rsidR="006A0058" w:rsidRPr="008B6871" w:rsidRDefault="00AA5C53"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RCD-12 Kierowanie wniosków do wyceny w sytuacjach problemowych</w:t>
            </w:r>
          </w:p>
        </w:tc>
        <w:tc>
          <w:tcPr>
            <w:tcW w:w="1275" w:type="dxa"/>
          </w:tcPr>
          <w:p w14:paraId="13795471" w14:textId="4EB1B4E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30A93F8E" w14:textId="2FB5888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8DB2F06" w14:textId="77777777" w:rsidTr="00B90ED6">
        <w:tc>
          <w:tcPr>
            <w:tcW w:w="993" w:type="dxa"/>
          </w:tcPr>
          <w:p w14:paraId="2DAC9F5A"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26A17F6" w14:textId="03A70DED" w:rsidR="006A0058" w:rsidRPr="008B6871" w:rsidRDefault="006160C2"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RCD-13 Wygenerowania wydruków szablonów lub ich ponowne przetworzenie w sytuacjach problemowych</w:t>
            </w:r>
          </w:p>
        </w:tc>
        <w:tc>
          <w:tcPr>
            <w:tcW w:w="1275" w:type="dxa"/>
          </w:tcPr>
          <w:p w14:paraId="4B261128" w14:textId="127638E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E6D0EBD" w14:textId="6243BA9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405291D5" w14:textId="77777777" w:rsidTr="00B90ED6">
        <w:tc>
          <w:tcPr>
            <w:tcW w:w="993" w:type="dxa"/>
          </w:tcPr>
          <w:p w14:paraId="5BA79BCC"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10B7CD" w14:textId="0A1B826C" w:rsidR="006A0058" w:rsidRPr="008B6871" w:rsidRDefault="00B417D7"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RCD-14 Anulowanie decyzji (IWD, DWD itd.) w przypadkach niemożliwych do zrealizowania przez użytkowników systemu</w:t>
            </w:r>
          </w:p>
        </w:tc>
        <w:tc>
          <w:tcPr>
            <w:tcW w:w="1275" w:type="dxa"/>
          </w:tcPr>
          <w:p w14:paraId="44681362" w14:textId="5C71726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67BC5D42" w14:textId="5B5B513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4A8AABBD" w14:textId="77777777" w:rsidTr="00B90ED6">
        <w:tc>
          <w:tcPr>
            <w:tcW w:w="993" w:type="dxa"/>
          </w:tcPr>
          <w:p w14:paraId="3AB15E96"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18681E6" w14:textId="38F59B4C" w:rsidR="006A0058" w:rsidRPr="008B6871" w:rsidRDefault="00010578"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RCD-15 Anulowanie nadmiarowych dokumentów np. wstępna rejestracja beneficjenta</w:t>
            </w:r>
          </w:p>
        </w:tc>
        <w:tc>
          <w:tcPr>
            <w:tcW w:w="1275" w:type="dxa"/>
          </w:tcPr>
          <w:p w14:paraId="6032337D" w14:textId="073E784B"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0EE2193" w14:textId="59474A3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2A5047D" w14:textId="77777777" w:rsidTr="00B90ED6">
        <w:tc>
          <w:tcPr>
            <w:tcW w:w="993" w:type="dxa"/>
          </w:tcPr>
          <w:p w14:paraId="44EB595D"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3D012B7" w14:textId="4FF59840" w:rsidR="006A0058" w:rsidRPr="008B6871" w:rsidRDefault="00FA24D1"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RCD-16 Zmiana daty rejestracji beneficjenta w systemie</w:t>
            </w:r>
          </w:p>
        </w:tc>
        <w:tc>
          <w:tcPr>
            <w:tcW w:w="1275" w:type="dxa"/>
          </w:tcPr>
          <w:p w14:paraId="306AA65C" w14:textId="0299826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67CF3E3" w14:textId="1EF7631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202349A1" w14:textId="77777777" w:rsidTr="00B90ED6">
        <w:tc>
          <w:tcPr>
            <w:tcW w:w="993" w:type="dxa"/>
          </w:tcPr>
          <w:p w14:paraId="0FA9EBA8"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4C24103" w14:textId="56953D26" w:rsidR="006A0058" w:rsidRPr="008B6871" w:rsidRDefault="002310C7"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RCD-17 Zmiany danych ewidencyjnych Beneficjenta</w:t>
            </w:r>
          </w:p>
        </w:tc>
        <w:tc>
          <w:tcPr>
            <w:tcW w:w="1275" w:type="dxa"/>
          </w:tcPr>
          <w:p w14:paraId="2B44C451" w14:textId="562D7DBE"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82C220F" w14:textId="13A16943"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F0AB89C" w14:textId="77777777" w:rsidTr="00B90ED6">
        <w:tc>
          <w:tcPr>
            <w:tcW w:w="993" w:type="dxa"/>
          </w:tcPr>
          <w:p w14:paraId="04CC7777"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30FB8C5" w14:textId="53EB6A05" w:rsidR="006A0058" w:rsidRPr="008B6871" w:rsidRDefault="0023143E"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xml:space="preserve">RCD-18 Weryfikacja działań podejmowanych przez Beneficjenta np. czy odebrał korespondencję elektroniczną, odczytał wezwanie do korekty lub wezwanie do uzupełnienia danych, odczytał informacje na temat salda, wsparcie w zakresie </w:t>
            </w:r>
            <w:r w:rsidRPr="008B6871">
              <w:rPr>
                <w:rFonts w:asciiTheme="minorHAnsi" w:hAnsiTheme="minorHAnsi" w:cstheme="minorHAnsi"/>
                <w:lang w:eastAsia="pl-PL"/>
              </w:rPr>
              <w:lastRenderedPageBreak/>
              <w:t>obsługi technicznej systemu dla operatorów</w:t>
            </w:r>
          </w:p>
        </w:tc>
        <w:tc>
          <w:tcPr>
            <w:tcW w:w="1275" w:type="dxa"/>
          </w:tcPr>
          <w:p w14:paraId="7D301B4E" w14:textId="2A3DBC5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lastRenderedPageBreak/>
              <w:t>sztuka</w:t>
            </w:r>
          </w:p>
        </w:tc>
        <w:tc>
          <w:tcPr>
            <w:tcW w:w="1843" w:type="dxa"/>
          </w:tcPr>
          <w:p w14:paraId="399472F3" w14:textId="324FE524"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306DC5AE" w14:textId="77777777" w:rsidTr="00B90ED6">
        <w:tc>
          <w:tcPr>
            <w:tcW w:w="993" w:type="dxa"/>
          </w:tcPr>
          <w:p w14:paraId="2958F477"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4A7511F" w14:textId="08684314" w:rsidR="006A0058" w:rsidRPr="008B6871" w:rsidRDefault="0066326A"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RCD-19 Wsparcie w zakresie obsługi technicznej systemu dla beneficjentów np. obsługa podpisu kwalifikowanego, problemy z podpisem wniosków problemy z certyfikatem PFRON oraz konfiguracją aplikacji</w:t>
            </w:r>
          </w:p>
        </w:tc>
        <w:tc>
          <w:tcPr>
            <w:tcW w:w="1275" w:type="dxa"/>
          </w:tcPr>
          <w:p w14:paraId="31DFEE93" w14:textId="1D6E3530"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6D04ED9" w14:textId="3E16599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8FE5E85" w14:textId="77777777" w:rsidTr="00B90ED6">
        <w:tc>
          <w:tcPr>
            <w:tcW w:w="993" w:type="dxa"/>
          </w:tcPr>
          <w:p w14:paraId="7E457EF2"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B2408D8" w14:textId="40516824" w:rsidR="006A0058" w:rsidRPr="008B6871" w:rsidRDefault="00443F6F"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RCD-20 Weryfikacja dat przetwarzania dokumentów w systemie w celu analizy różnych procesów związanych z obsługą wniosków</w:t>
            </w:r>
          </w:p>
        </w:tc>
        <w:tc>
          <w:tcPr>
            <w:tcW w:w="1275" w:type="dxa"/>
          </w:tcPr>
          <w:p w14:paraId="407414EB" w14:textId="27FB2A0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40535C07" w14:textId="7A77C294"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36A08893" w14:textId="77777777" w:rsidTr="00B90ED6">
        <w:tc>
          <w:tcPr>
            <w:tcW w:w="993" w:type="dxa"/>
          </w:tcPr>
          <w:p w14:paraId="317CF653"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202981C" w14:textId="1D90C910" w:rsidR="006A0058" w:rsidRPr="008B6871" w:rsidRDefault="00595AFD"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RCD-21 Weryfikacja logów w systemie w celu analizy sytuacji problemowych</w:t>
            </w:r>
          </w:p>
        </w:tc>
        <w:tc>
          <w:tcPr>
            <w:tcW w:w="1275" w:type="dxa"/>
          </w:tcPr>
          <w:p w14:paraId="5892285C" w14:textId="69886C9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A23487B" w14:textId="5F70A7F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BD46E08" w14:textId="77777777" w:rsidTr="00B90ED6">
        <w:tc>
          <w:tcPr>
            <w:tcW w:w="993" w:type="dxa"/>
          </w:tcPr>
          <w:p w14:paraId="47A44CD6"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249AFE" w14:textId="1FB5D5B0" w:rsidR="006A0058" w:rsidRPr="008B6871" w:rsidRDefault="00617029"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RCD-22</w:t>
            </w:r>
            <w:r w:rsidRPr="008B6871">
              <w:rPr>
                <w:rFonts w:asciiTheme="minorHAnsi" w:hAnsiTheme="minorHAnsi" w:cstheme="minorHAnsi"/>
                <w:lang w:eastAsia="pl-PL"/>
              </w:rPr>
              <w:tab/>
              <w:t>Wprowadzenie zmian w zakresie numerów PFRON</w:t>
            </w:r>
          </w:p>
        </w:tc>
        <w:tc>
          <w:tcPr>
            <w:tcW w:w="1275" w:type="dxa"/>
          </w:tcPr>
          <w:p w14:paraId="685AAF4E" w14:textId="31B9D39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A04238A" w14:textId="7FE8A6D6"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3360EA12" w14:textId="77777777" w:rsidTr="00B90ED6">
        <w:tc>
          <w:tcPr>
            <w:tcW w:w="993" w:type="dxa"/>
          </w:tcPr>
          <w:p w14:paraId="6F8DD6FC"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7D7696" w14:textId="57302189" w:rsidR="006A0058" w:rsidRPr="008B6871" w:rsidRDefault="006E251D"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RCD-23</w:t>
            </w:r>
            <w:r w:rsidRPr="008B6871">
              <w:rPr>
                <w:rFonts w:asciiTheme="minorHAnsi" w:hAnsiTheme="minorHAnsi" w:cstheme="minorHAnsi"/>
                <w:lang w:eastAsia="pl-PL"/>
              </w:rPr>
              <w:tab/>
              <w:t>Problemy z dostarczaniem dokumentów na serwer wydruków masowych</w:t>
            </w:r>
          </w:p>
        </w:tc>
        <w:tc>
          <w:tcPr>
            <w:tcW w:w="1275" w:type="dxa"/>
          </w:tcPr>
          <w:p w14:paraId="7B3B27D7" w14:textId="40F70453"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27744AA9" w14:textId="1B55667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60D7DF6" w14:textId="77777777" w:rsidTr="00B90ED6">
        <w:tc>
          <w:tcPr>
            <w:tcW w:w="993" w:type="dxa"/>
          </w:tcPr>
          <w:p w14:paraId="2800829E"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69FA537" w14:textId="753CB7FF" w:rsidR="006A0058" w:rsidRPr="008B6871" w:rsidRDefault="00770EF8"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w:t>
            </w:r>
            <w:r w:rsidR="00C809F9" w:rsidRPr="008B6871">
              <w:rPr>
                <w:rFonts w:asciiTheme="minorHAnsi" w:hAnsiTheme="minorHAnsi" w:cstheme="minorHAnsi"/>
                <w:lang w:eastAsia="pl-PL"/>
              </w:rPr>
              <w:t>24</w:t>
            </w:r>
            <w:r w:rsidRPr="008B6871">
              <w:rPr>
                <w:rFonts w:asciiTheme="minorHAnsi" w:hAnsiTheme="minorHAnsi" w:cstheme="minorHAnsi"/>
                <w:lang w:eastAsia="pl-PL"/>
              </w:rPr>
              <w:t xml:space="preserve"> Uzupełnianie/aktualizacja słowników np. składki KRUS, ZUS stawki VAT, Słownik Podmiotów Finansów Publicznych</w:t>
            </w:r>
          </w:p>
        </w:tc>
        <w:tc>
          <w:tcPr>
            <w:tcW w:w="1275" w:type="dxa"/>
          </w:tcPr>
          <w:p w14:paraId="25920334" w14:textId="5F6DAE0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6D919BA8" w14:textId="3648AD7C"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1A4DBA24" w14:textId="77777777" w:rsidTr="00B90ED6">
        <w:tc>
          <w:tcPr>
            <w:tcW w:w="993" w:type="dxa"/>
          </w:tcPr>
          <w:p w14:paraId="4EA5F8A5"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040A736" w14:textId="356B96A4" w:rsidR="006A0058" w:rsidRPr="008B6871" w:rsidRDefault="00C809F9"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RCD-25</w:t>
            </w:r>
            <w:r w:rsidRPr="008B6871">
              <w:rPr>
                <w:rFonts w:asciiTheme="minorHAnsi" w:hAnsiTheme="minorHAnsi" w:cstheme="minorHAnsi"/>
                <w:lang w:eastAsia="pl-PL"/>
              </w:rPr>
              <w:tab/>
              <w:t xml:space="preserve">Przetwarzanie dokumentów np. w sytuacji, jeśli brak aktualnego załącznika pomocowego </w:t>
            </w:r>
            <w:proofErr w:type="spellStart"/>
            <w:r w:rsidRPr="008B6871">
              <w:rPr>
                <w:rFonts w:asciiTheme="minorHAnsi" w:hAnsiTheme="minorHAnsi" w:cstheme="minorHAnsi"/>
                <w:lang w:eastAsia="pl-PL"/>
              </w:rPr>
              <w:t>INFOPdM</w:t>
            </w:r>
            <w:proofErr w:type="spellEnd"/>
            <w:r w:rsidRPr="008B6871">
              <w:rPr>
                <w:rFonts w:asciiTheme="minorHAnsi" w:hAnsiTheme="minorHAnsi" w:cstheme="minorHAnsi"/>
                <w:lang w:eastAsia="pl-PL"/>
              </w:rPr>
              <w:t>/</w:t>
            </w:r>
            <w:proofErr w:type="spellStart"/>
            <w:r w:rsidRPr="008B6871">
              <w:rPr>
                <w:rFonts w:asciiTheme="minorHAnsi" w:hAnsiTheme="minorHAnsi" w:cstheme="minorHAnsi"/>
                <w:lang w:eastAsia="pl-PL"/>
              </w:rPr>
              <w:t>INFOPdR</w:t>
            </w:r>
            <w:proofErr w:type="spellEnd"/>
            <w:r w:rsidRPr="008B6871">
              <w:rPr>
                <w:rFonts w:asciiTheme="minorHAnsi" w:hAnsiTheme="minorHAnsi" w:cstheme="minorHAnsi"/>
                <w:lang w:eastAsia="pl-PL"/>
              </w:rPr>
              <w:t xml:space="preserve"> a  aktualny dokument istnieje</w:t>
            </w:r>
          </w:p>
        </w:tc>
        <w:tc>
          <w:tcPr>
            <w:tcW w:w="1275" w:type="dxa"/>
          </w:tcPr>
          <w:p w14:paraId="5B5B9137" w14:textId="0DBA467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62DED993" w14:textId="1D34481D"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1A0CCB8A" w14:textId="77777777" w:rsidTr="00B90ED6">
        <w:tc>
          <w:tcPr>
            <w:tcW w:w="993" w:type="dxa"/>
          </w:tcPr>
          <w:p w14:paraId="32EAB379"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0F3EBDE" w14:textId="457E504D" w:rsidR="006A0058" w:rsidRPr="008B6871" w:rsidRDefault="004C4A76"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RCD-26 Przetwarzanie procesów, które nie zostały zakończone w określonym czasie np. proces Rejestracji Blokad Okresu (RBO)</w:t>
            </w:r>
          </w:p>
        </w:tc>
        <w:tc>
          <w:tcPr>
            <w:tcW w:w="1275" w:type="dxa"/>
          </w:tcPr>
          <w:p w14:paraId="58AC855B" w14:textId="3E2F249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6D84C880" w14:textId="79BF40B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18C7B1B" w14:textId="77777777" w:rsidTr="00B90ED6">
        <w:tc>
          <w:tcPr>
            <w:tcW w:w="993" w:type="dxa"/>
          </w:tcPr>
          <w:p w14:paraId="77E93C7B"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9C2223C" w14:textId="3AB91303" w:rsidR="006A0058" w:rsidRPr="008B6871" w:rsidRDefault="000449ED"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RCD-27 Przetwarzanie dokumentów w sytuacji różnic pomiędzy kwotą z wniosku, a kwotą wyceny</w:t>
            </w:r>
          </w:p>
        </w:tc>
        <w:tc>
          <w:tcPr>
            <w:tcW w:w="1275" w:type="dxa"/>
          </w:tcPr>
          <w:p w14:paraId="37A832D6" w14:textId="319BA65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4AB309D1" w14:textId="3923D2C7"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6F8E1B49" w14:textId="77777777" w:rsidTr="00B90ED6">
        <w:tc>
          <w:tcPr>
            <w:tcW w:w="993" w:type="dxa"/>
          </w:tcPr>
          <w:p w14:paraId="155B8F08"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48ADFAC" w14:textId="3F29CB9D" w:rsidR="006A0058" w:rsidRPr="008B6871" w:rsidRDefault="009B4C20"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RCD-28 Uzupełnianie list z zaległościami np. SEPW</w:t>
            </w:r>
          </w:p>
        </w:tc>
        <w:tc>
          <w:tcPr>
            <w:tcW w:w="1275" w:type="dxa"/>
          </w:tcPr>
          <w:p w14:paraId="0EB3CB6A" w14:textId="3B4A6B7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228F53C9" w14:textId="2E59EBA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49CB6296" w14:textId="77777777" w:rsidTr="00B90ED6">
        <w:tc>
          <w:tcPr>
            <w:tcW w:w="993" w:type="dxa"/>
          </w:tcPr>
          <w:p w14:paraId="39B9B47C"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4DC15B" w14:textId="52ECCC50" w:rsidR="006A0058" w:rsidRPr="008B6871" w:rsidRDefault="008756CA"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RCD-29 Stornowanie przedostatnich sald ze względu na brak funkcjonalności w Systemie.</w:t>
            </w:r>
          </w:p>
        </w:tc>
        <w:tc>
          <w:tcPr>
            <w:tcW w:w="1275" w:type="dxa"/>
          </w:tcPr>
          <w:p w14:paraId="55FF7E66" w14:textId="3109B61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45A0EDB0" w14:textId="4AB1DA2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75EFC05D" w14:textId="77777777" w:rsidTr="00B90ED6">
        <w:tc>
          <w:tcPr>
            <w:tcW w:w="993" w:type="dxa"/>
          </w:tcPr>
          <w:p w14:paraId="1A91F2AE"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C17BD0C" w14:textId="42C3D730" w:rsidR="006A0058" w:rsidRPr="008B6871" w:rsidRDefault="009902C0"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RCD-30 Anulowanie znaczników po stronie SF blokad ekonomicznych, ręcznych itd.</w:t>
            </w:r>
          </w:p>
        </w:tc>
        <w:tc>
          <w:tcPr>
            <w:tcW w:w="1275" w:type="dxa"/>
          </w:tcPr>
          <w:p w14:paraId="65BC6C45" w14:textId="5C9B1526"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8927719" w14:textId="2409FEE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576901C" w14:textId="77777777" w:rsidTr="00B90ED6">
        <w:tc>
          <w:tcPr>
            <w:tcW w:w="993" w:type="dxa"/>
          </w:tcPr>
          <w:p w14:paraId="09B3982A"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9E137C8" w14:textId="3FB25B13" w:rsidR="006A0058" w:rsidRPr="008B6871" w:rsidRDefault="004705B3"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RCD-31</w:t>
            </w:r>
            <w:r w:rsidRPr="008B6871">
              <w:rPr>
                <w:rFonts w:asciiTheme="minorHAnsi" w:hAnsiTheme="minorHAnsi" w:cstheme="minorHAnsi"/>
                <w:lang w:eastAsia="pl-PL"/>
              </w:rPr>
              <w:tab/>
              <w:t xml:space="preserve">Udzielanie wyjaśnień </w:t>
            </w:r>
            <w:proofErr w:type="spellStart"/>
            <w:r w:rsidRPr="008B6871">
              <w:rPr>
                <w:rFonts w:asciiTheme="minorHAnsi" w:hAnsiTheme="minorHAnsi" w:cstheme="minorHAnsi"/>
                <w:lang w:eastAsia="pl-PL"/>
              </w:rPr>
              <w:t>ws</w:t>
            </w:r>
            <w:proofErr w:type="spellEnd"/>
            <w:r w:rsidRPr="008B6871">
              <w:rPr>
                <w:rFonts w:asciiTheme="minorHAnsi" w:hAnsiTheme="minorHAnsi" w:cstheme="minorHAnsi"/>
                <w:lang w:eastAsia="pl-PL"/>
              </w:rPr>
              <w:t>. działania Systemu w sytuacjach wątpliwych.</w:t>
            </w:r>
          </w:p>
        </w:tc>
        <w:tc>
          <w:tcPr>
            <w:tcW w:w="1275" w:type="dxa"/>
          </w:tcPr>
          <w:p w14:paraId="6025DA28" w14:textId="4487449F"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272F1CF4" w14:textId="2E83BDE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B4D61D5" w14:textId="77777777" w:rsidTr="00B90ED6">
        <w:tc>
          <w:tcPr>
            <w:tcW w:w="993" w:type="dxa"/>
          </w:tcPr>
          <w:p w14:paraId="40836959"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C6D59BF" w14:textId="495C8FD1" w:rsidR="006A0058" w:rsidRPr="008B6871" w:rsidRDefault="00380AD8"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RCD-32 Zasilanie/ uzupełnianie danych w przypadkach, w których zostały przeniesione nieprawidłowo lub w ogóle nie zostały przeniesione np. dane adresowe, numery rachunków bankowych</w:t>
            </w:r>
          </w:p>
        </w:tc>
        <w:tc>
          <w:tcPr>
            <w:tcW w:w="1275" w:type="dxa"/>
          </w:tcPr>
          <w:p w14:paraId="5A18A2C4" w14:textId="14605E3B"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7E2923BF" w14:textId="0F1826CD"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43BCEE01" w14:textId="77777777" w:rsidTr="00B90ED6">
        <w:tc>
          <w:tcPr>
            <w:tcW w:w="993" w:type="dxa"/>
          </w:tcPr>
          <w:p w14:paraId="32AEDD34"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68EFE6" w14:textId="05C0E895" w:rsidR="006A0058" w:rsidRPr="008B6871" w:rsidRDefault="00FB4E56"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RCD-33</w:t>
            </w:r>
            <w:r w:rsidRPr="008B6871">
              <w:rPr>
                <w:rFonts w:asciiTheme="minorHAnsi" w:hAnsiTheme="minorHAnsi" w:cstheme="minorHAnsi"/>
                <w:lang w:eastAsia="pl-PL"/>
              </w:rPr>
              <w:tab/>
              <w:t>Prace serwisowe prowadzone na przełomie roku np. partycja na dysku na kolejny rok rozrachunkowy</w:t>
            </w:r>
          </w:p>
        </w:tc>
        <w:tc>
          <w:tcPr>
            <w:tcW w:w="1275" w:type="dxa"/>
          </w:tcPr>
          <w:p w14:paraId="49C84CDB" w14:textId="500BC870"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2439429B" w14:textId="2C95339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A3BD752" w14:textId="77777777" w:rsidTr="00B90ED6">
        <w:tc>
          <w:tcPr>
            <w:tcW w:w="993" w:type="dxa"/>
          </w:tcPr>
          <w:p w14:paraId="420370F5"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911439E" w14:textId="1FA21551" w:rsidR="006A0058" w:rsidRPr="008B6871" w:rsidRDefault="00FD5CC3"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RCD-34 Weryfikacja danych np. w kartotece Beneficjenta Pomocy</w:t>
            </w:r>
          </w:p>
        </w:tc>
        <w:tc>
          <w:tcPr>
            <w:tcW w:w="1275" w:type="dxa"/>
          </w:tcPr>
          <w:p w14:paraId="465BCB5B" w14:textId="6F1543B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4A953C6C" w14:textId="72E89BF0"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792002C9" w14:textId="77777777" w:rsidTr="00B90ED6">
        <w:tc>
          <w:tcPr>
            <w:tcW w:w="993" w:type="dxa"/>
          </w:tcPr>
          <w:p w14:paraId="44C047B2"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F8B4884" w14:textId="61A33BAC" w:rsidR="006A0058" w:rsidRPr="008B6871" w:rsidRDefault="00042596"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RCD-35 Przeniesienie wniosków z jednego numeru PFRON na inny nr PFRON</w:t>
            </w:r>
          </w:p>
        </w:tc>
        <w:tc>
          <w:tcPr>
            <w:tcW w:w="1275" w:type="dxa"/>
          </w:tcPr>
          <w:p w14:paraId="3D69A30E" w14:textId="1DD35A7C"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18A12548" w14:textId="60B34AF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E077704" w14:textId="77777777" w:rsidTr="00B90ED6">
        <w:tc>
          <w:tcPr>
            <w:tcW w:w="993" w:type="dxa"/>
          </w:tcPr>
          <w:p w14:paraId="5C17CBBC"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EFC8BC" w14:textId="24F680D7" w:rsidR="006A0058" w:rsidRPr="008B6871" w:rsidRDefault="007D58F0"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RCD-36 Bilans zamknięcia/bilans otwarcia w PKR (pomocnicza księga rachunkowa)</w:t>
            </w:r>
          </w:p>
        </w:tc>
        <w:tc>
          <w:tcPr>
            <w:tcW w:w="1275" w:type="dxa"/>
          </w:tcPr>
          <w:p w14:paraId="64F49B2D" w14:textId="504317E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16F2071C" w14:textId="594F941C"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21C15DBC" w14:textId="77777777" w:rsidTr="00B90ED6">
        <w:tc>
          <w:tcPr>
            <w:tcW w:w="993" w:type="dxa"/>
          </w:tcPr>
          <w:p w14:paraId="5F6DB6FB"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11B5EB" w14:textId="3BB71CC4" w:rsidR="006A0058" w:rsidRPr="008B6871" w:rsidRDefault="00DE558E"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RCD-37 Utworzenie linku do systemu FIX w pierwszym dniu roboczym nowego roku</w:t>
            </w:r>
          </w:p>
        </w:tc>
        <w:tc>
          <w:tcPr>
            <w:tcW w:w="1275" w:type="dxa"/>
          </w:tcPr>
          <w:p w14:paraId="357CC014" w14:textId="38F885A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0DE19297" w14:textId="5CF1E0B8"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0E3A9E73" w14:textId="77777777" w:rsidTr="00B90ED6">
        <w:tc>
          <w:tcPr>
            <w:tcW w:w="993" w:type="dxa"/>
          </w:tcPr>
          <w:p w14:paraId="1235B597"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1840F7D" w14:textId="3F7C3EF9" w:rsidR="006A0058" w:rsidRPr="008B6871" w:rsidRDefault="00E203E3"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RCD-38 Ręczne zakończenie procesów masowych</w:t>
            </w:r>
          </w:p>
        </w:tc>
        <w:tc>
          <w:tcPr>
            <w:tcW w:w="1275" w:type="dxa"/>
          </w:tcPr>
          <w:p w14:paraId="3252F9A4" w14:textId="312C533A"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343FCA24" w14:textId="4646D7EC"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4D5AE2A6" w14:textId="77777777" w:rsidTr="00174F8C">
        <w:tc>
          <w:tcPr>
            <w:tcW w:w="993" w:type="dxa"/>
          </w:tcPr>
          <w:p w14:paraId="79DD4D4F"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9EBBDFF" w14:textId="31C896A2" w:rsidR="006A0058" w:rsidRPr="008B6871" w:rsidRDefault="00442F4E"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RCD-39 Analiza błędów procesów masowych</w:t>
            </w:r>
          </w:p>
        </w:tc>
        <w:tc>
          <w:tcPr>
            <w:tcW w:w="1275" w:type="dxa"/>
            <w:tcBorders>
              <w:bottom w:val="single" w:sz="4" w:space="0" w:color="auto"/>
            </w:tcBorders>
          </w:tcPr>
          <w:p w14:paraId="23E4A180" w14:textId="0C819FB5"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sztuka</w:t>
            </w:r>
          </w:p>
        </w:tc>
        <w:tc>
          <w:tcPr>
            <w:tcW w:w="1843" w:type="dxa"/>
          </w:tcPr>
          <w:p w14:paraId="15147861" w14:textId="26D653D9"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r w:rsidRPr="008B6871">
              <w:rPr>
                <w:rFonts w:asciiTheme="minorHAnsi" w:hAnsiTheme="minorHAnsi" w:cstheme="minorHAnsi"/>
                <w:lang w:eastAsia="pl-PL"/>
              </w:rPr>
              <w:t>… zł</w:t>
            </w:r>
          </w:p>
        </w:tc>
      </w:tr>
      <w:tr w:rsidR="00174F8C" w:rsidRPr="008B6871" w14:paraId="5457E305" w14:textId="77777777" w:rsidTr="00174F8C">
        <w:tc>
          <w:tcPr>
            <w:tcW w:w="993" w:type="dxa"/>
          </w:tcPr>
          <w:p w14:paraId="32B5EA19" w14:textId="77777777" w:rsidR="006A0058" w:rsidRPr="008B6871" w:rsidRDefault="006A0058" w:rsidP="006A0058">
            <w:pPr>
              <w:pStyle w:val="Akapitzlist"/>
              <w:widowControl w:val="0"/>
              <w:numPr>
                <w:ilvl w:val="0"/>
                <w:numId w:val="132"/>
              </w:numPr>
              <w:tabs>
                <w:tab w:val="left" w:pos="360"/>
                <w:tab w:val="center" w:pos="4536"/>
                <w:tab w:val="right" w:pos="9072"/>
              </w:tabs>
              <w:suppressAutoHyphens/>
              <w:spacing w:before="240" w:after="0"/>
              <w:ind w:left="462"/>
              <w:rPr>
                <w:rFonts w:asciiTheme="minorHAnsi" w:hAnsiTheme="minorHAnsi" w:cstheme="minorHAnsi"/>
                <w:b/>
                <w:bCs/>
                <w:lang w:eastAsia="pl-PL"/>
              </w:rPr>
            </w:pPr>
          </w:p>
        </w:tc>
        <w:tc>
          <w:tcPr>
            <w:tcW w:w="52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7E29B39" w14:textId="63A1B76C" w:rsidR="006A0058" w:rsidRPr="008B6871" w:rsidRDefault="00B83B70" w:rsidP="006A0058">
            <w:pPr>
              <w:pStyle w:val="Akapitzlist"/>
              <w:widowControl w:val="0"/>
              <w:tabs>
                <w:tab w:val="left" w:pos="0"/>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 xml:space="preserve">Łączna cena brutto </w:t>
            </w:r>
            <w:r w:rsidR="00174F8C" w:rsidRPr="008B6871">
              <w:rPr>
                <w:rFonts w:asciiTheme="minorHAnsi" w:hAnsiTheme="minorHAnsi" w:cstheme="minorHAnsi"/>
                <w:b/>
                <w:bCs/>
                <w:lang w:eastAsia="pl-PL"/>
              </w:rPr>
              <w:t>(suma pozycji 1d – 35d)</w:t>
            </w:r>
          </w:p>
        </w:tc>
        <w:tc>
          <w:tcPr>
            <w:tcW w:w="1275" w:type="dxa"/>
            <w:tcBorders>
              <w:tl2br w:val="single" w:sz="4" w:space="0" w:color="auto"/>
            </w:tcBorders>
          </w:tcPr>
          <w:p w14:paraId="1B69A0E4" w14:textId="4E068C5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lang w:eastAsia="pl-PL"/>
              </w:rPr>
            </w:pPr>
          </w:p>
        </w:tc>
        <w:tc>
          <w:tcPr>
            <w:tcW w:w="1843" w:type="dxa"/>
            <w:shd w:val="clear" w:color="auto" w:fill="D9D9D9" w:themeFill="background1" w:themeFillShade="D9"/>
          </w:tcPr>
          <w:p w14:paraId="3E4E13BC" w14:textId="075B80E1" w:rsidR="006A0058" w:rsidRPr="008B6871" w:rsidRDefault="006A0058" w:rsidP="006A0058">
            <w:pPr>
              <w:pStyle w:val="Akapitzlist"/>
              <w:widowControl w:val="0"/>
              <w:tabs>
                <w:tab w:val="left" w:pos="709"/>
                <w:tab w:val="center" w:pos="4536"/>
                <w:tab w:val="right" w:pos="9072"/>
              </w:tabs>
              <w:suppressAutoHyphens/>
              <w:spacing w:before="240" w:after="0"/>
              <w:ind w:left="0" w:firstLine="0"/>
              <w:rPr>
                <w:rFonts w:asciiTheme="minorHAnsi" w:hAnsiTheme="minorHAnsi" w:cstheme="minorHAnsi"/>
                <w:b/>
                <w:bCs/>
                <w:lang w:eastAsia="pl-PL"/>
              </w:rPr>
            </w:pPr>
            <w:r w:rsidRPr="008B6871">
              <w:rPr>
                <w:rFonts w:asciiTheme="minorHAnsi" w:hAnsiTheme="minorHAnsi" w:cstheme="minorHAnsi"/>
                <w:b/>
                <w:bCs/>
                <w:lang w:eastAsia="pl-PL"/>
              </w:rPr>
              <w:t>… zł</w:t>
            </w:r>
          </w:p>
        </w:tc>
      </w:tr>
    </w:tbl>
    <w:p w14:paraId="10674541" w14:textId="77777777" w:rsidR="002C17B4" w:rsidRPr="008B6871" w:rsidRDefault="002C17B4" w:rsidP="002C17B4">
      <w:pPr>
        <w:pStyle w:val="Akapitzlist"/>
        <w:widowControl w:val="0"/>
        <w:suppressAutoHyphens/>
        <w:spacing w:before="240"/>
        <w:ind w:left="709" w:firstLine="0"/>
        <w:rPr>
          <w:b/>
          <w:bCs/>
        </w:rPr>
      </w:pPr>
      <w:r w:rsidRPr="008B6871">
        <w:rPr>
          <w:b/>
          <w:bCs/>
        </w:rPr>
        <w:lastRenderedPageBreak/>
        <w:t xml:space="preserve">Uwaga: W przypadku nieuzupełnienia lub częściowego uzupełnienia cenami Tabeli nr 2, oferta Wykonawcy zostanie odrzucona na podstawie art. 226 ust. 1 pkt 5 ustawy </w:t>
      </w:r>
      <w:proofErr w:type="spellStart"/>
      <w:r w:rsidRPr="008B6871">
        <w:rPr>
          <w:b/>
          <w:bCs/>
        </w:rPr>
        <w:t>Pzp</w:t>
      </w:r>
      <w:proofErr w:type="spellEnd"/>
      <w:r w:rsidRPr="008B6871">
        <w:rPr>
          <w:b/>
          <w:bCs/>
        </w:rPr>
        <w:t>.</w:t>
      </w:r>
    </w:p>
    <w:p w14:paraId="3B8ACDAA" w14:textId="474D4AD2" w:rsidR="00405737" w:rsidRPr="004C2126" w:rsidRDefault="00C22E55" w:rsidP="00663EEE">
      <w:pPr>
        <w:pStyle w:val="Akapitzlist"/>
        <w:widowControl w:val="0"/>
        <w:numPr>
          <w:ilvl w:val="1"/>
          <w:numId w:val="83"/>
        </w:numPr>
        <w:tabs>
          <w:tab w:val="left" w:pos="709"/>
          <w:tab w:val="right" w:pos="993"/>
        </w:tabs>
        <w:suppressAutoHyphens/>
        <w:spacing w:before="240" w:after="0"/>
        <w:ind w:left="851"/>
        <w:rPr>
          <w:rFonts w:asciiTheme="minorHAnsi" w:hAnsiTheme="minorHAnsi" w:cstheme="minorHAnsi"/>
          <w:b/>
          <w:bCs/>
          <w:lang w:eastAsia="pl-PL"/>
        </w:rPr>
      </w:pPr>
      <w:r w:rsidRPr="004C2126">
        <w:rPr>
          <w:rFonts w:asciiTheme="minorHAnsi" w:hAnsiTheme="minorHAnsi" w:cstheme="minorHAnsi"/>
          <w:b/>
          <w:bCs/>
          <w:lang w:eastAsia="pl-PL"/>
        </w:rPr>
        <w:t>W kryterium</w:t>
      </w:r>
      <w:r w:rsidR="001B3861" w:rsidRPr="004C2126">
        <w:rPr>
          <w:rFonts w:asciiTheme="minorHAnsi" w:hAnsiTheme="minorHAnsi" w:cstheme="minorHAnsi"/>
          <w:b/>
          <w:bCs/>
          <w:lang w:eastAsia="pl-PL"/>
        </w:rPr>
        <w:t xml:space="preserve"> – Czas </w:t>
      </w:r>
      <w:r w:rsidR="00D1432D" w:rsidRPr="004C2126">
        <w:rPr>
          <w:rFonts w:asciiTheme="minorHAnsi" w:hAnsiTheme="minorHAnsi" w:cstheme="minorHAnsi"/>
          <w:b/>
          <w:bCs/>
          <w:lang w:eastAsia="pl-PL"/>
        </w:rPr>
        <w:t>N</w:t>
      </w:r>
      <w:r w:rsidR="001B3861" w:rsidRPr="004C2126">
        <w:rPr>
          <w:rFonts w:asciiTheme="minorHAnsi" w:hAnsiTheme="minorHAnsi" w:cstheme="minorHAnsi"/>
          <w:b/>
          <w:bCs/>
          <w:lang w:eastAsia="pl-PL"/>
        </w:rPr>
        <w:t>aprawy</w:t>
      </w:r>
      <w:r w:rsidR="00D1432D" w:rsidRPr="004C2126">
        <w:rPr>
          <w:rFonts w:asciiTheme="minorHAnsi" w:hAnsiTheme="minorHAnsi" w:cstheme="minorHAnsi"/>
          <w:b/>
          <w:bCs/>
          <w:lang w:eastAsia="pl-PL"/>
        </w:rPr>
        <w:t xml:space="preserve"> „NJ” oferujemy:</w:t>
      </w:r>
    </w:p>
    <w:p w14:paraId="5C848338" w14:textId="71D9CA11" w:rsidR="009A32EB" w:rsidRPr="003056F3" w:rsidRDefault="009A32EB" w:rsidP="008237CA">
      <w:pPr>
        <w:pStyle w:val="Akapitzlist"/>
        <w:widowControl w:val="0"/>
        <w:numPr>
          <w:ilvl w:val="0"/>
          <w:numId w:val="100"/>
        </w:numPr>
        <w:tabs>
          <w:tab w:val="left" w:pos="709"/>
          <w:tab w:val="left" w:leader="underscore" w:pos="4395"/>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Awarii - </w:t>
      </w:r>
      <w:bookmarkStart w:id="73" w:name="_Hlk130969020"/>
      <w:r w:rsidR="00FA574C" w:rsidRPr="003056F3">
        <w:rPr>
          <w:rFonts w:asciiTheme="minorHAnsi" w:hAnsiTheme="minorHAnsi" w:cstheme="minorHAnsi"/>
          <w:lang w:eastAsia="pl-PL"/>
        </w:rPr>
        <w:tab/>
      </w:r>
      <w:r w:rsidR="00BB25B6" w:rsidRPr="003056F3">
        <w:rPr>
          <w:rFonts w:asciiTheme="minorHAnsi" w:hAnsiTheme="minorHAnsi" w:cstheme="minorHAnsi"/>
          <w:lang w:eastAsia="pl-PL"/>
        </w:rPr>
        <w:t>godzin zegarowych</w:t>
      </w:r>
      <w:bookmarkEnd w:id="73"/>
      <w:r w:rsidR="00AC0F8B" w:rsidRPr="003056F3">
        <w:rPr>
          <w:rFonts w:asciiTheme="minorHAnsi" w:hAnsiTheme="minorHAnsi" w:cstheme="minorHAnsi"/>
          <w:lang w:eastAsia="pl-PL"/>
        </w:rPr>
        <w:t>/godziny zegarowe</w:t>
      </w:r>
      <w:r w:rsidR="00BB25B6" w:rsidRPr="003056F3">
        <w:rPr>
          <w:rFonts w:asciiTheme="minorHAnsi" w:hAnsiTheme="minorHAnsi" w:cstheme="minorHAnsi"/>
          <w:lang w:eastAsia="pl-PL"/>
        </w:rPr>
        <w:t>;</w:t>
      </w:r>
    </w:p>
    <w:p w14:paraId="04550367" w14:textId="6AE99B96" w:rsidR="00405737" w:rsidRPr="003056F3" w:rsidRDefault="00BB25B6" w:rsidP="008237CA">
      <w:pPr>
        <w:pStyle w:val="Akapitzlist"/>
        <w:widowControl w:val="0"/>
        <w:numPr>
          <w:ilvl w:val="0"/>
          <w:numId w:val="100"/>
        </w:numPr>
        <w:tabs>
          <w:tab w:val="left" w:pos="709"/>
          <w:tab w:val="left" w:leader="underscore" w:pos="4395"/>
          <w:tab w:val="left" w:leader="underscore" w:pos="4536"/>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Błędu - </w:t>
      </w:r>
      <w:r w:rsidR="00AC0F8B" w:rsidRPr="003056F3">
        <w:rPr>
          <w:rFonts w:asciiTheme="minorHAnsi" w:hAnsiTheme="minorHAnsi" w:cstheme="minorHAnsi"/>
          <w:lang w:eastAsia="pl-PL"/>
        </w:rPr>
        <w:tab/>
      </w:r>
      <w:r w:rsidR="00262DE1" w:rsidRPr="003056F3">
        <w:rPr>
          <w:rFonts w:asciiTheme="minorHAnsi" w:hAnsiTheme="minorHAnsi" w:cstheme="minorHAnsi"/>
          <w:lang w:eastAsia="pl-PL"/>
        </w:rPr>
        <w:t>Godzin Roboczych</w:t>
      </w:r>
      <w:r w:rsidR="00ED33AE" w:rsidRPr="003056F3">
        <w:rPr>
          <w:rFonts w:asciiTheme="minorHAnsi" w:hAnsiTheme="minorHAnsi" w:cstheme="minorHAnsi"/>
          <w:lang w:eastAsia="pl-PL"/>
        </w:rPr>
        <w:t>/Godziny Robocze</w:t>
      </w:r>
      <w:r w:rsidR="003056F3" w:rsidRPr="003056F3">
        <w:rPr>
          <w:rFonts w:asciiTheme="minorHAnsi" w:hAnsiTheme="minorHAnsi" w:cstheme="minorHAnsi"/>
          <w:lang w:eastAsia="pl-PL"/>
        </w:rPr>
        <w:t>.</w:t>
      </w:r>
    </w:p>
    <w:p w14:paraId="56F4DB34" w14:textId="2748CB85" w:rsidR="00C95449" w:rsidRPr="004C2126" w:rsidRDefault="006E6DCD" w:rsidP="00663EEE">
      <w:pPr>
        <w:pStyle w:val="Akapitzlist"/>
        <w:widowControl w:val="0"/>
        <w:numPr>
          <w:ilvl w:val="1"/>
          <w:numId w:val="83"/>
        </w:numPr>
        <w:tabs>
          <w:tab w:val="left" w:pos="709"/>
          <w:tab w:val="center" w:pos="993"/>
          <w:tab w:val="right" w:pos="9072"/>
        </w:tabs>
        <w:suppressAutoHyphens/>
        <w:spacing w:before="240" w:after="0"/>
        <w:ind w:left="709" w:hanging="567"/>
        <w:rPr>
          <w:rFonts w:asciiTheme="minorHAnsi" w:hAnsiTheme="minorHAnsi" w:cstheme="minorHAnsi"/>
          <w:b/>
          <w:bCs/>
          <w:lang w:eastAsia="pl-PL"/>
        </w:rPr>
      </w:pPr>
      <w:r w:rsidRPr="004C2126">
        <w:rPr>
          <w:rFonts w:asciiTheme="minorHAnsi" w:hAnsiTheme="minorHAnsi" w:cstheme="minorHAnsi"/>
          <w:b/>
          <w:bCs/>
          <w:lang w:eastAsia="pl-PL"/>
        </w:rPr>
        <w:t>Kryterium - Aspekty społeczne – zatrudnienie osób niepełnosprawnych do wykonywania czynności w ramach realizacji zamówienia „AS”.</w:t>
      </w:r>
    </w:p>
    <w:p w14:paraId="355FE369" w14:textId="6E2C58F6" w:rsidR="003D4E27" w:rsidRDefault="00154C9A" w:rsidP="008237CA">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sidR="005B5C6E">
        <w:rPr>
          <w:rFonts w:asciiTheme="minorHAnsi" w:hAnsiTheme="minorHAnsi" w:cstheme="minorHAnsi"/>
          <w:color w:val="C00000"/>
          <w:lang w:eastAsia="pl-PL"/>
        </w:rPr>
        <w:tab/>
      </w:r>
      <w:r w:rsidR="00886BB0" w:rsidRPr="0030354F">
        <w:rPr>
          <w:rFonts w:asciiTheme="minorHAnsi" w:hAnsiTheme="minorHAnsi" w:cstheme="minorHAnsi"/>
          <w:color w:val="C00000"/>
          <w:lang w:eastAsia="pl-PL"/>
        </w:rPr>
        <w:t>(uzupełnia Wykonawca – należy podać liczbę osób)</w:t>
      </w:r>
      <w:r w:rsidR="00774F16" w:rsidRPr="0030354F">
        <w:rPr>
          <w:rFonts w:asciiTheme="minorHAnsi" w:hAnsiTheme="minorHAnsi" w:cstheme="minorHAnsi"/>
          <w:color w:val="C00000"/>
          <w:lang w:eastAsia="pl-PL"/>
        </w:rPr>
        <w:t xml:space="preserve"> </w:t>
      </w:r>
      <w:r w:rsidR="00FD7D94" w:rsidRPr="00557AE8">
        <w:rPr>
          <w:rFonts w:asciiTheme="minorHAnsi" w:hAnsiTheme="minorHAnsi" w:cstheme="minorHAnsi"/>
          <w:b/>
          <w:bCs/>
          <w:lang w:eastAsia="pl-PL"/>
        </w:rPr>
        <w:t>do realizacji prac świadczonych w ramach Usługi Asysty Technicznej i Konserwacji lub Modyfikacji i Rozwoju</w:t>
      </w:r>
      <w:r w:rsidR="00FD7D94" w:rsidRPr="00557AE8">
        <w:rPr>
          <w:rFonts w:asciiTheme="minorHAnsi" w:hAnsiTheme="minorHAnsi" w:cstheme="minorHAnsi"/>
          <w:lang w:eastAsia="pl-PL"/>
        </w:rPr>
        <w:t xml:space="preserve"> </w:t>
      </w:r>
      <w:r w:rsidRPr="002E1EC6">
        <w:rPr>
          <w:rFonts w:asciiTheme="minorHAnsi" w:hAnsiTheme="minorHAnsi" w:cstheme="minorHAnsi"/>
          <w:lang w:eastAsia="pl-PL"/>
        </w:rPr>
        <w:t>osob</w:t>
      </w:r>
      <w:r w:rsidR="00886BB0" w:rsidRPr="002E1EC6">
        <w:rPr>
          <w:rFonts w:asciiTheme="minorHAnsi" w:hAnsiTheme="minorHAnsi" w:cstheme="minorHAnsi"/>
          <w:lang w:eastAsia="pl-PL"/>
        </w:rPr>
        <w:t>ę</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ą</w:t>
      </w:r>
      <w:r w:rsidRPr="002E1EC6">
        <w:rPr>
          <w:rFonts w:asciiTheme="minorHAnsi" w:hAnsiTheme="minorHAnsi" w:cstheme="minorHAnsi"/>
          <w:lang w:eastAsia="pl-PL"/>
        </w:rPr>
        <w:t>/os</w:t>
      </w:r>
      <w:r w:rsidR="00530903" w:rsidRPr="002E1EC6">
        <w:rPr>
          <w:rFonts w:asciiTheme="minorHAnsi" w:hAnsiTheme="minorHAnsi" w:cstheme="minorHAnsi"/>
          <w:lang w:eastAsia="pl-PL"/>
        </w:rPr>
        <w:t>oby</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e</w:t>
      </w:r>
      <w:r w:rsidR="00662687" w:rsidRPr="002E1EC6">
        <w:rPr>
          <w:rFonts w:asciiTheme="minorHAnsi" w:hAnsiTheme="minorHAnsi" w:cstheme="minorHAnsi"/>
          <w:lang w:eastAsia="pl-PL"/>
        </w:rPr>
        <w:t xml:space="preserve"> </w:t>
      </w:r>
      <w:r w:rsidRPr="002E1EC6">
        <w:rPr>
          <w:rFonts w:asciiTheme="minorHAnsi" w:hAnsiTheme="minorHAnsi" w:cstheme="minorHAnsi"/>
          <w:lang w:eastAsia="pl-PL"/>
        </w:rPr>
        <w:t>na podstawie umowy o pracę</w:t>
      </w:r>
      <w:r w:rsidR="00774F16" w:rsidRPr="002E1EC6">
        <w:rPr>
          <w:rFonts w:asciiTheme="minorHAnsi" w:hAnsiTheme="minorHAnsi" w:cstheme="minorHAnsi"/>
          <w:lang w:eastAsia="pl-PL"/>
        </w:rPr>
        <w:t xml:space="preserve"> </w:t>
      </w:r>
      <w:r w:rsidR="00774F16" w:rsidRPr="00BF2A85">
        <w:rPr>
          <w:rFonts w:asciiTheme="minorHAnsi" w:hAnsiTheme="minorHAnsi" w:cstheme="minorHAnsi"/>
          <w:lang w:eastAsia="pl-PL"/>
        </w:rPr>
        <w:t xml:space="preserve">w wymiarze </w:t>
      </w:r>
      <w:r w:rsidR="00FD7D94">
        <w:rPr>
          <w:rFonts w:asciiTheme="minorHAnsi" w:hAnsiTheme="minorHAnsi" w:cstheme="minorHAnsi"/>
          <w:lang w:eastAsia="pl-PL"/>
        </w:rPr>
        <w:t>….</w:t>
      </w:r>
      <w:r w:rsidR="00774F16" w:rsidRPr="00BF2A85">
        <w:rPr>
          <w:rFonts w:asciiTheme="minorHAnsi" w:hAnsiTheme="minorHAnsi" w:cstheme="minorHAnsi"/>
          <w:lang w:eastAsia="pl-PL"/>
        </w:rPr>
        <w:t xml:space="preserve"> </w:t>
      </w:r>
      <w:r w:rsidR="00716329">
        <w:rPr>
          <w:rFonts w:asciiTheme="minorHAnsi" w:hAnsiTheme="minorHAnsi" w:cstheme="minorHAnsi"/>
          <w:lang w:eastAsia="pl-PL"/>
        </w:rPr>
        <w:t>e</w:t>
      </w:r>
      <w:r w:rsidR="00774F16" w:rsidRPr="00BF2A85">
        <w:rPr>
          <w:rFonts w:asciiTheme="minorHAnsi" w:hAnsiTheme="minorHAnsi" w:cstheme="minorHAnsi"/>
          <w:lang w:eastAsia="pl-PL"/>
        </w:rPr>
        <w:t>tatu</w:t>
      </w:r>
      <w:r w:rsidR="00716329">
        <w:rPr>
          <w:rFonts w:asciiTheme="minorHAnsi" w:hAnsiTheme="minorHAnsi" w:cstheme="minorHAnsi"/>
          <w:lang w:eastAsia="pl-PL"/>
        </w:rPr>
        <w:t xml:space="preserve"> </w:t>
      </w:r>
      <w:r w:rsidR="00716329" w:rsidRPr="00716329">
        <w:rPr>
          <w:rFonts w:asciiTheme="minorHAnsi" w:hAnsiTheme="minorHAnsi" w:cstheme="minorHAnsi"/>
          <w:color w:val="FF0000"/>
          <w:lang w:eastAsia="pl-PL"/>
        </w:rPr>
        <w:t>(n</w:t>
      </w:r>
      <w:r w:rsidR="00716329" w:rsidRPr="00716329">
        <w:rPr>
          <w:color w:val="FF0000"/>
        </w:rPr>
        <w:t>ależy określić wymiar etatu w jakim zatrudniona będzie osoba bądź osoby)</w:t>
      </w:r>
      <w:r w:rsidR="00716329" w:rsidRPr="00716329">
        <w:rPr>
          <w:rFonts w:asciiTheme="minorHAnsi" w:hAnsiTheme="minorHAnsi" w:cstheme="minorHAnsi"/>
          <w:color w:val="FF0000"/>
          <w:lang w:eastAsia="pl-PL"/>
        </w:rPr>
        <w:t xml:space="preserve"> </w:t>
      </w:r>
      <w:r w:rsidR="002E1EC6" w:rsidRPr="002E1EC6">
        <w:rPr>
          <w:rFonts w:asciiTheme="minorHAnsi" w:hAnsiTheme="minorHAnsi" w:cstheme="minorHAnsi"/>
          <w:lang w:eastAsia="pl-PL"/>
        </w:rPr>
        <w:t>przez cały okres</w:t>
      </w:r>
      <w:r w:rsidR="00774F16" w:rsidRPr="002E1EC6">
        <w:rPr>
          <w:rFonts w:asciiTheme="minorHAnsi" w:hAnsiTheme="minorHAnsi" w:cstheme="minorHAnsi"/>
          <w:lang w:eastAsia="pl-PL"/>
        </w:rPr>
        <w:t xml:space="preserve"> realizacji </w:t>
      </w:r>
      <w:r w:rsidR="00FD7D94">
        <w:rPr>
          <w:rFonts w:asciiTheme="minorHAnsi" w:hAnsiTheme="minorHAnsi" w:cstheme="minorHAnsi"/>
          <w:lang w:eastAsia="pl-PL"/>
        </w:rPr>
        <w:t>P</w:t>
      </w:r>
      <w:r w:rsidR="00C76675">
        <w:rPr>
          <w:rFonts w:asciiTheme="minorHAnsi" w:hAnsiTheme="minorHAnsi" w:cstheme="minorHAnsi"/>
          <w:lang w:eastAsia="pl-PL"/>
        </w:rPr>
        <w:t xml:space="preserve">rzedmiotu </w:t>
      </w:r>
      <w:r w:rsidR="00FD7D94">
        <w:rPr>
          <w:rFonts w:asciiTheme="minorHAnsi" w:hAnsiTheme="minorHAnsi" w:cstheme="minorHAnsi"/>
          <w:lang w:eastAsia="pl-PL"/>
        </w:rPr>
        <w:t>U</w:t>
      </w:r>
      <w:r w:rsidR="00C76675">
        <w:rPr>
          <w:rFonts w:asciiTheme="minorHAnsi" w:hAnsiTheme="minorHAnsi" w:cstheme="minorHAnsi"/>
          <w:lang w:eastAsia="pl-PL"/>
        </w:rPr>
        <w:t>mowy</w:t>
      </w:r>
      <w:r w:rsidRPr="002E1EC6">
        <w:rPr>
          <w:rFonts w:asciiTheme="minorHAnsi" w:hAnsiTheme="minorHAnsi" w:cstheme="minorHAnsi"/>
          <w:lang w:eastAsia="pl-PL"/>
        </w:rPr>
        <w:t>.</w:t>
      </w:r>
    </w:p>
    <w:p w14:paraId="66BB84F9" w14:textId="77777777" w:rsidR="00716329" w:rsidRPr="00716329" w:rsidRDefault="00262CD5" w:rsidP="008237CA">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716329">
        <w:rPr>
          <w:rFonts w:asciiTheme="minorHAnsi" w:hAnsiTheme="minorHAnsi" w:cstheme="minorHAnsi"/>
          <w:b/>
          <w:bCs/>
          <w:lang w:eastAsia="pl-PL"/>
        </w:rPr>
        <w:t>Uwaga:</w:t>
      </w:r>
      <w:r w:rsidRPr="00716329">
        <w:rPr>
          <w:rFonts w:asciiTheme="minorHAnsi" w:hAnsiTheme="minorHAnsi" w:cstheme="minorHAnsi"/>
          <w:lang w:eastAsia="pl-PL"/>
        </w:rPr>
        <w:t xml:space="preserve"> </w:t>
      </w:r>
    </w:p>
    <w:p w14:paraId="7757EEAA" w14:textId="2B3570D9" w:rsidR="001B6F7F" w:rsidRPr="00716329" w:rsidRDefault="00262CD5" w:rsidP="008237CA">
      <w:pPr>
        <w:pStyle w:val="Akapitzlist"/>
        <w:widowControl w:val="0"/>
        <w:numPr>
          <w:ilvl w:val="0"/>
          <w:numId w:val="101"/>
        </w:numPr>
        <w:tabs>
          <w:tab w:val="left" w:pos="709"/>
          <w:tab w:val="center" w:pos="4536"/>
          <w:tab w:val="right" w:pos="9072"/>
        </w:tabs>
        <w:suppressAutoHyphens/>
        <w:spacing w:before="240" w:after="0"/>
        <w:rPr>
          <w:rFonts w:asciiTheme="minorHAnsi" w:hAnsiTheme="minorHAnsi" w:cstheme="minorHAnsi"/>
          <w:lang w:eastAsia="pl-PL"/>
        </w:rPr>
      </w:pPr>
      <w:r w:rsidRPr="00716329">
        <w:rPr>
          <w:rFonts w:asciiTheme="minorHAnsi" w:hAnsiTheme="minorHAnsi" w:cstheme="minorHAnsi"/>
          <w:lang w:eastAsia="pl-PL"/>
        </w:rPr>
        <w:t xml:space="preserve">W przypadku, gdy Wykonawca nie zadeklaruje w pkt </w:t>
      </w:r>
      <w:r w:rsidR="00716329" w:rsidRPr="00716329">
        <w:rPr>
          <w:rFonts w:asciiTheme="minorHAnsi" w:hAnsiTheme="minorHAnsi" w:cstheme="minorHAnsi"/>
          <w:lang w:eastAsia="pl-PL"/>
        </w:rPr>
        <w:t>2.</w:t>
      </w:r>
      <w:r w:rsidR="001D6D4F">
        <w:rPr>
          <w:rFonts w:asciiTheme="minorHAnsi" w:hAnsiTheme="minorHAnsi" w:cstheme="minorHAnsi"/>
          <w:lang w:eastAsia="pl-PL"/>
        </w:rPr>
        <w:t>4</w:t>
      </w:r>
      <w:r w:rsidR="001D6D4F" w:rsidRPr="00716329">
        <w:rPr>
          <w:rFonts w:asciiTheme="minorHAnsi" w:hAnsiTheme="minorHAnsi" w:cstheme="minorHAnsi"/>
          <w:lang w:eastAsia="pl-PL"/>
        </w:rPr>
        <w:t xml:space="preserve"> </w:t>
      </w:r>
      <w:r w:rsidRPr="00716329">
        <w:rPr>
          <w:rFonts w:asciiTheme="minorHAnsi" w:hAnsiTheme="minorHAnsi" w:cstheme="minorHAnsi"/>
          <w:lang w:eastAsia="pl-PL"/>
        </w:rPr>
        <w:t xml:space="preserve">Rozdziału </w:t>
      </w:r>
      <w:r w:rsidR="00716329" w:rsidRPr="00716329">
        <w:rPr>
          <w:rFonts w:asciiTheme="minorHAnsi" w:hAnsiTheme="minorHAnsi" w:cstheme="minorHAnsi"/>
          <w:lang w:eastAsia="pl-PL"/>
        </w:rPr>
        <w:t>2</w:t>
      </w:r>
      <w:r w:rsidRPr="00716329">
        <w:rPr>
          <w:rFonts w:asciiTheme="minorHAnsi" w:hAnsiTheme="minorHAnsi" w:cstheme="minorHAnsi"/>
          <w:lang w:eastAsia="pl-PL"/>
        </w:rPr>
        <w:t xml:space="preserve"> Formularza Oferty zatrudnienia osoby</w:t>
      </w:r>
      <w:r w:rsidR="00C7470D">
        <w:rPr>
          <w:rFonts w:asciiTheme="minorHAnsi" w:hAnsiTheme="minorHAnsi" w:cstheme="minorHAnsi"/>
          <w:lang w:eastAsia="pl-PL"/>
        </w:rPr>
        <w:t xml:space="preserve"> niepełnosprawnej</w:t>
      </w:r>
      <w:r w:rsidRPr="00716329">
        <w:rPr>
          <w:rFonts w:asciiTheme="minorHAnsi" w:hAnsiTheme="minorHAnsi" w:cstheme="minorHAnsi"/>
          <w:lang w:eastAsia="pl-PL"/>
        </w:rPr>
        <w:t>/osób niepełno</w:t>
      </w:r>
      <w:r w:rsidR="00C7470D">
        <w:rPr>
          <w:rFonts w:asciiTheme="minorHAnsi" w:hAnsiTheme="minorHAnsi" w:cstheme="minorHAnsi"/>
          <w:lang w:eastAsia="pl-PL"/>
        </w:rPr>
        <w:t>s</w:t>
      </w:r>
      <w:r w:rsidRPr="00716329">
        <w:rPr>
          <w:rFonts w:asciiTheme="minorHAnsi" w:hAnsiTheme="minorHAnsi" w:cstheme="minorHAnsi"/>
          <w:lang w:eastAsia="pl-PL"/>
        </w:rPr>
        <w:t>prawnych, oferta Wykonawcy w tym kryterium otrzyma 0 punktów</w:t>
      </w:r>
      <w:r w:rsidR="00716329" w:rsidRPr="00716329">
        <w:rPr>
          <w:rFonts w:asciiTheme="minorHAnsi" w:hAnsiTheme="minorHAnsi" w:cstheme="minorHAnsi"/>
          <w:lang w:eastAsia="pl-PL"/>
        </w:rPr>
        <w:t>;</w:t>
      </w:r>
    </w:p>
    <w:p w14:paraId="1DC30AF3" w14:textId="5FBB8FDA" w:rsidR="00716329" w:rsidRPr="00716329" w:rsidRDefault="00716329" w:rsidP="008237CA">
      <w:pPr>
        <w:pStyle w:val="Akapitzlist"/>
        <w:widowControl w:val="0"/>
        <w:numPr>
          <w:ilvl w:val="0"/>
          <w:numId w:val="101"/>
        </w:numPr>
        <w:tabs>
          <w:tab w:val="left" w:pos="709"/>
          <w:tab w:val="center" w:pos="4536"/>
          <w:tab w:val="right" w:pos="9072"/>
        </w:tabs>
        <w:suppressAutoHyphens/>
        <w:spacing w:before="240" w:after="0"/>
        <w:ind w:left="1145" w:hanging="357"/>
        <w:rPr>
          <w:rFonts w:asciiTheme="minorHAnsi" w:hAnsiTheme="minorHAnsi" w:cstheme="minorHAnsi"/>
          <w:lang w:eastAsia="pl-PL"/>
        </w:rPr>
      </w:pPr>
      <w:r w:rsidRPr="00716329">
        <w:rPr>
          <w:rFonts w:asciiTheme="minorHAnsi" w:hAnsiTheme="minorHAnsi" w:cstheme="minorHAnsi"/>
          <w:lang w:eastAsia="pl-PL"/>
        </w:rPr>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r>
        <w:rPr>
          <w:rFonts w:asciiTheme="minorHAnsi" w:hAnsiTheme="minorHAnsi" w:cstheme="minorHAnsi"/>
          <w:lang w:eastAsia="pl-PL"/>
        </w:rPr>
        <w:t>.</w:t>
      </w:r>
    </w:p>
    <w:p w14:paraId="5AEEB04C" w14:textId="71037066" w:rsidR="00CF6153" w:rsidRPr="00242BCC" w:rsidRDefault="00CF6153" w:rsidP="00F172EA">
      <w:pPr>
        <w:pStyle w:val="Akapitzlist"/>
        <w:widowControl w:val="0"/>
        <w:numPr>
          <w:ilvl w:val="0"/>
          <w:numId w:val="83"/>
        </w:numPr>
        <w:tabs>
          <w:tab w:val="left" w:pos="567"/>
          <w:tab w:val="center" w:pos="4536"/>
          <w:tab w:val="right" w:pos="9072"/>
        </w:tabs>
        <w:suppressAutoHyphens/>
        <w:spacing w:before="360" w:after="200"/>
        <w:ind w:left="425" w:hanging="425"/>
        <w:rPr>
          <w:rFonts w:cs="Calibri"/>
          <w:b/>
          <w:bCs/>
          <w:lang w:eastAsia="en-US"/>
        </w:rPr>
      </w:pPr>
      <w:r w:rsidRPr="00242BCC">
        <w:rPr>
          <w:rFonts w:cs="Calibri"/>
          <w:b/>
          <w:bCs/>
          <w:lang w:eastAsia="en-US"/>
        </w:rPr>
        <w:t>Oświadczenia Wykonawcy:</w:t>
      </w:r>
    </w:p>
    <w:p w14:paraId="11EE2A3B" w14:textId="7583AA14" w:rsidR="00CF6153" w:rsidRPr="00242BCC" w:rsidRDefault="00CF6153" w:rsidP="008237CA">
      <w:pPr>
        <w:pStyle w:val="Akapitzlist"/>
        <w:widowControl w:val="0"/>
        <w:numPr>
          <w:ilvl w:val="1"/>
          <w:numId w:val="83"/>
        </w:numPr>
        <w:suppressAutoHyphens/>
        <w:spacing w:before="240" w:after="120"/>
        <w:ind w:left="709" w:hanging="567"/>
        <w:rPr>
          <w:rFonts w:cs="Calibri"/>
          <w:lang w:eastAsia="en-US"/>
        </w:rPr>
      </w:pPr>
      <w:r w:rsidRPr="00242BCC">
        <w:rPr>
          <w:rFonts w:cs="Calibri"/>
          <w:lang w:eastAsia="en-US"/>
        </w:rPr>
        <w:t xml:space="preserve">Oświadczam, że zapoznaliśmy się z treścią SWZ </w:t>
      </w:r>
      <w:r w:rsidR="00B935C4">
        <w:t xml:space="preserve">oraz wyjaśnieniami treści SWZ </w:t>
      </w:r>
      <w:r w:rsidRPr="00242BCC">
        <w:rPr>
          <w:rFonts w:cs="Calibri"/>
          <w:lang w:eastAsia="en-US"/>
        </w:rPr>
        <w:t>wraz 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8237CA">
      <w:pPr>
        <w:pStyle w:val="Akapitzlist"/>
        <w:widowControl w:val="0"/>
        <w:numPr>
          <w:ilvl w:val="1"/>
          <w:numId w:val="83"/>
        </w:numPr>
        <w:suppressAutoHyphens/>
        <w:spacing w:before="240" w:after="120"/>
        <w:ind w:left="709" w:hanging="567"/>
        <w:rPr>
          <w:rFonts w:cs="Calibri"/>
          <w:lang w:eastAsia="en-US"/>
        </w:rPr>
      </w:pPr>
      <w:r w:rsidRPr="00CF6153">
        <w:rPr>
          <w:rFonts w:cs="Calibri"/>
          <w:lang w:eastAsia="en-US"/>
        </w:rPr>
        <w:lastRenderedPageBreak/>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8237CA">
      <w:pPr>
        <w:pStyle w:val="Akapitzlist"/>
        <w:widowControl w:val="0"/>
        <w:numPr>
          <w:ilvl w:val="1"/>
          <w:numId w:val="83"/>
        </w:numPr>
        <w:suppressAutoHyphens/>
        <w:spacing w:before="240" w:after="120"/>
        <w:ind w:left="709" w:hanging="567"/>
        <w:rPr>
          <w:rFonts w:cs="Calibri"/>
          <w:lang w:eastAsia="en-US"/>
        </w:rPr>
      </w:pPr>
      <w:r w:rsidRPr="00242BCC">
        <w:rPr>
          <w:rFonts w:cs="Calibri"/>
          <w:lang w:eastAsia="en-US"/>
        </w:rPr>
        <w:t xml:space="preserve">Oświadczam,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8237CA">
      <w:pPr>
        <w:pStyle w:val="Akapitzlist"/>
        <w:widowControl w:val="0"/>
        <w:numPr>
          <w:ilvl w:val="1"/>
          <w:numId w:val="83"/>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AF24176" w14:textId="738CF261" w:rsidR="00CF6153" w:rsidRPr="00CF6153" w:rsidRDefault="00CF6153" w:rsidP="008237CA">
      <w:pPr>
        <w:pStyle w:val="Akapitzlist"/>
        <w:widowControl w:val="0"/>
        <w:numPr>
          <w:ilvl w:val="1"/>
          <w:numId w:val="83"/>
        </w:numPr>
        <w:suppressAutoHyphens/>
        <w:spacing w:before="240" w:after="120"/>
        <w:ind w:left="709" w:hanging="567"/>
        <w:rPr>
          <w:rFonts w:cs="Calibri"/>
          <w:lang w:eastAsia="en-US"/>
        </w:rPr>
      </w:pPr>
      <w:r w:rsidRPr="00242BCC">
        <w:rPr>
          <w:rFonts w:cs="Calibri"/>
          <w:lang w:eastAsia="en-US"/>
        </w:rPr>
        <w:t xml:space="preserve">Akceptujemy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4A632079" w:rsidR="00CF6153" w:rsidRPr="00CF6153" w:rsidRDefault="003C1CEF" w:rsidP="008237CA">
      <w:pPr>
        <w:pStyle w:val="Akapitzlist"/>
        <w:widowControl w:val="0"/>
        <w:numPr>
          <w:ilvl w:val="1"/>
          <w:numId w:val="83"/>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świadczamy</w:t>
      </w:r>
      <w:r w:rsidR="00CF6153" w:rsidRPr="00CF6153">
        <w:rPr>
          <w:rFonts w:cs="Calibri"/>
          <w:lang w:eastAsia="en-US"/>
        </w:rPr>
        <w:t>, że wybór niniejszej oferty</w:t>
      </w:r>
      <w:r w:rsidR="00716329">
        <w:rPr>
          <w:rFonts w:cs="Calibri"/>
          <w:lang w:eastAsia="en-US"/>
        </w:rPr>
        <w:t xml:space="preserve"> </w:t>
      </w:r>
      <w:bookmarkStart w:id="74"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74"/>
      <w:r w:rsidR="00716329" w:rsidRPr="00552F56">
        <w:rPr>
          <w:rFonts w:cs="Calibri"/>
          <w:color w:val="1F3864" w:themeColor="accent1" w:themeShade="80"/>
          <w:lang w:eastAsia="en-US"/>
        </w:rPr>
        <w:t>ję. Pola wyboru są aktywne. W przypadku nie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3D7AC690" w14:textId="2AFB672A" w:rsidR="00211568" w:rsidRPr="00CF6153" w:rsidRDefault="00EF2BC3" w:rsidP="008237CA">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Content>
          <w:r w:rsidR="00552F56">
            <w:rPr>
              <w:rFonts w:ascii="MS Gothic" w:eastAsia="MS Gothic" w:hAnsi="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EF2BC3" w:rsidP="00EB4A2F">
      <w:pPr>
        <w:widowControl w:val="0"/>
        <w:tabs>
          <w:tab w:val="left" w:pos="1276"/>
        </w:tabs>
        <w:suppressAutoHyphens/>
        <w:spacing w:after="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8237CA">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6FD5F5B1" w14:textId="478585A1" w:rsidR="00926842" w:rsidRPr="005B219B" w:rsidRDefault="00926842" w:rsidP="008237CA">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8237CA">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533CAC0E" w:rsidR="00926842" w:rsidRPr="005B219B" w:rsidRDefault="00386241" w:rsidP="008237CA">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8237CA">
            <w:pPr>
              <w:pStyle w:val="Akapitzlist"/>
              <w:widowControl w:val="0"/>
              <w:numPr>
                <w:ilvl w:val="0"/>
                <w:numId w:val="62"/>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8237CA">
            <w:pPr>
              <w:pStyle w:val="Akapitzlist"/>
              <w:widowControl w:val="0"/>
              <w:numPr>
                <w:ilvl w:val="0"/>
                <w:numId w:val="62"/>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r>
    </w:tbl>
    <w:p w14:paraId="7D67D7CF" w14:textId="4C11F73A" w:rsidR="00CF6153" w:rsidRPr="00CF6153" w:rsidRDefault="00CF6153" w:rsidP="008237CA">
      <w:pPr>
        <w:pStyle w:val="Akapitzlist"/>
        <w:widowControl w:val="0"/>
        <w:numPr>
          <w:ilvl w:val="1"/>
          <w:numId w:val="83"/>
        </w:numPr>
        <w:suppressAutoHyphens/>
        <w:spacing w:before="240" w:after="120"/>
        <w:ind w:left="709" w:hanging="567"/>
        <w:rPr>
          <w:rFonts w:cs="Calibri"/>
          <w:lang w:eastAsia="en-US"/>
        </w:rPr>
      </w:pPr>
      <w:r w:rsidRPr="00CF6153">
        <w:rPr>
          <w:rFonts w:cs="Calibri"/>
          <w:lang w:eastAsia="en-US"/>
        </w:rPr>
        <w:t>Oświadczamy, że zamówienie zrealizujemy:</w:t>
      </w:r>
    </w:p>
    <w:p w14:paraId="13CF2BB8" w14:textId="015C9AD6" w:rsidR="00CF6153" w:rsidRPr="00D95FED" w:rsidRDefault="00EF2BC3" w:rsidP="008237CA">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EF2BC3" w:rsidP="008237CA">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290B9B12" w14:textId="52A0E404" w:rsidR="002B5FA9" w:rsidRDefault="002B5FA9" w:rsidP="008237CA">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6940"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1984"/>
        <w:gridCol w:w="4105"/>
      </w:tblGrid>
      <w:tr w:rsidR="00CF6153" w:rsidRPr="00CF6153" w14:paraId="3E7DBDF9" w14:textId="77777777" w:rsidTr="00D32644">
        <w:tc>
          <w:tcPr>
            <w:tcW w:w="851" w:type="dxa"/>
            <w:shd w:val="clear" w:color="auto" w:fill="F2F2F2" w:themeFill="background1" w:themeFillShade="F2"/>
            <w:hideMark/>
          </w:tcPr>
          <w:p w14:paraId="09C83DFB" w14:textId="77777777" w:rsidR="00CF6153" w:rsidRPr="005B219B" w:rsidRDefault="00CF6153" w:rsidP="008237CA">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lastRenderedPageBreak/>
              <w:t>Lp.</w:t>
            </w:r>
          </w:p>
        </w:tc>
        <w:tc>
          <w:tcPr>
            <w:tcW w:w="1984" w:type="dxa"/>
            <w:shd w:val="clear" w:color="auto" w:fill="F2F2F2" w:themeFill="background1" w:themeFillShade="F2"/>
            <w:vAlign w:val="center"/>
            <w:hideMark/>
          </w:tcPr>
          <w:p w14:paraId="61FE7802" w14:textId="152C4A72" w:rsidR="00CF6153" w:rsidRPr="005B219B" w:rsidRDefault="002149C5" w:rsidP="008237CA">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105" w:type="dxa"/>
            <w:shd w:val="clear" w:color="auto" w:fill="F2F2F2" w:themeFill="background1" w:themeFillShade="F2"/>
            <w:vAlign w:val="center"/>
            <w:hideMark/>
          </w:tcPr>
          <w:p w14:paraId="48C91F99" w14:textId="77777777" w:rsidR="00D33D38"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015155">
        <w:trPr>
          <w:trHeight w:val="398"/>
        </w:trPr>
        <w:tc>
          <w:tcPr>
            <w:tcW w:w="851" w:type="dxa"/>
            <w:hideMark/>
          </w:tcPr>
          <w:p w14:paraId="78EDBF83" w14:textId="03F2AFDF" w:rsidR="00CF6153" w:rsidRPr="005B219B" w:rsidRDefault="00CF6153" w:rsidP="008237CA">
            <w:pPr>
              <w:pStyle w:val="Akapitzlist"/>
              <w:widowControl w:val="0"/>
              <w:numPr>
                <w:ilvl w:val="0"/>
                <w:numId w:val="63"/>
              </w:numPr>
              <w:tabs>
                <w:tab w:val="left" w:pos="785"/>
                <w:tab w:val="left" w:pos="851"/>
              </w:tabs>
              <w:suppressAutoHyphens/>
              <w:ind w:left="0" w:firstLine="0"/>
              <w:rPr>
                <w:rFonts w:asciiTheme="minorHAnsi" w:hAnsiTheme="minorHAnsi" w:cstheme="minorHAnsi"/>
                <w:snapToGrid w:val="0"/>
                <w:lang w:eastAsia="pl-PL"/>
              </w:rPr>
            </w:pPr>
          </w:p>
        </w:tc>
        <w:tc>
          <w:tcPr>
            <w:tcW w:w="1984" w:type="dxa"/>
          </w:tcPr>
          <w:p w14:paraId="53D8FE6C"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105" w:type="dxa"/>
          </w:tcPr>
          <w:p w14:paraId="46A55C8F" w14:textId="77777777" w:rsidR="00CF6153" w:rsidRPr="00CF6153" w:rsidRDefault="00CF6153" w:rsidP="008237CA">
            <w:pPr>
              <w:widowControl w:val="0"/>
              <w:suppressAutoHyphens/>
              <w:rPr>
                <w:rFonts w:asciiTheme="minorHAnsi" w:hAnsiTheme="minorHAnsi" w:cstheme="minorHAnsi"/>
                <w:snapToGrid w:val="0"/>
                <w:lang w:eastAsia="pl-PL"/>
              </w:rPr>
            </w:pPr>
          </w:p>
        </w:tc>
      </w:tr>
      <w:tr w:rsidR="00CF6153" w:rsidRPr="00CF6153" w14:paraId="244928C1" w14:textId="77777777" w:rsidTr="00015155">
        <w:trPr>
          <w:trHeight w:val="419"/>
        </w:trPr>
        <w:tc>
          <w:tcPr>
            <w:tcW w:w="851" w:type="dxa"/>
            <w:hideMark/>
          </w:tcPr>
          <w:p w14:paraId="40B01E1D" w14:textId="636C97A4" w:rsidR="00CF6153" w:rsidRPr="005B219B" w:rsidRDefault="00CF6153" w:rsidP="008237CA">
            <w:pPr>
              <w:pStyle w:val="Akapitzlist"/>
              <w:widowControl w:val="0"/>
              <w:numPr>
                <w:ilvl w:val="0"/>
                <w:numId w:val="63"/>
              </w:numPr>
              <w:tabs>
                <w:tab w:val="left" w:pos="785"/>
                <w:tab w:val="left" w:pos="851"/>
              </w:tabs>
              <w:suppressAutoHyphens/>
              <w:ind w:left="0" w:firstLine="0"/>
              <w:rPr>
                <w:rFonts w:asciiTheme="minorHAnsi" w:hAnsiTheme="minorHAnsi" w:cstheme="minorHAnsi"/>
                <w:snapToGrid w:val="0"/>
                <w:lang w:eastAsia="pl-PL"/>
              </w:rPr>
            </w:pPr>
          </w:p>
        </w:tc>
        <w:tc>
          <w:tcPr>
            <w:tcW w:w="1984" w:type="dxa"/>
          </w:tcPr>
          <w:p w14:paraId="3F800378"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105" w:type="dxa"/>
          </w:tcPr>
          <w:p w14:paraId="2D11F0A1"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r>
    </w:tbl>
    <w:p w14:paraId="5DD83FF9" w14:textId="57E1914E" w:rsidR="00834430" w:rsidRDefault="00553CB9" w:rsidP="008237CA">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039044E4" w14:textId="1F5F7023" w:rsidR="00716329" w:rsidRPr="00553CB9" w:rsidRDefault="00716329" w:rsidP="008237CA">
      <w:pPr>
        <w:widowControl w:val="0"/>
        <w:tabs>
          <w:tab w:val="left" w:pos="567"/>
        </w:tabs>
        <w:suppressAutoHyphens/>
        <w:spacing w:before="240" w:after="120"/>
        <w:ind w:left="426" w:firstLine="1"/>
        <w:rPr>
          <w:rFonts w:cs="Calibri"/>
          <w:bCs/>
          <w:iCs/>
          <w:sz w:val="20"/>
          <w:szCs w:val="20"/>
          <w:lang w:eastAsia="en-US"/>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w:t>
      </w:r>
      <w:r w:rsidR="00015155" w:rsidRPr="00015155">
        <w:rPr>
          <w:rFonts w:cs="Calibri"/>
          <w:color w:val="1F3864" w:themeColor="accent1" w:themeShade="80"/>
        </w:rPr>
        <w:t xml:space="preserve">, </w:t>
      </w:r>
      <w:r w:rsidRPr="00015155">
        <w:rPr>
          <w:rFonts w:cs="Calibri"/>
          <w:color w:val="1F3864" w:themeColor="accent1" w:themeShade="80"/>
        </w:rPr>
        <w:t xml:space="preserve"> zaznaczyć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476EAD02" w14:textId="7FF392BB" w:rsidR="00B935C4" w:rsidRPr="00552F56" w:rsidRDefault="00B935C4" w:rsidP="008237CA">
      <w:pPr>
        <w:pStyle w:val="Akapitzlist"/>
        <w:widowControl w:val="0"/>
        <w:numPr>
          <w:ilvl w:val="1"/>
          <w:numId w:val="83"/>
        </w:numPr>
        <w:suppressAutoHyphens/>
        <w:spacing w:before="240" w:after="120"/>
        <w:ind w:left="709" w:hanging="567"/>
        <w:rPr>
          <w:rFonts w:cs="Calibri"/>
          <w:lang w:eastAsia="en-US"/>
        </w:rPr>
      </w:pPr>
      <w:r w:rsidRPr="00552F56">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Wykonawca zobowiązany jest do wykazania, że 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41DB3DB1" w14:textId="3FBB7FC5" w:rsidR="00336630" w:rsidRPr="00552F56" w:rsidRDefault="00552F56" w:rsidP="008237CA">
      <w:pPr>
        <w:pStyle w:val="Akapitzlist"/>
        <w:widowControl w:val="0"/>
        <w:numPr>
          <w:ilvl w:val="1"/>
          <w:numId w:val="83"/>
        </w:numPr>
        <w:suppressAutoHyphens/>
        <w:spacing w:before="240" w:after="120"/>
        <w:ind w:left="709" w:hanging="567"/>
        <w:rPr>
          <w:rFonts w:cs="Calibri"/>
          <w:b/>
          <w:bCs/>
          <w:lang w:eastAsia="en-US"/>
        </w:rPr>
      </w:pPr>
      <w:r>
        <w:rPr>
          <w:rFonts w:cs="Calibri"/>
          <w:b/>
          <w:bCs/>
          <w:lang w:eastAsia="en-US"/>
        </w:rPr>
        <w:t xml:space="preserve">Zobowiązujemy się </w:t>
      </w:r>
      <w:r w:rsidR="007114E8" w:rsidRPr="00552F56">
        <w:rPr>
          <w:rFonts w:cs="Calibri"/>
          <w:b/>
          <w:bCs/>
          <w:lang w:eastAsia="en-US"/>
        </w:rPr>
        <w:t xml:space="preserve">przed zawarciem Umowy </w:t>
      </w:r>
      <w:r w:rsidR="0094258D" w:rsidRPr="00552F56">
        <w:rPr>
          <w:rFonts w:cs="Calibri"/>
          <w:b/>
          <w:bCs/>
          <w:lang w:eastAsia="en-US"/>
        </w:rPr>
        <w:t>poddamy się weryfikacji wdrożenia przez Wykonawcę odpowiednich środków technicznych i organizacyjnych, zgodnych z  przepisami o ochronie danych osobowych i chroniących prawa osób, których dane dotyczą.</w:t>
      </w:r>
    </w:p>
    <w:p w14:paraId="7965FE86" w14:textId="413E8CA1" w:rsidR="00CF6153" w:rsidRPr="005400E1" w:rsidRDefault="00CF6153" w:rsidP="008237CA">
      <w:pPr>
        <w:pStyle w:val="Akapitzlist"/>
        <w:widowControl w:val="0"/>
        <w:numPr>
          <w:ilvl w:val="1"/>
          <w:numId w:val="83"/>
        </w:numPr>
        <w:suppressAutoHyphens/>
        <w:spacing w:before="240" w:after="120"/>
        <w:ind w:left="709" w:hanging="567"/>
        <w:rPr>
          <w:rFonts w:cs="Calibri"/>
          <w:lang w:eastAsia="en-US"/>
        </w:rPr>
      </w:pPr>
      <w:r w:rsidRPr="00552F56">
        <w:rPr>
          <w:rFonts w:cs="Calibri"/>
          <w:lang w:eastAsia="en-US"/>
        </w:rPr>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8E257BC" w14:textId="050DB601" w:rsidR="00CF6153" w:rsidRPr="00552F56" w:rsidRDefault="00CF6153" w:rsidP="008237CA">
      <w:pPr>
        <w:pStyle w:val="Akapitzlist"/>
        <w:widowControl w:val="0"/>
        <w:numPr>
          <w:ilvl w:val="1"/>
          <w:numId w:val="83"/>
        </w:numPr>
        <w:suppressAutoHyphens/>
        <w:spacing w:before="240" w:after="120"/>
        <w:ind w:left="709" w:hanging="567"/>
        <w:rPr>
          <w:rFonts w:cs="Calibri"/>
          <w:lang w:eastAsia="en-US"/>
        </w:rPr>
      </w:pPr>
      <w:r w:rsidRPr="00552F56">
        <w:rPr>
          <w:rFonts w:cs="Calibri"/>
          <w:lang w:eastAsia="en-US"/>
        </w:rPr>
        <w:t>Oświadczam, że jestem</w:t>
      </w:r>
      <w:r w:rsidR="00015155" w:rsidRPr="00552F56">
        <w:rPr>
          <w:rFonts w:cs="Calibri"/>
          <w:lang w:eastAsia="en-US"/>
        </w:rPr>
        <w:t xml:space="preserve"> (</w:t>
      </w:r>
      <w:r w:rsidR="00015155" w:rsidRPr="00552F56">
        <w:rPr>
          <w:rFonts w:cs="Calibri"/>
          <w:color w:val="1F3864" w:themeColor="accent1" w:themeShade="80"/>
          <w:lang w:eastAsia="en-US"/>
        </w:rPr>
        <w:t>zaznaczyć właściwą odpowiedź za pomocą znaku X lub wykreślić niewłaściwe odpowiedź</w:t>
      </w:r>
      <w:r w:rsidR="00015155" w:rsidRPr="00552F56">
        <w:rPr>
          <w:rFonts w:cs="Calibri"/>
          <w:lang w:eastAsia="en-US"/>
        </w:rPr>
        <w:t>)</w:t>
      </w:r>
      <w:r w:rsidR="00465100" w:rsidRPr="00552F56">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2A1ACA" w:rsidRPr="00DF24E3" w14:paraId="5ED89FE3" w14:textId="77777777" w:rsidTr="00015155">
        <w:trPr>
          <w:trHeight w:val="409"/>
        </w:trPr>
        <w:tc>
          <w:tcPr>
            <w:tcW w:w="2764" w:type="dxa"/>
            <w:tcMar>
              <w:top w:w="0" w:type="dxa"/>
              <w:left w:w="108" w:type="dxa"/>
              <w:bottom w:w="0" w:type="dxa"/>
              <w:right w:w="108" w:type="dxa"/>
            </w:tcMar>
            <w:hideMark/>
          </w:tcPr>
          <w:p w14:paraId="4749DF45" w14:textId="77777777" w:rsidR="002A1ACA" w:rsidRPr="003C2E5A"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EB9F99"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8237CA">
            <w:pPr>
              <w:widowControl w:val="0"/>
              <w:numPr>
                <w:ilvl w:val="0"/>
                <w:numId w:val="10"/>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5AA1C21B" w:rsidR="00CF6153" w:rsidRPr="00F10289" w:rsidRDefault="00CF6153" w:rsidP="008237CA">
      <w:pPr>
        <w:pStyle w:val="Akapitzlist"/>
        <w:widowControl w:val="0"/>
        <w:numPr>
          <w:ilvl w:val="1"/>
          <w:numId w:val="83"/>
        </w:numPr>
        <w:suppressAutoHyphens/>
        <w:spacing w:before="240" w:after="120"/>
        <w:ind w:left="709" w:hanging="567"/>
        <w:rPr>
          <w:rFonts w:cs="Calibri"/>
          <w:lang w:eastAsia="en-US"/>
        </w:rPr>
      </w:pPr>
      <w:r w:rsidRPr="00CF6153">
        <w:rPr>
          <w:rFonts w:cs="Calibri"/>
          <w:bCs/>
          <w:lang w:eastAsia="en-US"/>
        </w:rPr>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1EEF2864" w14:textId="57ED5566" w:rsidR="001B591E" w:rsidRDefault="001B591E" w:rsidP="008237CA">
      <w:pPr>
        <w:pStyle w:val="Akapitzlist"/>
        <w:widowControl w:val="0"/>
        <w:numPr>
          <w:ilvl w:val="0"/>
          <w:numId w:val="51"/>
        </w:numPr>
        <w:tabs>
          <w:tab w:val="left" w:pos="426"/>
          <w:tab w:val="left" w:leader="underscore" w:pos="3969"/>
        </w:tabs>
        <w:suppressAutoHyphens/>
        <w:spacing w:after="120"/>
        <w:rPr>
          <w:rFonts w:cs="Calibri"/>
          <w:lang w:eastAsia="en-US"/>
        </w:rPr>
      </w:pPr>
      <w:r>
        <w:rPr>
          <w:rFonts w:cs="Calibri"/>
          <w:lang w:eastAsia="en-US"/>
        </w:rPr>
        <w:lastRenderedPageBreak/>
        <w:t xml:space="preserve">  </w:t>
      </w:r>
      <w:r>
        <w:rPr>
          <w:rFonts w:cs="Calibri"/>
          <w:lang w:eastAsia="en-US"/>
        </w:rPr>
        <w:tab/>
      </w:r>
    </w:p>
    <w:p w14:paraId="68936432" w14:textId="77777777" w:rsidR="00320311" w:rsidRDefault="00320311" w:rsidP="008237CA">
      <w:pPr>
        <w:widowControl w:val="0"/>
        <w:tabs>
          <w:tab w:val="left" w:pos="426"/>
          <w:tab w:val="left" w:leader="underscore" w:pos="3969"/>
        </w:tabs>
        <w:suppressAutoHyphens/>
        <w:spacing w:after="120"/>
        <w:rPr>
          <w:rFonts w:cs="Calibri"/>
          <w:lang w:eastAsia="en-US"/>
        </w:rPr>
      </w:pPr>
    </w:p>
    <w:p w14:paraId="3AE29540" w14:textId="77777777" w:rsidR="00894927" w:rsidRDefault="001B591E" w:rsidP="008237CA">
      <w:pPr>
        <w:widowControl w:val="0"/>
        <w:tabs>
          <w:tab w:val="left" w:pos="426"/>
          <w:tab w:val="left" w:leader="underscore" w:pos="3969"/>
        </w:tabs>
        <w:suppressAutoHyphens/>
        <w:spacing w:after="120"/>
        <w:rPr>
          <w:rFonts w:cs="Calibri"/>
          <w:lang w:eastAsia="en-US"/>
        </w:rPr>
        <w:sectPr w:rsidR="00894927" w:rsidSect="003B7CBD">
          <w:pgSz w:w="11906" w:h="16838"/>
          <w:pgMar w:top="1417" w:right="1417" w:bottom="1417" w:left="1417" w:header="708" w:footer="708" w:gutter="0"/>
          <w:cols w:space="708"/>
        </w:sectPr>
      </w:pPr>
      <w:r>
        <w:rPr>
          <w:rFonts w:cs="Calibri"/>
          <w:lang w:eastAsia="en-US"/>
        </w:rPr>
        <w:tab/>
      </w:r>
    </w:p>
    <w:p w14:paraId="108BB057" w14:textId="77777777" w:rsidR="001B591E" w:rsidRDefault="001B591E" w:rsidP="008237CA">
      <w:pPr>
        <w:pStyle w:val="Nagwek1"/>
        <w:suppressAutoHyphens/>
        <w:ind w:left="426" w:hanging="1"/>
        <w:rPr>
          <w:lang w:eastAsia="en-US"/>
        </w:rPr>
      </w:pPr>
      <w:r>
        <w:rPr>
          <w:lang w:eastAsia="en-US"/>
        </w:rPr>
        <w:lastRenderedPageBreak/>
        <w:tab/>
      </w:r>
      <w:r w:rsidR="00894927">
        <w:rPr>
          <w:lang w:eastAsia="en-US"/>
        </w:rPr>
        <w:t>Załącznik nr 3A do SWZ</w:t>
      </w:r>
    </w:p>
    <w:p w14:paraId="0E859262" w14:textId="08DF0011" w:rsidR="00A5594E" w:rsidRPr="007C1299" w:rsidRDefault="00A5594E" w:rsidP="008237CA">
      <w:pPr>
        <w:suppressAutoHyphens/>
        <w:ind w:left="0" w:firstLine="0"/>
        <w:rPr>
          <w:snapToGrid w:val="0"/>
          <w:color w:val="FF0000"/>
          <w:lang w:eastAsia="en-US"/>
        </w:rPr>
      </w:pPr>
      <w:r>
        <w:rPr>
          <w:rFonts w:eastAsiaTheme="minorEastAsia"/>
          <w:color w:val="FF0000"/>
        </w:rPr>
        <w:t xml:space="preserve">Uwaga: </w:t>
      </w:r>
      <w:r w:rsidR="00D445CC">
        <w:rPr>
          <w:rFonts w:eastAsiaTheme="minorEastAsia"/>
          <w:color w:val="FF0000"/>
        </w:rPr>
        <w:t xml:space="preserve">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143E63FC" w14:textId="77777777" w:rsidR="00CF150A" w:rsidRPr="00747C0B" w:rsidRDefault="00CF150A" w:rsidP="008237CA">
      <w:pPr>
        <w:suppressAutoHyphens/>
        <w:spacing w:before="240"/>
        <w:ind w:left="0" w:firstLine="0"/>
        <w:rPr>
          <w:b/>
          <w:bCs/>
          <w:lang w:eastAsia="en-US"/>
        </w:rPr>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Pr="00C76675">
        <w:rPr>
          <w:b/>
          <w:bCs/>
          <w:lang w:eastAsia="en-US"/>
        </w:rPr>
        <w:t>usługę asysty technicznej i konserwacji oraz modyfikacji i rozwoju Systemu Obsługi Dofinansowań i Refundacji (numer postępowania: ZP/10/23)</w:t>
      </w:r>
    </w:p>
    <w:p w14:paraId="0E378A2C" w14:textId="3BFFF805" w:rsidR="00A5594E" w:rsidRPr="00A5594E" w:rsidRDefault="00D445CC" w:rsidP="008237CA">
      <w:pPr>
        <w:pStyle w:val="Nagwek2"/>
        <w:suppressAutoHyphens/>
        <w:spacing w:before="240"/>
        <w:jc w:val="center"/>
        <w:rPr>
          <w:lang w:eastAsia="pl-PL"/>
        </w:rPr>
      </w:pPr>
      <w:bookmarkStart w:id="75" w:name="_Toc57648607"/>
      <w:r>
        <w:rPr>
          <w:bCs/>
          <w:lang w:eastAsia="pl-PL"/>
        </w:rPr>
        <w:t>W</w:t>
      </w:r>
      <w:r w:rsidRPr="00A5594E">
        <w:rPr>
          <w:bCs/>
          <w:lang w:eastAsia="pl-PL"/>
        </w:rPr>
        <w:t>ykaz</w:t>
      </w:r>
      <w:r>
        <w:rPr>
          <w:bCs/>
          <w:lang w:eastAsia="pl-PL"/>
        </w:rPr>
        <w:t xml:space="preserve"> </w:t>
      </w:r>
      <w:r w:rsidRPr="00A5594E">
        <w:rPr>
          <w:lang w:eastAsia="pl-PL"/>
        </w:rPr>
        <w:t xml:space="preserve">doświadczenia </w:t>
      </w:r>
      <w:r w:rsidR="00114ECC">
        <w:rPr>
          <w:lang w:eastAsia="pl-PL"/>
        </w:rPr>
        <w:t>P</w:t>
      </w:r>
      <w:r w:rsidRPr="00A5594E">
        <w:rPr>
          <w:lang w:eastAsia="pl-PL"/>
        </w:rPr>
        <w:t xml:space="preserve">ersonelu </w:t>
      </w:r>
      <w:r w:rsidR="00114ECC">
        <w:rPr>
          <w:lang w:eastAsia="pl-PL"/>
        </w:rPr>
        <w:t>K</w:t>
      </w:r>
      <w:r w:rsidRPr="00A5594E">
        <w:rPr>
          <w:lang w:eastAsia="pl-PL"/>
        </w:rPr>
        <w:t>luczowego</w:t>
      </w:r>
      <w:r w:rsidRPr="00A5594E">
        <w:rPr>
          <w:lang w:eastAsia="pl-PL"/>
        </w:rPr>
        <w:br/>
        <w:t xml:space="preserve">składany w  celu dokonania przez </w:t>
      </w:r>
      <w:r>
        <w:rPr>
          <w:lang w:eastAsia="pl-PL"/>
        </w:rPr>
        <w:t>Z</w:t>
      </w:r>
      <w:r w:rsidRPr="00A5594E">
        <w:rPr>
          <w:lang w:eastAsia="pl-PL"/>
        </w:rPr>
        <w:t xml:space="preserve">amawiającego oceny oferty w kryterium </w:t>
      </w:r>
      <w:r>
        <w:rPr>
          <w:lang w:eastAsia="pl-PL"/>
        </w:rPr>
        <w:t>o</w:t>
      </w:r>
      <w:r w:rsidRPr="00A5594E">
        <w:rPr>
          <w:lang w:eastAsia="pl-PL"/>
        </w:rPr>
        <w:t xml:space="preserve">kreślonym w </w:t>
      </w:r>
      <w:bookmarkEnd w:id="75"/>
      <w:r>
        <w:rPr>
          <w:lang w:eastAsia="pl-PL"/>
        </w:rPr>
        <w:t>pkt 21.5 Rozdziału 21 SWZ</w:t>
      </w:r>
    </w:p>
    <w:p w14:paraId="03BC7807" w14:textId="2E33C8A7" w:rsidR="00A5594E" w:rsidRPr="00A5594E" w:rsidRDefault="00A5594E" w:rsidP="008237CA">
      <w:pPr>
        <w:pStyle w:val="Nagwek2"/>
        <w:suppressAutoHyphens/>
        <w:spacing w:before="0"/>
        <w:jc w:val="center"/>
        <w:rPr>
          <w:bCs/>
          <w:color w:val="C00000"/>
          <w:lang w:eastAsia="pl-PL"/>
        </w:rPr>
      </w:pPr>
      <w:r w:rsidRPr="00A5594E">
        <w:rPr>
          <w:bCs/>
          <w:color w:val="C00000"/>
          <w:lang w:eastAsia="pl-PL"/>
        </w:rPr>
        <w:t>(</w:t>
      </w:r>
      <w:r w:rsidR="00D445CC" w:rsidRPr="00A5594E">
        <w:rPr>
          <w:bCs/>
          <w:color w:val="C00000"/>
          <w:lang w:eastAsia="pl-PL"/>
        </w:rPr>
        <w:t>załącznik należy złożyć z ofertą</w:t>
      </w:r>
      <w:r w:rsidRPr="00A5594E">
        <w:rPr>
          <w:bCs/>
          <w:color w:val="C00000"/>
          <w:lang w:eastAsia="pl-PL"/>
        </w:rPr>
        <w:t>)</w:t>
      </w:r>
    </w:p>
    <w:p w14:paraId="2FA9BBA5" w14:textId="5CEB3EE6" w:rsidR="00A5594E" w:rsidRPr="00D445CC" w:rsidRDefault="00A5594E" w:rsidP="008237CA">
      <w:pPr>
        <w:tabs>
          <w:tab w:val="left" w:pos="4395"/>
          <w:tab w:val="left" w:pos="5812"/>
          <w:tab w:val="left" w:pos="12900"/>
        </w:tabs>
        <w:suppressAutoHyphens/>
        <w:spacing w:after="0" w:line="360" w:lineRule="auto"/>
        <w:ind w:left="0" w:firstLine="0"/>
        <w:rPr>
          <w:rFonts w:cs="Calibri"/>
          <w:b/>
          <w:sz w:val="22"/>
          <w:szCs w:val="22"/>
          <w:lang w:eastAsia="pl-PL"/>
        </w:rPr>
      </w:pPr>
      <w:r w:rsidRPr="00A5594E">
        <w:rPr>
          <w:rFonts w:cs="Calibri"/>
          <w:b/>
          <w:sz w:val="22"/>
          <w:szCs w:val="22"/>
          <w:lang w:eastAsia="pl-PL"/>
        </w:rPr>
        <w:t>Wykonawca  _____________________________________________________________________________________________________________________</w:t>
      </w:r>
      <w:r w:rsidR="00701718">
        <w:rPr>
          <w:rFonts w:cs="Calibri"/>
          <w:b/>
          <w:sz w:val="22"/>
          <w:szCs w:val="22"/>
          <w:lang w:eastAsia="pl-PL"/>
        </w:rPr>
        <w:t xml:space="preserve"> </w:t>
      </w:r>
      <w:r w:rsidR="00701718" w:rsidRPr="00701718">
        <w:rPr>
          <w:rFonts w:cs="Calibri"/>
          <w:bCs/>
          <w:sz w:val="22"/>
          <w:szCs w:val="22"/>
          <w:lang w:eastAsia="pl-PL"/>
        </w:rPr>
        <w:t>(wpisać nazwę i adres Wykonawcy)</w:t>
      </w:r>
    </w:p>
    <w:p w14:paraId="4C43A0D6" w14:textId="0FA83837" w:rsidR="00A5594E" w:rsidRPr="00A5594E" w:rsidRDefault="00A5594E" w:rsidP="008237CA">
      <w:pPr>
        <w:tabs>
          <w:tab w:val="left" w:pos="0"/>
        </w:tabs>
        <w:suppressAutoHyphens/>
        <w:spacing w:before="240" w:after="0" w:line="360" w:lineRule="auto"/>
        <w:ind w:left="0" w:firstLine="0"/>
        <w:rPr>
          <w:rFonts w:asciiTheme="minorHAnsi" w:hAnsiTheme="minorHAnsi" w:cstheme="minorHAnsi"/>
          <w:b/>
          <w:bCs/>
          <w:lang w:eastAsia="pl-PL"/>
        </w:rPr>
      </w:pPr>
      <w:r w:rsidRPr="00A5594E">
        <w:rPr>
          <w:rFonts w:asciiTheme="minorHAnsi" w:hAnsiTheme="minorHAnsi" w:cstheme="minorHAnsi"/>
          <w:b/>
          <w:bCs/>
          <w:lang w:eastAsia="pl-PL"/>
        </w:rPr>
        <w:t xml:space="preserve">Tabela nr 1: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D445CC">
        <w:rPr>
          <w:rFonts w:asciiTheme="minorHAnsi" w:hAnsiTheme="minorHAnsi" w:cstheme="minorHAnsi"/>
          <w:b/>
          <w:bCs/>
          <w:lang w:eastAsia="pl-PL"/>
        </w:rPr>
        <w:t>dodatkowe doświadczenie kierownika projektu „DK”</w:t>
      </w:r>
      <w:r w:rsidRPr="00A5594E">
        <w:rPr>
          <w:rFonts w:asciiTheme="minorHAnsi" w:hAnsiTheme="minorHAnsi" w:cstheme="minorHAnsi"/>
          <w:b/>
          <w:bCs/>
          <w:lang w:eastAsia="pl-PL"/>
        </w:rPr>
        <w:t xml:space="preserve"> – waga </w:t>
      </w:r>
      <w:r w:rsidR="00D445CC">
        <w:rPr>
          <w:rFonts w:asciiTheme="minorHAnsi" w:hAnsiTheme="minorHAnsi" w:cstheme="minorHAnsi"/>
          <w:b/>
          <w:bCs/>
          <w:lang w:eastAsia="pl-PL"/>
        </w:rPr>
        <w:t>1</w:t>
      </w:r>
      <w:r w:rsidRPr="00A5594E">
        <w:rPr>
          <w:rFonts w:asciiTheme="minorHAnsi" w:hAnsiTheme="minorHAnsi" w:cstheme="minorHAnsi"/>
          <w:b/>
          <w:bCs/>
          <w:lang w:eastAsia="pl-PL"/>
        </w:rPr>
        <w:t>% (</w:t>
      </w:r>
      <w:r w:rsidR="00D445CC">
        <w:rPr>
          <w:rFonts w:asciiTheme="minorHAnsi" w:hAnsiTheme="minorHAnsi" w:cstheme="minorHAnsi"/>
          <w:b/>
          <w:bCs/>
          <w:lang w:eastAsia="pl-PL"/>
        </w:rPr>
        <w:t>1</w:t>
      </w:r>
      <w:r w:rsidRPr="00A5594E">
        <w:rPr>
          <w:rFonts w:asciiTheme="minorHAnsi" w:hAnsiTheme="minorHAnsi" w:cstheme="minorHAnsi"/>
          <w:b/>
          <w:bCs/>
          <w:lang w:eastAsia="pl-PL"/>
        </w:rPr>
        <w:t xml:space="preserve">% = </w:t>
      </w:r>
      <w:r w:rsidR="00D445CC">
        <w:rPr>
          <w:rFonts w:asciiTheme="minorHAnsi" w:hAnsiTheme="minorHAnsi" w:cstheme="minorHAnsi"/>
          <w:b/>
          <w:bCs/>
          <w:lang w:eastAsia="pl-PL"/>
        </w:rPr>
        <w:t>1</w:t>
      </w:r>
      <w:r w:rsidRPr="00A5594E">
        <w:rPr>
          <w:rFonts w:asciiTheme="minorHAnsi" w:hAnsiTheme="minorHAnsi" w:cstheme="minorHAnsi"/>
          <w:b/>
          <w:bCs/>
          <w:lang w:eastAsia="pl-PL"/>
        </w:rPr>
        <w:t xml:space="preserve"> pkt). </w:t>
      </w:r>
    </w:p>
    <w:tbl>
      <w:tblPr>
        <w:tblStyle w:val="Tabela-Siatka28"/>
        <w:tblW w:w="11341" w:type="dxa"/>
        <w:tblInd w:w="-998" w:type="dxa"/>
        <w:tblLayout w:type="fixed"/>
        <w:tblLook w:val="01E0" w:firstRow="1" w:lastRow="1" w:firstColumn="1" w:lastColumn="1" w:noHBand="0" w:noVBand="0"/>
      </w:tblPr>
      <w:tblGrid>
        <w:gridCol w:w="552"/>
        <w:gridCol w:w="2142"/>
        <w:gridCol w:w="2127"/>
        <w:gridCol w:w="6520"/>
      </w:tblGrid>
      <w:tr w:rsidR="00A5594E" w:rsidRPr="00A5594E" w14:paraId="35CDDCBD" w14:textId="77777777" w:rsidTr="00CF150A">
        <w:trPr>
          <w:trHeight w:val="695"/>
        </w:trPr>
        <w:tc>
          <w:tcPr>
            <w:tcW w:w="552" w:type="dxa"/>
          </w:tcPr>
          <w:p w14:paraId="597E0EF4"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2142" w:type="dxa"/>
          </w:tcPr>
          <w:p w14:paraId="54107EFB"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Imię i nazwisko</w:t>
            </w:r>
          </w:p>
        </w:tc>
        <w:tc>
          <w:tcPr>
            <w:tcW w:w="2127" w:type="dxa"/>
          </w:tcPr>
          <w:p w14:paraId="17E442F2"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520" w:type="dxa"/>
          </w:tcPr>
          <w:p w14:paraId="464A91F2" w14:textId="596739F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 xml:space="preserve">Doświadczenie, o którym mowa w pkt </w:t>
            </w:r>
            <w:r w:rsidR="008237CA">
              <w:rPr>
                <w:rFonts w:asciiTheme="minorHAnsi" w:eastAsia="Calibri" w:hAnsiTheme="minorHAnsi" w:cstheme="minorHAnsi"/>
                <w:b/>
                <w:bCs/>
                <w:color w:val="000000"/>
                <w:lang w:eastAsia="pl-PL"/>
              </w:rPr>
              <w:t>2</w:t>
            </w:r>
            <w:r w:rsidR="00F67C36">
              <w:rPr>
                <w:rFonts w:asciiTheme="minorHAnsi" w:eastAsia="Calibri" w:hAnsiTheme="minorHAnsi" w:cstheme="minorHAnsi"/>
                <w:b/>
                <w:bCs/>
                <w:color w:val="000000"/>
                <w:lang w:eastAsia="pl-PL"/>
              </w:rPr>
              <w:t>1</w:t>
            </w:r>
            <w:r w:rsidR="008237CA">
              <w:rPr>
                <w:rFonts w:asciiTheme="minorHAnsi" w:eastAsia="Calibri" w:hAnsiTheme="minorHAnsi" w:cstheme="minorHAnsi"/>
                <w:b/>
                <w:bCs/>
                <w:color w:val="000000"/>
                <w:lang w:eastAsia="pl-PL"/>
              </w:rPr>
              <w:t>.5.1.</w:t>
            </w:r>
            <w:r w:rsidRPr="00A5594E">
              <w:rPr>
                <w:rFonts w:asciiTheme="minorHAnsi" w:eastAsia="Calibri" w:hAnsiTheme="minorHAnsi" w:cstheme="minorHAnsi"/>
                <w:b/>
                <w:bCs/>
                <w:color w:val="000000"/>
                <w:lang w:eastAsia="pl-PL"/>
              </w:rPr>
              <w:t xml:space="preserve"> </w:t>
            </w:r>
            <w:r w:rsidR="008237CA">
              <w:rPr>
                <w:rFonts w:asciiTheme="minorHAnsi" w:eastAsia="Calibri" w:hAnsiTheme="minorHAnsi" w:cstheme="minorHAnsi"/>
                <w:b/>
                <w:bCs/>
                <w:color w:val="000000"/>
                <w:lang w:eastAsia="pl-PL"/>
              </w:rPr>
              <w:t>Rozdziału 21</w:t>
            </w:r>
            <w:r w:rsidR="00701718">
              <w:rPr>
                <w:rFonts w:asciiTheme="minorHAnsi" w:eastAsia="Calibri" w:hAnsiTheme="minorHAnsi" w:cstheme="minorHAnsi"/>
                <w:b/>
                <w:bCs/>
                <w:color w:val="000000"/>
                <w:lang w:eastAsia="pl-PL"/>
              </w:rPr>
              <w:t xml:space="preserve"> </w:t>
            </w:r>
            <w:r w:rsidR="008237CA" w:rsidRPr="00A5594E">
              <w:rPr>
                <w:rFonts w:asciiTheme="minorHAnsi" w:eastAsia="Calibri" w:hAnsiTheme="minorHAnsi" w:cstheme="minorHAnsi"/>
                <w:b/>
                <w:bCs/>
                <w:color w:val="000000"/>
                <w:lang w:eastAsia="pl-PL"/>
              </w:rPr>
              <w:t xml:space="preserve">SWZ </w:t>
            </w:r>
            <w:r w:rsidRPr="00A5594E">
              <w:rPr>
                <w:rFonts w:asciiTheme="minorHAnsi" w:eastAsia="Calibri" w:hAnsiTheme="minorHAnsi" w:cstheme="minorHAnsi"/>
                <w:b/>
                <w:bCs/>
                <w:color w:val="000000"/>
                <w:lang w:eastAsia="pl-PL"/>
              </w:rPr>
              <w:t xml:space="preserve">(dodatkowe doświadczenie ponad doświadczenie wykazane na potwierdzenie warunku udziału w postępowaniu określonego w pkt </w:t>
            </w:r>
            <w:r w:rsidR="008237CA">
              <w:rPr>
                <w:rFonts w:asciiTheme="minorHAnsi" w:eastAsia="Calibri" w:hAnsiTheme="minorHAnsi" w:cstheme="minorHAnsi"/>
                <w:b/>
                <w:bCs/>
                <w:color w:val="000000"/>
                <w:lang w:eastAsia="pl-PL"/>
              </w:rPr>
              <w:t xml:space="preserve">7.1.4.1 </w:t>
            </w:r>
            <w:r w:rsidR="008237CA" w:rsidRPr="00A5594E">
              <w:rPr>
                <w:rFonts w:asciiTheme="minorHAnsi" w:eastAsia="Calibri" w:hAnsiTheme="minorHAnsi" w:cstheme="minorHAnsi"/>
                <w:b/>
                <w:bCs/>
                <w:color w:val="000000"/>
                <w:lang w:eastAsia="pl-PL"/>
              </w:rPr>
              <w:t>Rozdzia</w:t>
            </w:r>
            <w:r w:rsidR="008237CA">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A5594E" w:rsidRPr="00A5594E" w14:paraId="705E08E7" w14:textId="77777777" w:rsidTr="00CF150A">
        <w:trPr>
          <w:trHeight w:val="741"/>
        </w:trPr>
        <w:tc>
          <w:tcPr>
            <w:tcW w:w="552" w:type="dxa"/>
          </w:tcPr>
          <w:p w14:paraId="359A00B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bookmarkStart w:id="76" w:name="_Hlk54888561"/>
            <w:r w:rsidRPr="00A5594E">
              <w:rPr>
                <w:rFonts w:asciiTheme="minorHAnsi" w:eastAsia="Calibri" w:hAnsiTheme="minorHAnsi" w:cstheme="minorHAnsi"/>
                <w:b/>
                <w:bCs/>
                <w:color w:val="000000"/>
                <w:lang w:eastAsia="pl-PL"/>
              </w:rPr>
              <w:t>1.</w:t>
            </w:r>
          </w:p>
        </w:tc>
        <w:tc>
          <w:tcPr>
            <w:tcW w:w="2142" w:type="dxa"/>
          </w:tcPr>
          <w:p w14:paraId="701B812A"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27" w:type="dxa"/>
          </w:tcPr>
          <w:p w14:paraId="6A372A08" w14:textId="77777777" w:rsidR="00A5594E" w:rsidRPr="00A5594E" w:rsidRDefault="00A5594E" w:rsidP="008237CA">
            <w:pPr>
              <w:suppressAutoHyphens/>
              <w:spacing w:after="200"/>
              <w:jc w:val="center"/>
              <w:rPr>
                <w:rFonts w:asciiTheme="minorHAnsi" w:eastAsia="Calibri" w:hAnsiTheme="minorHAnsi" w:cstheme="minorHAnsi"/>
                <w:color w:val="000000"/>
                <w:lang w:eastAsia="pl-PL"/>
              </w:rPr>
            </w:pPr>
          </w:p>
          <w:p w14:paraId="615465D2" w14:textId="7BADCCFE" w:rsidR="00A5594E" w:rsidRPr="00A5594E" w:rsidRDefault="00D445CC"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kierownik projektu</w:t>
            </w:r>
          </w:p>
        </w:tc>
        <w:tc>
          <w:tcPr>
            <w:tcW w:w="6520" w:type="dxa"/>
          </w:tcPr>
          <w:p w14:paraId="5729D7C7" w14:textId="15036DCF" w:rsidR="00125CB1" w:rsidRPr="008237CA" w:rsidRDefault="00A5594E" w:rsidP="00B4780E">
            <w:pPr>
              <w:pStyle w:val="Akapitzlist"/>
              <w:keepNext/>
              <w:numPr>
                <w:ilvl w:val="1"/>
                <w:numId w:val="108"/>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00125CB1" w:rsidRPr="008237CA">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licząc od dnia, w którym upływa termin składania ofert nabył doświadczenie polegające na pełnieniu </w:t>
            </w:r>
            <w:r w:rsidR="00125CB1" w:rsidRPr="00F67C36">
              <w:rPr>
                <w:rFonts w:asciiTheme="minorHAnsi" w:hAnsiTheme="minorHAnsi" w:cstheme="minorHAnsi"/>
                <w:b/>
                <w:lang w:eastAsia="pl-PL"/>
              </w:rPr>
              <w:t>funkcji kierownika projektu</w:t>
            </w:r>
            <w:r w:rsidR="007C1966"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przez okres </w:t>
            </w:r>
            <w:r w:rsidR="007C1966" w:rsidRPr="008237CA">
              <w:rPr>
                <w:rFonts w:asciiTheme="minorHAnsi" w:hAnsiTheme="minorHAnsi" w:cstheme="minorHAnsi"/>
                <w:bCs/>
                <w:lang w:eastAsia="pl-PL"/>
              </w:rPr>
              <w:t>…….</w:t>
            </w:r>
            <w:r w:rsidR="00125CB1" w:rsidRPr="008237CA">
              <w:rPr>
                <w:rFonts w:asciiTheme="minorHAnsi" w:hAnsiTheme="minorHAnsi" w:cstheme="minorHAnsi"/>
                <w:bCs/>
                <w:lang w:eastAsia="pl-PL"/>
              </w:rPr>
              <w:t xml:space="preserve"> </w:t>
            </w:r>
            <w:r w:rsidR="007C1966" w:rsidRPr="008237CA">
              <w:rPr>
                <w:rFonts w:asciiTheme="minorHAnsi" w:hAnsiTheme="minorHAnsi" w:cstheme="minorHAnsi"/>
                <w:bCs/>
                <w:lang w:eastAsia="pl-PL"/>
              </w:rPr>
              <w:t>m</w:t>
            </w:r>
            <w:r w:rsidR="00125CB1" w:rsidRPr="008237CA">
              <w:rPr>
                <w:rFonts w:asciiTheme="minorHAnsi" w:hAnsiTheme="minorHAnsi" w:cstheme="minorHAnsi"/>
                <w:bCs/>
                <w:lang w:eastAsia="pl-PL"/>
              </w:rPr>
              <w:t>iesięcy</w:t>
            </w:r>
            <w:r w:rsidR="007C1966" w:rsidRPr="008237CA">
              <w:rPr>
                <w:rFonts w:asciiTheme="minorHAnsi" w:hAnsiTheme="minorHAnsi" w:cstheme="minorHAnsi"/>
                <w:bCs/>
                <w:lang w:eastAsia="pl-PL"/>
              </w:rPr>
              <w:t xml:space="preserve"> (</w:t>
            </w:r>
            <w:r w:rsidR="007C1966" w:rsidRPr="008237CA">
              <w:rPr>
                <w:rFonts w:asciiTheme="minorHAnsi" w:hAnsiTheme="minorHAnsi" w:cstheme="minorHAnsi"/>
                <w:bCs/>
                <w:color w:val="C00000"/>
                <w:lang w:eastAsia="pl-PL"/>
              </w:rPr>
              <w:t>wpisać liczbę miesięcy</w:t>
            </w:r>
            <w:r w:rsidR="007C1966"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w zakończonym projekcie informatycznym</w:t>
            </w:r>
            <w:r w:rsidR="008237CA"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obejmujących swym zakresem:</w:t>
            </w:r>
          </w:p>
          <w:p w14:paraId="7B47CE8C" w14:textId="0A391796" w:rsidR="00125CB1" w:rsidRPr="008237CA" w:rsidRDefault="00125CB1" w:rsidP="008237CA">
            <w:pPr>
              <w:keepNext/>
              <w:numPr>
                <w:ilvl w:val="0"/>
                <w:numId w:val="85"/>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wpisać czego dotyczył projekt tj. budowy czy  utrzymani</w:t>
            </w:r>
            <w:r w:rsidR="009D469A">
              <w:rPr>
                <w:rFonts w:asciiTheme="minorHAnsi" w:hAnsiTheme="minorHAnsi" w:cstheme="minorHAnsi"/>
                <w:bCs/>
                <w:color w:val="C00000"/>
                <w:lang w:eastAsia="pl-PL"/>
              </w:rPr>
              <w:t>a</w:t>
            </w:r>
            <w:r w:rsidRPr="008237CA">
              <w:rPr>
                <w:rFonts w:asciiTheme="minorHAnsi" w:hAnsiTheme="minorHAnsi" w:cstheme="minorHAnsi"/>
                <w:bCs/>
                <w:color w:val="C00000"/>
                <w:lang w:eastAsia="pl-PL"/>
              </w:rPr>
              <w:t xml:space="preserve"> i rozw</w:t>
            </w:r>
            <w:r w:rsidR="009D469A">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9D469A">
              <w:rPr>
                <w:rFonts w:asciiTheme="minorHAnsi" w:hAnsiTheme="minorHAnsi" w:cstheme="minorHAnsi"/>
                <w:bCs/>
                <w:color w:val="C00000"/>
                <w:lang w:eastAsia="pl-PL"/>
              </w:rPr>
              <w:t>i</w:t>
            </w:r>
            <w:r w:rsidR="008237CA" w:rsidRPr="008237CA">
              <w:rPr>
                <w:rFonts w:asciiTheme="minorHAnsi" w:hAnsiTheme="minorHAnsi" w:cstheme="minorHAnsi"/>
                <w:bCs/>
                <w:lang w:eastAsia="pl-PL"/>
              </w:rPr>
              <w:t>)</w:t>
            </w:r>
            <w:r w:rsidRPr="008237CA">
              <w:rPr>
                <w:rFonts w:asciiTheme="minorHAnsi" w:hAnsiTheme="minorHAnsi" w:cstheme="minorHAnsi"/>
                <w:bCs/>
                <w:lang w:eastAsia="pl-PL"/>
              </w:rPr>
              <w:t xml:space="preserve"> systemu informatycznego </w:t>
            </w:r>
            <w:r w:rsidR="008237CA" w:rsidRPr="008237CA">
              <w:rPr>
                <w:rFonts w:asciiTheme="minorHAnsi" w:hAnsiTheme="minorHAnsi" w:cstheme="minorHAnsi"/>
                <w:bCs/>
                <w:lang w:eastAsia="pl-PL"/>
              </w:rPr>
              <w:t>……………………(</w:t>
            </w:r>
            <w:r w:rsidR="008237CA" w:rsidRPr="008237CA">
              <w:rPr>
                <w:rFonts w:asciiTheme="minorHAnsi" w:hAnsiTheme="minorHAnsi" w:cstheme="minorHAnsi"/>
                <w:bCs/>
                <w:color w:val="C00000"/>
                <w:lang w:eastAsia="pl-PL"/>
              </w:rPr>
              <w:t>wpisać nazwę systemu informatycznego</w:t>
            </w:r>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 xml:space="preserve">zbudowanego w architekturze </w:t>
            </w:r>
            <w:r w:rsidRPr="008237CA">
              <w:rPr>
                <w:rFonts w:asciiTheme="minorHAnsi" w:hAnsiTheme="minorHAnsi" w:cstheme="minorHAnsi"/>
                <w:bCs/>
                <w:lang w:eastAsia="pl-PL"/>
              </w:rPr>
              <w:lastRenderedPageBreak/>
              <w:t>wielowarstwowej obejmujący swoim zakresem cykl realizacji analiza – projekt – wdrożenie,</w:t>
            </w:r>
          </w:p>
          <w:p w14:paraId="0CCBC839" w14:textId="485544C9" w:rsidR="00125CB1" w:rsidRPr="008237CA" w:rsidRDefault="00125CB1" w:rsidP="008237CA">
            <w:pPr>
              <w:keepNext/>
              <w:numPr>
                <w:ilvl w:val="0"/>
                <w:numId w:val="85"/>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F76818">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4D4168FA" w14:textId="310FA041" w:rsidR="00A5594E" w:rsidRDefault="00A5594E" w:rsidP="00F67C36">
            <w:pPr>
              <w:keepNext/>
              <w:suppressAutoHyphens/>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w:t>
            </w:r>
            <w:r w:rsidR="008237CA" w:rsidRPr="008237CA">
              <w:rPr>
                <w:rFonts w:asciiTheme="minorHAnsi" w:hAnsiTheme="minorHAnsi" w:cstheme="minorHAnsi"/>
                <w:bCs/>
                <w:color w:val="C00000"/>
                <w:lang w:eastAsia="pl-PL"/>
              </w:rPr>
              <w:t xml:space="preserve">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p w14:paraId="70C67211" w14:textId="77777777" w:rsidR="008237CA" w:rsidRDefault="008237CA" w:rsidP="008237CA">
            <w:pPr>
              <w:keepNext/>
              <w:suppressAutoHyphens/>
              <w:ind w:left="40" w:right="-85"/>
              <w:rPr>
                <w:rFonts w:asciiTheme="minorHAnsi" w:hAnsiTheme="minorHAnsi" w:cstheme="minorHAnsi"/>
                <w:bCs/>
                <w:lang w:eastAsia="pl-PL"/>
              </w:rPr>
            </w:pPr>
          </w:p>
          <w:p w14:paraId="0812EA2B" w14:textId="6FC7D341" w:rsidR="008237CA" w:rsidRPr="008237CA" w:rsidRDefault="008237CA" w:rsidP="00B4780E">
            <w:pPr>
              <w:pStyle w:val="Akapitzlist"/>
              <w:keepNext/>
              <w:numPr>
                <w:ilvl w:val="1"/>
                <w:numId w:val="108"/>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Pr="008237CA">
              <w:rPr>
                <w:rFonts w:asciiTheme="minorHAnsi" w:hAnsiTheme="minorHAnsi" w:cstheme="minorHAnsi"/>
                <w:b/>
                <w:lang w:eastAsia="pl-PL"/>
              </w:rPr>
              <w:t>5 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w zakończonym projekcie informatycznym obejmujących swym zakresem:</w:t>
            </w:r>
          </w:p>
          <w:p w14:paraId="58AE2DFD" w14:textId="635F6311" w:rsidR="008237CA" w:rsidRPr="008237CA" w:rsidRDefault="008237CA" w:rsidP="008237CA">
            <w:pPr>
              <w:keepNext/>
              <w:numPr>
                <w:ilvl w:val="0"/>
                <w:numId w:val="85"/>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wpisać czego dotyczył projekt tj. budowy czy  utrzymani</w:t>
            </w:r>
            <w:r w:rsidR="00285382">
              <w:rPr>
                <w:rFonts w:asciiTheme="minorHAnsi" w:hAnsiTheme="minorHAnsi" w:cstheme="minorHAnsi"/>
                <w:bCs/>
                <w:color w:val="C00000"/>
                <w:lang w:eastAsia="pl-PL"/>
              </w:rPr>
              <w:t>a</w:t>
            </w:r>
            <w:r w:rsidRPr="008237CA">
              <w:rPr>
                <w:rFonts w:asciiTheme="minorHAnsi" w:hAnsiTheme="minorHAnsi" w:cstheme="minorHAnsi"/>
                <w:bCs/>
                <w:color w:val="C00000"/>
                <w:lang w:eastAsia="pl-PL"/>
              </w:rPr>
              <w:t xml:space="preserve"> i rozw</w:t>
            </w:r>
            <w:r w:rsidR="00285382">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285382">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zbudowanego w architekturze wielowarstwowej obejmujący swoim zakresem cykl realizacji analiza – projekt – wdrożenie,</w:t>
            </w:r>
          </w:p>
          <w:p w14:paraId="2D272FDB" w14:textId="40A77BD6" w:rsidR="008237CA" w:rsidRPr="008237CA" w:rsidRDefault="008237CA" w:rsidP="008237CA">
            <w:pPr>
              <w:keepNext/>
              <w:numPr>
                <w:ilvl w:val="0"/>
                <w:numId w:val="85"/>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9C2A6F">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1ABD6F28" w14:textId="6B32E77A" w:rsidR="008237CA" w:rsidRPr="00A5594E" w:rsidRDefault="008237CA" w:rsidP="00F67C36">
            <w:pPr>
              <w:keepNext/>
              <w:suppressAutoHyphens/>
              <w:spacing w:before="240"/>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 .………………………………………………………….. (</w:t>
            </w:r>
            <w:r w:rsidRPr="008237CA">
              <w:rPr>
                <w:rFonts w:asciiTheme="minorHAnsi" w:hAnsiTheme="minorHAnsi" w:cstheme="minorHAnsi"/>
                <w:bCs/>
                <w:color w:val="C00000"/>
                <w:lang w:eastAsia="pl-PL"/>
              </w:rPr>
              <w:t xml:space="preserve">wpisać nazwę 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tc>
      </w:tr>
    </w:tbl>
    <w:bookmarkEnd w:id="76"/>
    <w:p w14:paraId="404C1E92" w14:textId="77777777" w:rsidR="00A5594E" w:rsidRPr="00A5594E" w:rsidRDefault="00A5594E" w:rsidP="008237CA">
      <w:pPr>
        <w:suppressAutoHyphens/>
        <w:spacing w:after="0" w:line="240" w:lineRule="auto"/>
        <w:ind w:left="0" w:firstLine="0"/>
        <w:rPr>
          <w:rFonts w:asciiTheme="minorHAnsi" w:hAnsiTheme="minorHAnsi" w:cstheme="minorHAnsi"/>
          <w:b/>
          <w:bCs/>
          <w:lang w:eastAsia="pl-PL"/>
        </w:rPr>
      </w:pPr>
      <w:r w:rsidRPr="00A5594E">
        <w:rPr>
          <w:rFonts w:asciiTheme="minorHAnsi" w:hAnsiTheme="minorHAnsi" w:cstheme="minorHAnsi"/>
          <w:b/>
          <w:bCs/>
          <w:lang w:eastAsia="pl-PL"/>
        </w:rPr>
        <w:lastRenderedPageBreak/>
        <w:t>Uwaga:</w:t>
      </w:r>
    </w:p>
    <w:p w14:paraId="5A970BBA" w14:textId="77777777" w:rsidR="00B4780E" w:rsidRDefault="00B4780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ocenie będzie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p>
    <w:p w14:paraId="433DB017" w14:textId="4E077D05" w:rsidR="00A5594E" w:rsidRPr="00B645D9" w:rsidRDefault="00A5594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w przypadku większej liczby </w:t>
      </w:r>
      <w:r w:rsidRPr="00B4780E">
        <w:rPr>
          <w:rFonts w:asciiTheme="minorHAnsi" w:hAnsiTheme="minorHAnsi" w:cstheme="minorHAnsi"/>
          <w:b/>
          <w:bCs/>
          <w:lang w:eastAsia="pl-PL"/>
        </w:rPr>
        <w:t>doświadczenia</w:t>
      </w:r>
      <w:r w:rsidRPr="00B4780E">
        <w:rPr>
          <w:rFonts w:asciiTheme="minorHAnsi" w:hAnsiTheme="minorHAnsi" w:cstheme="minorHAnsi"/>
          <w:b/>
          <w:bCs/>
          <w:lang w:val="x-none" w:eastAsia="pl-PL"/>
        </w:rPr>
        <w:t xml:space="preserve">, </w:t>
      </w:r>
      <w:r w:rsidRPr="00B4780E">
        <w:rPr>
          <w:rFonts w:asciiTheme="minorHAnsi" w:hAnsiTheme="minorHAnsi" w:cstheme="minorHAnsi"/>
          <w:b/>
          <w:bCs/>
          <w:lang w:eastAsia="pl-PL"/>
        </w:rPr>
        <w:t xml:space="preserve">odpowiednie pozycje </w:t>
      </w:r>
      <w:r w:rsidRPr="00B4780E">
        <w:rPr>
          <w:rFonts w:asciiTheme="minorHAnsi" w:hAnsiTheme="minorHAnsi" w:cstheme="minorHAnsi"/>
          <w:b/>
          <w:bCs/>
          <w:lang w:val="x-none" w:eastAsia="pl-PL"/>
        </w:rPr>
        <w:t>tabel</w:t>
      </w:r>
      <w:r w:rsidRPr="00B4780E">
        <w:rPr>
          <w:rFonts w:asciiTheme="minorHAnsi" w:hAnsiTheme="minorHAnsi" w:cstheme="minorHAnsi"/>
          <w:b/>
          <w:bCs/>
          <w:lang w:eastAsia="pl-PL"/>
        </w:rPr>
        <w:t>i</w:t>
      </w:r>
      <w:r w:rsidRPr="00B4780E">
        <w:rPr>
          <w:rFonts w:asciiTheme="minorHAnsi" w:hAnsiTheme="minorHAnsi" w:cstheme="minorHAnsi"/>
          <w:b/>
          <w:bCs/>
          <w:lang w:val="x-none" w:eastAsia="pl-PL"/>
        </w:rPr>
        <w:t xml:space="preserve"> należy skopiować</w:t>
      </w:r>
      <w:r w:rsidRPr="00B4780E">
        <w:rPr>
          <w:rFonts w:asciiTheme="minorHAnsi" w:hAnsiTheme="minorHAnsi" w:cstheme="minorHAnsi"/>
          <w:b/>
          <w:bCs/>
          <w:lang w:eastAsia="pl-PL"/>
        </w:rPr>
        <w:t>;</w:t>
      </w:r>
    </w:p>
    <w:p w14:paraId="1053FE76" w14:textId="785C5FCD" w:rsidR="00B645D9" w:rsidRPr="00B645D9" w:rsidRDefault="00B645D9" w:rsidP="00B645D9">
      <w:pPr>
        <w:pStyle w:val="Akapitzlist"/>
        <w:numPr>
          <w:ilvl w:val="0"/>
          <w:numId w:val="107"/>
        </w:numPr>
        <w:rPr>
          <w:rFonts w:asciiTheme="minorHAnsi" w:hAnsiTheme="minorHAnsi" w:cstheme="minorHAnsi"/>
          <w:b/>
          <w:bCs/>
          <w:lang w:val="x-none" w:eastAsia="pl-PL"/>
        </w:rPr>
      </w:pPr>
      <w:r w:rsidRPr="00B645D9">
        <w:rPr>
          <w:rFonts w:asciiTheme="minorHAnsi" w:hAnsiTheme="minorHAnsi" w:cstheme="minorHAnsi"/>
          <w:b/>
          <w:bCs/>
          <w:lang w:val="x-none" w:eastAsia="pl-PL"/>
        </w:rPr>
        <w:lastRenderedPageBreak/>
        <w:t xml:space="preserve">Zamawiający przez system informatyczny, o którym mowa w pkt 7.1.4.1 lit. d) SWZ oraz niniejszym </w:t>
      </w:r>
      <w:proofErr w:type="spellStart"/>
      <w:r w:rsidRPr="00B645D9">
        <w:rPr>
          <w:rFonts w:asciiTheme="minorHAnsi" w:hAnsiTheme="minorHAnsi" w:cstheme="minorHAnsi"/>
          <w:b/>
          <w:bCs/>
          <w:lang w:val="x-none" w:eastAsia="pl-PL"/>
        </w:rPr>
        <w:t>podkryterium</w:t>
      </w:r>
      <w:proofErr w:type="spellEnd"/>
      <w:r w:rsidRPr="00B645D9">
        <w:rPr>
          <w:rFonts w:asciiTheme="minorHAnsi" w:hAnsiTheme="minorHAnsi" w:cstheme="minorHAnsi"/>
          <w:b/>
          <w:bCs/>
          <w:lang w:val="x-none" w:eastAsia="pl-PL"/>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p>
    <w:p w14:paraId="30992F29" w14:textId="05A65BCE" w:rsidR="00A5594E" w:rsidRPr="00A5594E" w:rsidRDefault="00A5594E" w:rsidP="00E41F15">
      <w:pPr>
        <w:numPr>
          <w:ilvl w:val="0"/>
          <w:numId w:val="107"/>
        </w:numPr>
        <w:suppressAutoHyphens/>
        <w:spacing w:after="0" w:line="240" w:lineRule="auto"/>
        <w:rPr>
          <w:rFonts w:asciiTheme="minorHAnsi" w:hAnsiTheme="minorHAnsi" w:cstheme="minorHAnsi"/>
          <w:b/>
          <w:bCs/>
          <w:lang w:val="x-none" w:eastAsia="pl-PL"/>
        </w:rPr>
        <w:sectPr w:rsidR="00A5594E" w:rsidRPr="00A5594E" w:rsidSect="00B205F0">
          <w:headerReference w:type="default" r:id="rId50"/>
          <w:footerReference w:type="default" r:id="rId51"/>
          <w:pgSz w:w="11906" w:h="16838"/>
          <w:pgMar w:top="1417" w:right="1417" w:bottom="1417" w:left="1417" w:header="708" w:footer="708" w:gutter="0"/>
          <w:cols w:space="708"/>
          <w:docGrid w:linePitch="360"/>
        </w:sectPr>
      </w:pPr>
      <w:bookmarkStart w:id="77" w:name="_Hlk131400931"/>
      <w:r w:rsidRPr="00A5594E">
        <w:rPr>
          <w:rFonts w:asciiTheme="minorHAnsi" w:hAnsiTheme="minorHAnsi" w:cstheme="minorHAnsi"/>
          <w:b/>
          <w:bCs/>
          <w:lang w:val="x-none" w:eastAsia="pl-PL"/>
        </w:rPr>
        <w:t xml:space="preserve">w przypadku nieuzupełnienia </w:t>
      </w:r>
      <w:r w:rsidR="008237CA">
        <w:rPr>
          <w:rFonts w:asciiTheme="minorHAnsi" w:hAnsiTheme="minorHAnsi" w:cstheme="minorHAnsi"/>
          <w:b/>
          <w:bCs/>
          <w:lang w:eastAsia="pl-PL"/>
        </w:rPr>
        <w:t xml:space="preserve">bądź uzupełnienia w sposób nieczytelny lub niejednoznaczny </w:t>
      </w:r>
      <w:r w:rsidRPr="00A5594E">
        <w:rPr>
          <w:rFonts w:asciiTheme="minorHAnsi" w:hAnsiTheme="minorHAnsi" w:cstheme="minorHAnsi"/>
          <w:b/>
          <w:bCs/>
          <w:lang w:val="x-none" w:eastAsia="pl-PL"/>
        </w:rPr>
        <w:t xml:space="preserve">danych na temat zrealizowanego projektu zgodnie z  powyższym zaleceniami, Zamawiający danego projektu nie weźmie pod uwagę przy ocenie w ramach niniejszego </w:t>
      </w:r>
      <w:proofErr w:type="spellStart"/>
      <w:r w:rsidRPr="00A5594E">
        <w:rPr>
          <w:rFonts w:asciiTheme="minorHAnsi" w:hAnsiTheme="minorHAnsi" w:cstheme="minorHAnsi"/>
          <w:b/>
          <w:bCs/>
          <w:lang w:val="x-none" w:eastAsia="pl-PL"/>
        </w:rPr>
        <w:t>podkryterium</w:t>
      </w:r>
      <w:proofErr w:type="spellEnd"/>
      <w:r w:rsidRPr="00A5594E">
        <w:rPr>
          <w:rFonts w:asciiTheme="minorHAnsi" w:hAnsiTheme="minorHAnsi" w:cstheme="minorHAnsi"/>
          <w:b/>
          <w:bCs/>
          <w:lang w:val="x-none" w:eastAsia="pl-PL"/>
        </w:rPr>
        <w:t>.</w:t>
      </w:r>
    </w:p>
    <w:bookmarkEnd w:id="77"/>
    <w:p w14:paraId="7FB2F256" w14:textId="509B66FE" w:rsidR="00A5594E" w:rsidRPr="00A5594E" w:rsidRDefault="00A5594E" w:rsidP="008237CA">
      <w:pPr>
        <w:suppressAutoHyphens/>
        <w:spacing w:after="60"/>
        <w:ind w:left="426" w:hanging="426"/>
        <w:jc w:val="both"/>
        <w:rPr>
          <w:rFonts w:asciiTheme="minorHAnsi" w:hAnsiTheme="minorHAnsi" w:cstheme="minorHAnsi"/>
          <w:b/>
          <w:bCs/>
          <w:lang w:eastAsia="pl-PL"/>
        </w:rPr>
      </w:pPr>
      <w:r w:rsidRPr="00A5594E">
        <w:rPr>
          <w:rFonts w:asciiTheme="minorHAnsi" w:hAnsiTheme="minorHAnsi" w:cstheme="minorHAnsi"/>
          <w:b/>
          <w:bCs/>
          <w:lang w:eastAsia="pl-PL"/>
        </w:rPr>
        <w:lastRenderedPageBreak/>
        <w:t xml:space="preserve">Tabela nr 2: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8237C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5727DB">
        <w:rPr>
          <w:rFonts w:asciiTheme="minorHAnsi" w:hAnsiTheme="minorHAnsi" w:cstheme="minorHAnsi"/>
          <w:b/>
          <w:bCs/>
          <w:lang w:eastAsia="pl-PL"/>
        </w:rPr>
        <w:t>a</w:t>
      </w:r>
      <w:r w:rsidRPr="00A5594E">
        <w:rPr>
          <w:rFonts w:asciiTheme="minorHAnsi" w:hAnsiTheme="minorHAnsi" w:cstheme="minorHAnsi"/>
          <w:b/>
          <w:bCs/>
          <w:lang w:eastAsia="pl-PL"/>
        </w:rPr>
        <w:t xml:space="preserve">nalityków „DA” – waga </w:t>
      </w:r>
      <w:r w:rsidR="005727DB">
        <w:rPr>
          <w:rFonts w:asciiTheme="minorHAnsi" w:hAnsiTheme="minorHAnsi" w:cstheme="minorHAnsi"/>
          <w:b/>
          <w:bCs/>
          <w:lang w:eastAsia="pl-PL"/>
        </w:rPr>
        <w:t>3</w:t>
      </w:r>
      <w:r w:rsidRPr="00A5594E">
        <w:rPr>
          <w:rFonts w:asciiTheme="minorHAnsi" w:hAnsiTheme="minorHAnsi" w:cstheme="minorHAnsi"/>
          <w:b/>
          <w:bCs/>
          <w:lang w:eastAsia="pl-PL"/>
        </w:rPr>
        <w:t>% (</w:t>
      </w:r>
      <w:r w:rsidR="005727DB">
        <w:rPr>
          <w:rFonts w:asciiTheme="minorHAnsi" w:hAnsiTheme="minorHAnsi" w:cstheme="minorHAnsi"/>
          <w:b/>
          <w:bCs/>
          <w:lang w:eastAsia="pl-PL"/>
        </w:rPr>
        <w:t>3</w:t>
      </w:r>
      <w:r w:rsidRPr="00A5594E">
        <w:rPr>
          <w:rFonts w:asciiTheme="minorHAnsi" w:hAnsiTheme="minorHAnsi" w:cstheme="minorHAnsi"/>
          <w:b/>
          <w:bCs/>
          <w:lang w:eastAsia="pl-PL"/>
        </w:rPr>
        <w:t xml:space="preserve">% = </w:t>
      </w:r>
      <w:r w:rsidR="005727DB">
        <w:rPr>
          <w:rFonts w:asciiTheme="minorHAnsi" w:hAnsiTheme="minorHAnsi" w:cstheme="minorHAnsi"/>
          <w:b/>
          <w:bCs/>
          <w:lang w:eastAsia="pl-PL"/>
        </w:rPr>
        <w:t>3</w:t>
      </w:r>
      <w:r w:rsidRPr="00A5594E">
        <w:rPr>
          <w:rFonts w:asciiTheme="minorHAnsi" w:hAnsiTheme="minorHAnsi" w:cstheme="minorHAnsi"/>
          <w:b/>
          <w:bCs/>
          <w:lang w:eastAsia="pl-PL"/>
        </w:rPr>
        <w:t xml:space="preserve"> pkt).</w:t>
      </w:r>
    </w:p>
    <w:tbl>
      <w:tblPr>
        <w:tblStyle w:val="Tabela-Siatka28"/>
        <w:tblW w:w="10191" w:type="dxa"/>
        <w:tblInd w:w="-714" w:type="dxa"/>
        <w:tblLayout w:type="fixed"/>
        <w:tblLook w:val="01E0" w:firstRow="1" w:lastRow="1" w:firstColumn="1" w:lastColumn="1" w:noHBand="0" w:noVBand="0"/>
      </w:tblPr>
      <w:tblGrid>
        <w:gridCol w:w="552"/>
        <w:gridCol w:w="1701"/>
        <w:gridCol w:w="1843"/>
        <w:gridCol w:w="6095"/>
      </w:tblGrid>
      <w:tr w:rsidR="00F67C36" w:rsidRPr="00A5594E" w14:paraId="3D0EDA42" w14:textId="77777777" w:rsidTr="00F67C36">
        <w:trPr>
          <w:trHeight w:val="1036"/>
        </w:trPr>
        <w:tc>
          <w:tcPr>
            <w:tcW w:w="552" w:type="dxa"/>
          </w:tcPr>
          <w:p w14:paraId="0F07C129" w14:textId="77777777" w:rsidR="00F67C36" w:rsidRPr="00A5594E" w:rsidRDefault="00F67C36" w:rsidP="005727DB">
            <w:pPr>
              <w:suppressAutoHyphens/>
              <w:spacing w:after="200"/>
              <w:rPr>
                <w:rFonts w:asciiTheme="minorHAnsi" w:eastAsia="Calibri" w:hAnsiTheme="minorHAnsi" w:cstheme="minorHAnsi"/>
                <w:b/>
                <w:bCs/>
                <w:color w:val="000000"/>
                <w:lang w:eastAsia="pl-PL"/>
              </w:rPr>
            </w:pPr>
            <w:bookmarkStart w:id="78" w:name="_Hlk131402079"/>
            <w:r w:rsidRPr="00A5594E">
              <w:rPr>
                <w:rFonts w:asciiTheme="minorHAnsi" w:eastAsia="Calibri" w:hAnsiTheme="minorHAnsi" w:cstheme="minorHAnsi"/>
                <w:b/>
                <w:bCs/>
                <w:color w:val="000000"/>
                <w:lang w:eastAsia="pl-PL"/>
              </w:rPr>
              <w:t>Lp.</w:t>
            </w:r>
          </w:p>
        </w:tc>
        <w:tc>
          <w:tcPr>
            <w:tcW w:w="1701" w:type="dxa"/>
          </w:tcPr>
          <w:p w14:paraId="3789F55F" w14:textId="77777777" w:rsidR="00F67C36" w:rsidRPr="00A5594E" w:rsidRDefault="00F67C36" w:rsidP="005727DB">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1843" w:type="dxa"/>
          </w:tcPr>
          <w:p w14:paraId="42970F2F" w14:textId="77777777" w:rsidR="00F67C36" w:rsidRPr="00A5594E" w:rsidRDefault="00F67C36" w:rsidP="005727DB">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7EF3592F" w14:textId="5E3AA410" w:rsidR="00F67C36" w:rsidRPr="00A5594E" w:rsidRDefault="00F67C36" w:rsidP="005727DB">
            <w:pPr>
              <w:suppressAutoHyphens/>
              <w:spacing w:after="200"/>
              <w:rPr>
                <w:rFonts w:asciiTheme="minorHAnsi" w:hAnsiTheme="minorHAnsi" w:cstheme="minorHAnsi"/>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21.5.2.</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7.1.4.3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F67C36" w:rsidRPr="00A5594E" w14:paraId="58A28DD4" w14:textId="77777777" w:rsidTr="00F67C36">
        <w:trPr>
          <w:trHeight w:val="751"/>
        </w:trPr>
        <w:tc>
          <w:tcPr>
            <w:tcW w:w="552" w:type="dxa"/>
          </w:tcPr>
          <w:p w14:paraId="7DD7E1F3" w14:textId="77777777" w:rsidR="00F67C36" w:rsidRPr="00A5594E" w:rsidRDefault="00F67C36" w:rsidP="005727DB">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5E042E85" w14:textId="77777777" w:rsidR="00F67C36" w:rsidRPr="00A5594E" w:rsidRDefault="00F67C36" w:rsidP="005727DB">
            <w:pPr>
              <w:suppressAutoHyphens/>
              <w:spacing w:after="200"/>
              <w:rPr>
                <w:rFonts w:asciiTheme="minorHAnsi" w:eastAsia="Calibri" w:hAnsiTheme="minorHAnsi" w:cstheme="minorHAnsi"/>
                <w:color w:val="000000"/>
                <w:lang w:eastAsia="pl-PL"/>
              </w:rPr>
            </w:pPr>
          </w:p>
        </w:tc>
        <w:tc>
          <w:tcPr>
            <w:tcW w:w="1843" w:type="dxa"/>
          </w:tcPr>
          <w:p w14:paraId="61799F46" w14:textId="29F93E12" w:rsidR="00F67C36" w:rsidRPr="00A5594E" w:rsidRDefault="00F67C36" w:rsidP="005727DB">
            <w:pPr>
              <w:suppressAutoHyphens/>
              <w:spacing w:after="200"/>
              <w:rPr>
                <w:rFonts w:asciiTheme="minorHAnsi" w:eastAsia="Calibri" w:hAnsiTheme="minorHAnsi" w:cstheme="minorHAnsi"/>
                <w:color w:val="000000"/>
                <w:lang w:eastAsia="pl-PL"/>
              </w:rPr>
            </w:pPr>
            <w:r>
              <w:rPr>
                <w:rFonts w:asciiTheme="minorHAnsi" w:eastAsia="Calibri" w:hAnsiTheme="minorHAnsi" w:cstheme="minorHAnsi"/>
                <w:b/>
                <w:bCs/>
                <w:color w:val="000000"/>
                <w:lang w:eastAsia="pl-PL"/>
              </w:rPr>
              <w:t>a</w:t>
            </w:r>
            <w:r w:rsidRPr="00A5594E">
              <w:rPr>
                <w:rFonts w:asciiTheme="minorHAnsi" w:eastAsia="Calibri" w:hAnsiTheme="minorHAnsi" w:cstheme="minorHAnsi"/>
                <w:b/>
                <w:bCs/>
                <w:color w:val="000000"/>
                <w:lang w:eastAsia="pl-PL"/>
              </w:rPr>
              <w:t>nalityk</w:t>
            </w:r>
          </w:p>
        </w:tc>
        <w:tc>
          <w:tcPr>
            <w:tcW w:w="6095" w:type="dxa"/>
          </w:tcPr>
          <w:p w14:paraId="0EE14A71" w14:textId="4D187E9F" w:rsidR="00F67C36" w:rsidRPr="005727DB" w:rsidRDefault="00F67C36" w:rsidP="00B4780E">
            <w:pPr>
              <w:pStyle w:val="Akapitzlist"/>
              <w:keepNext/>
              <w:numPr>
                <w:ilvl w:val="0"/>
                <w:numId w:val="109"/>
              </w:numPr>
              <w:suppressAutoHyphens/>
              <w:spacing w:after="120"/>
              <w:ind w:left="334" w:right="-85" w:hanging="334"/>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sidR="00BA6369">
              <w:rPr>
                <w:rFonts w:asciiTheme="minorHAnsi" w:hAnsiTheme="minorHAnsi" w:cstheme="minorHAnsi"/>
                <w:bCs/>
                <w:lang w:eastAsia="pl-PL"/>
              </w:rPr>
              <w:t>.</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realizowanego w ramach tego projektu z wykorzystaniem standardu modelowania BPMN 2.0 oraz standardu notacji UML 2.X.</w:t>
            </w:r>
          </w:p>
          <w:p w14:paraId="56FFF3D2" w14:textId="736D5C02" w:rsidR="00F67C36" w:rsidRPr="00F67C36" w:rsidRDefault="00F67C36" w:rsidP="00F67C36">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 xml:space="preserve">wpisać nazwę i adres </w:t>
            </w:r>
            <w:r w:rsidR="00ED2B81">
              <w:rPr>
                <w:rFonts w:asciiTheme="minorHAnsi" w:hAnsiTheme="minorHAnsi" w:cstheme="minorHAnsi"/>
                <w:bCs/>
                <w:color w:val="C00000"/>
                <w:lang w:eastAsia="pl-PL"/>
              </w:rPr>
              <w:t>z</w:t>
            </w:r>
            <w:r w:rsidRPr="00F67C36">
              <w:rPr>
                <w:rFonts w:asciiTheme="minorHAnsi" w:hAnsiTheme="minorHAnsi" w:cstheme="minorHAnsi"/>
                <w:bCs/>
                <w:color w:val="C00000"/>
                <w:lang w:eastAsia="pl-PL"/>
              </w:rPr>
              <w:t>leceniodawcy</w:t>
            </w:r>
            <w:r w:rsidRPr="00F67C36">
              <w:rPr>
                <w:rFonts w:asciiTheme="minorHAnsi" w:hAnsiTheme="minorHAnsi" w:cstheme="minorHAnsi"/>
                <w:bCs/>
                <w:lang w:eastAsia="pl-PL"/>
              </w:rPr>
              <w:t>).</w:t>
            </w:r>
          </w:p>
          <w:p w14:paraId="3439AFAF" w14:textId="77777777" w:rsidR="00F67C36" w:rsidRDefault="00F67C36" w:rsidP="005727DB">
            <w:pPr>
              <w:keepNext/>
              <w:suppressAutoHyphens/>
              <w:ind w:left="40" w:right="-85"/>
              <w:rPr>
                <w:rFonts w:asciiTheme="minorHAnsi" w:hAnsiTheme="minorHAnsi" w:cstheme="minorHAnsi"/>
                <w:bCs/>
                <w:lang w:eastAsia="pl-PL"/>
              </w:rPr>
            </w:pPr>
          </w:p>
          <w:p w14:paraId="5A1E86F0" w14:textId="10C209C2" w:rsidR="00F67C36" w:rsidRPr="00F67C36" w:rsidRDefault="00F67C36" w:rsidP="00B4780E">
            <w:pPr>
              <w:pStyle w:val="Akapitzlist"/>
              <w:keepNext/>
              <w:numPr>
                <w:ilvl w:val="0"/>
                <w:numId w:val="109"/>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sidRPr="00F67C36">
              <w:rPr>
                <w:rFonts w:asciiTheme="minorHAnsi" w:hAnsiTheme="minorHAnsi" w:cstheme="minorHAnsi"/>
                <w:b/>
                <w:bCs/>
                <w:color w:val="000000"/>
                <w:lang w:eastAsia="pl-PL"/>
              </w:rPr>
              <w:t>5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 zakończonym projekcie informatycznym o wartości co najmniej 500</w:t>
            </w:r>
            <w:r w:rsidR="00BA6369">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 xml:space="preserve"> realizowanego w ramach tego projektu z wykorzystaniem standardu modelowania BPMN 2.0 oraz standardu notacji UML 2.X.</w:t>
            </w:r>
          </w:p>
          <w:p w14:paraId="29E0DD6F" w14:textId="38676E89" w:rsidR="00E41F15" w:rsidRPr="00CA2BCC" w:rsidRDefault="00F67C36" w:rsidP="00CA2BCC">
            <w:pPr>
              <w:keepNext/>
              <w:suppressAutoHyphens/>
              <w:spacing w:after="200"/>
              <w:ind w:left="340" w:right="-85"/>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Zleceniodawca projektu informatycznego .………………………………………………………………………………….. </w:t>
            </w:r>
            <w:r w:rsidRPr="00F67C36">
              <w:rPr>
                <w:rFonts w:asciiTheme="minorHAnsi" w:hAnsiTheme="minorHAnsi" w:cstheme="minorHAnsi"/>
                <w:color w:val="C00000"/>
                <w:lang w:eastAsia="pl-PL"/>
              </w:rPr>
              <w:t xml:space="preserve">(wpisać nazwę i adres </w:t>
            </w:r>
            <w:r w:rsidR="00ED2B81">
              <w:rPr>
                <w:rFonts w:asciiTheme="minorHAnsi" w:hAnsiTheme="minorHAnsi" w:cstheme="minorHAnsi"/>
                <w:color w:val="C00000"/>
                <w:lang w:eastAsia="pl-PL"/>
              </w:rPr>
              <w:t>z</w:t>
            </w:r>
            <w:r w:rsidRPr="00F67C36">
              <w:rPr>
                <w:rFonts w:asciiTheme="minorHAnsi" w:hAnsiTheme="minorHAnsi" w:cstheme="minorHAnsi"/>
                <w:color w:val="C00000"/>
                <w:lang w:eastAsia="pl-PL"/>
              </w:rPr>
              <w:t>leceniodawcy</w:t>
            </w:r>
            <w:r w:rsidRPr="00F67C36">
              <w:rPr>
                <w:rFonts w:asciiTheme="minorHAnsi" w:hAnsiTheme="minorHAnsi" w:cstheme="minorHAnsi"/>
                <w:color w:val="000000"/>
                <w:lang w:eastAsia="pl-PL"/>
              </w:rPr>
              <w:t>).</w:t>
            </w:r>
          </w:p>
        </w:tc>
      </w:tr>
      <w:tr w:rsidR="00F67C36" w:rsidRPr="00A5594E" w14:paraId="61B22B39" w14:textId="77777777" w:rsidTr="00F67C36">
        <w:trPr>
          <w:trHeight w:val="1876"/>
        </w:trPr>
        <w:tc>
          <w:tcPr>
            <w:tcW w:w="552" w:type="dxa"/>
          </w:tcPr>
          <w:p w14:paraId="6F27EE41" w14:textId="77777777" w:rsidR="00F67C36" w:rsidRPr="00A5594E" w:rsidRDefault="00F67C36" w:rsidP="005727DB">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701" w:type="dxa"/>
          </w:tcPr>
          <w:p w14:paraId="69EC378F" w14:textId="77777777" w:rsidR="00F67C36" w:rsidRPr="00A5594E" w:rsidRDefault="00F67C36" w:rsidP="005727DB">
            <w:pPr>
              <w:suppressAutoHyphens/>
              <w:spacing w:after="200"/>
              <w:rPr>
                <w:rFonts w:asciiTheme="minorHAnsi" w:eastAsia="Calibri" w:hAnsiTheme="minorHAnsi" w:cstheme="minorHAnsi"/>
                <w:color w:val="000000"/>
                <w:lang w:eastAsia="pl-PL"/>
              </w:rPr>
            </w:pPr>
          </w:p>
        </w:tc>
        <w:tc>
          <w:tcPr>
            <w:tcW w:w="1843" w:type="dxa"/>
          </w:tcPr>
          <w:p w14:paraId="261C6435" w14:textId="24E64F94" w:rsidR="00F67C36" w:rsidRPr="00A5594E" w:rsidRDefault="00E41F15" w:rsidP="005727DB">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a</w:t>
            </w:r>
            <w:r w:rsidR="00F67C36" w:rsidRPr="00A5594E">
              <w:rPr>
                <w:rFonts w:asciiTheme="minorHAnsi" w:eastAsia="Calibri" w:hAnsiTheme="minorHAnsi" w:cstheme="minorHAnsi"/>
                <w:b/>
                <w:bCs/>
                <w:color w:val="000000"/>
                <w:lang w:eastAsia="pl-PL"/>
              </w:rPr>
              <w:t>nalityk</w:t>
            </w:r>
          </w:p>
        </w:tc>
        <w:tc>
          <w:tcPr>
            <w:tcW w:w="6095" w:type="dxa"/>
          </w:tcPr>
          <w:p w14:paraId="2B469CD3" w14:textId="0B4E377F" w:rsidR="00E41F15" w:rsidRPr="005727DB" w:rsidRDefault="00E41F15" w:rsidP="00B4780E">
            <w:pPr>
              <w:pStyle w:val="Akapitzlist"/>
              <w:keepNext/>
              <w:numPr>
                <w:ilvl w:val="0"/>
                <w:numId w:val="110"/>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sidR="00BA6369">
              <w:rPr>
                <w:rFonts w:asciiTheme="minorHAnsi" w:hAnsiTheme="minorHAnsi" w:cstheme="minorHAnsi"/>
                <w:bCs/>
                <w:lang w:eastAsia="pl-PL"/>
              </w:rPr>
              <w:t>.</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realizowanego w ramach tego projektu z wykorzystaniem standardu modelowania BPMN 2.0 oraz standardu notacji UML 2.X.</w:t>
            </w:r>
          </w:p>
          <w:p w14:paraId="4EFB0519" w14:textId="77777777" w:rsidR="00E41F15" w:rsidRPr="00F67C36" w:rsidRDefault="00E41F15" w:rsidP="00E41F15">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0EFF5DA3" w14:textId="77777777" w:rsidR="00E41F15" w:rsidRDefault="00E41F15" w:rsidP="00E41F15">
            <w:pPr>
              <w:keepNext/>
              <w:suppressAutoHyphens/>
              <w:ind w:left="40" w:right="-85"/>
              <w:rPr>
                <w:rFonts w:asciiTheme="minorHAnsi" w:hAnsiTheme="minorHAnsi" w:cstheme="minorHAnsi"/>
                <w:bCs/>
                <w:lang w:eastAsia="pl-PL"/>
              </w:rPr>
            </w:pPr>
          </w:p>
          <w:p w14:paraId="75B7E99D" w14:textId="428F6B4D" w:rsidR="00E41F15" w:rsidRPr="00F67C36" w:rsidRDefault="00E41F15" w:rsidP="00B4780E">
            <w:pPr>
              <w:pStyle w:val="Akapitzlist"/>
              <w:keepNext/>
              <w:numPr>
                <w:ilvl w:val="0"/>
                <w:numId w:val="110"/>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sidRPr="00F67C36">
              <w:rPr>
                <w:rFonts w:asciiTheme="minorHAnsi" w:hAnsiTheme="minorHAnsi" w:cstheme="minorHAnsi"/>
                <w:b/>
                <w:bCs/>
                <w:color w:val="000000"/>
                <w:lang w:eastAsia="pl-PL"/>
              </w:rPr>
              <w:t>5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 zakończonym projekcie informatycznym o wartości co najmniej 500</w:t>
            </w:r>
            <w:r w:rsidR="00BA6369">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 xml:space="preserve"> realizowanego w ramach tego projektu z wykorzystaniem standardu modelowania BPMN 2.0 oraz standardu notacji UML 2.X.</w:t>
            </w:r>
          </w:p>
          <w:p w14:paraId="18ABFEB0" w14:textId="0CD67816" w:rsidR="00E41F15" w:rsidRPr="00CA2BCC" w:rsidRDefault="00E41F15" w:rsidP="00CA2BCC">
            <w:pPr>
              <w:keepNext/>
              <w:tabs>
                <w:tab w:val="left" w:pos="340"/>
              </w:tabs>
              <w:suppressAutoHyphens/>
              <w:spacing w:after="120"/>
              <w:ind w:left="334" w:right="-85"/>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Zleceniodawca projektu informatycznego .………………………………………………………………………………….. </w:t>
            </w:r>
            <w:r w:rsidRPr="00F67C36">
              <w:rPr>
                <w:rFonts w:asciiTheme="minorHAnsi" w:hAnsiTheme="minorHAnsi" w:cstheme="minorHAnsi"/>
                <w:color w:val="C00000"/>
                <w:lang w:eastAsia="pl-PL"/>
              </w:rPr>
              <w:t>(wpisać nazwę i adres Zleceniodawcy</w:t>
            </w:r>
            <w:r w:rsidRPr="00F67C36">
              <w:rPr>
                <w:rFonts w:asciiTheme="minorHAnsi" w:hAnsiTheme="minorHAnsi" w:cstheme="minorHAnsi"/>
                <w:color w:val="000000"/>
                <w:lang w:eastAsia="pl-PL"/>
              </w:rPr>
              <w:t>).</w:t>
            </w:r>
          </w:p>
        </w:tc>
      </w:tr>
    </w:tbl>
    <w:bookmarkEnd w:id="78"/>
    <w:p w14:paraId="0B311469" w14:textId="77777777" w:rsidR="00A5594E" w:rsidRPr="00A5594E" w:rsidRDefault="00A5594E" w:rsidP="008237CA">
      <w:pPr>
        <w:suppressAutoHyphens/>
        <w:spacing w:after="0"/>
        <w:ind w:left="0" w:firstLine="0"/>
        <w:rPr>
          <w:rFonts w:asciiTheme="minorHAnsi" w:hAnsiTheme="minorHAnsi" w:cstheme="minorHAnsi"/>
          <w:b/>
          <w:bCs/>
          <w:lang w:eastAsia="pl-PL"/>
        </w:rPr>
      </w:pPr>
      <w:r w:rsidRPr="00A5594E">
        <w:rPr>
          <w:rFonts w:asciiTheme="minorHAnsi" w:hAnsiTheme="minorHAnsi" w:cstheme="minorHAnsi"/>
          <w:b/>
          <w:bCs/>
          <w:lang w:eastAsia="pl-PL"/>
        </w:rPr>
        <w:t>Uwaga:</w:t>
      </w:r>
    </w:p>
    <w:p w14:paraId="74FEA0A6" w14:textId="77777777" w:rsidR="00B4780E" w:rsidRDefault="00B4780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ocenie będzie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w:t>
      </w:r>
      <w:r w:rsidRPr="00B4780E">
        <w:rPr>
          <w:rFonts w:asciiTheme="minorHAnsi" w:hAnsiTheme="minorHAnsi" w:cstheme="minorHAnsi"/>
          <w:b/>
          <w:bCs/>
          <w:lang w:val="x-none" w:eastAsia="pl-PL"/>
        </w:rPr>
        <w:lastRenderedPageBreak/>
        <w:t>systemu X w latach 2021-2022. Zamawiający dopuszcza sytuację realizacji różnych projektów informatycznych dotyczących różnych systemów informatycznych u tego samego zleceniodawcy;</w:t>
      </w:r>
    </w:p>
    <w:p w14:paraId="2E28C721" w14:textId="2002C8B0" w:rsidR="00CA2BCC" w:rsidRPr="00CA2BCC" w:rsidRDefault="00CA2BCC" w:rsidP="001D6BA5">
      <w:pPr>
        <w:pStyle w:val="Akapitzlist"/>
        <w:numPr>
          <w:ilvl w:val="0"/>
          <w:numId w:val="107"/>
        </w:numPr>
        <w:suppressAutoHyphens/>
        <w:ind w:left="714" w:hanging="357"/>
        <w:rPr>
          <w:rFonts w:asciiTheme="minorHAnsi" w:hAnsiTheme="minorHAnsi" w:cstheme="minorHAnsi"/>
          <w:b/>
          <w:bCs/>
          <w:lang w:val="x-none" w:eastAsia="pl-PL"/>
        </w:rPr>
      </w:pPr>
      <w:r w:rsidRPr="00CA2BCC">
        <w:rPr>
          <w:b/>
          <w:bCs/>
        </w:rPr>
        <w:t xml:space="preserve">Przez system informatyczny, o którym mowa w pkt 7.1.4.3 lit. b) SWZ oraz niniejszym </w:t>
      </w:r>
      <w:proofErr w:type="spellStart"/>
      <w:r w:rsidRPr="00CA2BCC">
        <w:rPr>
          <w:b/>
          <w:bCs/>
        </w:rPr>
        <w:t>podkryterium</w:t>
      </w:r>
      <w:proofErr w:type="spellEnd"/>
      <w:r w:rsidRPr="00CA2BCC">
        <w:rPr>
          <w:b/>
          <w:bCs/>
        </w:rPr>
        <w:t>, Zamawiający rozumie system informatyczny:</w:t>
      </w:r>
    </w:p>
    <w:p w14:paraId="6D6C18EC" w14:textId="77777777" w:rsidR="00CA2BCC" w:rsidRPr="00C25800" w:rsidRDefault="00CA2BCC" w:rsidP="00CA2BCC">
      <w:pPr>
        <w:pStyle w:val="Akapitzlist"/>
        <w:numPr>
          <w:ilvl w:val="0"/>
          <w:numId w:val="99"/>
        </w:numPr>
        <w:suppressAutoHyphens/>
        <w:spacing w:after="0"/>
        <w:rPr>
          <w:b/>
          <w:bCs/>
        </w:rPr>
      </w:pPr>
      <w:r w:rsidRPr="00C25800">
        <w:rPr>
          <w:b/>
          <w:bCs/>
        </w:rPr>
        <w:t>z którego korzysta co najmniej 1000 (słownie: jeden tysiąc) użytkowników,</w:t>
      </w:r>
    </w:p>
    <w:p w14:paraId="67051110" w14:textId="77777777" w:rsidR="00CA2BCC" w:rsidRPr="00C25800" w:rsidRDefault="00CA2BCC" w:rsidP="00CA2BCC">
      <w:pPr>
        <w:pStyle w:val="Akapitzlist"/>
        <w:numPr>
          <w:ilvl w:val="0"/>
          <w:numId w:val="99"/>
        </w:numPr>
        <w:suppressAutoHyphens/>
        <w:spacing w:after="0"/>
        <w:rPr>
          <w:b/>
          <w:bCs/>
        </w:rPr>
      </w:pPr>
      <w:r w:rsidRPr="00C25800">
        <w:rPr>
          <w:b/>
          <w:bCs/>
        </w:rPr>
        <w:t>który obsługuje wymianę danych z co najmniej 2 innymi systemami informatycznymi,</w:t>
      </w:r>
    </w:p>
    <w:p w14:paraId="486C926A" w14:textId="77777777" w:rsidR="00CA2BCC" w:rsidRPr="00C25800" w:rsidRDefault="00CA2BCC" w:rsidP="00CA2BCC">
      <w:pPr>
        <w:pStyle w:val="Akapitzlist"/>
        <w:numPr>
          <w:ilvl w:val="0"/>
          <w:numId w:val="99"/>
        </w:numPr>
        <w:suppressAutoHyphens/>
        <w:spacing w:after="0"/>
        <w:rPr>
          <w:b/>
          <w:bCs/>
        </w:rPr>
      </w:pPr>
      <w:r w:rsidRPr="00C25800">
        <w:rPr>
          <w:b/>
          <w:bCs/>
        </w:rPr>
        <w:t>który obejmuje funkcjonalności z obszaru finansów i rachunkowości,</w:t>
      </w:r>
    </w:p>
    <w:p w14:paraId="0839D32A" w14:textId="77777777" w:rsidR="00CA2BCC" w:rsidRPr="00C25800" w:rsidRDefault="00CA2BCC" w:rsidP="00CA2BCC">
      <w:pPr>
        <w:pStyle w:val="Akapitzlist"/>
        <w:numPr>
          <w:ilvl w:val="0"/>
          <w:numId w:val="99"/>
        </w:numPr>
        <w:suppressAutoHyphens/>
        <w:spacing w:after="0"/>
        <w:rPr>
          <w:b/>
          <w:bCs/>
        </w:rPr>
      </w:pPr>
      <w:r w:rsidRPr="00C25800">
        <w:rPr>
          <w:b/>
          <w:bCs/>
        </w:rPr>
        <w:t>przetwarzający dane osobowe,</w:t>
      </w:r>
    </w:p>
    <w:p w14:paraId="2D669FE4" w14:textId="2CBB45E6" w:rsidR="00CA2BCC" w:rsidRPr="00D22751" w:rsidRDefault="00CA2BCC" w:rsidP="00CA2BCC">
      <w:pPr>
        <w:pStyle w:val="Akapitzlist"/>
        <w:numPr>
          <w:ilvl w:val="0"/>
          <w:numId w:val="99"/>
        </w:numPr>
        <w:suppressAutoHyphens/>
        <w:spacing w:after="0"/>
        <w:rPr>
          <w:b/>
          <w:bCs/>
        </w:rPr>
      </w:pPr>
      <w:r w:rsidRPr="00C25800">
        <w:rPr>
          <w:b/>
          <w:bCs/>
        </w:rPr>
        <w:t>spełniający standardy WCAG nie niższe niż 2.0</w:t>
      </w:r>
      <w:r>
        <w:rPr>
          <w:b/>
          <w:bCs/>
        </w:rPr>
        <w:t>;</w:t>
      </w:r>
    </w:p>
    <w:p w14:paraId="74E8B1E5" w14:textId="1AC9A050" w:rsidR="00A5594E" w:rsidRPr="00B4780E" w:rsidRDefault="00A5594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w przypadku większej liczby </w:t>
      </w:r>
      <w:r w:rsidRPr="00B4780E">
        <w:rPr>
          <w:rFonts w:asciiTheme="minorHAnsi" w:hAnsiTheme="minorHAnsi" w:cstheme="minorHAnsi"/>
          <w:b/>
          <w:bCs/>
          <w:lang w:eastAsia="pl-PL"/>
        </w:rPr>
        <w:t>doświadczenia</w:t>
      </w:r>
      <w:r w:rsidRPr="00B4780E">
        <w:rPr>
          <w:rFonts w:asciiTheme="minorHAnsi" w:hAnsiTheme="minorHAnsi" w:cstheme="minorHAnsi"/>
          <w:b/>
          <w:bCs/>
          <w:lang w:val="x-none" w:eastAsia="pl-PL"/>
        </w:rPr>
        <w:t xml:space="preserve">, </w:t>
      </w:r>
      <w:r w:rsidRPr="00B4780E">
        <w:rPr>
          <w:rFonts w:asciiTheme="minorHAnsi" w:hAnsiTheme="minorHAnsi" w:cstheme="minorHAnsi"/>
          <w:b/>
          <w:bCs/>
          <w:lang w:eastAsia="pl-PL"/>
        </w:rPr>
        <w:t xml:space="preserve">odpowiednie pozycje </w:t>
      </w:r>
      <w:r w:rsidRPr="00B4780E">
        <w:rPr>
          <w:rFonts w:asciiTheme="minorHAnsi" w:hAnsiTheme="minorHAnsi" w:cstheme="minorHAnsi"/>
          <w:b/>
          <w:bCs/>
          <w:lang w:val="x-none" w:eastAsia="pl-PL"/>
        </w:rPr>
        <w:t>tabel</w:t>
      </w:r>
      <w:r w:rsidRPr="00B4780E">
        <w:rPr>
          <w:rFonts w:asciiTheme="minorHAnsi" w:hAnsiTheme="minorHAnsi" w:cstheme="minorHAnsi"/>
          <w:b/>
          <w:bCs/>
          <w:lang w:eastAsia="pl-PL"/>
        </w:rPr>
        <w:t>i</w:t>
      </w:r>
      <w:r w:rsidRPr="00B4780E">
        <w:rPr>
          <w:rFonts w:asciiTheme="minorHAnsi" w:hAnsiTheme="minorHAnsi" w:cstheme="minorHAnsi"/>
          <w:b/>
          <w:bCs/>
          <w:lang w:val="x-none" w:eastAsia="pl-PL"/>
        </w:rPr>
        <w:t xml:space="preserve"> należy skopiować</w:t>
      </w:r>
      <w:r w:rsidRPr="00B4780E">
        <w:rPr>
          <w:rFonts w:asciiTheme="minorHAnsi" w:hAnsiTheme="minorHAnsi" w:cstheme="minorHAnsi"/>
          <w:b/>
          <w:bCs/>
          <w:lang w:eastAsia="pl-PL"/>
        </w:rPr>
        <w:t>;</w:t>
      </w:r>
    </w:p>
    <w:p w14:paraId="22CEE80F" w14:textId="77777777" w:rsidR="00E41F15" w:rsidRPr="00B4780E" w:rsidRDefault="00E41F15" w:rsidP="00B4780E">
      <w:pPr>
        <w:numPr>
          <w:ilvl w:val="0"/>
          <w:numId w:val="107"/>
        </w:numPr>
        <w:suppressAutoHyphens/>
        <w:spacing w:after="0"/>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w przypadku nieuzupełnienia bądź uzupełnienia w sposób nieczytelny lub niejednoznaczny danych na temat zrealizowanego projektu zgodnie z  powyższym zaleceniami, Zamawiający danego projektu nie weźmie pod uwagę przy ocenie w ramach niniejszego </w:t>
      </w:r>
      <w:proofErr w:type="spellStart"/>
      <w:r w:rsidRPr="00B4780E">
        <w:rPr>
          <w:rFonts w:asciiTheme="minorHAnsi" w:hAnsiTheme="minorHAnsi" w:cstheme="minorHAnsi"/>
          <w:b/>
          <w:bCs/>
          <w:lang w:val="x-none" w:eastAsia="pl-PL"/>
        </w:rPr>
        <w:t>podkryterium</w:t>
      </w:r>
      <w:proofErr w:type="spellEnd"/>
      <w:r w:rsidRPr="00B4780E">
        <w:rPr>
          <w:rFonts w:asciiTheme="minorHAnsi" w:hAnsiTheme="minorHAnsi" w:cstheme="minorHAnsi"/>
          <w:b/>
          <w:bCs/>
          <w:lang w:val="x-none" w:eastAsia="pl-PL"/>
        </w:rPr>
        <w:t xml:space="preserve">. </w:t>
      </w:r>
    </w:p>
    <w:p w14:paraId="2373744E" w14:textId="77777777" w:rsidR="00A5594E" w:rsidRPr="00A5594E" w:rsidRDefault="00A5594E" w:rsidP="008237CA">
      <w:pPr>
        <w:suppressAutoHyphens/>
        <w:spacing w:after="200"/>
        <w:ind w:left="0" w:firstLine="0"/>
        <w:contextualSpacing/>
        <w:jc w:val="both"/>
        <w:rPr>
          <w:rFonts w:asciiTheme="minorHAnsi" w:eastAsia="Calibri" w:hAnsiTheme="minorHAnsi" w:cstheme="minorHAnsi"/>
          <w:color w:val="000000"/>
          <w:u w:val="single"/>
          <w:lang w:eastAsia="en-US"/>
        </w:rPr>
        <w:sectPr w:rsidR="00A5594E" w:rsidRPr="00A5594E" w:rsidSect="00A5594E">
          <w:pgSz w:w="11906" w:h="16838"/>
          <w:pgMar w:top="1417" w:right="1417" w:bottom="1417" w:left="1417" w:header="708" w:footer="708" w:gutter="0"/>
          <w:cols w:space="708"/>
          <w:docGrid w:linePitch="360"/>
        </w:sectPr>
      </w:pPr>
    </w:p>
    <w:p w14:paraId="1F41A0EA" w14:textId="607EB7FA" w:rsidR="00A5594E" w:rsidRPr="00A5594E" w:rsidRDefault="00A5594E" w:rsidP="008237CA">
      <w:pPr>
        <w:suppressAutoHyphens/>
        <w:spacing w:after="120" w:line="360" w:lineRule="auto"/>
        <w:ind w:left="0" w:firstLine="0"/>
        <w:jc w:val="both"/>
        <w:rPr>
          <w:rFonts w:asciiTheme="minorHAnsi" w:hAnsiTheme="minorHAnsi" w:cstheme="minorHAnsi"/>
          <w:lang w:eastAsia="pl-PL"/>
        </w:rPr>
      </w:pPr>
      <w:r w:rsidRPr="00A5594E">
        <w:rPr>
          <w:rFonts w:asciiTheme="minorHAnsi" w:hAnsiTheme="minorHAnsi" w:cstheme="minorHAnsi"/>
          <w:b/>
          <w:bCs/>
          <w:lang w:eastAsia="pl-PL"/>
        </w:rPr>
        <w:lastRenderedPageBreak/>
        <w:t xml:space="preserve">Tabela nr 3: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A85F44">
        <w:rPr>
          <w:rFonts w:asciiTheme="minorHAnsi" w:hAnsiTheme="minorHAnsi" w:cstheme="minorHAnsi"/>
          <w:b/>
          <w:bCs/>
          <w:lang w:eastAsia="pl-PL"/>
        </w:rPr>
        <w:t xml:space="preserve">dodatkowe </w:t>
      </w:r>
      <w:r w:rsidRPr="00A5594E">
        <w:rPr>
          <w:rFonts w:asciiTheme="minorHAnsi" w:hAnsiTheme="minorHAnsi" w:cstheme="minorHAnsi"/>
          <w:b/>
          <w:bCs/>
          <w:lang w:eastAsia="pl-PL"/>
        </w:rPr>
        <w:t xml:space="preserve">doświadczenie </w:t>
      </w:r>
      <w:r w:rsidR="00A85F44">
        <w:rPr>
          <w:rFonts w:asciiTheme="minorHAnsi" w:hAnsiTheme="minorHAnsi" w:cstheme="minorHAnsi"/>
          <w:b/>
          <w:bCs/>
          <w:lang w:eastAsia="pl-PL"/>
        </w:rPr>
        <w:t>głównego analityka</w:t>
      </w:r>
      <w:r w:rsidRPr="00A5594E">
        <w:rPr>
          <w:rFonts w:asciiTheme="minorHAnsi" w:hAnsiTheme="minorHAnsi" w:cstheme="minorHAnsi"/>
          <w:b/>
          <w:bCs/>
          <w:lang w:eastAsia="pl-PL"/>
        </w:rPr>
        <w:t xml:space="preserve"> „D</w:t>
      </w:r>
      <w:r w:rsidR="00A85F44">
        <w:rPr>
          <w:rFonts w:asciiTheme="minorHAnsi" w:hAnsiTheme="minorHAnsi" w:cstheme="minorHAnsi"/>
          <w:b/>
          <w:bCs/>
          <w:lang w:eastAsia="pl-PL"/>
        </w:rPr>
        <w:t>G</w:t>
      </w:r>
      <w:r w:rsidRPr="00A5594E">
        <w:rPr>
          <w:rFonts w:asciiTheme="minorHAnsi" w:hAnsiTheme="minorHAnsi" w:cstheme="minorHAnsi"/>
          <w:b/>
          <w:bCs/>
          <w:lang w:eastAsia="pl-PL"/>
        </w:rPr>
        <w:t xml:space="preserve">A” – waga </w:t>
      </w:r>
      <w:r w:rsidR="00A85F44">
        <w:rPr>
          <w:rFonts w:asciiTheme="minorHAnsi" w:hAnsiTheme="minorHAnsi" w:cstheme="minorHAnsi"/>
          <w:b/>
          <w:bCs/>
          <w:lang w:eastAsia="pl-PL"/>
        </w:rPr>
        <w:t>2</w:t>
      </w:r>
      <w:r w:rsidRPr="00A5594E">
        <w:rPr>
          <w:rFonts w:asciiTheme="minorHAnsi" w:hAnsiTheme="minorHAnsi" w:cstheme="minorHAnsi"/>
          <w:b/>
          <w:bCs/>
          <w:lang w:eastAsia="pl-PL"/>
        </w:rPr>
        <w:t>% (</w:t>
      </w:r>
      <w:r w:rsidR="00A85F44">
        <w:rPr>
          <w:rFonts w:asciiTheme="minorHAnsi" w:hAnsiTheme="minorHAnsi" w:cstheme="minorHAnsi"/>
          <w:b/>
          <w:bCs/>
          <w:lang w:eastAsia="pl-PL"/>
        </w:rPr>
        <w:t>2</w:t>
      </w:r>
      <w:r w:rsidRPr="00A5594E">
        <w:rPr>
          <w:rFonts w:asciiTheme="minorHAnsi" w:hAnsiTheme="minorHAnsi" w:cstheme="minorHAnsi"/>
          <w:b/>
          <w:bCs/>
          <w:lang w:eastAsia="pl-PL"/>
        </w:rPr>
        <w:t xml:space="preserve">% = </w:t>
      </w:r>
      <w:r w:rsidR="00A85F44">
        <w:rPr>
          <w:rFonts w:asciiTheme="minorHAnsi" w:hAnsiTheme="minorHAnsi" w:cstheme="minorHAnsi"/>
          <w:b/>
          <w:bCs/>
          <w:lang w:eastAsia="pl-PL"/>
        </w:rPr>
        <w:t>2</w:t>
      </w:r>
      <w:r w:rsidRPr="00A5594E">
        <w:rPr>
          <w:rFonts w:asciiTheme="minorHAnsi" w:hAnsiTheme="minorHAnsi" w:cstheme="minorHAnsi"/>
          <w:b/>
          <w:bCs/>
          <w:lang w:eastAsia="pl-PL"/>
        </w:rPr>
        <w:t xml:space="preserve"> pkt).</w:t>
      </w:r>
    </w:p>
    <w:tbl>
      <w:tblPr>
        <w:tblStyle w:val="Tabela-Siatka28"/>
        <w:tblW w:w="10191" w:type="dxa"/>
        <w:tblInd w:w="-714" w:type="dxa"/>
        <w:tblLayout w:type="fixed"/>
        <w:tblLook w:val="01E0" w:firstRow="1" w:lastRow="1" w:firstColumn="1" w:lastColumn="1" w:noHBand="0" w:noVBand="0"/>
      </w:tblPr>
      <w:tblGrid>
        <w:gridCol w:w="552"/>
        <w:gridCol w:w="1701"/>
        <w:gridCol w:w="1843"/>
        <w:gridCol w:w="6095"/>
      </w:tblGrid>
      <w:tr w:rsidR="00A85F44" w:rsidRPr="00A5594E" w14:paraId="45102931" w14:textId="77777777" w:rsidTr="00A85F44">
        <w:trPr>
          <w:trHeight w:val="1320"/>
        </w:trPr>
        <w:tc>
          <w:tcPr>
            <w:tcW w:w="552" w:type="dxa"/>
          </w:tcPr>
          <w:p w14:paraId="33C6FCE9" w14:textId="77777777" w:rsidR="00A85F44" w:rsidRPr="00A5594E" w:rsidRDefault="00A85F44" w:rsidP="00A85F44">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701" w:type="dxa"/>
          </w:tcPr>
          <w:p w14:paraId="73E1508E" w14:textId="77777777" w:rsidR="00A85F44" w:rsidRPr="00A5594E" w:rsidRDefault="00A85F44" w:rsidP="00A85F44">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1843" w:type="dxa"/>
          </w:tcPr>
          <w:p w14:paraId="25DC5697" w14:textId="77777777" w:rsidR="00A85F44" w:rsidRPr="00A5594E" w:rsidRDefault="00A85F44" w:rsidP="00A85F44">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16533F7C" w14:textId="3BD30E40" w:rsidR="00A85F44" w:rsidRPr="00A5594E" w:rsidRDefault="00A85F44" w:rsidP="00A85F44">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21.5.3.</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7.1.4.4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A85F44" w:rsidRPr="00A5594E" w14:paraId="47487199" w14:textId="77777777" w:rsidTr="00A85F44">
        <w:trPr>
          <w:trHeight w:val="1753"/>
        </w:trPr>
        <w:tc>
          <w:tcPr>
            <w:tcW w:w="552" w:type="dxa"/>
          </w:tcPr>
          <w:p w14:paraId="18091AEA" w14:textId="77777777" w:rsidR="00A85F44" w:rsidRPr="00A5594E" w:rsidRDefault="00A85F44" w:rsidP="00A85F44">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305A3BE1" w14:textId="77777777" w:rsidR="00A85F44" w:rsidRPr="00A5594E" w:rsidRDefault="00A85F44" w:rsidP="00A85F44">
            <w:pPr>
              <w:suppressAutoHyphens/>
              <w:spacing w:after="200"/>
              <w:rPr>
                <w:rFonts w:asciiTheme="minorHAnsi" w:eastAsia="Calibri" w:hAnsiTheme="minorHAnsi" w:cstheme="minorHAnsi"/>
                <w:color w:val="000000"/>
                <w:lang w:eastAsia="pl-PL"/>
              </w:rPr>
            </w:pPr>
          </w:p>
        </w:tc>
        <w:tc>
          <w:tcPr>
            <w:tcW w:w="1843" w:type="dxa"/>
          </w:tcPr>
          <w:p w14:paraId="10B7FB69" w14:textId="6044FA64" w:rsidR="00A85F44" w:rsidRPr="00A5594E" w:rsidRDefault="00A85F44" w:rsidP="00A85F44">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główny analityk</w:t>
            </w:r>
          </w:p>
        </w:tc>
        <w:tc>
          <w:tcPr>
            <w:tcW w:w="6095" w:type="dxa"/>
          </w:tcPr>
          <w:p w14:paraId="406F7BDC" w14:textId="0D94537E" w:rsidR="00A85F44" w:rsidRPr="005727DB" w:rsidRDefault="00A85F44" w:rsidP="00B4780E">
            <w:pPr>
              <w:pStyle w:val="Akapitzlist"/>
              <w:keepNext/>
              <w:numPr>
                <w:ilvl w:val="0"/>
                <w:numId w:val="11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 xml:space="preserve">głównego </w:t>
            </w:r>
            <w:r w:rsidRPr="00F67C36">
              <w:rPr>
                <w:rFonts w:asciiTheme="minorHAnsi" w:hAnsiTheme="minorHAnsi" w:cstheme="minorHAnsi"/>
                <w:b/>
                <w:lang w:eastAsia="pl-PL"/>
              </w:rPr>
              <w:t>analityka</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sidR="0092725A">
              <w:rPr>
                <w:rFonts w:asciiTheme="minorHAnsi" w:hAnsiTheme="minorHAnsi" w:cstheme="minorHAnsi"/>
                <w:bCs/>
                <w:lang w:eastAsia="pl-PL"/>
              </w:rPr>
              <w:t>.</w:t>
            </w:r>
            <w:r>
              <w:rPr>
                <w:rFonts w:asciiTheme="minorHAnsi" w:hAnsiTheme="minorHAnsi" w:cstheme="minorHAnsi"/>
                <w:bCs/>
                <w:lang w:eastAsia="pl-PL"/>
              </w:rPr>
              <w:t>0</w:t>
            </w:r>
            <w:r w:rsidRPr="005727DB">
              <w:rPr>
                <w:rFonts w:asciiTheme="minorHAnsi" w:hAnsiTheme="minorHAnsi" w:cstheme="minorHAnsi"/>
                <w:bCs/>
                <w:lang w:eastAsia="pl-PL"/>
              </w:rPr>
              <w:t>00,00 zł brutto (bez kosztów zakupu sprzętu, kosztów licencji oraz budowy infrastruktury)</w:t>
            </w:r>
            <w:r>
              <w:rPr>
                <w:rFonts w:asciiTheme="minorHAnsi" w:hAnsiTheme="minorHAnsi" w:cstheme="minorHAnsi"/>
                <w:bCs/>
                <w:lang w:eastAsia="pl-PL"/>
              </w:rPr>
              <w:t xml:space="preserve">, w którym odpowiedzialny był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realizowanego w ramach tego projektu z wykorzystaniem standardu modelowania BPMN 2.0 oraz standardu notacji UML 2.X.</w:t>
            </w:r>
          </w:p>
          <w:p w14:paraId="0FEF7A2C" w14:textId="77777777" w:rsidR="00A85F44" w:rsidRPr="00F67C36" w:rsidRDefault="00A85F44" w:rsidP="00A85F44">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339369A" w14:textId="096CB60B" w:rsidR="00A85F44" w:rsidRPr="00F67C36" w:rsidRDefault="00A85F44" w:rsidP="00B4780E">
            <w:pPr>
              <w:pStyle w:val="Akapitzlist"/>
              <w:keepNext/>
              <w:numPr>
                <w:ilvl w:val="0"/>
                <w:numId w:val="112"/>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sidRPr="00F67C36">
              <w:rPr>
                <w:rFonts w:asciiTheme="minorHAnsi" w:hAnsiTheme="minorHAnsi" w:cstheme="minorHAnsi"/>
                <w:b/>
                <w:bCs/>
                <w:color w:val="000000"/>
                <w:lang w:eastAsia="pl-PL"/>
              </w:rPr>
              <w:t>5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w:t>
            </w:r>
            <w:r>
              <w:rPr>
                <w:rFonts w:asciiTheme="minorHAnsi" w:hAnsiTheme="minorHAnsi" w:cstheme="minorHAnsi"/>
                <w:b/>
                <w:bCs/>
                <w:color w:val="000000"/>
                <w:lang w:eastAsia="pl-PL"/>
              </w:rPr>
              <w:t xml:space="preserve"> głównego</w:t>
            </w:r>
            <w:r w:rsidRPr="00F67C36">
              <w:rPr>
                <w:rFonts w:asciiTheme="minorHAnsi" w:hAnsiTheme="minorHAnsi" w:cstheme="minorHAnsi"/>
                <w:b/>
                <w:bCs/>
                <w:color w:val="000000"/>
                <w:lang w:eastAsia="pl-PL"/>
              </w:rPr>
              <w:t xml:space="preserve"> analityka</w:t>
            </w:r>
            <w:r w:rsidRPr="00F67C36">
              <w:rPr>
                <w:rFonts w:asciiTheme="minorHAnsi" w:hAnsiTheme="minorHAnsi" w:cstheme="minorHAnsi"/>
                <w:color w:val="000000"/>
                <w:lang w:eastAsia="pl-PL"/>
              </w:rPr>
              <w:t xml:space="preserve"> w zakończonym projekcie informatycznym o wartości co najmniej </w:t>
            </w:r>
            <w:r w:rsidR="009C2A6F">
              <w:rPr>
                <w:rFonts w:asciiTheme="minorHAnsi" w:hAnsiTheme="minorHAnsi" w:cstheme="minorHAnsi"/>
                <w:color w:val="000000"/>
                <w:lang w:eastAsia="pl-PL"/>
              </w:rPr>
              <w:br/>
            </w:r>
            <w:r w:rsidRPr="00F67C36">
              <w:rPr>
                <w:rFonts w:asciiTheme="minorHAnsi" w:hAnsiTheme="minorHAnsi" w:cstheme="minorHAnsi"/>
                <w:color w:val="000000"/>
                <w:lang w:eastAsia="pl-PL"/>
              </w:rPr>
              <w:t>500</w:t>
            </w:r>
            <w:r w:rsidR="009C2A6F">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 xml:space="preserve"> realizowanego w ramach tego projektu z wykorzystaniem standardu modelowania BPMN 2.0 oraz standardu notacji UML 2.X.</w:t>
            </w:r>
          </w:p>
          <w:p w14:paraId="17B1897E" w14:textId="7172985E" w:rsidR="00A85F44" w:rsidRPr="0092725A" w:rsidRDefault="00A85F44" w:rsidP="0092725A">
            <w:pPr>
              <w:keepNext/>
              <w:suppressAutoHyphens/>
              <w:spacing w:after="200"/>
              <w:ind w:left="340" w:right="-85"/>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Zleceniodawca projektu informatycznego .………………………………………………………………………………….. </w:t>
            </w:r>
            <w:r w:rsidRPr="00F67C36">
              <w:rPr>
                <w:rFonts w:asciiTheme="minorHAnsi" w:hAnsiTheme="minorHAnsi" w:cstheme="minorHAnsi"/>
                <w:color w:val="C00000"/>
                <w:lang w:eastAsia="pl-PL"/>
              </w:rPr>
              <w:t>(wpisać nazwę i adres Zleceniodawcy</w:t>
            </w:r>
            <w:r w:rsidRPr="00F67C36">
              <w:rPr>
                <w:rFonts w:asciiTheme="minorHAnsi" w:hAnsiTheme="minorHAnsi" w:cstheme="minorHAnsi"/>
                <w:color w:val="000000"/>
                <w:lang w:eastAsia="pl-PL"/>
              </w:rPr>
              <w:t>).</w:t>
            </w:r>
          </w:p>
        </w:tc>
      </w:tr>
    </w:tbl>
    <w:p w14:paraId="413AE2A8" w14:textId="77777777" w:rsidR="00A5594E" w:rsidRPr="00A5594E" w:rsidRDefault="00A5594E" w:rsidP="008237CA">
      <w:pPr>
        <w:suppressAutoHyphens/>
        <w:spacing w:after="0"/>
        <w:ind w:left="0" w:firstLine="0"/>
        <w:rPr>
          <w:rFonts w:asciiTheme="minorHAnsi" w:hAnsiTheme="minorHAnsi" w:cstheme="minorHAnsi"/>
          <w:b/>
          <w:bCs/>
          <w:lang w:eastAsia="pl-PL"/>
        </w:rPr>
      </w:pPr>
      <w:r w:rsidRPr="00A5594E">
        <w:rPr>
          <w:rFonts w:asciiTheme="minorHAnsi" w:hAnsiTheme="minorHAnsi" w:cstheme="minorHAnsi"/>
          <w:b/>
          <w:bCs/>
          <w:lang w:eastAsia="pl-PL"/>
        </w:rPr>
        <w:t>Uwaga:</w:t>
      </w:r>
    </w:p>
    <w:p w14:paraId="530704BD" w14:textId="6F82365F" w:rsidR="00B4780E" w:rsidRDefault="00B4780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lastRenderedPageBreak/>
        <w:t>ocenie będzie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p>
    <w:p w14:paraId="6285E74E" w14:textId="77777777" w:rsidR="00B10F66" w:rsidRPr="00B10F66" w:rsidRDefault="00B10F66" w:rsidP="00E97815">
      <w:pPr>
        <w:pStyle w:val="Akapitzlist"/>
        <w:numPr>
          <w:ilvl w:val="0"/>
          <w:numId w:val="107"/>
        </w:numPr>
        <w:suppressAutoHyphens/>
        <w:ind w:left="714" w:hanging="357"/>
        <w:rPr>
          <w:rFonts w:asciiTheme="minorHAnsi" w:hAnsiTheme="minorHAnsi" w:cstheme="minorHAnsi"/>
          <w:b/>
          <w:bCs/>
          <w:lang w:val="x-none" w:eastAsia="pl-PL"/>
        </w:rPr>
      </w:pPr>
      <w:r w:rsidRPr="00B10F66">
        <w:rPr>
          <w:b/>
          <w:bCs/>
        </w:rPr>
        <w:t xml:space="preserve">Przez system informatyczny, o którym mowa w pkt 7.1.4.3 lit. b) SWZ oraz niniejszym </w:t>
      </w:r>
      <w:proofErr w:type="spellStart"/>
      <w:r w:rsidRPr="00B10F66">
        <w:rPr>
          <w:b/>
          <w:bCs/>
        </w:rPr>
        <w:t>podkryterium</w:t>
      </w:r>
      <w:proofErr w:type="spellEnd"/>
      <w:r w:rsidRPr="00B10F66">
        <w:rPr>
          <w:b/>
          <w:bCs/>
        </w:rPr>
        <w:t>, Zamawiający rozumie system informatyczny:</w:t>
      </w:r>
    </w:p>
    <w:p w14:paraId="46077D7E" w14:textId="11C75D13" w:rsidR="00B10F66" w:rsidRPr="00C25800" w:rsidRDefault="00B10F66" w:rsidP="00B10F66">
      <w:pPr>
        <w:pStyle w:val="Akapitzlist"/>
        <w:numPr>
          <w:ilvl w:val="0"/>
          <w:numId w:val="99"/>
        </w:numPr>
        <w:suppressAutoHyphens/>
        <w:spacing w:after="0"/>
        <w:rPr>
          <w:b/>
          <w:bCs/>
        </w:rPr>
      </w:pPr>
      <w:r w:rsidRPr="00C25800">
        <w:rPr>
          <w:b/>
          <w:bCs/>
        </w:rPr>
        <w:t>z którego korzysta co najmniej 1000 użytkowników,</w:t>
      </w:r>
    </w:p>
    <w:p w14:paraId="286622AB" w14:textId="77777777" w:rsidR="00B10F66" w:rsidRPr="00C25800" w:rsidRDefault="00B10F66" w:rsidP="00B10F66">
      <w:pPr>
        <w:pStyle w:val="Akapitzlist"/>
        <w:numPr>
          <w:ilvl w:val="0"/>
          <w:numId w:val="99"/>
        </w:numPr>
        <w:suppressAutoHyphens/>
        <w:spacing w:after="0"/>
        <w:rPr>
          <w:b/>
          <w:bCs/>
        </w:rPr>
      </w:pPr>
      <w:r w:rsidRPr="00C25800">
        <w:rPr>
          <w:b/>
          <w:bCs/>
        </w:rPr>
        <w:t>który obsługuje wymianę danych z co najmniej 2 innymi systemami informatycznymi,</w:t>
      </w:r>
    </w:p>
    <w:p w14:paraId="714CB011" w14:textId="77777777" w:rsidR="00B10F66" w:rsidRPr="00C25800" w:rsidRDefault="00B10F66" w:rsidP="00B10F66">
      <w:pPr>
        <w:pStyle w:val="Akapitzlist"/>
        <w:numPr>
          <w:ilvl w:val="0"/>
          <w:numId w:val="99"/>
        </w:numPr>
        <w:suppressAutoHyphens/>
        <w:spacing w:after="0"/>
        <w:rPr>
          <w:b/>
          <w:bCs/>
        </w:rPr>
      </w:pPr>
      <w:r w:rsidRPr="00C25800">
        <w:rPr>
          <w:b/>
          <w:bCs/>
        </w:rPr>
        <w:t>który obejmuje funkcjonalności z obszaru finansów i rachunkowości,</w:t>
      </w:r>
    </w:p>
    <w:p w14:paraId="260B73FD" w14:textId="77777777" w:rsidR="00B10F66" w:rsidRPr="00C25800" w:rsidRDefault="00B10F66" w:rsidP="00B10F66">
      <w:pPr>
        <w:pStyle w:val="Akapitzlist"/>
        <w:numPr>
          <w:ilvl w:val="0"/>
          <w:numId w:val="99"/>
        </w:numPr>
        <w:suppressAutoHyphens/>
        <w:spacing w:after="0"/>
        <w:rPr>
          <w:b/>
          <w:bCs/>
        </w:rPr>
      </w:pPr>
      <w:r w:rsidRPr="00C25800">
        <w:rPr>
          <w:b/>
          <w:bCs/>
        </w:rPr>
        <w:t>przetwarzający dane osobowe,</w:t>
      </w:r>
    </w:p>
    <w:p w14:paraId="0A1BAB43" w14:textId="55886C6F" w:rsidR="00B10F66" w:rsidRPr="00B10F66" w:rsidRDefault="00B10F66" w:rsidP="00B10F66">
      <w:pPr>
        <w:pStyle w:val="Akapitzlist"/>
        <w:numPr>
          <w:ilvl w:val="0"/>
          <w:numId w:val="99"/>
        </w:numPr>
        <w:suppressAutoHyphens/>
        <w:spacing w:after="0"/>
        <w:rPr>
          <w:b/>
          <w:bCs/>
        </w:rPr>
      </w:pPr>
      <w:r w:rsidRPr="00C25800">
        <w:rPr>
          <w:b/>
          <w:bCs/>
        </w:rPr>
        <w:t>spełniający standardy WCAG nie niższe niż 2.0</w:t>
      </w:r>
      <w:r w:rsidR="00FD7DCB">
        <w:rPr>
          <w:b/>
          <w:bCs/>
        </w:rPr>
        <w:t>;</w:t>
      </w:r>
    </w:p>
    <w:p w14:paraId="0B162C56" w14:textId="07CE22DA" w:rsidR="00A5594E" w:rsidRPr="00B4780E" w:rsidRDefault="00A5594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w przypadku większej liczby </w:t>
      </w:r>
      <w:r w:rsidRPr="00B4780E">
        <w:rPr>
          <w:rFonts w:asciiTheme="minorHAnsi" w:hAnsiTheme="minorHAnsi" w:cstheme="minorHAnsi"/>
          <w:b/>
          <w:bCs/>
          <w:lang w:eastAsia="pl-PL"/>
        </w:rPr>
        <w:t>doświadczenia</w:t>
      </w:r>
      <w:r w:rsidRPr="00B4780E">
        <w:rPr>
          <w:rFonts w:asciiTheme="minorHAnsi" w:hAnsiTheme="minorHAnsi" w:cstheme="minorHAnsi"/>
          <w:b/>
          <w:bCs/>
          <w:lang w:val="x-none" w:eastAsia="pl-PL"/>
        </w:rPr>
        <w:t>, powyższ</w:t>
      </w:r>
      <w:r w:rsidRPr="00B4780E">
        <w:rPr>
          <w:rFonts w:asciiTheme="minorHAnsi" w:hAnsiTheme="minorHAnsi" w:cstheme="minorHAnsi"/>
          <w:b/>
          <w:bCs/>
          <w:lang w:eastAsia="pl-PL"/>
        </w:rPr>
        <w:t xml:space="preserve">e pozycje </w:t>
      </w:r>
      <w:r w:rsidRPr="00B4780E">
        <w:rPr>
          <w:rFonts w:asciiTheme="minorHAnsi" w:hAnsiTheme="minorHAnsi" w:cstheme="minorHAnsi"/>
          <w:b/>
          <w:bCs/>
          <w:lang w:val="x-none" w:eastAsia="pl-PL"/>
        </w:rPr>
        <w:t>tabel</w:t>
      </w:r>
      <w:r w:rsidRPr="00B4780E">
        <w:rPr>
          <w:rFonts w:asciiTheme="minorHAnsi" w:hAnsiTheme="minorHAnsi" w:cstheme="minorHAnsi"/>
          <w:b/>
          <w:bCs/>
          <w:lang w:eastAsia="pl-PL"/>
        </w:rPr>
        <w:t>i</w:t>
      </w:r>
      <w:r w:rsidRPr="00B4780E">
        <w:rPr>
          <w:rFonts w:asciiTheme="minorHAnsi" w:hAnsiTheme="minorHAnsi" w:cstheme="minorHAnsi"/>
          <w:b/>
          <w:bCs/>
          <w:lang w:val="x-none" w:eastAsia="pl-PL"/>
        </w:rPr>
        <w:t xml:space="preserve"> należy odpowiednio skopiować</w:t>
      </w:r>
      <w:r w:rsidRPr="00B4780E">
        <w:rPr>
          <w:rFonts w:asciiTheme="minorHAnsi" w:hAnsiTheme="minorHAnsi" w:cstheme="minorHAnsi"/>
          <w:b/>
          <w:bCs/>
          <w:lang w:eastAsia="pl-PL"/>
        </w:rPr>
        <w:t>;</w:t>
      </w:r>
    </w:p>
    <w:p w14:paraId="471B9527" w14:textId="3BCDD50D" w:rsidR="00B4780E" w:rsidRDefault="00E6599A" w:rsidP="00E6599A">
      <w:pPr>
        <w:pStyle w:val="Akapitzlist"/>
        <w:numPr>
          <w:ilvl w:val="0"/>
          <w:numId w:val="107"/>
        </w:numPr>
        <w:rPr>
          <w:rFonts w:asciiTheme="minorHAnsi" w:hAnsiTheme="minorHAnsi" w:cstheme="minorHAnsi"/>
          <w:b/>
          <w:bCs/>
          <w:lang w:eastAsia="pl-PL"/>
        </w:rPr>
        <w:sectPr w:rsidR="00B4780E" w:rsidSect="003B7CBD">
          <w:pgSz w:w="11906" w:h="16838"/>
          <w:pgMar w:top="1417" w:right="1417" w:bottom="1417" w:left="1417" w:header="708" w:footer="708" w:gutter="0"/>
          <w:cols w:space="708"/>
        </w:sectPr>
      </w:pPr>
      <w:r w:rsidRPr="00E6599A">
        <w:rPr>
          <w:rFonts w:asciiTheme="minorHAnsi" w:hAnsiTheme="minorHAnsi" w:cstheme="minorHAnsi"/>
          <w:b/>
          <w:bCs/>
          <w:lang w:val="x-none" w:eastAsia="pl-PL"/>
        </w:rPr>
        <w:t xml:space="preserve">w przypadku nieuzupełnienia bądź uzupełnienia w sposób nieczytelny lub niejednoznaczny danych na temat zrealizowanego projektu zgodnie z  powyższym zaleceniami, Zamawiający danego projektu nie weźmie pod uwagę przy ocenie w ramach niniejszego </w:t>
      </w:r>
      <w:proofErr w:type="spellStart"/>
      <w:r w:rsidRPr="00E6599A">
        <w:rPr>
          <w:rFonts w:asciiTheme="minorHAnsi" w:hAnsiTheme="minorHAnsi" w:cstheme="minorHAnsi"/>
          <w:b/>
          <w:bCs/>
          <w:lang w:val="x-none" w:eastAsia="pl-PL"/>
        </w:rPr>
        <w:t>podkryterium</w:t>
      </w:r>
      <w:proofErr w:type="spellEnd"/>
      <w:r w:rsidR="00B4780E">
        <w:rPr>
          <w:rFonts w:asciiTheme="minorHAnsi" w:hAnsiTheme="minorHAnsi" w:cstheme="minorHAnsi"/>
          <w:b/>
          <w:bCs/>
          <w:lang w:eastAsia="pl-PL"/>
        </w:rPr>
        <w:t>.</w:t>
      </w:r>
    </w:p>
    <w:p w14:paraId="7938F7EB" w14:textId="7DCF5F1A" w:rsidR="00A5594E" w:rsidRPr="00A5594E" w:rsidRDefault="00A5594E" w:rsidP="008237CA">
      <w:pPr>
        <w:suppressAutoHyphens/>
        <w:spacing w:after="120" w:line="360" w:lineRule="auto"/>
        <w:ind w:left="0" w:firstLine="0"/>
        <w:jc w:val="both"/>
        <w:rPr>
          <w:rFonts w:asciiTheme="minorHAnsi" w:hAnsiTheme="minorHAnsi" w:cstheme="minorHAnsi"/>
          <w:b/>
          <w:bCs/>
          <w:lang w:eastAsia="pl-PL"/>
        </w:rPr>
      </w:pPr>
      <w:r w:rsidRPr="00A5594E">
        <w:rPr>
          <w:rFonts w:asciiTheme="minorHAnsi" w:hAnsiTheme="minorHAnsi" w:cstheme="minorHAnsi"/>
          <w:b/>
          <w:bCs/>
          <w:lang w:eastAsia="pl-PL"/>
        </w:rPr>
        <w:lastRenderedPageBreak/>
        <w:t>Tabela nr 4:</w:t>
      </w:r>
      <w:r w:rsidRPr="00A5594E">
        <w:rPr>
          <w:rFonts w:asciiTheme="minorHAnsi" w:hAnsiTheme="minorHAnsi" w:cstheme="minorHAnsi"/>
          <w:lang w:eastAsia="pl-PL"/>
        </w:rPr>
        <w:t xml:space="preserve">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E6599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E6599A">
        <w:rPr>
          <w:rFonts w:asciiTheme="minorHAnsi" w:hAnsiTheme="minorHAnsi" w:cstheme="minorHAnsi"/>
          <w:b/>
          <w:bCs/>
          <w:lang w:eastAsia="pl-PL"/>
        </w:rPr>
        <w:t>p</w:t>
      </w:r>
      <w:r w:rsidRPr="00A5594E">
        <w:rPr>
          <w:rFonts w:asciiTheme="minorHAnsi" w:hAnsiTheme="minorHAnsi" w:cstheme="minorHAnsi"/>
          <w:b/>
          <w:bCs/>
          <w:lang w:eastAsia="pl-PL"/>
        </w:rPr>
        <w:t xml:space="preserve">rogramistów </w:t>
      </w:r>
      <w:r w:rsidR="00E6599A">
        <w:rPr>
          <w:rFonts w:asciiTheme="minorHAnsi" w:hAnsiTheme="minorHAnsi" w:cstheme="minorHAnsi"/>
          <w:b/>
          <w:bCs/>
          <w:lang w:eastAsia="pl-PL"/>
        </w:rPr>
        <w:t xml:space="preserve">Java </w:t>
      </w:r>
      <w:r w:rsidRPr="00A5594E">
        <w:rPr>
          <w:rFonts w:asciiTheme="minorHAnsi" w:hAnsiTheme="minorHAnsi" w:cstheme="minorHAnsi"/>
          <w:b/>
          <w:bCs/>
          <w:lang w:eastAsia="pl-PL"/>
        </w:rPr>
        <w:t>„DP</w:t>
      </w:r>
      <w:r w:rsidR="00E6599A">
        <w:rPr>
          <w:rFonts w:asciiTheme="minorHAnsi" w:hAnsiTheme="minorHAnsi" w:cstheme="minorHAnsi"/>
          <w:b/>
          <w:bCs/>
          <w:lang w:eastAsia="pl-PL"/>
        </w:rPr>
        <w:t>J</w:t>
      </w:r>
      <w:r w:rsidRPr="00A5594E">
        <w:rPr>
          <w:rFonts w:asciiTheme="minorHAnsi" w:hAnsiTheme="minorHAnsi" w:cstheme="minorHAnsi"/>
          <w:b/>
          <w:bCs/>
          <w:lang w:eastAsia="pl-PL"/>
        </w:rPr>
        <w:t xml:space="preserve">” – waga </w:t>
      </w:r>
      <w:r w:rsidR="00E6599A">
        <w:rPr>
          <w:rFonts w:asciiTheme="minorHAnsi" w:hAnsiTheme="minorHAnsi" w:cstheme="minorHAnsi"/>
          <w:b/>
          <w:bCs/>
          <w:lang w:eastAsia="pl-PL"/>
        </w:rPr>
        <w:t>6</w:t>
      </w:r>
      <w:r w:rsidRPr="00A5594E">
        <w:rPr>
          <w:rFonts w:asciiTheme="minorHAnsi" w:hAnsiTheme="minorHAnsi" w:cstheme="minorHAnsi"/>
          <w:b/>
          <w:bCs/>
          <w:lang w:eastAsia="pl-PL"/>
        </w:rPr>
        <w:t>% (</w:t>
      </w:r>
      <w:r w:rsidR="00E6599A">
        <w:rPr>
          <w:rFonts w:asciiTheme="minorHAnsi" w:hAnsiTheme="minorHAnsi" w:cstheme="minorHAnsi"/>
          <w:b/>
          <w:bCs/>
          <w:lang w:eastAsia="pl-PL"/>
        </w:rPr>
        <w:t>6</w:t>
      </w:r>
      <w:r w:rsidRPr="00A5594E">
        <w:rPr>
          <w:rFonts w:asciiTheme="minorHAnsi" w:hAnsiTheme="minorHAnsi" w:cstheme="minorHAnsi"/>
          <w:b/>
          <w:bCs/>
          <w:lang w:eastAsia="pl-PL"/>
        </w:rPr>
        <w:t xml:space="preserve">% = </w:t>
      </w:r>
      <w:r w:rsidR="00E6599A">
        <w:rPr>
          <w:rFonts w:asciiTheme="minorHAnsi" w:hAnsiTheme="minorHAnsi" w:cstheme="minorHAnsi"/>
          <w:b/>
          <w:bCs/>
          <w:lang w:eastAsia="pl-PL"/>
        </w:rPr>
        <w:t>6</w:t>
      </w:r>
      <w:r w:rsidRPr="00A5594E">
        <w:rPr>
          <w:rFonts w:asciiTheme="minorHAnsi" w:hAnsiTheme="minorHAnsi" w:cstheme="minorHAnsi"/>
          <w:b/>
          <w:bCs/>
          <w:lang w:eastAsia="pl-PL"/>
        </w:rPr>
        <w:t xml:space="preserve"> pkt). </w:t>
      </w:r>
    </w:p>
    <w:tbl>
      <w:tblPr>
        <w:tblStyle w:val="Tabela-Siatka28"/>
        <w:tblW w:w="10774" w:type="dxa"/>
        <w:tblInd w:w="-714" w:type="dxa"/>
        <w:tblLayout w:type="fixed"/>
        <w:tblLook w:val="01E0" w:firstRow="1" w:lastRow="1" w:firstColumn="1" w:lastColumn="1" w:noHBand="0" w:noVBand="0"/>
      </w:tblPr>
      <w:tblGrid>
        <w:gridCol w:w="552"/>
        <w:gridCol w:w="1614"/>
        <w:gridCol w:w="2142"/>
        <w:gridCol w:w="6466"/>
      </w:tblGrid>
      <w:tr w:rsidR="00A5594E" w:rsidRPr="00A5594E" w14:paraId="114AEFFF" w14:textId="77777777" w:rsidTr="005747D4">
        <w:trPr>
          <w:trHeight w:val="1203"/>
        </w:trPr>
        <w:tc>
          <w:tcPr>
            <w:tcW w:w="552" w:type="dxa"/>
          </w:tcPr>
          <w:p w14:paraId="198BE623"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614" w:type="dxa"/>
          </w:tcPr>
          <w:p w14:paraId="2708989E" w14:textId="77777777" w:rsidR="00A5594E" w:rsidRPr="00A5594E" w:rsidRDefault="00A5594E" w:rsidP="008237CA">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2142" w:type="dxa"/>
          </w:tcPr>
          <w:p w14:paraId="0FD3BF5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466" w:type="dxa"/>
          </w:tcPr>
          <w:p w14:paraId="650F26A8" w14:textId="258DBF4E" w:rsidR="00A5594E" w:rsidRPr="00A5594E" w:rsidRDefault="00E6599A" w:rsidP="008237CA">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21.5.4.</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7.1.4.7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A5594E" w:rsidRPr="00A5594E" w14:paraId="11F410D4" w14:textId="77777777" w:rsidTr="005747D4">
        <w:trPr>
          <w:trHeight w:val="3571"/>
        </w:trPr>
        <w:tc>
          <w:tcPr>
            <w:tcW w:w="552" w:type="dxa"/>
          </w:tcPr>
          <w:p w14:paraId="02E5D1D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614" w:type="dxa"/>
          </w:tcPr>
          <w:p w14:paraId="45B10F62"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34A8055C" w14:textId="35D9676E"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Java</w:t>
            </w:r>
          </w:p>
        </w:tc>
        <w:tc>
          <w:tcPr>
            <w:tcW w:w="6466" w:type="dxa"/>
          </w:tcPr>
          <w:p w14:paraId="7611BCC6" w14:textId="55B5788D" w:rsidR="00E6599A" w:rsidRDefault="00E6599A" w:rsidP="00B4780E">
            <w:pPr>
              <w:pStyle w:val="Akapitzlist"/>
              <w:keepNext/>
              <w:numPr>
                <w:ilvl w:val="0"/>
                <w:numId w:val="11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w:t>
            </w:r>
            <w:r w:rsidR="007840CC">
              <w:rPr>
                <w:rFonts w:asciiTheme="minorHAnsi" w:hAnsiTheme="minorHAnsi" w:cstheme="minorHAnsi"/>
                <w:bCs/>
                <w:lang w:eastAsia="pl-PL"/>
              </w:rPr>
              <w:t>dotyczącym systemu informatycznego</w:t>
            </w:r>
            <w:r>
              <w:rPr>
                <w:rFonts w:asciiTheme="minorHAnsi" w:hAnsiTheme="minorHAnsi" w:cstheme="minorHAnsi"/>
                <w:bCs/>
                <w:lang w:eastAsia="pl-PL"/>
              </w:rPr>
              <w:t xml:space="preserve">…………. </w:t>
            </w:r>
            <w:r w:rsidRPr="00E6599A">
              <w:rPr>
                <w:rFonts w:asciiTheme="minorHAnsi" w:hAnsiTheme="minorHAnsi" w:cstheme="minorHAnsi"/>
                <w:bCs/>
                <w:color w:val="C00000"/>
                <w:lang w:eastAsia="pl-PL"/>
              </w:rPr>
              <w:t xml:space="preserve">(wpisać nazwę </w:t>
            </w:r>
            <w:r w:rsidR="007840CC">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w:t>
            </w:r>
            <w:r w:rsidR="00FA5D9A" w:rsidRPr="00FA5D9A">
              <w:rPr>
                <w:rFonts w:asciiTheme="minorHAnsi" w:hAnsiTheme="minorHAnsi" w:cstheme="minorHAnsi"/>
                <w:bCs/>
                <w:color w:val="C00000"/>
                <w:lang w:eastAsia="pl-PL"/>
              </w:rPr>
              <w:t xml:space="preserve">, przy czym </w:t>
            </w:r>
            <w:r w:rsidRPr="00FA5D9A">
              <w:rPr>
                <w:rFonts w:asciiTheme="minorHAnsi" w:hAnsiTheme="minorHAnsi" w:cstheme="minorHAnsi"/>
                <w:bCs/>
                <w:color w:val="C00000"/>
                <w:lang w:eastAsia="pl-PL"/>
              </w:rPr>
              <w:t>do czasochłonności należy wliczyć wyłącznie czas poświęcony na pisanie kodu źródłowego</w:t>
            </w:r>
            <w:r w:rsidRPr="00E6599A">
              <w:rPr>
                <w:rFonts w:asciiTheme="minorHAnsi" w:hAnsiTheme="minorHAnsi" w:cstheme="minorHAnsi"/>
                <w:bCs/>
                <w:lang w:eastAsia="pl-PL"/>
              </w:rPr>
              <w:t>).</w:t>
            </w:r>
          </w:p>
          <w:p w14:paraId="0B8F1F9C" w14:textId="67D7182D" w:rsidR="00FA5D9A" w:rsidRDefault="00FA5D9A" w:rsidP="00FA5D9A">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3745CF0F" w14:textId="77777777" w:rsidR="007840CC" w:rsidRDefault="007840CC" w:rsidP="00E83E9D">
            <w:pPr>
              <w:pStyle w:val="Akapitzlist"/>
              <w:keepNext/>
              <w:numPr>
                <w:ilvl w:val="0"/>
                <w:numId w:val="113"/>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0C25506A" w14:textId="77777777" w:rsidR="007840CC" w:rsidRDefault="007840CC" w:rsidP="007840CC">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5DEE616C" w14:textId="77777777" w:rsidR="007840CC" w:rsidRDefault="007840CC" w:rsidP="00E83E9D">
            <w:pPr>
              <w:pStyle w:val="Akapitzlist"/>
              <w:keepNext/>
              <w:numPr>
                <w:ilvl w:val="0"/>
                <w:numId w:val="113"/>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D1C43C1" w14:textId="77777777" w:rsidR="007840CC" w:rsidRDefault="007840CC" w:rsidP="007840CC">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63D9359B" w14:textId="77777777" w:rsidR="007840CC" w:rsidRDefault="007840CC" w:rsidP="00E83E9D">
            <w:pPr>
              <w:pStyle w:val="Akapitzlist"/>
              <w:keepNext/>
              <w:numPr>
                <w:ilvl w:val="0"/>
                <w:numId w:val="113"/>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524A92F1" w14:textId="6FD5334D" w:rsidR="00A5594E" w:rsidRPr="00E83E9D" w:rsidRDefault="007840CC" w:rsidP="00E83E9D">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7D962228" w14:textId="77777777" w:rsidTr="005747D4">
        <w:trPr>
          <w:trHeight w:val="1753"/>
        </w:trPr>
        <w:tc>
          <w:tcPr>
            <w:tcW w:w="552" w:type="dxa"/>
          </w:tcPr>
          <w:p w14:paraId="5B36505C"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614" w:type="dxa"/>
          </w:tcPr>
          <w:p w14:paraId="4DB5ADDE"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4DDBEC53" w14:textId="3FCAF71B"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Java</w:t>
            </w:r>
          </w:p>
        </w:tc>
        <w:tc>
          <w:tcPr>
            <w:tcW w:w="6466" w:type="dxa"/>
          </w:tcPr>
          <w:p w14:paraId="5DDB8654" w14:textId="77777777" w:rsidR="008B7A17" w:rsidRDefault="008B7A17" w:rsidP="008B7A17">
            <w:pPr>
              <w:pStyle w:val="Akapitzlist"/>
              <w:keepNext/>
              <w:numPr>
                <w:ilvl w:val="0"/>
                <w:numId w:val="128"/>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49BD294C"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78E61ED9" w14:textId="77777777" w:rsidR="008B7A17" w:rsidRDefault="008B7A17" w:rsidP="008B7A17">
            <w:pPr>
              <w:pStyle w:val="Akapitzlist"/>
              <w:keepNext/>
              <w:numPr>
                <w:ilvl w:val="0"/>
                <w:numId w:val="128"/>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F3A6DA8"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6F8DA590" w14:textId="77777777" w:rsidR="008B7A17" w:rsidRDefault="008B7A17" w:rsidP="008B7A17">
            <w:pPr>
              <w:pStyle w:val="Akapitzlist"/>
              <w:keepNext/>
              <w:numPr>
                <w:ilvl w:val="0"/>
                <w:numId w:val="128"/>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81575DB"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5A5725CD" w14:textId="77777777" w:rsidR="008B7A17" w:rsidRDefault="008B7A17" w:rsidP="008B7A17">
            <w:pPr>
              <w:pStyle w:val="Akapitzlist"/>
              <w:keepNext/>
              <w:numPr>
                <w:ilvl w:val="0"/>
                <w:numId w:val="128"/>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31BB681E" w14:textId="5C52221B" w:rsidR="00A5594E" w:rsidRPr="00FA5D9A" w:rsidRDefault="008B7A17" w:rsidP="008B7A17">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53585D33" w14:textId="77777777" w:rsidTr="005747D4">
        <w:trPr>
          <w:trHeight w:val="1592"/>
        </w:trPr>
        <w:tc>
          <w:tcPr>
            <w:tcW w:w="552" w:type="dxa"/>
          </w:tcPr>
          <w:p w14:paraId="03A961E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3.</w:t>
            </w:r>
          </w:p>
        </w:tc>
        <w:tc>
          <w:tcPr>
            <w:tcW w:w="1614" w:type="dxa"/>
          </w:tcPr>
          <w:p w14:paraId="141CA645"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2A235B04" w14:textId="51387A18"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Java</w:t>
            </w:r>
          </w:p>
        </w:tc>
        <w:tc>
          <w:tcPr>
            <w:tcW w:w="6466" w:type="dxa"/>
          </w:tcPr>
          <w:p w14:paraId="581695E7" w14:textId="77777777" w:rsidR="008B7A17" w:rsidRDefault="008B7A17" w:rsidP="008B7A17">
            <w:pPr>
              <w:pStyle w:val="Akapitzlist"/>
              <w:keepNext/>
              <w:numPr>
                <w:ilvl w:val="0"/>
                <w:numId w:val="129"/>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7581B214"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0B99B071" w14:textId="77777777" w:rsidR="008B7A17" w:rsidRDefault="008B7A17" w:rsidP="008B7A17">
            <w:pPr>
              <w:pStyle w:val="Akapitzlist"/>
              <w:keepNext/>
              <w:numPr>
                <w:ilvl w:val="0"/>
                <w:numId w:val="129"/>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212863E"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3BB4ABED" w14:textId="77777777" w:rsidR="008B7A17" w:rsidRDefault="008B7A17" w:rsidP="008B7A17">
            <w:pPr>
              <w:pStyle w:val="Akapitzlist"/>
              <w:keepNext/>
              <w:numPr>
                <w:ilvl w:val="0"/>
                <w:numId w:val="129"/>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D346DCE" w14:textId="77777777" w:rsidR="008B7A17" w:rsidRDefault="008B7A17" w:rsidP="008B7A17">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7F652EFB" w14:textId="77777777" w:rsidR="008B7A17" w:rsidRDefault="008B7A17" w:rsidP="008B7A17">
            <w:pPr>
              <w:pStyle w:val="Akapitzlist"/>
              <w:keepNext/>
              <w:numPr>
                <w:ilvl w:val="0"/>
                <w:numId w:val="129"/>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Pr="005727DB">
              <w:rPr>
                <w:rFonts w:asciiTheme="minorHAnsi" w:hAnsiTheme="minorHAnsi" w:cstheme="minorHAnsi"/>
                <w:b/>
                <w:lang w:eastAsia="pl-PL"/>
              </w:rPr>
              <w:t>5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B255C72" w14:textId="67C84765" w:rsidR="00A5594E" w:rsidRPr="00FA5D9A" w:rsidRDefault="008B7A17" w:rsidP="008B7A17">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bl>
    <w:p w14:paraId="2DAFCF55" w14:textId="77777777" w:rsidR="00A5594E" w:rsidRPr="00A5594E" w:rsidRDefault="00A5594E" w:rsidP="008237CA">
      <w:pPr>
        <w:suppressAutoHyphens/>
        <w:spacing w:after="0"/>
        <w:ind w:left="0" w:firstLine="0"/>
        <w:rPr>
          <w:rFonts w:asciiTheme="minorHAnsi" w:hAnsiTheme="minorHAnsi" w:cstheme="minorHAnsi"/>
          <w:b/>
          <w:bCs/>
          <w:lang w:eastAsia="pl-PL"/>
        </w:rPr>
      </w:pPr>
      <w:bookmarkStart w:id="79" w:name="_Hlk131404165"/>
      <w:r w:rsidRPr="00A5594E">
        <w:rPr>
          <w:rFonts w:asciiTheme="minorHAnsi" w:hAnsiTheme="minorHAnsi" w:cstheme="minorHAnsi"/>
          <w:b/>
          <w:bCs/>
          <w:lang w:eastAsia="pl-PL"/>
        </w:rPr>
        <w:lastRenderedPageBreak/>
        <w:t>Uwaga:</w:t>
      </w:r>
    </w:p>
    <w:p w14:paraId="30304640" w14:textId="77777777" w:rsidR="00B4780E" w:rsidRDefault="00B4780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ocenie będzie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p>
    <w:p w14:paraId="110FF2F4" w14:textId="7A0C0A8F" w:rsidR="008B7A17" w:rsidRDefault="008B7A17" w:rsidP="00B4780E">
      <w:pPr>
        <w:pStyle w:val="Akapitzlist"/>
        <w:numPr>
          <w:ilvl w:val="0"/>
          <w:numId w:val="107"/>
        </w:numPr>
        <w:rPr>
          <w:rFonts w:asciiTheme="minorHAnsi" w:hAnsiTheme="minorHAnsi" w:cstheme="minorHAnsi"/>
          <w:b/>
          <w:bCs/>
          <w:lang w:val="x-none" w:eastAsia="pl-PL"/>
        </w:rPr>
      </w:pPr>
      <w:r w:rsidRPr="008B7A17">
        <w:rPr>
          <w:rFonts w:asciiTheme="minorHAnsi" w:hAnsiTheme="minorHAnsi" w:cstheme="minorHAnsi"/>
          <w:b/>
          <w:bCs/>
          <w:lang w:val="x-none" w:eastAsia="pl-PL"/>
        </w:rPr>
        <w:t xml:space="preserve">Zamawiający przez system informatyczny, o którym mowa w pkt 7.1.4.7 lit. b) SWZ oraz niniejszym </w:t>
      </w:r>
      <w:proofErr w:type="spellStart"/>
      <w:r w:rsidRPr="008B7A17">
        <w:rPr>
          <w:rFonts w:asciiTheme="minorHAnsi" w:hAnsiTheme="minorHAnsi" w:cstheme="minorHAnsi"/>
          <w:b/>
          <w:bCs/>
          <w:lang w:val="x-none" w:eastAsia="pl-PL"/>
        </w:rPr>
        <w:t>podkryterium</w:t>
      </w:r>
      <w:proofErr w:type="spellEnd"/>
      <w:r w:rsidRPr="008B7A17">
        <w:rPr>
          <w:rFonts w:asciiTheme="minorHAnsi" w:hAnsiTheme="minorHAnsi" w:cstheme="minorHAnsi"/>
          <w:b/>
          <w:bCs/>
          <w:lang w:val="x-none" w:eastAsia="pl-PL"/>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Pr>
          <w:rFonts w:asciiTheme="minorHAnsi" w:hAnsiTheme="minorHAnsi" w:cstheme="minorHAnsi"/>
          <w:b/>
          <w:bCs/>
          <w:lang w:eastAsia="pl-PL"/>
        </w:rPr>
        <w:t>;</w:t>
      </w:r>
    </w:p>
    <w:p w14:paraId="4CB1B2DD" w14:textId="242741B1" w:rsidR="00A5594E" w:rsidRPr="00B4780E" w:rsidRDefault="00A5594E" w:rsidP="00B4780E">
      <w:pPr>
        <w:pStyle w:val="Akapitzlist"/>
        <w:numPr>
          <w:ilvl w:val="0"/>
          <w:numId w:val="107"/>
        </w:numPr>
        <w:rPr>
          <w:rFonts w:asciiTheme="minorHAnsi" w:hAnsiTheme="minorHAnsi" w:cstheme="minorHAnsi"/>
          <w:b/>
          <w:bCs/>
          <w:lang w:val="x-none" w:eastAsia="pl-PL"/>
        </w:rPr>
      </w:pPr>
      <w:r w:rsidRPr="00B4780E">
        <w:rPr>
          <w:rFonts w:asciiTheme="minorHAnsi" w:hAnsiTheme="minorHAnsi" w:cstheme="minorHAnsi"/>
          <w:b/>
          <w:bCs/>
          <w:lang w:val="x-none" w:eastAsia="pl-PL"/>
        </w:rPr>
        <w:t xml:space="preserve">w przypadku większej liczby </w:t>
      </w:r>
      <w:r w:rsidRPr="00B4780E">
        <w:rPr>
          <w:rFonts w:asciiTheme="minorHAnsi" w:hAnsiTheme="minorHAnsi" w:cstheme="minorHAnsi"/>
          <w:b/>
          <w:bCs/>
          <w:lang w:eastAsia="pl-PL"/>
        </w:rPr>
        <w:t>doświadczenia</w:t>
      </w:r>
      <w:r w:rsidRPr="00B4780E">
        <w:rPr>
          <w:rFonts w:asciiTheme="minorHAnsi" w:hAnsiTheme="minorHAnsi" w:cstheme="minorHAnsi"/>
          <w:b/>
          <w:bCs/>
          <w:lang w:val="x-none" w:eastAsia="pl-PL"/>
        </w:rPr>
        <w:t xml:space="preserve">, </w:t>
      </w:r>
      <w:r w:rsidRPr="00B4780E">
        <w:rPr>
          <w:rFonts w:asciiTheme="minorHAnsi" w:hAnsiTheme="minorHAnsi" w:cstheme="minorHAnsi"/>
          <w:b/>
          <w:bCs/>
          <w:lang w:eastAsia="pl-PL"/>
        </w:rPr>
        <w:t xml:space="preserve">odpowiednie pozycje </w:t>
      </w:r>
      <w:r w:rsidRPr="00B4780E">
        <w:rPr>
          <w:rFonts w:asciiTheme="minorHAnsi" w:hAnsiTheme="minorHAnsi" w:cstheme="minorHAnsi"/>
          <w:b/>
          <w:bCs/>
          <w:lang w:val="x-none" w:eastAsia="pl-PL"/>
        </w:rPr>
        <w:t>tabel</w:t>
      </w:r>
      <w:r w:rsidRPr="00B4780E">
        <w:rPr>
          <w:rFonts w:asciiTheme="minorHAnsi" w:hAnsiTheme="minorHAnsi" w:cstheme="minorHAnsi"/>
          <w:b/>
          <w:bCs/>
          <w:lang w:eastAsia="pl-PL"/>
        </w:rPr>
        <w:t>i</w:t>
      </w:r>
      <w:r w:rsidRPr="00B4780E">
        <w:rPr>
          <w:rFonts w:asciiTheme="minorHAnsi" w:hAnsiTheme="minorHAnsi" w:cstheme="minorHAnsi"/>
          <w:b/>
          <w:bCs/>
          <w:lang w:val="x-none" w:eastAsia="pl-PL"/>
        </w:rPr>
        <w:t xml:space="preserve"> należy skopiować</w:t>
      </w:r>
      <w:r w:rsidRPr="00B4780E">
        <w:rPr>
          <w:rFonts w:asciiTheme="minorHAnsi" w:hAnsiTheme="minorHAnsi" w:cstheme="minorHAnsi"/>
          <w:b/>
          <w:bCs/>
          <w:lang w:eastAsia="pl-PL"/>
        </w:rPr>
        <w:t>;</w:t>
      </w:r>
    </w:p>
    <w:p w14:paraId="4852977C" w14:textId="77777777" w:rsidR="00FA5D9A" w:rsidRPr="00FA5D9A" w:rsidRDefault="00E6599A" w:rsidP="00FA5D9A">
      <w:pPr>
        <w:pStyle w:val="Akapitzlist"/>
        <w:numPr>
          <w:ilvl w:val="0"/>
          <w:numId w:val="107"/>
        </w:numPr>
        <w:rPr>
          <w:rFonts w:asciiTheme="minorHAnsi" w:hAnsiTheme="minorHAnsi" w:cstheme="minorHAnsi"/>
          <w:b/>
          <w:bCs/>
          <w:lang w:val="x-none" w:eastAsia="pl-PL"/>
        </w:rPr>
      </w:pPr>
      <w:r w:rsidRPr="00E6599A">
        <w:rPr>
          <w:rFonts w:asciiTheme="minorHAnsi" w:hAnsiTheme="minorHAnsi" w:cstheme="minorHAnsi"/>
          <w:b/>
          <w:bCs/>
          <w:lang w:val="x-none" w:eastAsia="pl-PL"/>
        </w:rPr>
        <w:t xml:space="preserve">w przypadku nieuzupełnienia bądź uzupełnienia w sposób nieczytelny lub niejednoznaczny danych na temat zrealizowanego projektu zgodnie z  powyższym zaleceniami, Zamawiający danego projektu nie weźmie pod uwagę przy ocenie w ramach niniejszego </w:t>
      </w:r>
      <w:proofErr w:type="spellStart"/>
      <w:r w:rsidRPr="00E6599A">
        <w:rPr>
          <w:rFonts w:asciiTheme="minorHAnsi" w:hAnsiTheme="minorHAnsi" w:cstheme="minorHAnsi"/>
          <w:b/>
          <w:bCs/>
          <w:lang w:val="x-none" w:eastAsia="pl-PL"/>
        </w:rPr>
        <w:t>podkryteriu</w:t>
      </w:r>
      <w:r w:rsidR="00FA5D9A">
        <w:rPr>
          <w:rFonts w:asciiTheme="minorHAnsi" w:hAnsiTheme="minorHAnsi" w:cstheme="minorHAnsi"/>
          <w:b/>
          <w:bCs/>
          <w:lang w:eastAsia="pl-PL"/>
        </w:rPr>
        <w:t>m</w:t>
      </w:r>
      <w:proofErr w:type="spellEnd"/>
      <w:r w:rsidR="00FA5D9A">
        <w:rPr>
          <w:rFonts w:asciiTheme="minorHAnsi" w:hAnsiTheme="minorHAnsi" w:cstheme="minorHAnsi"/>
          <w:b/>
          <w:bCs/>
          <w:lang w:eastAsia="pl-PL"/>
        </w:rPr>
        <w:t>.</w:t>
      </w:r>
    </w:p>
    <w:bookmarkEnd w:id="79"/>
    <w:p w14:paraId="29B52209" w14:textId="77777777" w:rsidR="00FA5D9A" w:rsidRDefault="00FA5D9A" w:rsidP="00FA5D9A">
      <w:pPr>
        <w:rPr>
          <w:rFonts w:asciiTheme="minorHAnsi" w:hAnsiTheme="minorHAnsi" w:cstheme="minorHAnsi"/>
          <w:b/>
          <w:bCs/>
          <w:lang w:val="x-none" w:eastAsia="pl-PL"/>
        </w:rPr>
      </w:pPr>
    </w:p>
    <w:p w14:paraId="5F9679F1" w14:textId="77777777" w:rsidR="00FA5D9A" w:rsidRDefault="00FA5D9A" w:rsidP="00FA5D9A">
      <w:pPr>
        <w:rPr>
          <w:rFonts w:asciiTheme="minorHAnsi" w:hAnsiTheme="minorHAnsi" w:cstheme="minorHAnsi"/>
          <w:b/>
          <w:bCs/>
          <w:lang w:val="x-none" w:eastAsia="pl-PL"/>
        </w:rPr>
        <w:sectPr w:rsidR="00FA5D9A" w:rsidSect="003B7CBD">
          <w:pgSz w:w="11906" w:h="16838"/>
          <w:pgMar w:top="1417" w:right="1417" w:bottom="1417" w:left="1417" w:header="708" w:footer="708" w:gutter="0"/>
          <w:cols w:space="708"/>
        </w:sectPr>
      </w:pPr>
    </w:p>
    <w:p w14:paraId="707ADAB3" w14:textId="7A6D3EAB" w:rsidR="00FA5D9A" w:rsidRPr="00A5594E" w:rsidRDefault="00FA5D9A" w:rsidP="00FA5D9A">
      <w:pPr>
        <w:suppressAutoHyphens/>
        <w:spacing w:after="120" w:line="360" w:lineRule="auto"/>
        <w:ind w:left="0" w:firstLine="0"/>
        <w:jc w:val="both"/>
        <w:rPr>
          <w:rFonts w:asciiTheme="minorHAnsi" w:hAnsiTheme="minorHAnsi" w:cstheme="minorHAnsi"/>
          <w:b/>
          <w:bCs/>
          <w:lang w:eastAsia="pl-PL"/>
        </w:rPr>
      </w:pPr>
      <w:r w:rsidRPr="00A5594E">
        <w:rPr>
          <w:rFonts w:asciiTheme="minorHAnsi" w:hAnsiTheme="minorHAnsi" w:cstheme="minorHAnsi"/>
          <w:b/>
          <w:bCs/>
          <w:lang w:eastAsia="pl-PL"/>
        </w:rPr>
        <w:lastRenderedPageBreak/>
        <w:t xml:space="preserve">Tabela nr </w:t>
      </w:r>
      <w:r>
        <w:rPr>
          <w:rFonts w:asciiTheme="minorHAnsi" w:hAnsiTheme="minorHAnsi" w:cstheme="minorHAnsi"/>
          <w:b/>
          <w:bCs/>
          <w:lang w:eastAsia="pl-PL"/>
        </w:rPr>
        <w:t>5</w:t>
      </w:r>
      <w:r w:rsidRPr="00A5594E">
        <w:rPr>
          <w:rFonts w:asciiTheme="minorHAnsi" w:hAnsiTheme="minorHAnsi" w:cstheme="minorHAnsi"/>
          <w:b/>
          <w:bCs/>
          <w:lang w:eastAsia="pl-PL"/>
        </w:rPr>
        <w:t>:</w:t>
      </w:r>
      <w:r w:rsidRPr="00A5594E">
        <w:rPr>
          <w:rFonts w:asciiTheme="minorHAnsi" w:hAnsiTheme="minorHAnsi" w:cstheme="minorHAnsi"/>
          <w:lang w:eastAsia="pl-PL"/>
        </w:rPr>
        <w:t xml:space="preserve">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Pr>
          <w:rFonts w:asciiTheme="minorHAnsi" w:hAnsiTheme="minorHAnsi" w:cstheme="minorHAnsi"/>
          <w:b/>
          <w:bCs/>
          <w:lang w:eastAsia="pl-PL"/>
        </w:rPr>
        <w:t>p</w:t>
      </w:r>
      <w:r w:rsidRPr="00A5594E">
        <w:rPr>
          <w:rFonts w:asciiTheme="minorHAnsi" w:hAnsiTheme="minorHAnsi" w:cstheme="minorHAnsi"/>
          <w:b/>
          <w:bCs/>
          <w:lang w:eastAsia="pl-PL"/>
        </w:rPr>
        <w:t xml:space="preserve">rogramistów </w:t>
      </w:r>
      <w:r>
        <w:rPr>
          <w:rFonts w:asciiTheme="minorHAnsi" w:hAnsiTheme="minorHAnsi" w:cstheme="minorHAnsi"/>
          <w:b/>
          <w:bCs/>
          <w:lang w:eastAsia="pl-PL"/>
        </w:rPr>
        <w:t xml:space="preserve">Oracle </w:t>
      </w:r>
      <w:proofErr w:type="spellStart"/>
      <w:r>
        <w:rPr>
          <w:rFonts w:asciiTheme="minorHAnsi" w:hAnsiTheme="minorHAnsi" w:cstheme="minorHAnsi"/>
          <w:b/>
          <w:bCs/>
          <w:lang w:eastAsia="pl-PL"/>
        </w:rPr>
        <w:t>Forms</w:t>
      </w:r>
      <w:proofErr w:type="spellEnd"/>
      <w:r>
        <w:rPr>
          <w:rFonts w:asciiTheme="minorHAnsi" w:hAnsiTheme="minorHAnsi" w:cstheme="minorHAnsi"/>
          <w:b/>
          <w:bCs/>
          <w:lang w:eastAsia="pl-PL"/>
        </w:rPr>
        <w:t xml:space="preserve"> and </w:t>
      </w:r>
      <w:proofErr w:type="spellStart"/>
      <w:r>
        <w:rPr>
          <w:rFonts w:asciiTheme="minorHAnsi" w:hAnsiTheme="minorHAnsi" w:cstheme="minorHAnsi"/>
          <w:b/>
          <w:bCs/>
          <w:lang w:eastAsia="pl-PL"/>
        </w:rPr>
        <w:t>Reports</w:t>
      </w:r>
      <w:proofErr w:type="spellEnd"/>
      <w:r>
        <w:rPr>
          <w:rFonts w:asciiTheme="minorHAnsi" w:hAnsiTheme="minorHAnsi" w:cstheme="minorHAnsi"/>
          <w:b/>
          <w:bCs/>
          <w:lang w:eastAsia="pl-PL"/>
        </w:rPr>
        <w:t xml:space="preserve"> </w:t>
      </w:r>
      <w:r w:rsidRPr="00A5594E">
        <w:rPr>
          <w:rFonts w:asciiTheme="minorHAnsi" w:hAnsiTheme="minorHAnsi" w:cstheme="minorHAnsi"/>
          <w:b/>
          <w:bCs/>
          <w:lang w:eastAsia="pl-PL"/>
        </w:rPr>
        <w:t>„DP</w:t>
      </w:r>
      <w:r>
        <w:rPr>
          <w:rFonts w:asciiTheme="minorHAnsi" w:hAnsiTheme="minorHAnsi" w:cstheme="minorHAnsi"/>
          <w:b/>
          <w:bCs/>
          <w:lang w:eastAsia="pl-PL"/>
        </w:rPr>
        <w:t>O</w:t>
      </w:r>
      <w:r w:rsidRPr="00A5594E">
        <w:rPr>
          <w:rFonts w:asciiTheme="minorHAnsi" w:hAnsiTheme="minorHAnsi" w:cstheme="minorHAnsi"/>
          <w:b/>
          <w:bCs/>
          <w:lang w:eastAsia="pl-PL"/>
        </w:rPr>
        <w:t xml:space="preserve">” – waga </w:t>
      </w:r>
      <w:r>
        <w:rPr>
          <w:rFonts w:asciiTheme="minorHAnsi" w:hAnsiTheme="minorHAnsi" w:cstheme="minorHAnsi"/>
          <w:b/>
          <w:bCs/>
          <w:lang w:eastAsia="pl-PL"/>
        </w:rPr>
        <w:t>4</w:t>
      </w:r>
      <w:r w:rsidRPr="00A5594E">
        <w:rPr>
          <w:rFonts w:asciiTheme="minorHAnsi" w:hAnsiTheme="minorHAnsi" w:cstheme="minorHAnsi"/>
          <w:b/>
          <w:bCs/>
          <w:lang w:eastAsia="pl-PL"/>
        </w:rPr>
        <w:t>% (</w:t>
      </w:r>
      <w:r>
        <w:rPr>
          <w:rFonts w:asciiTheme="minorHAnsi" w:hAnsiTheme="minorHAnsi" w:cstheme="minorHAnsi"/>
          <w:b/>
          <w:bCs/>
          <w:lang w:eastAsia="pl-PL"/>
        </w:rPr>
        <w:t>4</w:t>
      </w:r>
      <w:r w:rsidRPr="00A5594E">
        <w:rPr>
          <w:rFonts w:asciiTheme="minorHAnsi" w:hAnsiTheme="minorHAnsi" w:cstheme="minorHAnsi"/>
          <w:b/>
          <w:bCs/>
          <w:lang w:eastAsia="pl-PL"/>
        </w:rPr>
        <w:t xml:space="preserve">% = </w:t>
      </w:r>
      <w:r>
        <w:rPr>
          <w:rFonts w:asciiTheme="minorHAnsi" w:hAnsiTheme="minorHAnsi" w:cstheme="minorHAnsi"/>
          <w:b/>
          <w:bCs/>
          <w:lang w:eastAsia="pl-PL"/>
        </w:rPr>
        <w:t>4</w:t>
      </w:r>
      <w:r w:rsidRPr="00A5594E">
        <w:rPr>
          <w:rFonts w:asciiTheme="minorHAnsi" w:hAnsiTheme="minorHAnsi" w:cstheme="minorHAnsi"/>
          <w:b/>
          <w:bCs/>
          <w:lang w:eastAsia="pl-PL"/>
        </w:rPr>
        <w:t xml:space="preserve"> pkt). </w:t>
      </w:r>
    </w:p>
    <w:tbl>
      <w:tblPr>
        <w:tblStyle w:val="Tabela-Siatka28"/>
        <w:tblW w:w="10916" w:type="dxa"/>
        <w:tblInd w:w="-998" w:type="dxa"/>
        <w:tblLayout w:type="fixed"/>
        <w:tblLook w:val="01E0" w:firstRow="1" w:lastRow="1" w:firstColumn="1" w:lastColumn="1" w:noHBand="0" w:noVBand="0"/>
      </w:tblPr>
      <w:tblGrid>
        <w:gridCol w:w="552"/>
        <w:gridCol w:w="1614"/>
        <w:gridCol w:w="2142"/>
        <w:gridCol w:w="6608"/>
      </w:tblGrid>
      <w:tr w:rsidR="00FA5D9A" w:rsidRPr="00A5594E" w14:paraId="295189F3" w14:textId="77777777" w:rsidTr="005747D4">
        <w:trPr>
          <w:trHeight w:val="1203"/>
        </w:trPr>
        <w:tc>
          <w:tcPr>
            <w:tcW w:w="552" w:type="dxa"/>
          </w:tcPr>
          <w:p w14:paraId="342508E7" w14:textId="77777777" w:rsidR="00FA5D9A" w:rsidRPr="00A5594E" w:rsidRDefault="00FA5D9A" w:rsidP="00FA5D9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614" w:type="dxa"/>
          </w:tcPr>
          <w:p w14:paraId="0BD353C6" w14:textId="77777777" w:rsidR="00FA5D9A" w:rsidRPr="00A5594E" w:rsidRDefault="00FA5D9A" w:rsidP="00FA5D9A">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2142" w:type="dxa"/>
          </w:tcPr>
          <w:p w14:paraId="45417BD7" w14:textId="77777777" w:rsidR="00FA5D9A" w:rsidRPr="00A5594E" w:rsidRDefault="00FA5D9A" w:rsidP="00FA5D9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608" w:type="dxa"/>
          </w:tcPr>
          <w:p w14:paraId="7C38C7AF" w14:textId="51C55326" w:rsidR="00FA5D9A" w:rsidRPr="00A5594E" w:rsidRDefault="00FA5D9A" w:rsidP="00FA5D9A">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21.5.5.</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7.1.4.8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FA5D9A" w:rsidRPr="00A5594E" w14:paraId="1CBFF448" w14:textId="77777777" w:rsidTr="005747D4">
        <w:trPr>
          <w:trHeight w:val="1701"/>
        </w:trPr>
        <w:tc>
          <w:tcPr>
            <w:tcW w:w="552" w:type="dxa"/>
          </w:tcPr>
          <w:p w14:paraId="3825EF0B" w14:textId="77777777" w:rsidR="00FA5D9A" w:rsidRPr="00A5594E" w:rsidRDefault="00FA5D9A" w:rsidP="00FA5D9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614" w:type="dxa"/>
          </w:tcPr>
          <w:p w14:paraId="22504294" w14:textId="77777777" w:rsidR="00FA5D9A" w:rsidRPr="00A5594E" w:rsidRDefault="00FA5D9A" w:rsidP="00FA5D9A">
            <w:pPr>
              <w:suppressAutoHyphens/>
              <w:spacing w:after="200"/>
              <w:rPr>
                <w:rFonts w:asciiTheme="minorHAnsi" w:eastAsia="Calibri" w:hAnsiTheme="minorHAnsi" w:cstheme="minorHAnsi"/>
                <w:color w:val="000000"/>
                <w:lang w:eastAsia="pl-PL"/>
              </w:rPr>
            </w:pPr>
          </w:p>
        </w:tc>
        <w:tc>
          <w:tcPr>
            <w:tcW w:w="2142" w:type="dxa"/>
          </w:tcPr>
          <w:p w14:paraId="7C16E979" w14:textId="789E2EDC" w:rsidR="00FA5D9A" w:rsidRPr="00FA5D9A" w:rsidRDefault="00FA5D9A" w:rsidP="00FA5D9A">
            <w:pPr>
              <w:suppressAutoHyphens/>
              <w:spacing w:after="200"/>
              <w:rPr>
                <w:rFonts w:asciiTheme="minorHAnsi" w:eastAsia="Calibri" w:hAnsiTheme="minorHAnsi" w:cstheme="minorHAnsi"/>
                <w:b/>
                <w:bCs/>
                <w:color w:val="000000"/>
                <w:lang w:val="en-GB" w:eastAsia="pl-PL"/>
              </w:rPr>
            </w:pPr>
            <w:r w:rsidRPr="00FA5D9A">
              <w:rPr>
                <w:rFonts w:asciiTheme="minorHAnsi" w:eastAsia="Calibri" w:hAnsiTheme="minorHAnsi" w:cstheme="minorHAnsi"/>
                <w:b/>
                <w:bCs/>
                <w:color w:val="000000"/>
                <w:lang w:val="en-GB" w:eastAsia="pl-PL"/>
              </w:rPr>
              <w:t>programista Oracle Forms and R</w:t>
            </w:r>
            <w:r>
              <w:rPr>
                <w:rFonts w:asciiTheme="minorHAnsi" w:eastAsia="Calibri" w:hAnsiTheme="minorHAnsi" w:cstheme="minorHAnsi"/>
                <w:b/>
                <w:bCs/>
                <w:color w:val="000000"/>
                <w:lang w:val="en-GB" w:eastAsia="pl-PL"/>
              </w:rPr>
              <w:t>eports</w:t>
            </w:r>
          </w:p>
        </w:tc>
        <w:tc>
          <w:tcPr>
            <w:tcW w:w="6608" w:type="dxa"/>
          </w:tcPr>
          <w:p w14:paraId="6FB35B25" w14:textId="427BF194" w:rsidR="005747D4" w:rsidRPr="005747D4" w:rsidRDefault="00FA5D9A" w:rsidP="00B4780E">
            <w:pPr>
              <w:pStyle w:val="Akapitzlist"/>
              <w:keepNext/>
              <w:numPr>
                <w:ilvl w:val="0"/>
                <w:numId w:val="116"/>
              </w:numPr>
              <w:suppressAutoHyphens/>
              <w:spacing w:after="120"/>
              <w:ind w:left="357" w:right="-85" w:hanging="357"/>
              <w:rPr>
                <w:rFonts w:asciiTheme="minorHAnsi" w:hAnsiTheme="minorHAnsi" w:cstheme="minorHAnsi"/>
                <w:bCs/>
                <w:lang w:eastAsia="pl-PL"/>
              </w:rPr>
            </w:pPr>
            <w:r>
              <w:rPr>
                <w:rFonts w:asciiTheme="minorHAnsi" w:hAnsiTheme="minorHAnsi" w:cstheme="minorHAnsi"/>
                <w:bCs/>
                <w:lang w:eastAsia="pl-PL"/>
              </w:rPr>
              <w:t xml:space="preserve">Posiada </w:t>
            </w:r>
            <w:r w:rsidR="005747D4">
              <w:rPr>
                <w:rFonts w:asciiTheme="minorHAnsi" w:hAnsiTheme="minorHAnsi" w:cstheme="minorHAnsi"/>
                <w:bCs/>
                <w:lang w:eastAsia="pl-PL"/>
              </w:rPr>
              <w:t>doświadczenie programisty</w:t>
            </w:r>
            <w:r>
              <w:rPr>
                <w:rFonts w:asciiTheme="minorHAnsi" w:hAnsiTheme="minorHAnsi" w:cstheme="minorHAnsi"/>
                <w:bCs/>
                <w:lang w:eastAsia="pl-PL"/>
              </w:rPr>
              <w:t xml:space="preserve"> polegające na </w:t>
            </w:r>
            <w:r w:rsidR="005747D4">
              <w:rPr>
                <w:rFonts w:asciiTheme="minorHAnsi" w:hAnsiTheme="minorHAnsi" w:cstheme="minorHAnsi"/>
                <w:bCs/>
                <w:lang w:eastAsia="pl-PL"/>
              </w:rPr>
              <w:t>przepracowaniu</w:t>
            </w:r>
            <w:r>
              <w:rPr>
                <w:rFonts w:asciiTheme="minorHAnsi" w:hAnsiTheme="minorHAnsi" w:cstheme="minorHAnsi"/>
                <w:bCs/>
                <w:lang w:eastAsia="pl-PL"/>
              </w:rPr>
              <w:t xml:space="preserve"> </w:t>
            </w:r>
            <w:r w:rsidR="005747D4">
              <w:rPr>
                <w:rFonts w:asciiTheme="minorHAnsi" w:hAnsiTheme="minorHAnsi" w:cstheme="minorHAnsi"/>
                <w:bCs/>
                <w:lang w:eastAsia="pl-PL"/>
              </w:rPr>
              <w:t xml:space="preserve">…………………… Roboczogodzin </w:t>
            </w:r>
            <w:r w:rsidR="005747D4" w:rsidRPr="005747D4">
              <w:rPr>
                <w:rFonts w:asciiTheme="minorHAnsi" w:hAnsiTheme="minorHAnsi" w:cstheme="minorHAnsi"/>
                <w:bCs/>
                <w:color w:val="C00000"/>
                <w:lang w:eastAsia="pl-PL"/>
              </w:rPr>
              <w:t>(wpisać liczbę Roboczogodzin)</w:t>
            </w:r>
            <w:r w:rsidR="005747D4">
              <w:rPr>
                <w:rFonts w:asciiTheme="minorHAnsi" w:hAnsiTheme="minorHAnsi" w:cstheme="minorHAnsi"/>
                <w:bCs/>
                <w:color w:val="C00000"/>
                <w:lang w:eastAsia="pl-PL"/>
              </w:rPr>
              <w:t xml:space="preserve"> </w:t>
            </w:r>
            <w:r w:rsidR="005747D4" w:rsidRPr="005747D4">
              <w:rPr>
                <w:rFonts w:asciiTheme="minorHAnsi" w:hAnsiTheme="minorHAnsi" w:cstheme="minorHAnsi"/>
                <w:bCs/>
                <w:lang w:eastAsia="pl-PL"/>
              </w:rPr>
              <w:t>nabyte w zakończonym projekcie informatycznym</w:t>
            </w:r>
            <w:r w:rsidR="00DC549C">
              <w:rPr>
                <w:rFonts w:asciiTheme="minorHAnsi" w:hAnsiTheme="minorHAnsi" w:cstheme="minorHAnsi"/>
                <w:bCs/>
                <w:lang w:eastAsia="pl-PL"/>
              </w:rPr>
              <w:t xml:space="preserve"> dotyczącym systemu informatycznego</w:t>
            </w:r>
            <w:r w:rsidR="005747D4" w:rsidRPr="005747D4">
              <w:rPr>
                <w:rFonts w:asciiTheme="minorHAnsi" w:hAnsiTheme="minorHAnsi" w:cstheme="minorHAnsi"/>
                <w:bCs/>
                <w:lang w:eastAsia="pl-PL"/>
              </w:rPr>
              <w:t xml:space="preserve"> ……………………. </w:t>
            </w:r>
            <w:r w:rsidR="005747D4">
              <w:rPr>
                <w:rFonts w:asciiTheme="minorHAnsi" w:hAnsiTheme="minorHAnsi" w:cstheme="minorHAnsi"/>
                <w:bCs/>
                <w:color w:val="C00000"/>
                <w:lang w:eastAsia="pl-PL"/>
              </w:rPr>
              <w:t xml:space="preserve">(wpisać nazwę </w:t>
            </w:r>
            <w:r w:rsidR="00DC549C">
              <w:rPr>
                <w:rFonts w:asciiTheme="minorHAnsi" w:hAnsiTheme="minorHAnsi" w:cstheme="minorHAnsi"/>
                <w:bCs/>
                <w:color w:val="C00000"/>
                <w:lang w:eastAsia="pl-PL"/>
              </w:rPr>
              <w:t>systemu</w:t>
            </w:r>
            <w:r w:rsidR="005747D4">
              <w:rPr>
                <w:rFonts w:asciiTheme="minorHAnsi" w:hAnsiTheme="minorHAnsi" w:cstheme="minorHAnsi"/>
                <w:bCs/>
                <w:color w:val="C00000"/>
                <w:lang w:eastAsia="pl-PL"/>
              </w:rPr>
              <w:t xml:space="preserve"> informatycznego) </w:t>
            </w:r>
            <w:r w:rsidR="005747D4" w:rsidRPr="005747D4">
              <w:rPr>
                <w:rFonts w:asciiTheme="minorHAnsi" w:hAnsiTheme="minorHAnsi" w:cstheme="minorHAnsi"/>
                <w:bCs/>
                <w:lang w:eastAsia="pl-PL"/>
              </w:rPr>
              <w:t xml:space="preserve">zrealizowanym z wykorzystaniem technologii Oracle </w:t>
            </w:r>
            <w:proofErr w:type="spellStart"/>
            <w:r w:rsidR="005747D4" w:rsidRPr="005747D4">
              <w:rPr>
                <w:rFonts w:asciiTheme="minorHAnsi" w:hAnsiTheme="minorHAnsi" w:cstheme="minorHAnsi"/>
                <w:bCs/>
                <w:lang w:eastAsia="pl-PL"/>
              </w:rPr>
              <w:t>Forms</w:t>
            </w:r>
            <w:proofErr w:type="spellEnd"/>
            <w:r w:rsidR="005747D4" w:rsidRPr="005747D4">
              <w:rPr>
                <w:rFonts w:asciiTheme="minorHAnsi" w:hAnsiTheme="minorHAnsi" w:cstheme="minorHAnsi"/>
                <w:bCs/>
                <w:lang w:eastAsia="pl-PL"/>
              </w:rPr>
              <w:t xml:space="preserve"> and </w:t>
            </w:r>
            <w:proofErr w:type="spellStart"/>
            <w:r w:rsidR="005747D4" w:rsidRPr="005747D4">
              <w:rPr>
                <w:rFonts w:asciiTheme="minorHAnsi" w:hAnsiTheme="minorHAnsi" w:cstheme="minorHAnsi"/>
                <w:bCs/>
                <w:lang w:eastAsia="pl-PL"/>
              </w:rPr>
              <w:t>Reports</w:t>
            </w:r>
            <w:proofErr w:type="spellEnd"/>
            <w:r w:rsidR="005747D4" w:rsidRPr="005747D4">
              <w:rPr>
                <w:rFonts w:asciiTheme="minorHAnsi" w:hAnsiTheme="minorHAnsi" w:cstheme="minorHAnsi"/>
                <w:bCs/>
                <w:lang w:eastAsia="pl-PL"/>
              </w:rPr>
              <w:t>.</w:t>
            </w:r>
          </w:p>
          <w:p w14:paraId="45280DC8" w14:textId="77777777" w:rsidR="00FA5D9A" w:rsidRDefault="00FA5D9A" w:rsidP="00FA5D9A">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6C6AA1C" w14:textId="77777777" w:rsidR="000F6252" w:rsidRPr="005747D4" w:rsidRDefault="000F6252" w:rsidP="000F6252">
            <w:pPr>
              <w:pStyle w:val="Akapitzlist"/>
              <w:keepNext/>
              <w:numPr>
                <w:ilvl w:val="0"/>
                <w:numId w:val="116"/>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4E78C2B2" w14:textId="77777777" w:rsid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35B7A5C2" w14:textId="77777777" w:rsidR="000F6252" w:rsidRPr="005747D4" w:rsidRDefault="000F6252" w:rsidP="000F6252">
            <w:pPr>
              <w:pStyle w:val="Akapitzlist"/>
              <w:keepNext/>
              <w:numPr>
                <w:ilvl w:val="0"/>
                <w:numId w:val="116"/>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615EC1E4" w14:textId="77777777" w:rsid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12040EC3" w14:textId="77777777" w:rsidR="000F6252" w:rsidRPr="005747D4" w:rsidRDefault="000F6252" w:rsidP="000F6252">
            <w:pPr>
              <w:pStyle w:val="Akapitzlist"/>
              <w:keepNext/>
              <w:numPr>
                <w:ilvl w:val="0"/>
                <w:numId w:val="116"/>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w:t>
            </w:r>
            <w:r w:rsidRPr="005747D4">
              <w:rPr>
                <w:rFonts w:asciiTheme="minorHAnsi" w:hAnsiTheme="minorHAnsi" w:cstheme="minorHAnsi"/>
                <w:bCs/>
                <w:lang w:eastAsia="pl-PL"/>
              </w:rPr>
              <w:lastRenderedPageBreak/>
              <w:t xml:space="preserve">…………………….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10E78402" w14:textId="024E70DC" w:rsidR="00FA5D9A" w:rsidRP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FA5D9A" w:rsidRPr="00A5594E" w14:paraId="5A4680B0" w14:textId="77777777" w:rsidTr="005747D4">
        <w:trPr>
          <w:trHeight w:val="1753"/>
        </w:trPr>
        <w:tc>
          <w:tcPr>
            <w:tcW w:w="552" w:type="dxa"/>
          </w:tcPr>
          <w:p w14:paraId="0B0B2070" w14:textId="77777777" w:rsidR="00FA5D9A" w:rsidRPr="00A5594E" w:rsidRDefault="00FA5D9A" w:rsidP="00FA5D9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614" w:type="dxa"/>
          </w:tcPr>
          <w:p w14:paraId="44E81798" w14:textId="77777777" w:rsidR="00FA5D9A" w:rsidRPr="00A5594E" w:rsidRDefault="00FA5D9A" w:rsidP="00FA5D9A">
            <w:pPr>
              <w:suppressAutoHyphens/>
              <w:spacing w:after="200"/>
              <w:rPr>
                <w:rFonts w:asciiTheme="minorHAnsi" w:eastAsia="Calibri" w:hAnsiTheme="minorHAnsi" w:cstheme="minorHAnsi"/>
                <w:color w:val="000000"/>
                <w:lang w:eastAsia="pl-PL"/>
              </w:rPr>
            </w:pPr>
          </w:p>
        </w:tc>
        <w:tc>
          <w:tcPr>
            <w:tcW w:w="2142" w:type="dxa"/>
          </w:tcPr>
          <w:p w14:paraId="16DDF0D2" w14:textId="242D195F" w:rsidR="00FA5D9A" w:rsidRPr="005747D4" w:rsidRDefault="005747D4" w:rsidP="00FA5D9A">
            <w:pPr>
              <w:suppressAutoHyphens/>
              <w:spacing w:after="200"/>
              <w:rPr>
                <w:rFonts w:asciiTheme="minorHAnsi" w:eastAsia="Calibri" w:hAnsiTheme="minorHAnsi" w:cstheme="minorHAnsi"/>
                <w:b/>
                <w:bCs/>
                <w:color w:val="000000"/>
                <w:lang w:val="en-GB" w:eastAsia="pl-PL"/>
              </w:rPr>
            </w:pPr>
            <w:r w:rsidRPr="005747D4">
              <w:rPr>
                <w:rFonts w:asciiTheme="minorHAnsi" w:eastAsia="Calibri" w:hAnsiTheme="minorHAnsi" w:cstheme="minorHAnsi"/>
                <w:b/>
                <w:bCs/>
                <w:color w:val="000000"/>
                <w:lang w:val="en-GB" w:eastAsia="pl-PL"/>
              </w:rPr>
              <w:t>programista Oracle Forms and Reports</w:t>
            </w:r>
          </w:p>
        </w:tc>
        <w:tc>
          <w:tcPr>
            <w:tcW w:w="6608" w:type="dxa"/>
          </w:tcPr>
          <w:p w14:paraId="63028F7E" w14:textId="77777777" w:rsidR="000F6252" w:rsidRPr="005747D4" w:rsidRDefault="000F6252" w:rsidP="000F6252">
            <w:pPr>
              <w:pStyle w:val="Akapitzlist"/>
              <w:keepNext/>
              <w:numPr>
                <w:ilvl w:val="0"/>
                <w:numId w:val="130"/>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7447B341" w14:textId="77777777" w:rsid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7DB4C6AF" w14:textId="77777777" w:rsidR="000F6252" w:rsidRPr="005747D4" w:rsidRDefault="000F6252" w:rsidP="000F6252">
            <w:pPr>
              <w:pStyle w:val="Akapitzlist"/>
              <w:keepNext/>
              <w:numPr>
                <w:ilvl w:val="0"/>
                <w:numId w:val="130"/>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1B37345E" w14:textId="77777777" w:rsid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FE0B950" w14:textId="77777777" w:rsidR="000F6252" w:rsidRPr="005747D4" w:rsidRDefault="000F6252" w:rsidP="000F6252">
            <w:pPr>
              <w:pStyle w:val="Akapitzlist"/>
              <w:keepNext/>
              <w:numPr>
                <w:ilvl w:val="0"/>
                <w:numId w:val="130"/>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5B32109F" w14:textId="77777777" w:rsidR="000F6252" w:rsidRDefault="000F6252" w:rsidP="000F6252">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AB48672" w14:textId="77777777" w:rsidR="000F6252" w:rsidRPr="005747D4" w:rsidRDefault="000F6252" w:rsidP="000F6252">
            <w:pPr>
              <w:pStyle w:val="Akapitzlist"/>
              <w:keepNext/>
              <w:numPr>
                <w:ilvl w:val="0"/>
                <w:numId w:val="130"/>
              </w:numPr>
              <w:suppressAutoHyphens/>
              <w:spacing w:after="120"/>
              <w:ind w:left="409" w:right="-85"/>
              <w:rPr>
                <w:rFonts w:asciiTheme="minorHAnsi" w:hAnsiTheme="minorHAnsi" w:cstheme="minorHAnsi"/>
                <w:bCs/>
                <w:lang w:eastAsia="pl-PL"/>
              </w:rPr>
            </w:pPr>
            <w:r>
              <w:rPr>
                <w:rFonts w:asciiTheme="minorHAnsi" w:hAnsiTheme="minorHAnsi" w:cstheme="minorHAnsi"/>
                <w:bCs/>
                <w:lang w:eastAsia="pl-PL"/>
              </w:rPr>
              <w:t xml:space="preserve">Posiada doświadczenie programisty polegające na przepracowaniu …………………… Roboczogodzin </w:t>
            </w:r>
            <w:r w:rsidRPr="005747D4">
              <w:rPr>
                <w:rFonts w:asciiTheme="minorHAnsi" w:hAnsiTheme="minorHAnsi" w:cstheme="minorHAnsi"/>
                <w:bCs/>
                <w:color w:val="C00000"/>
                <w:lang w:eastAsia="pl-PL"/>
              </w:rPr>
              <w:t>(wpisać liczbę Roboczogodzin)</w:t>
            </w:r>
            <w:r>
              <w:rPr>
                <w:rFonts w:asciiTheme="minorHAnsi" w:hAnsiTheme="minorHAnsi" w:cstheme="minorHAnsi"/>
                <w:bCs/>
                <w:color w:val="C00000"/>
                <w:lang w:eastAsia="pl-PL"/>
              </w:rPr>
              <w:t xml:space="preserve"> </w:t>
            </w:r>
            <w:r w:rsidRPr="005747D4">
              <w:rPr>
                <w:rFonts w:asciiTheme="minorHAnsi" w:hAnsiTheme="minorHAnsi" w:cstheme="minorHAnsi"/>
                <w:bCs/>
                <w:lang w:eastAsia="pl-PL"/>
              </w:rPr>
              <w:t>nabyte w zakończonym projekcie informatycznym</w:t>
            </w:r>
            <w:r>
              <w:rPr>
                <w:rFonts w:asciiTheme="minorHAnsi" w:hAnsiTheme="minorHAnsi" w:cstheme="minorHAnsi"/>
                <w:bCs/>
                <w:lang w:eastAsia="pl-PL"/>
              </w:rPr>
              <w:t xml:space="preserve"> dotyczącym systemu informatycznego</w:t>
            </w:r>
            <w:r w:rsidRPr="005747D4">
              <w:rPr>
                <w:rFonts w:asciiTheme="minorHAnsi" w:hAnsiTheme="minorHAnsi" w:cstheme="minorHAnsi"/>
                <w:bCs/>
                <w:lang w:eastAsia="pl-PL"/>
              </w:rPr>
              <w:t xml:space="preserve"> ……………………. </w:t>
            </w:r>
            <w:r>
              <w:rPr>
                <w:rFonts w:asciiTheme="minorHAnsi" w:hAnsiTheme="minorHAnsi" w:cstheme="minorHAnsi"/>
                <w:bCs/>
                <w:color w:val="C00000"/>
                <w:lang w:eastAsia="pl-PL"/>
              </w:rPr>
              <w:t xml:space="preserve">(wpisać nazwę systemu informatycznego) </w:t>
            </w:r>
            <w:r w:rsidRPr="005747D4">
              <w:rPr>
                <w:rFonts w:asciiTheme="minorHAnsi" w:hAnsiTheme="minorHAnsi" w:cstheme="minorHAnsi"/>
                <w:bCs/>
                <w:lang w:eastAsia="pl-PL"/>
              </w:rPr>
              <w:lastRenderedPageBreak/>
              <w:t xml:space="preserve">zrealizowanym z wykorzystaniem technologii Oracle </w:t>
            </w:r>
            <w:proofErr w:type="spellStart"/>
            <w:r w:rsidRPr="005747D4">
              <w:rPr>
                <w:rFonts w:asciiTheme="minorHAnsi" w:hAnsiTheme="minorHAnsi" w:cstheme="minorHAnsi"/>
                <w:bCs/>
                <w:lang w:eastAsia="pl-PL"/>
              </w:rPr>
              <w:t>Forms</w:t>
            </w:r>
            <w:proofErr w:type="spellEnd"/>
            <w:r w:rsidRPr="005747D4">
              <w:rPr>
                <w:rFonts w:asciiTheme="minorHAnsi" w:hAnsiTheme="minorHAnsi" w:cstheme="minorHAnsi"/>
                <w:bCs/>
                <w:lang w:eastAsia="pl-PL"/>
              </w:rPr>
              <w:t xml:space="preserve"> and </w:t>
            </w:r>
            <w:proofErr w:type="spellStart"/>
            <w:r w:rsidRPr="005747D4">
              <w:rPr>
                <w:rFonts w:asciiTheme="minorHAnsi" w:hAnsiTheme="minorHAnsi" w:cstheme="minorHAnsi"/>
                <w:bCs/>
                <w:lang w:eastAsia="pl-PL"/>
              </w:rPr>
              <w:t>Reports</w:t>
            </w:r>
            <w:proofErr w:type="spellEnd"/>
            <w:r w:rsidRPr="005747D4">
              <w:rPr>
                <w:rFonts w:asciiTheme="minorHAnsi" w:hAnsiTheme="minorHAnsi" w:cstheme="minorHAnsi"/>
                <w:bCs/>
                <w:lang w:eastAsia="pl-PL"/>
              </w:rPr>
              <w:t>.</w:t>
            </w:r>
          </w:p>
          <w:p w14:paraId="481B4C2F" w14:textId="6A967F5B" w:rsidR="00FA5D9A" w:rsidRPr="00FA5D9A" w:rsidRDefault="000F6252" w:rsidP="000F6252">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bl>
    <w:p w14:paraId="67B2B7F9" w14:textId="77777777" w:rsidR="005747D4" w:rsidRPr="00A5594E" w:rsidRDefault="005747D4" w:rsidP="005747D4">
      <w:pPr>
        <w:suppressAutoHyphens/>
        <w:spacing w:after="0"/>
        <w:ind w:left="0" w:firstLine="0"/>
        <w:rPr>
          <w:rFonts w:asciiTheme="minorHAnsi" w:hAnsiTheme="minorHAnsi" w:cstheme="minorHAnsi"/>
          <w:b/>
          <w:bCs/>
          <w:lang w:eastAsia="pl-PL"/>
        </w:rPr>
      </w:pPr>
      <w:r w:rsidRPr="00A5594E">
        <w:rPr>
          <w:rFonts w:asciiTheme="minorHAnsi" w:hAnsiTheme="minorHAnsi" w:cstheme="minorHAnsi"/>
          <w:b/>
          <w:bCs/>
          <w:lang w:eastAsia="pl-PL"/>
        </w:rPr>
        <w:lastRenderedPageBreak/>
        <w:t>Uwaga:</w:t>
      </w:r>
    </w:p>
    <w:p w14:paraId="662B5B2D" w14:textId="7410B79D" w:rsidR="00B4780E" w:rsidRDefault="00B4780E" w:rsidP="005747D4">
      <w:pPr>
        <w:numPr>
          <w:ilvl w:val="0"/>
          <w:numId w:val="107"/>
        </w:numPr>
        <w:suppressAutoHyphens/>
        <w:spacing w:after="0"/>
        <w:rPr>
          <w:rFonts w:asciiTheme="minorHAnsi" w:hAnsiTheme="minorHAnsi" w:cstheme="minorHAnsi"/>
          <w:b/>
          <w:bCs/>
          <w:lang w:val="x-none" w:eastAsia="pl-PL"/>
        </w:rPr>
      </w:pPr>
      <w:r>
        <w:rPr>
          <w:rFonts w:asciiTheme="minorHAnsi" w:hAnsiTheme="minorHAnsi" w:cstheme="minorHAnsi"/>
          <w:b/>
          <w:bCs/>
          <w:lang w:eastAsia="pl-PL"/>
        </w:rPr>
        <w:t>o</w:t>
      </w:r>
      <w:r w:rsidRPr="00B4780E">
        <w:rPr>
          <w:rFonts w:asciiTheme="minorHAnsi" w:hAnsiTheme="minorHAnsi" w:cstheme="minorHAnsi"/>
          <w:b/>
          <w:bCs/>
          <w:lang w:val="x-none" w:eastAsia="pl-PL"/>
        </w:rPr>
        <w:t>cenie będ</w:t>
      </w:r>
      <w:r>
        <w:rPr>
          <w:rFonts w:asciiTheme="minorHAnsi" w:hAnsiTheme="minorHAnsi" w:cstheme="minorHAnsi"/>
          <w:b/>
          <w:bCs/>
          <w:lang w:eastAsia="pl-PL"/>
        </w:rPr>
        <w:t>zie</w:t>
      </w:r>
      <w:r w:rsidRPr="00B4780E">
        <w:rPr>
          <w:rFonts w:asciiTheme="minorHAnsi" w:hAnsiTheme="minorHAnsi" w:cstheme="minorHAnsi"/>
          <w:b/>
          <w:bCs/>
          <w:lang w:val="x-none" w:eastAsia="pl-PL"/>
        </w:rPr>
        <w:t xml:space="preserve"> podlegało doświadczenie nabyte w różnych projektach informatycznych dotyczące różnych systemów informatycznych. Zamawiający nie będzie przyznawał punktów za doświadczenie nabyte przy realizacji tego samego projektu informatycznego bądź tego samego systemu informatycznego u jednego zleceniodawcy w ramach różnych umów realizowanych w różnych okresach np. projekt informatyczny obejmujący budowę systemu X realizowany w latach 2019-2021 i  projekt informatyczny obejmujący swoim zakresem utrzymanie i rozwój systemu X w latach 2021-2022. Zamawiający dopuszcza sytuację realizacji różnych projektów informatycznych dotyczących różnych systemów informatycznych u tego samego zleceniodawcy</w:t>
      </w:r>
      <w:r>
        <w:rPr>
          <w:rFonts w:asciiTheme="minorHAnsi" w:hAnsiTheme="minorHAnsi" w:cstheme="minorHAnsi"/>
          <w:b/>
          <w:bCs/>
          <w:lang w:eastAsia="pl-PL"/>
        </w:rPr>
        <w:t>;</w:t>
      </w:r>
    </w:p>
    <w:p w14:paraId="26585303" w14:textId="3ABD7D49" w:rsidR="000F6252" w:rsidRPr="000F6252" w:rsidRDefault="000F6252" w:rsidP="000F6252">
      <w:pPr>
        <w:pStyle w:val="Akapitzlist"/>
        <w:numPr>
          <w:ilvl w:val="0"/>
          <w:numId w:val="107"/>
        </w:numPr>
        <w:rPr>
          <w:rFonts w:asciiTheme="minorHAnsi" w:hAnsiTheme="minorHAnsi" w:cstheme="minorHAnsi"/>
          <w:b/>
          <w:bCs/>
          <w:lang w:val="x-none" w:eastAsia="pl-PL"/>
        </w:rPr>
      </w:pPr>
      <w:r w:rsidRPr="000F6252">
        <w:rPr>
          <w:rFonts w:asciiTheme="minorHAnsi" w:hAnsiTheme="minorHAnsi" w:cstheme="minorHAnsi"/>
          <w:b/>
          <w:bCs/>
          <w:lang w:val="x-none" w:eastAsia="pl-PL"/>
        </w:rPr>
        <w:t xml:space="preserve">Zamawiający przez system informatyczny, o którym mowa w pkt 7.1.4.8 lit. b) SWZ i niniejszym </w:t>
      </w:r>
      <w:proofErr w:type="spellStart"/>
      <w:r w:rsidRPr="000F6252">
        <w:rPr>
          <w:rFonts w:asciiTheme="minorHAnsi" w:hAnsiTheme="minorHAnsi" w:cstheme="minorHAnsi"/>
          <w:b/>
          <w:bCs/>
          <w:lang w:val="x-none" w:eastAsia="pl-PL"/>
        </w:rPr>
        <w:t>podkryterium</w:t>
      </w:r>
      <w:proofErr w:type="spellEnd"/>
      <w:r w:rsidRPr="000F6252">
        <w:rPr>
          <w:rFonts w:asciiTheme="minorHAnsi" w:hAnsiTheme="minorHAnsi" w:cstheme="minorHAnsi"/>
          <w:b/>
          <w:bCs/>
          <w:lang w:val="x-none" w:eastAsia="pl-PL"/>
        </w:rPr>
        <w:t>, rozumie dedykowane oprogramowanie służące do przetwarzania danych, wytworzone zgodnie z oczekiwaniami klienta, wyposażone w bazę danych, warstwę aplikacji oraz graficzny interfejs użytkownika, pozwalające użytkownikom na dostęp do systemu przy pomocy sieci Internet</w:t>
      </w:r>
      <w:r>
        <w:rPr>
          <w:rFonts w:asciiTheme="minorHAnsi" w:hAnsiTheme="minorHAnsi" w:cstheme="minorHAnsi"/>
          <w:b/>
          <w:bCs/>
          <w:lang w:eastAsia="pl-PL"/>
        </w:rPr>
        <w:t>;</w:t>
      </w:r>
    </w:p>
    <w:p w14:paraId="4E48BD7F" w14:textId="6BAEA762" w:rsidR="005747D4" w:rsidRPr="00E6599A" w:rsidRDefault="005747D4" w:rsidP="005747D4">
      <w:pPr>
        <w:numPr>
          <w:ilvl w:val="0"/>
          <w:numId w:val="107"/>
        </w:numPr>
        <w:suppressAutoHyphens/>
        <w:spacing w:after="0"/>
        <w:rPr>
          <w:rFonts w:asciiTheme="minorHAnsi" w:hAnsiTheme="minorHAnsi" w:cstheme="minorHAnsi"/>
          <w:b/>
          <w:bCs/>
          <w:lang w:val="x-none" w:eastAsia="pl-PL"/>
        </w:rPr>
      </w:pPr>
      <w:r w:rsidRPr="00A5594E">
        <w:rPr>
          <w:rFonts w:asciiTheme="minorHAnsi" w:hAnsiTheme="minorHAnsi" w:cstheme="minorHAnsi"/>
          <w:b/>
          <w:bCs/>
          <w:lang w:val="x-none" w:eastAsia="pl-PL"/>
        </w:rPr>
        <w:t xml:space="preserve">w przypadku większej liczby </w:t>
      </w:r>
      <w:r w:rsidRPr="00A5594E">
        <w:rPr>
          <w:rFonts w:asciiTheme="minorHAnsi" w:hAnsiTheme="minorHAnsi" w:cstheme="minorHAnsi"/>
          <w:b/>
          <w:bCs/>
          <w:lang w:eastAsia="pl-PL"/>
        </w:rPr>
        <w:t>doświadczenia</w:t>
      </w:r>
      <w:r w:rsidRPr="00A5594E">
        <w:rPr>
          <w:rFonts w:asciiTheme="minorHAnsi" w:hAnsiTheme="minorHAnsi" w:cstheme="minorHAnsi"/>
          <w:b/>
          <w:bCs/>
          <w:lang w:val="x-none" w:eastAsia="pl-PL"/>
        </w:rPr>
        <w:t xml:space="preserve">, </w:t>
      </w:r>
      <w:r w:rsidRPr="00A5594E">
        <w:rPr>
          <w:rFonts w:asciiTheme="minorHAnsi" w:hAnsiTheme="minorHAnsi" w:cstheme="minorHAnsi"/>
          <w:b/>
          <w:bCs/>
          <w:lang w:eastAsia="pl-PL"/>
        </w:rPr>
        <w:t xml:space="preserve">odpowiednie pozycje </w:t>
      </w:r>
      <w:r w:rsidRPr="00A5594E">
        <w:rPr>
          <w:rFonts w:asciiTheme="minorHAnsi" w:hAnsiTheme="minorHAnsi" w:cstheme="minorHAnsi"/>
          <w:b/>
          <w:bCs/>
          <w:lang w:val="x-none" w:eastAsia="pl-PL"/>
        </w:rPr>
        <w:t>tabel</w:t>
      </w:r>
      <w:r w:rsidRPr="00A5594E">
        <w:rPr>
          <w:rFonts w:asciiTheme="minorHAnsi" w:hAnsiTheme="minorHAnsi" w:cstheme="minorHAnsi"/>
          <w:b/>
          <w:bCs/>
          <w:lang w:eastAsia="pl-PL"/>
        </w:rPr>
        <w:t>i</w:t>
      </w:r>
      <w:r w:rsidRPr="00A5594E">
        <w:rPr>
          <w:rFonts w:asciiTheme="minorHAnsi" w:hAnsiTheme="minorHAnsi" w:cstheme="minorHAnsi"/>
          <w:b/>
          <w:bCs/>
          <w:lang w:val="x-none" w:eastAsia="pl-PL"/>
        </w:rPr>
        <w:t xml:space="preserve"> należy skopiować</w:t>
      </w:r>
      <w:r w:rsidRPr="00A5594E">
        <w:rPr>
          <w:rFonts w:asciiTheme="minorHAnsi" w:hAnsiTheme="minorHAnsi" w:cstheme="minorHAnsi"/>
          <w:b/>
          <w:bCs/>
          <w:lang w:eastAsia="pl-PL"/>
        </w:rPr>
        <w:t>;</w:t>
      </w:r>
    </w:p>
    <w:p w14:paraId="579A9C82" w14:textId="28F66C5B" w:rsidR="005747D4" w:rsidRPr="005747D4" w:rsidRDefault="005747D4" w:rsidP="005747D4">
      <w:pPr>
        <w:pStyle w:val="Akapitzlist"/>
        <w:numPr>
          <w:ilvl w:val="0"/>
          <w:numId w:val="107"/>
        </w:numPr>
        <w:rPr>
          <w:rFonts w:asciiTheme="minorHAnsi" w:hAnsiTheme="minorHAnsi" w:cstheme="minorHAnsi"/>
          <w:b/>
          <w:bCs/>
          <w:lang w:val="x-none" w:eastAsia="pl-PL"/>
        </w:rPr>
      </w:pPr>
      <w:r w:rsidRPr="00E6599A">
        <w:rPr>
          <w:rFonts w:asciiTheme="minorHAnsi" w:hAnsiTheme="minorHAnsi" w:cstheme="minorHAnsi"/>
          <w:b/>
          <w:bCs/>
          <w:lang w:val="x-none" w:eastAsia="pl-PL"/>
        </w:rPr>
        <w:t xml:space="preserve">w przypadku nieuzupełnienia bądź uzupełnienia w sposób nieczytelny lub niejednoznaczny danych na temat zrealizowanego projektu zgodnie z  powyższym zaleceniami, Zamawiający danego projektu nie weźmie pod uwagę przy ocenie w ramach niniejszego </w:t>
      </w:r>
      <w:proofErr w:type="spellStart"/>
      <w:r w:rsidRPr="00E6599A">
        <w:rPr>
          <w:rFonts w:asciiTheme="minorHAnsi" w:hAnsiTheme="minorHAnsi" w:cstheme="minorHAnsi"/>
          <w:b/>
          <w:bCs/>
          <w:lang w:val="x-none" w:eastAsia="pl-PL"/>
        </w:rPr>
        <w:t>podkryteriu</w:t>
      </w:r>
      <w:r>
        <w:rPr>
          <w:rFonts w:asciiTheme="minorHAnsi" w:hAnsiTheme="minorHAnsi" w:cstheme="minorHAnsi"/>
          <w:b/>
          <w:bCs/>
          <w:lang w:eastAsia="pl-PL"/>
        </w:rPr>
        <w:t>m</w:t>
      </w:r>
      <w:proofErr w:type="spellEnd"/>
      <w:r>
        <w:rPr>
          <w:rFonts w:asciiTheme="minorHAnsi" w:hAnsiTheme="minorHAnsi" w:cstheme="minorHAnsi"/>
          <w:b/>
          <w:bCs/>
          <w:lang w:eastAsia="pl-PL"/>
        </w:rPr>
        <w:t>.</w:t>
      </w:r>
    </w:p>
    <w:p w14:paraId="2EA08776" w14:textId="77777777" w:rsidR="005747D4" w:rsidRDefault="005747D4" w:rsidP="005747D4">
      <w:pPr>
        <w:pStyle w:val="Akapitzlist"/>
        <w:numPr>
          <w:ilvl w:val="0"/>
          <w:numId w:val="107"/>
        </w:numPr>
        <w:rPr>
          <w:rFonts w:asciiTheme="minorHAnsi" w:hAnsiTheme="minorHAnsi" w:cstheme="minorHAnsi"/>
          <w:b/>
          <w:bCs/>
          <w:lang w:val="x-none" w:eastAsia="pl-PL"/>
        </w:rPr>
        <w:sectPr w:rsidR="005747D4" w:rsidSect="003B7CBD">
          <w:pgSz w:w="11906" w:h="16838"/>
          <w:pgMar w:top="1417" w:right="1417" w:bottom="1417" w:left="1417" w:header="708" w:footer="708" w:gutter="0"/>
          <w:cols w:space="708"/>
        </w:sectPr>
      </w:pPr>
    </w:p>
    <w:p w14:paraId="35B13415" w14:textId="5158F323" w:rsidR="00320311" w:rsidRPr="004A38C4" w:rsidRDefault="00320311" w:rsidP="008237CA">
      <w:pPr>
        <w:pStyle w:val="Nagwek1"/>
        <w:widowControl w:val="0"/>
        <w:suppressAutoHyphens/>
        <w:spacing w:before="0" w:after="0"/>
      </w:pPr>
      <w:r w:rsidRPr="004A38C4">
        <w:lastRenderedPageBreak/>
        <w:t xml:space="preserve">Załącznik nr </w:t>
      </w:r>
      <w:r w:rsidR="00422C4F" w:rsidRPr="004A38C4">
        <w:t>4</w:t>
      </w:r>
      <w:r w:rsidRPr="004A38C4">
        <w:t xml:space="preserve"> do SWZ</w:t>
      </w:r>
    </w:p>
    <w:p w14:paraId="6FBF28C7" w14:textId="48C9E66C" w:rsidR="001D2094" w:rsidRPr="001D2094" w:rsidRDefault="001D2094" w:rsidP="008237CA">
      <w:pPr>
        <w:pStyle w:val="Akapitzlist"/>
        <w:widowControl w:val="0"/>
        <w:tabs>
          <w:tab w:val="left" w:pos="426"/>
          <w:tab w:val="left" w:leader="underscore" w:pos="3969"/>
        </w:tabs>
        <w:suppressAutoHyphens/>
        <w:spacing w:after="120"/>
        <w:ind w:left="1145" w:firstLine="0"/>
        <w:rPr>
          <w:rFonts w:cs="Calibri"/>
          <w:lang w:eastAsia="en-US"/>
        </w:rPr>
      </w:pPr>
    </w:p>
    <w:p w14:paraId="2C25DCE4" w14:textId="6961301B" w:rsidR="0094258D" w:rsidRDefault="00422C4F" w:rsidP="008237CA">
      <w:pPr>
        <w:pStyle w:val="Nagwek1"/>
        <w:suppressAutoHyphens/>
        <w:rPr>
          <w:lang w:eastAsia="en-US"/>
        </w:rPr>
      </w:pPr>
      <w:r w:rsidRPr="00422C4F">
        <w:rPr>
          <w:lang w:eastAsia="en-US"/>
        </w:rPr>
        <w:t>Jednolitego Europejskiego Dokumentu Zamówienia</w:t>
      </w:r>
    </w:p>
    <w:p w14:paraId="43D3BCFA" w14:textId="66B136EA" w:rsidR="00F10289" w:rsidRDefault="00422C4F" w:rsidP="008237CA">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sidR="00015155">
        <w:rPr>
          <w:rFonts w:cs="Calibri"/>
          <w:bCs/>
          <w:lang w:eastAsia="en-US"/>
        </w:rPr>
        <w:t>plik</w:t>
      </w:r>
    </w:p>
    <w:p w14:paraId="3BA1D137" w14:textId="4F1E85E9" w:rsidR="00422C4F" w:rsidRDefault="00422C4F" w:rsidP="008237CA">
      <w:pPr>
        <w:widowControl w:val="0"/>
        <w:tabs>
          <w:tab w:val="left" w:leader="underscore" w:pos="2835"/>
          <w:tab w:val="left" w:leader="underscore" w:pos="3686"/>
        </w:tabs>
        <w:suppressAutoHyphens/>
        <w:spacing w:after="120"/>
        <w:contextualSpacing/>
        <w:rPr>
          <w:rFonts w:cs="Calibri"/>
          <w:bCs/>
          <w:lang w:eastAsia="en-US"/>
        </w:rPr>
        <w:sectPr w:rsidR="00422C4F" w:rsidSect="003B7CBD">
          <w:pgSz w:w="11906" w:h="16838"/>
          <w:pgMar w:top="1417" w:right="1417" w:bottom="1417" w:left="1417" w:header="708" w:footer="708" w:gutter="0"/>
          <w:cols w:space="708"/>
        </w:sectPr>
      </w:pPr>
    </w:p>
    <w:p w14:paraId="38BA6C68" w14:textId="4D84701A" w:rsidR="00683D52" w:rsidRDefault="00683D52" w:rsidP="008237CA">
      <w:pPr>
        <w:pStyle w:val="Nagwek1"/>
        <w:widowControl w:val="0"/>
        <w:suppressAutoHyphens/>
        <w:spacing w:before="0" w:after="0"/>
        <w:rPr>
          <w:lang w:eastAsia="pl-PL"/>
        </w:rPr>
      </w:pPr>
      <w:bookmarkStart w:id="80" w:name="_Toc96430624"/>
      <w:bookmarkStart w:id="81" w:name="_Hlk53146715"/>
      <w:r>
        <w:rPr>
          <w:lang w:eastAsia="pl-PL"/>
        </w:rPr>
        <w:lastRenderedPageBreak/>
        <w:t>Załącznik nr 5 do SWZ</w:t>
      </w:r>
      <w:bookmarkEnd w:id="80"/>
    </w:p>
    <w:p w14:paraId="6C6E0B3A" w14:textId="55746262" w:rsidR="00552F56" w:rsidRPr="00552F56" w:rsidRDefault="00552F56" w:rsidP="008237CA">
      <w:pPr>
        <w:suppressAutoHyphens/>
        <w:spacing w:before="240"/>
        <w:ind w:left="0" w:firstLine="0"/>
        <w:rPr>
          <w:color w:val="C00000"/>
        </w:rPr>
      </w:pPr>
      <w:bookmarkStart w:id="82" w:name="_Toc58527042"/>
      <w:r w:rsidRPr="00552F56">
        <w:rPr>
          <w:color w:val="C0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60900823" w14:textId="584F11E3" w:rsidR="006A37E0" w:rsidRPr="006811A7" w:rsidRDefault="006A37E0" w:rsidP="008237CA">
      <w:pPr>
        <w:suppressAutoHyphens/>
        <w:spacing w:before="240"/>
        <w:ind w:left="0" w:firstLine="0"/>
      </w:pPr>
      <w:r w:rsidRPr="006811A7">
        <w:t xml:space="preserve">Dotyczy: postępowania o udzielenie zamówienia publicznego prowadzonego w trybie </w:t>
      </w:r>
      <w:r w:rsidR="00365743" w:rsidRPr="006811A7">
        <w:t>przetargu nieograniczonego</w:t>
      </w:r>
      <w:r w:rsidRPr="006811A7">
        <w:t xml:space="preserve"> na</w:t>
      </w:r>
      <w:r w:rsidR="007170EB" w:rsidRPr="006811A7">
        <w:rPr>
          <w:b/>
          <w:bCs/>
        </w:rPr>
        <w:t xml:space="preserve"> </w:t>
      </w:r>
      <w:r w:rsidR="00894927" w:rsidRPr="006811A7">
        <w:rPr>
          <w:b/>
          <w:bCs/>
        </w:rPr>
        <w:t>usługę asysty technicznej i konserwacji oraz modyfikacji i rozwoju Systemu Obsługi Dofinansowań i Refundacji (numer postępowania: ZP/10/23).</w:t>
      </w:r>
    </w:p>
    <w:p w14:paraId="76851EB8" w14:textId="7D938F55" w:rsidR="00B03380" w:rsidRPr="00D25787" w:rsidRDefault="00B03380" w:rsidP="008237CA">
      <w:pPr>
        <w:pStyle w:val="Nagwek3"/>
        <w:suppressAutoHyphens/>
        <w:jc w:val="center"/>
      </w:pPr>
      <w:r w:rsidRPr="00D25787">
        <w:t>W</w:t>
      </w:r>
      <w:r w:rsidR="00287B0F" w:rsidRPr="00D25787">
        <w:t>ykaz</w:t>
      </w:r>
      <w:r w:rsidR="00960D44" w:rsidRPr="00D25787">
        <w:t xml:space="preserve"> usług</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894927" w:rsidRPr="00D25787">
        <w:t>2 i pkt 7.1.3</w:t>
      </w:r>
      <w:r w:rsidRPr="00D25787">
        <w:t xml:space="preserve"> </w:t>
      </w:r>
      <w:r w:rsidR="007B7E44" w:rsidRPr="00D25787">
        <w:t>SW</w:t>
      </w:r>
      <w:r w:rsidRPr="00D25787">
        <w:t>Z</w:t>
      </w:r>
      <w:bookmarkEnd w:id="82"/>
    </w:p>
    <w:p w14:paraId="36D28CE6" w14:textId="147A47E4" w:rsidR="00B03380" w:rsidRPr="00307098" w:rsidRDefault="00B03380" w:rsidP="008237CA">
      <w:pPr>
        <w:widowControl w:val="0"/>
        <w:suppressAutoHyphens/>
        <w:spacing w:after="0" w:line="360" w:lineRule="auto"/>
        <w:rPr>
          <w:rFonts w:asciiTheme="minorHAnsi" w:hAnsiTheme="minorHAnsi" w:cstheme="minorHAnsi"/>
          <w:bCs/>
          <w:lang w:eastAsia="pl-PL"/>
        </w:rPr>
      </w:pPr>
      <w:bookmarkStart w:id="83" w:name="_Hlk53261119"/>
      <w:bookmarkEnd w:id="81"/>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83"/>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117"/>
        <w:gridCol w:w="6814"/>
        <w:gridCol w:w="4263"/>
        <w:gridCol w:w="1974"/>
      </w:tblGrid>
      <w:tr w:rsidR="006A37E0" w:rsidRPr="003D51A9" w14:paraId="3A1B3051" w14:textId="77777777" w:rsidTr="00A03A11">
        <w:trPr>
          <w:trHeight w:val="1073"/>
          <w:tblHeader/>
        </w:trPr>
        <w:tc>
          <w:tcPr>
            <w:tcW w:w="567" w:type="dxa"/>
            <w:shd w:val="clear" w:color="auto" w:fill="F2F2F2" w:themeFill="background1" w:themeFillShade="F2"/>
          </w:tcPr>
          <w:p w14:paraId="46742DFE" w14:textId="2A7CF2CC"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17" w:type="dxa"/>
            <w:shd w:val="clear" w:color="auto" w:fill="F2F2F2" w:themeFill="background1" w:themeFillShade="F2"/>
          </w:tcPr>
          <w:p w14:paraId="361E114D" w14:textId="435483B8"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sidR="007F6BEA">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6814" w:type="dxa"/>
            <w:shd w:val="clear" w:color="auto" w:fill="F2F2F2" w:themeFill="background1" w:themeFillShade="F2"/>
          </w:tcPr>
          <w:p w14:paraId="70269726" w14:textId="44873E0A" w:rsidR="006A37E0" w:rsidRPr="003D51A9" w:rsidRDefault="006A37E0" w:rsidP="008237CA">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20249CE5" w:rsidR="006A37E0" w:rsidRPr="003D51A9" w:rsidRDefault="006A37E0"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usługi opisanej w kolumnie </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c</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F07D6B">
              <w:rPr>
                <w:rFonts w:asciiTheme="minorHAnsi" w:hAnsiTheme="minorHAnsi" w:cstheme="minorHAnsi"/>
                <w:b/>
                <w:sz w:val="22"/>
                <w:szCs w:val="22"/>
                <w:lang w:eastAsia="pl-PL"/>
              </w:rPr>
              <w:t>2.000.000,00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5BD4DD9D"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F07D6B" w:rsidRPr="00F07D6B">
              <w:rPr>
                <w:rFonts w:asciiTheme="minorHAnsi" w:hAnsiTheme="minorHAnsi" w:cstheme="minorHAnsi"/>
                <w:bCs/>
                <w:sz w:val="22"/>
                <w:szCs w:val="22"/>
                <w:lang w:eastAsia="pl-PL"/>
              </w:rPr>
              <w:t>1</w:t>
            </w:r>
            <w:r w:rsidRPr="00F07D6B">
              <w:rPr>
                <w:rFonts w:asciiTheme="minorHAnsi" w:hAnsiTheme="minorHAnsi" w:cstheme="minorHAnsi"/>
                <w:bCs/>
                <w:sz w:val="22"/>
                <w:szCs w:val="22"/>
                <w:lang w:eastAsia="pl-PL"/>
              </w:rPr>
              <w:t xml:space="preserve"> r. do 31.07.202</w:t>
            </w:r>
            <w:r w:rsidR="00F07D6B" w:rsidRPr="00F07D6B">
              <w:rPr>
                <w:rFonts w:asciiTheme="minorHAnsi" w:hAnsiTheme="minorHAnsi" w:cstheme="minorHAnsi"/>
                <w:bCs/>
                <w:sz w:val="22"/>
                <w:szCs w:val="22"/>
                <w:lang w:eastAsia="pl-PL"/>
              </w:rPr>
              <w:t>2</w:t>
            </w:r>
            <w:r w:rsidRPr="00F07D6B">
              <w:rPr>
                <w:rFonts w:asciiTheme="minorHAnsi" w:hAnsiTheme="minorHAnsi" w:cstheme="minorHAnsi"/>
                <w:bCs/>
                <w:sz w:val="22"/>
                <w:szCs w:val="22"/>
                <w:lang w:eastAsia="pl-PL"/>
              </w:rPr>
              <w:t>r.)</w:t>
            </w:r>
          </w:p>
        </w:tc>
      </w:tr>
      <w:tr w:rsidR="00810F9C" w:rsidRPr="003D51A9" w14:paraId="2AC6AABD" w14:textId="77777777" w:rsidTr="00A03A11">
        <w:trPr>
          <w:trHeight w:val="369"/>
          <w:tblHeader/>
        </w:trPr>
        <w:tc>
          <w:tcPr>
            <w:tcW w:w="567" w:type="dxa"/>
          </w:tcPr>
          <w:p w14:paraId="31E7F6FF" w14:textId="736CD66C"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117" w:type="dxa"/>
          </w:tcPr>
          <w:p w14:paraId="2AFB70CD" w14:textId="1F7D9148"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814" w:type="dxa"/>
          </w:tcPr>
          <w:p w14:paraId="0B232BFD" w14:textId="4A7DDBC9" w:rsidR="00810F9C" w:rsidRPr="003D51A9" w:rsidRDefault="00810F9C" w:rsidP="008237CA">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8237CA">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A37E0" w:rsidRPr="003D51A9" w14:paraId="13538DDF" w14:textId="77777777" w:rsidTr="00A03A11">
        <w:trPr>
          <w:trHeight w:val="420"/>
        </w:trPr>
        <w:tc>
          <w:tcPr>
            <w:tcW w:w="567" w:type="dxa"/>
          </w:tcPr>
          <w:p w14:paraId="6386610A" w14:textId="3A436BB5" w:rsidR="006A37E0" w:rsidRPr="00A03A11" w:rsidRDefault="006A37E0" w:rsidP="00A03A11">
            <w:pPr>
              <w:pStyle w:val="Akapitzlist"/>
              <w:widowControl w:val="0"/>
              <w:numPr>
                <w:ilvl w:val="0"/>
                <w:numId w:val="133"/>
              </w:numPr>
              <w:tabs>
                <w:tab w:val="left" w:pos="459"/>
                <w:tab w:val="left" w:pos="540"/>
              </w:tabs>
              <w:suppressAutoHyphens/>
              <w:spacing w:after="0"/>
              <w:ind w:left="459"/>
              <w:rPr>
                <w:rFonts w:asciiTheme="minorHAnsi" w:hAnsiTheme="minorHAnsi" w:cstheme="minorHAnsi"/>
                <w:bCs/>
                <w:color w:val="000000"/>
                <w:sz w:val="20"/>
                <w:szCs w:val="20"/>
                <w:lang w:eastAsia="pl-PL"/>
              </w:rPr>
            </w:pPr>
          </w:p>
        </w:tc>
        <w:tc>
          <w:tcPr>
            <w:tcW w:w="2117" w:type="dxa"/>
          </w:tcPr>
          <w:p w14:paraId="3545B75E" w14:textId="77777777" w:rsidR="006A37E0" w:rsidRPr="003D51A9" w:rsidRDefault="006A37E0" w:rsidP="008237CA">
            <w:pPr>
              <w:widowControl w:val="0"/>
              <w:suppressAutoHyphens/>
              <w:spacing w:after="0"/>
              <w:rPr>
                <w:rFonts w:asciiTheme="minorHAnsi" w:hAnsiTheme="minorHAnsi" w:cstheme="minorHAnsi"/>
                <w:b/>
                <w:color w:val="000000"/>
                <w:sz w:val="20"/>
                <w:szCs w:val="20"/>
                <w:lang w:eastAsia="pl-PL"/>
              </w:rPr>
            </w:pPr>
          </w:p>
        </w:tc>
        <w:tc>
          <w:tcPr>
            <w:tcW w:w="6814" w:type="dxa"/>
          </w:tcPr>
          <w:p w14:paraId="63D14AD7" w14:textId="20437ECF" w:rsidR="008A76AB" w:rsidRPr="008A76AB" w:rsidRDefault="006A37E0" w:rsidP="00F837F8">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w:t>
            </w:r>
            <w:r w:rsidR="00D155A2" w:rsidRPr="008A76AB">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świadczeniu usługi</w:t>
            </w:r>
            <w:r w:rsidR="00CF6403" w:rsidRPr="008A76AB">
              <w:rPr>
                <w:rFonts w:asciiTheme="minorHAnsi" w:hAnsiTheme="minorHAnsi" w:cstheme="minorHAnsi"/>
                <w:bCs/>
                <w:sz w:val="22"/>
                <w:szCs w:val="22"/>
                <w:lang w:eastAsia="pl-PL"/>
              </w:rPr>
              <w:t xml:space="preserve"> </w:t>
            </w:r>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w:t>
            </w:r>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w:t>
            </w:r>
            <w:r w:rsidR="006811A7" w:rsidRPr="006811A7">
              <w:rPr>
                <w:rFonts w:asciiTheme="minorHAnsi" w:hAnsiTheme="minorHAnsi" w:cstheme="minorHAnsi"/>
                <w:bCs/>
                <w:color w:val="C00000"/>
                <w:sz w:val="22"/>
                <w:szCs w:val="22"/>
                <w:lang w:eastAsia="pl-PL"/>
              </w:rPr>
              <w:t>wpisać rodzaj usługi tj.  usługa utrzymania lub usługa wsparcia lub asysty technicznej i konserwacji</w:t>
            </w:r>
            <w:r w:rsidR="00CF6403" w:rsidRPr="001B591E">
              <w:rPr>
                <w:rFonts w:asciiTheme="minorHAnsi" w:hAnsiTheme="minorHAnsi" w:cstheme="minorHAnsi"/>
                <w:bCs/>
                <w:color w:val="C00000"/>
                <w:sz w:val="22"/>
                <w:szCs w:val="22"/>
                <w:lang w:eastAsia="pl-PL"/>
              </w:rPr>
              <w:t>)</w:t>
            </w:r>
            <w:r w:rsidR="000A2BC3">
              <w:rPr>
                <w:rFonts w:asciiTheme="minorHAnsi" w:hAnsiTheme="minorHAnsi" w:cstheme="minorHAnsi"/>
                <w:bCs/>
                <w:color w:val="C00000"/>
                <w:sz w:val="22"/>
                <w:szCs w:val="22"/>
                <w:lang w:eastAsia="pl-PL"/>
              </w:rPr>
              <w:t xml:space="preserve"> </w:t>
            </w:r>
            <w:r w:rsidR="000A2BC3" w:rsidRPr="000A2BC3">
              <w:rPr>
                <w:rFonts w:asciiTheme="minorHAnsi" w:hAnsiTheme="minorHAnsi" w:cstheme="minorHAnsi"/>
                <w:bCs/>
                <w:sz w:val="22"/>
                <w:szCs w:val="22"/>
                <w:lang w:eastAsia="pl-PL"/>
              </w:rPr>
              <w:t>systemu informatycznego …………………..</w:t>
            </w:r>
            <w:r w:rsidR="000A2BC3">
              <w:rPr>
                <w:rFonts w:asciiTheme="minorHAnsi" w:hAnsiTheme="minorHAnsi" w:cstheme="minorHAnsi"/>
                <w:bCs/>
                <w:color w:val="C00000"/>
                <w:sz w:val="22"/>
                <w:szCs w:val="22"/>
                <w:lang w:eastAsia="pl-PL"/>
              </w:rPr>
              <w:t>(podać nazwę systemu informatycznego)</w:t>
            </w:r>
            <w:r w:rsidR="00CF6403" w:rsidRPr="008A76AB">
              <w:rPr>
                <w:rFonts w:asciiTheme="minorHAnsi" w:hAnsiTheme="minorHAnsi" w:cstheme="minorHAnsi"/>
                <w:bCs/>
                <w:sz w:val="22"/>
                <w:szCs w:val="22"/>
                <w:lang w:eastAsia="pl-PL"/>
              </w:rPr>
              <w:t>.</w:t>
            </w:r>
            <w:r w:rsidR="0092448E" w:rsidRPr="008A76AB">
              <w:rPr>
                <w:rFonts w:asciiTheme="minorHAnsi" w:hAnsiTheme="minorHAnsi" w:cstheme="minorHAnsi"/>
                <w:bCs/>
                <w:sz w:val="22"/>
                <w:szCs w:val="22"/>
                <w:lang w:eastAsia="pl-PL"/>
              </w:rPr>
              <w:t xml:space="preserve"> </w:t>
            </w:r>
          </w:p>
          <w:p w14:paraId="4AE65FF7" w14:textId="77777777" w:rsidR="000A2BC3" w:rsidRDefault="000A2BC3" w:rsidP="008237CA">
            <w:pPr>
              <w:widowControl w:val="0"/>
              <w:tabs>
                <w:tab w:val="left" w:pos="1701"/>
                <w:tab w:val="left" w:leader="underscore" w:pos="4364"/>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00C2099E"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50D7D53B" w14:textId="55AA366E" w:rsidR="003F6002" w:rsidRPr="000A2BC3" w:rsidRDefault="00C2099E" w:rsidP="00B4780E">
            <w:pPr>
              <w:pStyle w:val="Akapitzlist"/>
              <w:widowControl w:val="0"/>
              <w:numPr>
                <w:ilvl w:val="3"/>
                <w:numId w:val="108"/>
              </w:numPr>
              <w:tabs>
                <w:tab w:val="left" w:pos="1701"/>
                <w:tab w:val="left" w:leader="underscore" w:pos="4364"/>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w:t>
            </w:r>
            <w:r w:rsidR="000A2BC3" w:rsidRPr="000A2BC3">
              <w:rPr>
                <w:rFonts w:asciiTheme="minorHAnsi" w:hAnsiTheme="minorHAnsi" w:cstheme="minorHAnsi"/>
                <w:bCs/>
                <w:sz w:val="22"/>
                <w:szCs w:val="22"/>
                <w:lang w:eastAsia="pl-PL"/>
              </w:rPr>
              <w:t xml:space="preserve">nieprzerwanie </w:t>
            </w:r>
            <w:r w:rsidRPr="000A2BC3">
              <w:rPr>
                <w:rFonts w:asciiTheme="minorHAnsi" w:hAnsiTheme="minorHAnsi" w:cstheme="minorHAnsi"/>
                <w:bCs/>
                <w:sz w:val="22"/>
                <w:szCs w:val="22"/>
                <w:lang w:eastAsia="pl-PL"/>
              </w:rPr>
              <w:t xml:space="preserve">przez okres </w:t>
            </w:r>
            <w:r w:rsidR="00AF58B4" w:rsidRPr="000A2BC3">
              <w:rPr>
                <w:rFonts w:asciiTheme="minorHAnsi" w:hAnsiTheme="minorHAnsi" w:cstheme="minorHAnsi"/>
                <w:bCs/>
                <w:sz w:val="22"/>
                <w:szCs w:val="22"/>
                <w:lang w:eastAsia="pl-PL"/>
              </w:rPr>
              <w:t xml:space="preserve">co najmniej </w:t>
            </w:r>
            <w:r w:rsidR="000A2BC3" w:rsidRPr="000A2BC3">
              <w:rPr>
                <w:rFonts w:asciiTheme="minorHAnsi" w:hAnsiTheme="minorHAnsi" w:cstheme="minorHAnsi"/>
                <w:bCs/>
                <w:sz w:val="22"/>
                <w:szCs w:val="22"/>
                <w:lang w:eastAsia="pl-PL"/>
              </w:rPr>
              <w:t>12</w:t>
            </w:r>
            <w:r w:rsidR="00AF58B4" w:rsidRPr="000A2BC3">
              <w:rPr>
                <w:rFonts w:asciiTheme="minorHAnsi" w:hAnsiTheme="minorHAnsi" w:cstheme="minorHAnsi"/>
                <w:bCs/>
                <w:sz w:val="22"/>
                <w:szCs w:val="22"/>
                <w:lang w:eastAsia="pl-PL"/>
              </w:rPr>
              <w:t xml:space="preserve"> miesięcy</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 xml:space="preserve">(okna aktywne – należy zaznaczyć poprawną odpowiedź za pomocą </w:t>
            </w:r>
            <w:r w:rsidR="008F2E4F" w:rsidRPr="008F2E4F">
              <w:rPr>
                <w:rFonts w:asciiTheme="minorHAnsi" w:hAnsiTheme="minorHAnsi" w:cstheme="minorHAnsi"/>
                <w:bCs/>
                <w:color w:val="1F3864" w:themeColor="accent1" w:themeShade="80"/>
                <w:sz w:val="22"/>
                <w:szCs w:val="22"/>
                <w:lang w:eastAsia="pl-PL"/>
              </w:rPr>
              <w:lastRenderedPageBreak/>
              <w:t>„X” lub skreślić niewłaściwą odpowiedź</w:t>
            </w:r>
            <w:r w:rsidR="008F2E4F" w:rsidRPr="008F2E4F">
              <w:rPr>
                <w:rFonts w:asciiTheme="minorHAnsi" w:hAnsiTheme="minorHAnsi" w:cstheme="minorHAnsi"/>
                <w:bCs/>
                <w:sz w:val="22"/>
                <w:szCs w:val="22"/>
                <w:lang w:eastAsia="pl-PL"/>
              </w:rPr>
              <w:t>):</w:t>
            </w:r>
          </w:p>
          <w:p w14:paraId="20879EEC" w14:textId="736E29A0" w:rsidR="00307098" w:rsidRPr="008A76AB"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Content>
                <w:r w:rsidR="00B31D14">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Nie</w:t>
            </w:r>
          </w:p>
          <w:p w14:paraId="099EF0EF" w14:textId="49FBA462" w:rsidR="000A2BC3" w:rsidRPr="000A2BC3" w:rsidRDefault="000A2BC3" w:rsidP="008237CA">
            <w:pPr>
              <w:pStyle w:val="Akapitzlist"/>
              <w:widowControl w:val="0"/>
              <w:numPr>
                <w:ilvl w:val="0"/>
                <w:numId w:val="91"/>
              </w:numPr>
              <w:tabs>
                <w:tab w:val="left" w:pos="1701"/>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obejmowała swoim zakresem co najmniej administrowanie, a także usuwanie wad funkcjonowanie systemu informatycznego w oparciu o SLA</w:t>
            </w:r>
            <w:r w:rsidR="008F2E4F">
              <w:t xml:space="preserve"> </w:t>
            </w:r>
            <w:r w:rsidR="008F2E4F" w:rsidRPr="008F2E4F">
              <w:rPr>
                <w:color w:val="1F3864" w:themeColor="accent1" w:themeShade="80"/>
              </w:rPr>
              <w:t>(</w:t>
            </w:r>
            <w:r w:rsidR="008F2E4F" w:rsidRPr="008F2E4F">
              <w:rPr>
                <w:rFonts w:asciiTheme="minorHAnsi" w:hAnsiTheme="minorHAnsi" w:cstheme="minorHAnsi"/>
                <w:color w:val="1F3864" w:themeColor="accent1" w:themeShade="80"/>
                <w:sz w:val="22"/>
                <w:szCs w:val="22"/>
              </w:rPr>
              <w:t>okna aktywne – należy zaznaczyć poprawną odpowiedź za pomocą „X” lub skreślić niewłaściwą odpowiedź)</w:t>
            </w:r>
            <w:r w:rsidRPr="008F2E4F">
              <w:rPr>
                <w:rFonts w:asciiTheme="minorHAnsi" w:hAnsiTheme="minorHAnsi" w:cstheme="minorHAnsi"/>
                <w:color w:val="1F3864" w:themeColor="accent1" w:themeShade="80"/>
                <w:sz w:val="22"/>
                <w:szCs w:val="22"/>
              </w:rPr>
              <w:t>:</w:t>
            </w:r>
          </w:p>
          <w:p w14:paraId="17B03CFB" w14:textId="7330F455" w:rsidR="000A2BC3" w:rsidRPr="000A2BC3"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404377672"/>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987446159"/>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tc>
        <w:tc>
          <w:tcPr>
            <w:tcW w:w="4263" w:type="dxa"/>
          </w:tcPr>
          <w:p w14:paraId="3BF2F6A7" w14:textId="0BE8778A" w:rsidR="00BB0455" w:rsidRDefault="00307098" w:rsidP="008237CA">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00BB0455" w:rsidRPr="008514FB">
              <w:rPr>
                <w:rFonts w:asciiTheme="minorHAnsi" w:hAnsiTheme="minorHAnsi" w:cstheme="minorHAnsi"/>
                <w:bCs/>
                <w:color w:val="000000"/>
                <w:lang w:eastAsia="pl-PL"/>
              </w:rPr>
              <w:t xml:space="preserve"> </w:t>
            </w:r>
          </w:p>
          <w:p w14:paraId="097EC7D9" w14:textId="758CF72A" w:rsidR="00810F9C" w:rsidRPr="008514FB" w:rsidRDefault="00810F9C" w:rsidP="008237CA">
            <w:pPr>
              <w:widowControl w:val="0"/>
              <w:suppressAutoHyphens/>
              <w:spacing w:after="0"/>
              <w:rPr>
                <w:rFonts w:asciiTheme="minorHAnsi" w:hAnsiTheme="minorHAnsi" w:cstheme="minorHAnsi"/>
                <w:bCs/>
                <w:color w:val="000000"/>
                <w:lang w:eastAsia="pl-PL"/>
              </w:rPr>
            </w:pPr>
          </w:p>
        </w:tc>
        <w:tc>
          <w:tcPr>
            <w:tcW w:w="1974" w:type="dxa"/>
          </w:tcPr>
          <w:p w14:paraId="6FE3DAF3" w14:textId="1BAAFB7E" w:rsidR="006A37E0" w:rsidRPr="003D51A9" w:rsidRDefault="006A37E0" w:rsidP="008237CA">
            <w:pPr>
              <w:widowControl w:val="0"/>
              <w:suppressAutoHyphens/>
              <w:spacing w:after="0"/>
              <w:rPr>
                <w:rFonts w:asciiTheme="minorHAnsi" w:hAnsiTheme="minorHAnsi" w:cstheme="minorHAnsi"/>
                <w:b/>
                <w:color w:val="000000"/>
                <w:lang w:eastAsia="pl-PL"/>
              </w:rPr>
            </w:pPr>
          </w:p>
        </w:tc>
      </w:tr>
      <w:tr w:rsidR="000A2BC3" w:rsidRPr="00CA0C5B" w14:paraId="00A5407F" w14:textId="77777777" w:rsidTr="00A03A11">
        <w:trPr>
          <w:trHeight w:val="418"/>
        </w:trPr>
        <w:tc>
          <w:tcPr>
            <w:tcW w:w="567" w:type="dxa"/>
          </w:tcPr>
          <w:p w14:paraId="07766594" w14:textId="69F5590D" w:rsidR="000A2BC3" w:rsidRPr="00A03A11" w:rsidRDefault="000A2BC3" w:rsidP="00A03A11">
            <w:pPr>
              <w:pStyle w:val="Akapitzlist"/>
              <w:widowControl w:val="0"/>
              <w:numPr>
                <w:ilvl w:val="0"/>
                <w:numId w:val="133"/>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64238FC4" w14:textId="77777777" w:rsidR="000A2BC3" w:rsidRPr="00CA0C5B" w:rsidRDefault="000A2BC3" w:rsidP="008237CA">
            <w:pPr>
              <w:widowControl w:val="0"/>
              <w:suppressAutoHyphens/>
              <w:rPr>
                <w:rFonts w:asciiTheme="minorHAnsi" w:hAnsiTheme="minorHAnsi" w:cstheme="minorHAnsi"/>
                <w:b/>
                <w:color w:val="000000"/>
                <w:sz w:val="20"/>
                <w:szCs w:val="20"/>
                <w:lang w:eastAsia="pl-PL"/>
              </w:rPr>
            </w:pPr>
          </w:p>
        </w:tc>
        <w:tc>
          <w:tcPr>
            <w:tcW w:w="6814" w:type="dxa"/>
          </w:tcPr>
          <w:p w14:paraId="6C9FE7B2" w14:textId="0B8CD1D4" w:rsidR="000A2BC3" w:rsidRPr="008A76AB" w:rsidRDefault="000A2BC3" w:rsidP="00F837F8">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 świadczeniu usługi ……………</w:t>
            </w:r>
            <w:r w:rsidR="00F837F8">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 xml:space="preserve">wpisać </w:t>
            </w:r>
            <w:r>
              <w:rPr>
                <w:rFonts w:asciiTheme="minorHAnsi" w:hAnsiTheme="minorHAnsi" w:cstheme="minorHAnsi"/>
                <w:bCs/>
                <w:color w:val="C00000"/>
                <w:sz w:val="22"/>
                <w:szCs w:val="22"/>
                <w:lang w:eastAsia="pl-PL"/>
              </w:rPr>
              <w:t xml:space="preserve">rodzaj </w:t>
            </w:r>
            <w:r w:rsidRPr="001B591E">
              <w:rPr>
                <w:rFonts w:asciiTheme="minorHAnsi" w:hAnsiTheme="minorHAnsi" w:cstheme="minorHAnsi"/>
                <w:bCs/>
                <w:color w:val="C00000"/>
                <w:sz w:val="22"/>
                <w:szCs w:val="22"/>
                <w:lang w:eastAsia="pl-PL"/>
              </w:rPr>
              <w:t>usług</w:t>
            </w:r>
            <w:r>
              <w:rPr>
                <w:rFonts w:asciiTheme="minorHAnsi" w:hAnsiTheme="minorHAnsi" w:cstheme="minorHAnsi"/>
                <w:bCs/>
                <w:color w:val="C00000"/>
                <w:sz w:val="22"/>
                <w:szCs w:val="22"/>
                <w:lang w:eastAsia="pl-PL"/>
              </w:rPr>
              <w:t xml:space="preserve">i tj.  usługa </w:t>
            </w:r>
            <w:r w:rsidR="006811A7">
              <w:rPr>
                <w:rFonts w:asciiTheme="minorHAnsi" w:hAnsiTheme="minorHAnsi" w:cstheme="minorHAnsi"/>
                <w:bCs/>
                <w:color w:val="C00000"/>
                <w:sz w:val="22"/>
                <w:szCs w:val="22"/>
                <w:lang w:eastAsia="pl-PL"/>
              </w:rPr>
              <w:t>utrzymania lub usługa wsparcia lub asysty technicznej i konserwacji</w:t>
            </w:r>
            <w:r w:rsidRPr="001B591E">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 xml:space="preserve"> </w:t>
            </w:r>
            <w:r w:rsidRPr="000A2BC3">
              <w:rPr>
                <w:rFonts w:asciiTheme="minorHAnsi" w:hAnsiTheme="minorHAnsi" w:cstheme="minorHAnsi"/>
                <w:bCs/>
                <w:sz w:val="22"/>
                <w:szCs w:val="22"/>
                <w:lang w:eastAsia="pl-PL"/>
              </w:rPr>
              <w:t>systemu informatycznego …………………..</w:t>
            </w:r>
            <w:r>
              <w:rPr>
                <w:rFonts w:asciiTheme="minorHAnsi" w:hAnsiTheme="minorHAnsi" w:cstheme="minorHAnsi"/>
                <w:bCs/>
                <w:color w:val="C00000"/>
                <w:sz w:val="22"/>
                <w:szCs w:val="22"/>
                <w:lang w:eastAsia="pl-PL"/>
              </w:rPr>
              <w:t>(podać nazwę systemu informatycznego)</w:t>
            </w:r>
            <w:r w:rsidRPr="008A76AB">
              <w:rPr>
                <w:rFonts w:asciiTheme="minorHAnsi" w:hAnsiTheme="minorHAnsi" w:cstheme="minorHAnsi"/>
                <w:bCs/>
                <w:sz w:val="22"/>
                <w:szCs w:val="22"/>
                <w:lang w:eastAsia="pl-PL"/>
              </w:rPr>
              <w:t xml:space="preserve">. </w:t>
            </w:r>
          </w:p>
          <w:p w14:paraId="4D8889B4" w14:textId="77777777" w:rsidR="000A2BC3" w:rsidRDefault="000A2BC3" w:rsidP="008237CA">
            <w:pPr>
              <w:widowControl w:val="0"/>
              <w:tabs>
                <w:tab w:val="left" w:pos="1701"/>
                <w:tab w:val="left" w:leader="underscore" w:pos="4364"/>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0A17A9EB" w14:textId="1C19E0A6" w:rsidR="000A2BC3" w:rsidRPr="000A2BC3" w:rsidRDefault="000A2BC3" w:rsidP="008237CA">
            <w:pPr>
              <w:pStyle w:val="Akapitzlist"/>
              <w:widowControl w:val="0"/>
              <w:numPr>
                <w:ilvl w:val="0"/>
                <w:numId w:val="90"/>
              </w:numPr>
              <w:tabs>
                <w:tab w:val="left" w:pos="1701"/>
                <w:tab w:val="left" w:leader="underscore" w:pos="4364"/>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nieprzerwanie przez okres co najmniej 12 miesięcy</w:t>
            </w:r>
            <w:r w:rsidR="008F2E4F">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sz w:val="22"/>
                <w:szCs w:val="22"/>
                <w:lang w:eastAsia="pl-PL"/>
              </w:rPr>
              <w:t>)</w:t>
            </w:r>
            <w:r w:rsidRPr="000A2BC3">
              <w:rPr>
                <w:rFonts w:asciiTheme="minorHAnsi" w:hAnsiTheme="minorHAnsi" w:cstheme="minorHAnsi"/>
                <w:bCs/>
                <w:sz w:val="22"/>
                <w:szCs w:val="22"/>
                <w:lang w:eastAsia="pl-PL"/>
              </w:rPr>
              <w:t>:</w:t>
            </w:r>
          </w:p>
          <w:p w14:paraId="48DE4296" w14:textId="61E1ED17" w:rsidR="000A2BC3" w:rsidRPr="008A76AB"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406734583"/>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121067975"/>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11AD4066" w14:textId="165AD0AD" w:rsidR="000A2BC3" w:rsidRPr="000A2BC3" w:rsidRDefault="000A2BC3" w:rsidP="008237CA">
            <w:pPr>
              <w:pStyle w:val="Akapitzlist"/>
              <w:widowControl w:val="0"/>
              <w:numPr>
                <w:ilvl w:val="0"/>
                <w:numId w:val="90"/>
              </w:numPr>
              <w:tabs>
                <w:tab w:val="left" w:pos="1701"/>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 xml:space="preserve">obejmowała swoim zakresem co najmniej administrowanie, a także usuwanie wad funkcjonowanie systemu informatycznego w oparciu o </w:t>
            </w:r>
            <w:r>
              <w:rPr>
                <w:rFonts w:asciiTheme="minorHAnsi" w:hAnsiTheme="minorHAnsi" w:cstheme="minorHAnsi"/>
                <w:sz w:val="22"/>
                <w:szCs w:val="22"/>
              </w:rPr>
              <w:lastRenderedPageBreak/>
              <w:t>SLA</w:t>
            </w:r>
            <w:r w:rsidRPr="000A2BC3">
              <w:rPr>
                <w:rFonts w:asciiTheme="minorHAnsi" w:hAnsiTheme="minorHAnsi" w:cstheme="minorHAnsi"/>
                <w:sz w:val="22"/>
                <w:szCs w:val="22"/>
              </w:rPr>
              <w:t>:</w:t>
            </w:r>
            <w:r w:rsidR="008F2E4F" w:rsidRPr="008F2E4F">
              <w:rPr>
                <w:rFonts w:asciiTheme="minorHAnsi" w:hAnsiTheme="minorHAnsi" w:cstheme="minorHAnsi"/>
                <w:bCs/>
                <w:color w:val="1F3864" w:themeColor="accent1" w:themeShade="80"/>
                <w:sz w:val="22"/>
                <w:szCs w:val="22"/>
                <w:lang w:eastAsia="pl-PL"/>
              </w:rPr>
              <w:t xml:space="preserve"> (okna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p>
          <w:p w14:paraId="53E87F29" w14:textId="70E3F57E" w:rsidR="000A2BC3" w:rsidRPr="003F6002" w:rsidRDefault="00EF2BC3" w:rsidP="008237CA">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550699087"/>
                <w14:checkbox>
                  <w14:checked w14:val="0"/>
                  <w14:checkedState w14:val="2612" w14:font="MS Gothic"/>
                  <w14:uncheckedState w14:val="2610" w14:font="MS Gothic"/>
                </w14:checkbox>
              </w:sdtPr>
              <w:sdtContent>
                <w:r w:rsidR="008F2E4F">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972047502"/>
                <w14:checkbox>
                  <w14:checked w14:val="0"/>
                  <w14:checkedState w14:val="2612" w14:font="MS Gothic"/>
                  <w14:uncheckedState w14:val="2610" w14:font="MS Gothic"/>
                </w14:checkbox>
              </w:sdt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tc>
        <w:tc>
          <w:tcPr>
            <w:tcW w:w="4263" w:type="dxa"/>
          </w:tcPr>
          <w:p w14:paraId="3A33BDE0" w14:textId="56BA8FB9" w:rsidR="000A2BC3" w:rsidRPr="008514FB" w:rsidRDefault="000A2BC3" w:rsidP="008237CA">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lastRenderedPageBreak/>
              <w:t>…. zł</w:t>
            </w:r>
          </w:p>
        </w:tc>
        <w:tc>
          <w:tcPr>
            <w:tcW w:w="1974" w:type="dxa"/>
          </w:tcPr>
          <w:p w14:paraId="0D39E224" w14:textId="5FC596B6" w:rsidR="000A2BC3" w:rsidRPr="00CA0C5B" w:rsidRDefault="000A2BC3" w:rsidP="008237CA">
            <w:pPr>
              <w:widowControl w:val="0"/>
              <w:suppressAutoHyphens/>
              <w:rPr>
                <w:rFonts w:asciiTheme="minorHAnsi" w:hAnsiTheme="minorHAnsi" w:cstheme="minorHAnsi"/>
                <w:b/>
                <w:color w:val="000000"/>
                <w:lang w:eastAsia="pl-PL"/>
              </w:rPr>
            </w:pPr>
          </w:p>
        </w:tc>
      </w:tr>
      <w:tr w:rsidR="006811A7" w:rsidRPr="00CA0C5B" w14:paraId="5174A46A" w14:textId="77777777" w:rsidTr="00A03A11">
        <w:trPr>
          <w:trHeight w:val="974"/>
        </w:trPr>
        <w:tc>
          <w:tcPr>
            <w:tcW w:w="567" w:type="dxa"/>
          </w:tcPr>
          <w:p w14:paraId="7857D9D8" w14:textId="77777777" w:rsidR="006811A7" w:rsidRPr="006811A7" w:rsidRDefault="006811A7" w:rsidP="00A03A11">
            <w:pPr>
              <w:pStyle w:val="Akapitzlist"/>
              <w:widowControl w:val="0"/>
              <w:numPr>
                <w:ilvl w:val="0"/>
                <w:numId w:val="133"/>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5D4D1C97" w14:textId="77777777" w:rsidR="006811A7" w:rsidRPr="00CA0C5B" w:rsidRDefault="006811A7" w:rsidP="008237CA">
            <w:pPr>
              <w:widowControl w:val="0"/>
              <w:suppressAutoHyphens/>
              <w:rPr>
                <w:rFonts w:asciiTheme="minorHAnsi" w:hAnsiTheme="minorHAnsi" w:cstheme="minorHAnsi"/>
                <w:b/>
                <w:color w:val="000000"/>
                <w:sz w:val="20"/>
                <w:szCs w:val="20"/>
                <w:lang w:eastAsia="pl-PL"/>
              </w:rPr>
            </w:pPr>
          </w:p>
        </w:tc>
        <w:tc>
          <w:tcPr>
            <w:tcW w:w="6814" w:type="dxa"/>
          </w:tcPr>
          <w:p w14:paraId="671DF18D" w14:textId="77777777" w:rsidR="00961BC7" w:rsidRDefault="006811A7" w:rsidP="008237CA">
            <w:pPr>
              <w:widowControl w:val="0"/>
              <w:tabs>
                <w:tab w:val="left" w:pos="1701"/>
                <w:tab w:val="left" w:leader="underscore" w:pos="4364"/>
                <w:tab w:val="left" w:leader="underscore" w:pos="5701"/>
                <w:tab w:val="left" w:pos="6361"/>
              </w:tabs>
              <w:suppressAutoHyphens/>
              <w:spacing w:after="0"/>
              <w:ind w:left="43" w:firstLine="0"/>
              <w:rPr>
                <w:rFonts w:asciiTheme="minorHAnsi" w:hAnsiTheme="minorHAnsi" w:cstheme="minorHAnsi"/>
                <w:bCs/>
                <w:color w:val="C00000"/>
                <w:sz w:val="22"/>
                <w:szCs w:val="22"/>
                <w:lang w:eastAsia="pl-PL"/>
              </w:rPr>
            </w:pPr>
            <w:r>
              <w:rPr>
                <w:rFonts w:asciiTheme="minorHAnsi" w:hAnsiTheme="minorHAnsi" w:cstheme="minorHAnsi"/>
                <w:bCs/>
                <w:sz w:val="22"/>
                <w:szCs w:val="22"/>
                <w:lang w:eastAsia="pl-PL"/>
              </w:rPr>
              <w:t>U</w:t>
            </w:r>
            <w:r w:rsidRPr="006811A7">
              <w:rPr>
                <w:rFonts w:asciiTheme="minorHAnsi" w:hAnsiTheme="minorHAnsi" w:cstheme="minorHAnsi"/>
                <w:bCs/>
                <w:sz w:val="22"/>
                <w:szCs w:val="22"/>
                <w:lang w:eastAsia="pl-PL"/>
              </w:rPr>
              <w:t>sług</w:t>
            </w:r>
            <w:r>
              <w:rPr>
                <w:rFonts w:asciiTheme="minorHAnsi" w:hAnsiTheme="minorHAnsi" w:cstheme="minorHAnsi"/>
                <w:bCs/>
                <w:sz w:val="22"/>
                <w:szCs w:val="22"/>
                <w:lang w:eastAsia="pl-PL"/>
              </w:rPr>
              <w:t>a</w:t>
            </w:r>
            <w:r w:rsidRPr="006811A7">
              <w:rPr>
                <w:rFonts w:asciiTheme="minorHAnsi" w:hAnsiTheme="minorHAnsi" w:cstheme="minorHAnsi"/>
                <w:bCs/>
                <w:sz w:val="22"/>
                <w:szCs w:val="22"/>
                <w:lang w:eastAsia="pl-PL"/>
              </w:rPr>
              <w:t xml:space="preserve"> polegające na świadczeniu modyfikacji lub rozwoju systemu informatycznego</w:t>
            </w:r>
            <w:r>
              <w:rPr>
                <w:rFonts w:asciiTheme="minorHAnsi" w:hAnsiTheme="minorHAnsi" w:cstheme="minorHAnsi"/>
                <w:bCs/>
                <w:sz w:val="22"/>
                <w:szCs w:val="22"/>
                <w:lang w:eastAsia="pl-PL"/>
              </w:rPr>
              <w:t xml:space="preserve"> ……………………. (</w:t>
            </w:r>
            <w:r w:rsidRPr="006811A7">
              <w:rPr>
                <w:rFonts w:asciiTheme="minorHAnsi" w:hAnsiTheme="minorHAnsi" w:cstheme="minorHAnsi"/>
                <w:bCs/>
                <w:color w:val="C00000"/>
                <w:sz w:val="22"/>
                <w:szCs w:val="22"/>
                <w:lang w:eastAsia="pl-PL"/>
              </w:rPr>
              <w:t>podać nazwę systemu informatycznego)</w:t>
            </w:r>
            <w:r w:rsidR="00961BC7">
              <w:rPr>
                <w:rFonts w:asciiTheme="minorHAnsi" w:hAnsiTheme="minorHAnsi" w:cstheme="minorHAnsi"/>
                <w:bCs/>
                <w:color w:val="C00000"/>
                <w:sz w:val="22"/>
                <w:szCs w:val="22"/>
                <w:lang w:eastAsia="pl-PL"/>
              </w:rPr>
              <w:t>.</w:t>
            </w:r>
          </w:p>
          <w:p w14:paraId="35758E8D" w14:textId="77777777" w:rsidR="00961BC7" w:rsidRDefault="00961BC7" w:rsidP="008237CA">
            <w:pPr>
              <w:widowControl w:val="0"/>
              <w:tabs>
                <w:tab w:val="left" w:pos="1701"/>
                <w:tab w:val="left" w:leader="underscore" w:pos="4364"/>
                <w:tab w:val="left" w:leader="underscore" w:pos="5701"/>
                <w:tab w:val="left" w:pos="636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usługa:</w:t>
            </w:r>
          </w:p>
          <w:p w14:paraId="28E122F1" w14:textId="3A8CD9BF" w:rsidR="006811A7" w:rsidRDefault="006811A7" w:rsidP="008237CA">
            <w:pPr>
              <w:widowControl w:val="0"/>
              <w:numPr>
                <w:ilvl w:val="0"/>
                <w:numId w:val="93"/>
              </w:numPr>
              <w:tabs>
                <w:tab w:val="left" w:pos="1701"/>
                <w:tab w:val="left" w:leader="underscore" w:pos="4364"/>
                <w:tab w:val="left" w:leader="underscore" w:pos="5701"/>
                <w:tab w:val="left" w:pos="6361"/>
              </w:tabs>
              <w:suppressAutoHyphens/>
              <w:spacing w:before="240" w:after="0"/>
              <w:ind w:left="468"/>
              <w:rPr>
                <w:rFonts w:asciiTheme="minorHAnsi" w:hAnsiTheme="minorHAnsi" w:cstheme="minorHAnsi"/>
                <w:bCs/>
                <w:sz w:val="22"/>
                <w:szCs w:val="22"/>
                <w:lang w:eastAsia="pl-PL"/>
              </w:rPr>
            </w:pPr>
            <w:r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sidR="00961BC7">
              <w:rPr>
                <w:rFonts w:asciiTheme="minorHAnsi" w:hAnsiTheme="minorHAnsi" w:cstheme="minorHAnsi"/>
                <w:bCs/>
                <w:sz w:val="22"/>
                <w:szCs w:val="22"/>
                <w:lang w:eastAsia="pl-PL"/>
              </w:rPr>
              <w:t>:</w:t>
            </w:r>
          </w:p>
          <w:p w14:paraId="0AC2094C" w14:textId="0A8EA07C" w:rsidR="00961BC7" w:rsidRPr="00961BC7"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836289704"/>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901580314"/>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p w14:paraId="205B22B2" w14:textId="1DFAB51F" w:rsidR="00961BC7" w:rsidRDefault="00961BC7" w:rsidP="008237CA">
            <w:pPr>
              <w:widowControl w:val="0"/>
              <w:numPr>
                <w:ilvl w:val="0"/>
                <w:numId w:val="93"/>
              </w:numPr>
              <w:tabs>
                <w:tab w:val="left" w:pos="1701"/>
                <w:tab w:val="left" w:leader="underscore" w:pos="4364"/>
                <w:tab w:val="left" w:leader="underscore" w:pos="5701"/>
                <w:tab w:val="left" w:pos="6361"/>
              </w:tabs>
              <w:suppressAutoHyphens/>
              <w:spacing w:after="0"/>
              <w:ind w:left="468"/>
              <w:rPr>
                <w:rFonts w:asciiTheme="minorHAnsi" w:hAnsiTheme="minorHAnsi" w:cstheme="minorHAnsi"/>
                <w:bCs/>
                <w:sz w:val="22"/>
                <w:szCs w:val="22"/>
                <w:lang w:eastAsia="pl-PL"/>
              </w:rPr>
            </w:pPr>
            <w:r>
              <w:rPr>
                <w:rFonts w:asciiTheme="minorHAnsi" w:hAnsiTheme="minorHAnsi" w:cstheme="minorHAnsi"/>
                <w:bCs/>
                <w:sz w:val="22"/>
                <w:szCs w:val="22"/>
                <w:lang w:eastAsia="pl-PL"/>
              </w:rPr>
              <w:t>w</w:t>
            </w:r>
            <w:r w:rsidRPr="006811A7">
              <w:rPr>
                <w:rFonts w:asciiTheme="minorHAnsi" w:hAnsiTheme="minorHAnsi" w:cstheme="minorHAnsi"/>
                <w:bCs/>
                <w:sz w:val="22"/>
                <w:szCs w:val="22"/>
                <w:lang w:eastAsia="pl-PL"/>
              </w:rPr>
              <w:t>ymagała aktualizacji lub stworzenia dokumentacji systemu informatycznego</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 xml:space="preserve">(okna aktywne – należy zaznaczyć poprawną </w:t>
            </w:r>
            <w:r w:rsidR="008F2E4F" w:rsidRPr="008F2E4F">
              <w:rPr>
                <w:rFonts w:asciiTheme="minorHAnsi" w:hAnsiTheme="minorHAnsi" w:cstheme="minorHAnsi"/>
                <w:bCs/>
                <w:color w:val="1F3864" w:themeColor="accent1" w:themeShade="80"/>
                <w:sz w:val="22"/>
                <w:szCs w:val="22"/>
                <w:lang w:eastAsia="pl-PL"/>
              </w:rPr>
              <w:lastRenderedPageBreak/>
              <w:t>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724EC710" w14:textId="204EEF52" w:rsidR="006811A7" w:rsidRPr="00961BC7"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2107803115"/>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059400518"/>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tc>
        <w:tc>
          <w:tcPr>
            <w:tcW w:w="4263" w:type="dxa"/>
          </w:tcPr>
          <w:p w14:paraId="53379477" w14:textId="1D8E4D8D" w:rsidR="006811A7" w:rsidRDefault="00961BC7" w:rsidP="008237CA">
            <w:pPr>
              <w:widowControl w:val="0"/>
              <w:suppressAutoHyphens/>
              <w:rPr>
                <w:rFonts w:asciiTheme="minorHAnsi" w:hAnsiTheme="minorHAnsi" w:cstheme="minorHAnsi"/>
                <w:color w:val="000000"/>
                <w:lang w:eastAsia="pl-PL"/>
              </w:rPr>
            </w:pPr>
            <w:r w:rsidRPr="00961BC7">
              <w:rPr>
                <w:rFonts w:asciiTheme="minorHAnsi" w:hAnsiTheme="minorHAnsi" w:cstheme="minorHAnsi"/>
                <w:color w:val="000000"/>
                <w:lang w:eastAsia="pl-PL"/>
              </w:rPr>
              <w:lastRenderedPageBreak/>
              <w:t>…. zł</w:t>
            </w:r>
          </w:p>
        </w:tc>
        <w:tc>
          <w:tcPr>
            <w:tcW w:w="1974" w:type="dxa"/>
          </w:tcPr>
          <w:p w14:paraId="1647898D" w14:textId="77777777" w:rsidR="006811A7" w:rsidRPr="00CA0C5B" w:rsidRDefault="006811A7" w:rsidP="008237CA">
            <w:pPr>
              <w:widowControl w:val="0"/>
              <w:suppressAutoHyphens/>
              <w:rPr>
                <w:rFonts w:asciiTheme="minorHAnsi" w:hAnsiTheme="minorHAnsi" w:cstheme="minorHAnsi"/>
                <w:b/>
                <w:color w:val="000000"/>
                <w:lang w:eastAsia="pl-PL"/>
              </w:rPr>
            </w:pPr>
          </w:p>
        </w:tc>
      </w:tr>
      <w:tr w:rsidR="006811A7" w:rsidRPr="00CA0C5B" w14:paraId="323D6F24" w14:textId="77777777" w:rsidTr="00A03A11">
        <w:trPr>
          <w:trHeight w:val="974"/>
        </w:trPr>
        <w:tc>
          <w:tcPr>
            <w:tcW w:w="567" w:type="dxa"/>
          </w:tcPr>
          <w:p w14:paraId="5A21AD1E" w14:textId="77777777" w:rsidR="006811A7" w:rsidRPr="00A03A11" w:rsidRDefault="006811A7" w:rsidP="00A03A11">
            <w:pPr>
              <w:pStyle w:val="Akapitzlist"/>
              <w:widowControl w:val="0"/>
              <w:numPr>
                <w:ilvl w:val="0"/>
                <w:numId w:val="133"/>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58FB363B" w14:textId="77777777" w:rsidR="006811A7" w:rsidRPr="00CA0C5B" w:rsidRDefault="006811A7" w:rsidP="008237CA">
            <w:pPr>
              <w:widowControl w:val="0"/>
              <w:suppressAutoHyphens/>
              <w:rPr>
                <w:rFonts w:asciiTheme="minorHAnsi" w:hAnsiTheme="minorHAnsi" w:cstheme="minorHAnsi"/>
                <w:b/>
                <w:color w:val="000000"/>
                <w:sz w:val="20"/>
                <w:szCs w:val="20"/>
                <w:lang w:eastAsia="pl-PL"/>
              </w:rPr>
            </w:pPr>
          </w:p>
        </w:tc>
        <w:tc>
          <w:tcPr>
            <w:tcW w:w="6814" w:type="dxa"/>
          </w:tcPr>
          <w:p w14:paraId="360506B3" w14:textId="77777777" w:rsidR="00961BC7" w:rsidRDefault="00961BC7" w:rsidP="008237CA">
            <w:pPr>
              <w:widowControl w:val="0"/>
              <w:tabs>
                <w:tab w:val="left" w:pos="1701"/>
                <w:tab w:val="left" w:leader="underscore" w:pos="4364"/>
                <w:tab w:val="left" w:leader="underscore" w:pos="5701"/>
                <w:tab w:val="left" w:pos="6361"/>
              </w:tabs>
              <w:suppressAutoHyphens/>
              <w:spacing w:after="0"/>
              <w:ind w:left="43" w:firstLine="0"/>
              <w:rPr>
                <w:rFonts w:asciiTheme="minorHAnsi" w:hAnsiTheme="minorHAnsi" w:cstheme="minorHAnsi"/>
                <w:bCs/>
                <w:color w:val="C00000"/>
                <w:sz w:val="22"/>
                <w:szCs w:val="22"/>
                <w:lang w:eastAsia="pl-PL"/>
              </w:rPr>
            </w:pPr>
            <w:r>
              <w:rPr>
                <w:rFonts w:asciiTheme="minorHAnsi" w:hAnsiTheme="minorHAnsi" w:cstheme="minorHAnsi"/>
                <w:bCs/>
                <w:sz w:val="22"/>
                <w:szCs w:val="22"/>
                <w:lang w:eastAsia="pl-PL"/>
              </w:rPr>
              <w:t>U</w:t>
            </w:r>
            <w:r w:rsidRPr="006811A7">
              <w:rPr>
                <w:rFonts w:asciiTheme="minorHAnsi" w:hAnsiTheme="minorHAnsi" w:cstheme="minorHAnsi"/>
                <w:bCs/>
                <w:sz w:val="22"/>
                <w:szCs w:val="22"/>
                <w:lang w:eastAsia="pl-PL"/>
              </w:rPr>
              <w:t>sług</w:t>
            </w:r>
            <w:r>
              <w:rPr>
                <w:rFonts w:asciiTheme="minorHAnsi" w:hAnsiTheme="minorHAnsi" w:cstheme="minorHAnsi"/>
                <w:bCs/>
                <w:sz w:val="22"/>
                <w:szCs w:val="22"/>
                <w:lang w:eastAsia="pl-PL"/>
              </w:rPr>
              <w:t>a</w:t>
            </w:r>
            <w:r w:rsidRPr="006811A7">
              <w:rPr>
                <w:rFonts w:asciiTheme="minorHAnsi" w:hAnsiTheme="minorHAnsi" w:cstheme="minorHAnsi"/>
                <w:bCs/>
                <w:sz w:val="22"/>
                <w:szCs w:val="22"/>
                <w:lang w:eastAsia="pl-PL"/>
              </w:rPr>
              <w:t xml:space="preserve"> polegające na świadczeniu modyfikacji lub rozwoju systemu informatycznego</w:t>
            </w:r>
            <w:r>
              <w:rPr>
                <w:rFonts w:asciiTheme="minorHAnsi" w:hAnsiTheme="minorHAnsi" w:cstheme="minorHAnsi"/>
                <w:bCs/>
                <w:sz w:val="22"/>
                <w:szCs w:val="22"/>
                <w:lang w:eastAsia="pl-PL"/>
              </w:rPr>
              <w:t xml:space="preserve"> ……………………. (</w:t>
            </w:r>
            <w:r w:rsidRPr="006811A7">
              <w:rPr>
                <w:rFonts w:asciiTheme="minorHAnsi" w:hAnsiTheme="minorHAnsi" w:cstheme="minorHAnsi"/>
                <w:bCs/>
                <w:color w:val="C00000"/>
                <w:sz w:val="22"/>
                <w:szCs w:val="22"/>
                <w:lang w:eastAsia="pl-PL"/>
              </w:rPr>
              <w:t>podać nazwę systemu informatycznego)</w:t>
            </w:r>
            <w:r>
              <w:rPr>
                <w:rFonts w:asciiTheme="minorHAnsi" w:hAnsiTheme="minorHAnsi" w:cstheme="minorHAnsi"/>
                <w:bCs/>
                <w:color w:val="C00000"/>
                <w:sz w:val="22"/>
                <w:szCs w:val="22"/>
                <w:lang w:eastAsia="pl-PL"/>
              </w:rPr>
              <w:t>.</w:t>
            </w:r>
          </w:p>
          <w:p w14:paraId="79DEE19B" w14:textId="77777777" w:rsidR="00961BC7" w:rsidRDefault="00961BC7" w:rsidP="008237CA">
            <w:pPr>
              <w:widowControl w:val="0"/>
              <w:tabs>
                <w:tab w:val="left" w:pos="1701"/>
                <w:tab w:val="left" w:leader="underscore" w:pos="4364"/>
                <w:tab w:val="left" w:leader="underscore" w:pos="5701"/>
                <w:tab w:val="left" w:pos="636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usługa:</w:t>
            </w:r>
          </w:p>
          <w:p w14:paraId="7681FCAE" w14:textId="238F1A61" w:rsidR="00961BC7" w:rsidRDefault="00961BC7" w:rsidP="008237CA">
            <w:pPr>
              <w:widowControl w:val="0"/>
              <w:numPr>
                <w:ilvl w:val="0"/>
                <w:numId w:val="94"/>
              </w:numPr>
              <w:tabs>
                <w:tab w:val="left" w:pos="1701"/>
                <w:tab w:val="left" w:leader="underscore" w:pos="4364"/>
                <w:tab w:val="left" w:leader="underscore" w:pos="5701"/>
                <w:tab w:val="left" w:pos="6361"/>
              </w:tabs>
              <w:suppressAutoHyphens/>
              <w:spacing w:before="240" w:after="0"/>
              <w:ind w:left="326"/>
              <w:rPr>
                <w:rFonts w:asciiTheme="minorHAnsi" w:hAnsiTheme="minorHAnsi" w:cstheme="minorHAnsi"/>
                <w:bCs/>
                <w:sz w:val="22"/>
                <w:szCs w:val="22"/>
                <w:lang w:eastAsia="pl-PL"/>
              </w:rPr>
            </w:pPr>
            <w:r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73C78556" w14:textId="168E9FEC" w:rsidR="00961BC7" w:rsidRPr="00961BC7" w:rsidRDefault="00EF2BC3" w:rsidP="008237CA">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635184575"/>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356916219"/>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p w14:paraId="48532443" w14:textId="76175AC2" w:rsidR="00961BC7" w:rsidRDefault="00961BC7" w:rsidP="008237CA">
            <w:pPr>
              <w:widowControl w:val="0"/>
              <w:numPr>
                <w:ilvl w:val="0"/>
                <w:numId w:val="94"/>
              </w:numPr>
              <w:tabs>
                <w:tab w:val="left" w:pos="1701"/>
                <w:tab w:val="left" w:leader="underscore" w:pos="4364"/>
                <w:tab w:val="left" w:leader="underscore" w:pos="5701"/>
                <w:tab w:val="left" w:pos="6361"/>
              </w:tabs>
              <w:suppressAutoHyphens/>
              <w:spacing w:after="0"/>
              <w:ind w:left="326"/>
              <w:rPr>
                <w:rFonts w:asciiTheme="minorHAnsi" w:hAnsiTheme="minorHAnsi" w:cstheme="minorHAnsi"/>
                <w:bCs/>
                <w:sz w:val="22"/>
                <w:szCs w:val="22"/>
                <w:lang w:eastAsia="pl-PL"/>
              </w:rPr>
            </w:pPr>
            <w:r>
              <w:rPr>
                <w:rFonts w:asciiTheme="minorHAnsi" w:hAnsiTheme="minorHAnsi" w:cstheme="minorHAnsi"/>
                <w:bCs/>
                <w:sz w:val="22"/>
                <w:szCs w:val="22"/>
                <w:lang w:eastAsia="pl-PL"/>
              </w:rPr>
              <w:t>w</w:t>
            </w:r>
            <w:r w:rsidRPr="006811A7">
              <w:rPr>
                <w:rFonts w:asciiTheme="minorHAnsi" w:hAnsiTheme="minorHAnsi" w:cstheme="minorHAnsi"/>
                <w:bCs/>
                <w:sz w:val="22"/>
                <w:szCs w:val="22"/>
                <w:lang w:eastAsia="pl-PL"/>
              </w:rPr>
              <w:t>ymagała aktualizacji lub stworzenia dokumentacji systemu informatycznego</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385C6993" w14:textId="50946D08" w:rsidR="006811A7" w:rsidRPr="008A76AB" w:rsidRDefault="00EF2BC3" w:rsidP="008237CA">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sdt>
              <w:sdtPr>
                <w:rPr>
                  <w:rFonts w:asciiTheme="minorHAnsi" w:hAnsiTheme="minorHAnsi" w:cstheme="minorHAnsi"/>
                  <w:sz w:val="22"/>
                  <w:szCs w:val="22"/>
                </w:rPr>
                <w:id w:val="748617170"/>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975680923"/>
                <w14:checkbox>
                  <w14:checked w14:val="0"/>
                  <w14:checkedState w14:val="2612" w14:font="MS Gothic"/>
                  <w14:uncheckedState w14:val="2610" w14:font="MS Gothic"/>
                </w14:checkbox>
              </w:sdt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tc>
        <w:tc>
          <w:tcPr>
            <w:tcW w:w="4263" w:type="dxa"/>
          </w:tcPr>
          <w:p w14:paraId="4C4AF4B5" w14:textId="34D302CD" w:rsidR="006811A7" w:rsidRDefault="00961BC7" w:rsidP="008237CA">
            <w:pPr>
              <w:widowControl w:val="0"/>
              <w:suppressAutoHyphens/>
              <w:rPr>
                <w:rFonts w:asciiTheme="minorHAnsi" w:hAnsiTheme="minorHAnsi" w:cstheme="minorHAnsi"/>
                <w:color w:val="000000"/>
                <w:lang w:eastAsia="pl-PL"/>
              </w:rPr>
            </w:pPr>
            <w:r w:rsidRPr="00961BC7">
              <w:rPr>
                <w:rFonts w:asciiTheme="minorHAnsi" w:hAnsiTheme="minorHAnsi" w:cstheme="minorHAnsi"/>
                <w:color w:val="000000"/>
                <w:lang w:eastAsia="pl-PL"/>
              </w:rPr>
              <w:t>…. zł</w:t>
            </w:r>
          </w:p>
        </w:tc>
        <w:tc>
          <w:tcPr>
            <w:tcW w:w="1974" w:type="dxa"/>
          </w:tcPr>
          <w:p w14:paraId="729AA874" w14:textId="77777777" w:rsidR="006811A7" w:rsidRPr="00CA0C5B" w:rsidRDefault="006811A7" w:rsidP="008237CA">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8237CA">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lastRenderedPageBreak/>
        <w:t>Uwaga</w:t>
      </w:r>
      <w:r w:rsidR="007F12E4" w:rsidRPr="00CA0C5B">
        <w:rPr>
          <w:rFonts w:asciiTheme="minorHAnsi" w:hAnsiTheme="minorHAnsi" w:cstheme="minorHAnsi"/>
          <w:b/>
          <w:lang w:eastAsia="pl-PL"/>
        </w:rPr>
        <w:t>:</w:t>
      </w:r>
    </w:p>
    <w:p w14:paraId="0B8751C5" w14:textId="727D3B1F" w:rsidR="00280E09" w:rsidRDefault="009F1242" w:rsidP="008237CA">
      <w:pPr>
        <w:pStyle w:val="Akapitzlist"/>
        <w:widowControl w:val="0"/>
        <w:numPr>
          <w:ilvl w:val="0"/>
          <w:numId w:val="52"/>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 xml:space="preserve">Do wykazu należy załączyć </w:t>
      </w:r>
      <w:r w:rsidR="0085108A" w:rsidRPr="00280E09">
        <w:rPr>
          <w:rFonts w:asciiTheme="minorHAnsi" w:eastAsia="Calibri" w:hAnsiTheme="minorHAnsi" w:cstheme="minorHAnsi"/>
          <w:lang w:eastAsia="en-US"/>
        </w:rPr>
        <w:t>dowod</w:t>
      </w:r>
      <w:r w:rsidRPr="00280E09">
        <w:rPr>
          <w:rFonts w:asciiTheme="minorHAnsi" w:eastAsia="Calibri" w:hAnsiTheme="minorHAnsi" w:cstheme="minorHAnsi"/>
          <w:lang w:eastAsia="en-US"/>
        </w:rPr>
        <w:t>y</w:t>
      </w:r>
      <w:r w:rsidR="0085108A" w:rsidRPr="00280E09">
        <w:rPr>
          <w:rFonts w:asciiTheme="minorHAnsi" w:eastAsia="Calibri" w:hAnsiTheme="minorHAnsi" w:cstheme="minorHAnsi"/>
          <w:lang w:eastAsia="en-US"/>
        </w:rPr>
        <w:t xml:space="preserve"> określają</w:t>
      </w:r>
      <w:r w:rsidRPr="00280E09">
        <w:rPr>
          <w:rFonts w:asciiTheme="minorHAnsi" w:eastAsia="Calibri" w:hAnsiTheme="minorHAnsi" w:cstheme="minorHAnsi"/>
          <w:lang w:eastAsia="en-US"/>
        </w:rPr>
        <w:t>ce</w:t>
      </w:r>
      <w:r w:rsidR="0085108A" w:rsidRPr="00280E09">
        <w:rPr>
          <w:rFonts w:asciiTheme="minorHAnsi" w:eastAsia="Calibri" w:hAnsiTheme="minorHAnsi" w:cstheme="minorHAnsi"/>
          <w:lang w:eastAsia="en-US"/>
        </w:rPr>
        <w:t>, czy usługi</w:t>
      </w:r>
      <w:r w:rsidR="008013D8" w:rsidRPr="00280E09">
        <w:rPr>
          <w:rFonts w:asciiTheme="minorHAnsi" w:eastAsia="Calibri" w:hAnsiTheme="minorHAnsi" w:cstheme="minorHAnsi"/>
          <w:lang w:eastAsia="en-US"/>
        </w:rPr>
        <w:t xml:space="preserve"> </w:t>
      </w:r>
      <w:r w:rsidR="00BA553F" w:rsidRPr="00280E09">
        <w:rPr>
          <w:rFonts w:asciiTheme="minorHAnsi" w:eastAsia="Calibri" w:hAnsiTheme="minorHAnsi" w:cstheme="minorHAnsi"/>
          <w:lang w:eastAsia="en-US"/>
        </w:rPr>
        <w:t xml:space="preserve">wskazane w wykazie </w:t>
      </w:r>
      <w:r w:rsidR="0085108A" w:rsidRPr="00280E09">
        <w:rPr>
          <w:rFonts w:asciiTheme="minorHAnsi" w:eastAsia="Calibri" w:hAnsiTheme="minorHAnsi" w:cstheme="minorHAnsi"/>
          <w:lang w:eastAsia="en-US"/>
        </w:rPr>
        <w:t>zostały wykonane lub są wykonywane należycie</w:t>
      </w:r>
      <w:r w:rsidR="00280E09" w:rsidRPr="00280E09">
        <w:rPr>
          <w:rFonts w:asciiTheme="minorHAnsi" w:eastAsia="Calibri" w:hAnsiTheme="minorHAnsi" w:cstheme="minorHAnsi"/>
          <w:lang w:eastAsia="en-US"/>
        </w:rPr>
        <w:t xml:space="preserv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36ABF354" w14:textId="57BE3965" w:rsidR="0085108A" w:rsidRDefault="00280E09" w:rsidP="008237CA">
      <w:pPr>
        <w:pStyle w:val="Akapitzlist"/>
        <w:widowControl w:val="0"/>
        <w:numPr>
          <w:ilvl w:val="0"/>
          <w:numId w:val="52"/>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13F1D2C2" w14:textId="4B89009B" w:rsidR="006811A7" w:rsidRPr="006811A7" w:rsidRDefault="006811A7" w:rsidP="008237CA">
      <w:pPr>
        <w:pStyle w:val="Akapitzlist"/>
        <w:widowControl w:val="0"/>
        <w:numPr>
          <w:ilvl w:val="0"/>
          <w:numId w:val="5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 xml:space="preserve">Przez system informatyczny, o którym mowa w pkt 7.1.2. i pkt 7.1.3  </w:t>
      </w:r>
      <w:r>
        <w:rPr>
          <w:rFonts w:asciiTheme="minorHAnsi" w:eastAsia="Calibri" w:hAnsiTheme="minorHAnsi" w:cstheme="minorHAnsi"/>
          <w:lang w:eastAsia="en-US"/>
        </w:rPr>
        <w:t>SWZ</w:t>
      </w:r>
      <w:r w:rsidRPr="006811A7">
        <w:rPr>
          <w:rFonts w:asciiTheme="minorHAnsi" w:eastAsia="Calibri" w:hAnsiTheme="minorHAnsi" w:cstheme="minorHAnsi"/>
          <w:lang w:eastAsia="en-US"/>
        </w:rPr>
        <w:t>, Zamawiający rozumie system informatyczny:</w:t>
      </w:r>
    </w:p>
    <w:p w14:paraId="3F2F1F17" w14:textId="6F1F9581" w:rsidR="006811A7" w:rsidRDefault="006811A7" w:rsidP="008237CA">
      <w:pPr>
        <w:pStyle w:val="Akapitzlist"/>
        <w:widowControl w:val="0"/>
        <w:numPr>
          <w:ilvl w:val="0"/>
          <w:numId w:val="9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z którego korzysta co najmniej 1000 użytkowników</w:t>
      </w:r>
      <w:r>
        <w:rPr>
          <w:rFonts w:asciiTheme="minorHAnsi" w:eastAsia="Calibri" w:hAnsiTheme="minorHAnsi" w:cstheme="minorHAnsi"/>
          <w:lang w:eastAsia="en-US"/>
        </w:rPr>
        <w:t>,</w:t>
      </w:r>
    </w:p>
    <w:p w14:paraId="0DC87B31" w14:textId="48B65ABC" w:rsidR="006811A7" w:rsidRDefault="006811A7" w:rsidP="008237CA">
      <w:pPr>
        <w:pStyle w:val="Akapitzlist"/>
        <w:widowControl w:val="0"/>
        <w:numPr>
          <w:ilvl w:val="0"/>
          <w:numId w:val="9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który obsługuje wymianę danych z co najmniej 2 innymi systemami informatycznymi</w:t>
      </w:r>
      <w:r>
        <w:rPr>
          <w:rFonts w:asciiTheme="minorHAnsi" w:eastAsia="Calibri" w:hAnsiTheme="minorHAnsi" w:cstheme="minorHAnsi"/>
          <w:lang w:eastAsia="en-US"/>
        </w:rPr>
        <w:t>,</w:t>
      </w:r>
    </w:p>
    <w:p w14:paraId="5F2AC55D" w14:textId="3F2E307C" w:rsidR="006811A7" w:rsidRDefault="006811A7" w:rsidP="008237CA">
      <w:pPr>
        <w:pStyle w:val="Akapitzlist"/>
        <w:widowControl w:val="0"/>
        <w:numPr>
          <w:ilvl w:val="0"/>
          <w:numId w:val="9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który obejmuje funkcjonalności z obszaru finansów i rachunkowości</w:t>
      </w:r>
      <w:r>
        <w:rPr>
          <w:rFonts w:asciiTheme="minorHAnsi" w:eastAsia="Calibri" w:hAnsiTheme="minorHAnsi" w:cstheme="minorHAnsi"/>
          <w:lang w:eastAsia="en-US"/>
        </w:rPr>
        <w:t>,</w:t>
      </w:r>
    </w:p>
    <w:p w14:paraId="06E27454" w14:textId="110CF274" w:rsidR="006811A7" w:rsidRDefault="006811A7" w:rsidP="008237CA">
      <w:pPr>
        <w:pStyle w:val="Akapitzlist"/>
        <w:widowControl w:val="0"/>
        <w:numPr>
          <w:ilvl w:val="0"/>
          <w:numId w:val="9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przetwarzający dane osobowe</w:t>
      </w:r>
      <w:r>
        <w:rPr>
          <w:rFonts w:asciiTheme="minorHAnsi" w:eastAsia="Calibri" w:hAnsiTheme="minorHAnsi" w:cstheme="minorHAnsi"/>
          <w:lang w:eastAsia="en-US"/>
        </w:rPr>
        <w:t>,</w:t>
      </w:r>
    </w:p>
    <w:p w14:paraId="38957170" w14:textId="77777777" w:rsidR="006811A7" w:rsidRPr="006811A7" w:rsidRDefault="006811A7" w:rsidP="008237CA">
      <w:pPr>
        <w:pStyle w:val="Akapitzlist"/>
        <w:widowControl w:val="0"/>
        <w:numPr>
          <w:ilvl w:val="0"/>
          <w:numId w:val="92"/>
        </w:numPr>
        <w:suppressAutoHyphens/>
        <w:spacing w:after="0"/>
        <w:rPr>
          <w:rFonts w:asciiTheme="minorHAnsi" w:eastAsia="Calibri" w:hAnsiTheme="minorHAnsi" w:cstheme="minorHAnsi"/>
          <w:lang w:eastAsia="en-US"/>
        </w:rPr>
      </w:pPr>
      <w:r w:rsidRPr="006811A7">
        <w:rPr>
          <w:rFonts w:asciiTheme="minorHAnsi" w:eastAsia="Calibri" w:hAnsiTheme="minorHAnsi" w:cstheme="minorHAnsi"/>
          <w:lang w:eastAsia="en-US"/>
        </w:rPr>
        <w:t>spełniający standardy WCAG nie niższe niż 2.0;</w:t>
      </w:r>
    </w:p>
    <w:p w14:paraId="3454D035" w14:textId="18E639B0" w:rsidR="00B03380" w:rsidRPr="00B03380" w:rsidRDefault="00B03380" w:rsidP="008237CA">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AAFD654" w:rsidR="00B03380" w:rsidRPr="00961BC7" w:rsidRDefault="00B03380" w:rsidP="008237CA">
      <w:pPr>
        <w:pStyle w:val="Akapitzlist"/>
        <w:widowControl w:val="0"/>
        <w:numPr>
          <w:ilvl w:val="0"/>
          <w:numId w:val="95"/>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84" w:name="_Hlk130310330"/>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1928AE81" w14:textId="68E4D9D8" w:rsidR="00961BC7" w:rsidRPr="00961BC7" w:rsidRDefault="00B03380" w:rsidP="008237CA">
      <w:pPr>
        <w:pStyle w:val="Akapitzlist"/>
        <w:widowControl w:val="0"/>
        <w:numPr>
          <w:ilvl w:val="0"/>
          <w:numId w:val="95"/>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84"/>
      <w:r w:rsidR="00961BC7" w:rsidRPr="00961BC7">
        <w:rPr>
          <w:rFonts w:asciiTheme="minorHAnsi" w:hAnsiTheme="minorHAnsi" w:cstheme="minorHAnsi"/>
          <w:color w:val="000000"/>
          <w:lang w:eastAsia="pl-PL"/>
        </w:rPr>
        <w:t>;</w:t>
      </w:r>
    </w:p>
    <w:p w14:paraId="4B4B490F" w14:textId="4CF91CF4" w:rsidR="00961BC7" w:rsidRPr="00961BC7" w:rsidRDefault="00961BC7" w:rsidP="008237CA">
      <w:pPr>
        <w:pStyle w:val="Akapitzlist"/>
        <w:widowControl w:val="0"/>
        <w:numPr>
          <w:ilvl w:val="0"/>
          <w:numId w:val="95"/>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t xml:space="preserve">,  –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p>
    <w:p w14:paraId="3002EAC9" w14:textId="2E861F84" w:rsidR="007F12E4" w:rsidRPr="00961BC7" w:rsidRDefault="00961BC7" w:rsidP="008237CA">
      <w:pPr>
        <w:pStyle w:val="Akapitzlist"/>
        <w:widowControl w:val="0"/>
        <w:numPr>
          <w:ilvl w:val="0"/>
          <w:numId w:val="95"/>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t xml:space="preserve">,  –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r w:rsidR="00B31D14" w:rsidRPr="00961BC7">
        <w:rPr>
          <w:rFonts w:asciiTheme="minorHAnsi" w:hAnsiTheme="minorHAnsi" w:cstheme="minorHAnsi"/>
          <w:color w:val="000000"/>
          <w:lang w:eastAsia="pl-PL"/>
        </w:rPr>
        <w:t>.</w:t>
      </w:r>
    </w:p>
    <w:p w14:paraId="430D830F" w14:textId="77777777" w:rsid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73E9C90" w14:textId="77777777" w:rsidR="00B31D14" w:rsidRPr="00B03380" w:rsidRDefault="00B31D14" w:rsidP="00272CCC">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8237C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3A6886E3" w14:textId="7869A9C4" w:rsidR="00B31D14" w:rsidRP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3B7CBD">
          <w:pgSz w:w="16838" w:h="11906" w:orient="landscape"/>
          <w:pgMar w:top="1417" w:right="1417" w:bottom="1417" w:left="1417" w:header="708" w:footer="708" w:gutter="0"/>
          <w:cols w:space="708"/>
          <w:docGrid w:linePitch="326"/>
        </w:sectPr>
      </w:pPr>
    </w:p>
    <w:p w14:paraId="1BA2B350" w14:textId="165E78A4" w:rsidR="007A4E99" w:rsidRPr="007A4E99" w:rsidRDefault="007A4E99" w:rsidP="008237CA">
      <w:pPr>
        <w:pStyle w:val="Nagwek1"/>
        <w:suppressAutoHyphens/>
        <w:spacing w:before="0"/>
      </w:pPr>
      <w:bookmarkStart w:id="85" w:name="_Toc96430625"/>
      <w:r w:rsidRPr="007A4E99">
        <w:lastRenderedPageBreak/>
        <w:t xml:space="preserve">Załącznik nr </w:t>
      </w:r>
      <w:r>
        <w:t>6</w:t>
      </w:r>
      <w:r w:rsidRPr="007A4E99">
        <w:t xml:space="preserve"> do SWZ</w:t>
      </w:r>
      <w:bookmarkEnd w:id="85"/>
    </w:p>
    <w:p w14:paraId="03C02838" w14:textId="62458E54" w:rsidR="00A76C40" w:rsidRPr="00A76C40" w:rsidRDefault="00A76C40" w:rsidP="008237CA">
      <w:pPr>
        <w:suppressAutoHyphens/>
        <w:spacing w:before="240"/>
        <w:ind w:left="425" w:firstLine="0"/>
        <w:rPr>
          <w:color w:val="FF0000"/>
        </w:rPr>
      </w:pPr>
      <w:r>
        <w:rPr>
          <w:color w:val="FF0000"/>
        </w:rPr>
        <w:t xml:space="preserve">Uwaga: </w:t>
      </w:r>
      <w:r w:rsidRPr="00A76C40">
        <w:rPr>
          <w:color w:val="FF0000"/>
        </w:rPr>
        <w:t>oświadczenie należy podpisać kwalifikowanym podpisem elektronicznym (w przypadku dokumentu elektronicznego) lub cyfrowe odwzorowanie oświadczenia należy opatrzeć kwalifikowanym podpisem elektronicznym (w przypadku postaci papierowej opatrzonej własnoręcznym podpisem)</w:t>
      </w:r>
      <w:r>
        <w:rPr>
          <w:color w:val="FF0000"/>
        </w:rPr>
        <w:t>.</w:t>
      </w:r>
    </w:p>
    <w:p w14:paraId="38070DFC" w14:textId="03703C26" w:rsidR="00747C0B" w:rsidRPr="00747C0B" w:rsidRDefault="000755DA" w:rsidP="008237CA">
      <w:pPr>
        <w:suppressAutoHyphens/>
        <w:spacing w:before="240"/>
        <w:ind w:left="425" w:firstLine="0"/>
        <w:rPr>
          <w:b/>
          <w:bCs/>
          <w:lang w:eastAsia="en-US"/>
        </w:rPr>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C76675" w:rsidRPr="00C76675">
        <w:rPr>
          <w:b/>
          <w:bCs/>
          <w:lang w:eastAsia="en-US"/>
        </w:rPr>
        <w:t>usługę asysty technicznej i konserwacji oraz modyfikacji i rozwoju Systemu Obsługi Dofinansowań i Refundacji (numer postępowania: ZP/10/23)</w:t>
      </w:r>
    </w:p>
    <w:p w14:paraId="7CE5265E" w14:textId="3D911F72" w:rsidR="007A4E99" w:rsidRPr="007A4E99" w:rsidRDefault="005C154E" w:rsidP="008237CA">
      <w:pPr>
        <w:pStyle w:val="Nagwek1"/>
        <w:suppressAutoHyphens/>
        <w:spacing w:after="0"/>
        <w:jc w:val="center"/>
      </w:pPr>
      <w:r w:rsidRPr="007A4E99">
        <w:t>Oświadczenie</w:t>
      </w:r>
    </w:p>
    <w:p w14:paraId="7DFDE4F2" w14:textId="2F1698D0" w:rsidR="007A4E99" w:rsidRPr="007A4E99" w:rsidRDefault="005C154E" w:rsidP="008237CA">
      <w:pPr>
        <w:pStyle w:val="Nagwek1"/>
        <w:suppressAutoHyphens/>
        <w:spacing w:before="0" w:after="0"/>
        <w:jc w:val="center"/>
      </w:pPr>
      <w:r w:rsidRPr="007A4E99">
        <w:t>Wykonawców wspólnie ubiegających się o zamówienie</w:t>
      </w:r>
    </w:p>
    <w:p w14:paraId="10452169" w14:textId="77777777" w:rsidR="007A4E99" w:rsidRPr="007A4E99" w:rsidRDefault="007A4E99" w:rsidP="008237CA">
      <w:pPr>
        <w:widowControl w:val="0"/>
        <w:suppressAutoHyphens/>
        <w:spacing w:after="0"/>
        <w:rPr>
          <w:bCs/>
          <w:iCs/>
        </w:rPr>
      </w:pPr>
      <w:r w:rsidRPr="007A4E99">
        <w:rPr>
          <w:bCs/>
          <w:iCs/>
        </w:rPr>
        <w:t>(jeżeli dotyczy)</w:t>
      </w:r>
    </w:p>
    <w:p w14:paraId="5E8D791B" w14:textId="47CD5B7B" w:rsidR="0005731E" w:rsidRPr="003F3F86" w:rsidRDefault="007A4E99" w:rsidP="008237CA">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w:t>
      </w:r>
      <w:r w:rsidR="001251B9">
        <w:rPr>
          <w:rFonts w:eastAsia="Calibri" w:cs="Calibri"/>
          <w:bCs/>
          <w:iCs/>
          <w:lang w:eastAsia="en-US"/>
        </w:rPr>
        <w:t>2</w:t>
      </w:r>
      <w:r w:rsidRPr="007A4E99">
        <w:rPr>
          <w:rFonts w:eastAsia="Calibri" w:cs="Calibri"/>
          <w:bCs/>
          <w:iCs/>
          <w:lang w:eastAsia="en-US"/>
        </w:rPr>
        <w:t xml:space="preserve"> poz</w:t>
      </w:r>
      <w:r w:rsidR="00E57B7D">
        <w:rPr>
          <w:rFonts w:eastAsia="Calibri" w:cs="Calibri"/>
          <w:bCs/>
          <w:iCs/>
          <w:lang w:eastAsia="en-US"/>
        </w:rPr>
        <w:t>ycja</w:t>
      </w:r>
      <w:r w:rsidRPr="007A4E99">
        <w:rPr>
          <w:rFonts w:eastAsia="Calibri" w:cs="Calibri"/>
          <w:bCs/>
          <w:iCs/>
          <w:lang w:eastAsia="en-US"/>
        </w:rPr>
        <w:t xml:space="preserve"> </w:t>
      </w:r>
      <w:r w:rsidR="001251B9">
        <w:rPr>
          <w:rFonts w:eastAsia="Calibri" w:cs="Calibri"/>
          <w:bCs/>
          <w:iCs/>
          <w:lang w:eastAsia="en-US"/>
        </w:rPr>
        <w:t>1710</w:t>
      </w:r>
      <w:r w:rsidRPr="007A4E99">
        <w:rPr>
          <w:rFonts w:eastAsia="Calibri" w:cs="Calibri"/>
          <w:bCs/>
          <w:iCs/>
          <w:lang w:eastAsia="en-US"/>
        </w:rPr>
        <w:t xml:space="preserve"> ze zm</w:t>
      </w:r>
      <w:r w:rsidR="00E57B7D">
        <w:rPr>
          <w:rFonts w:eastAsia="Calibri" w:cs="Calibri"/>
          <w:bCs/>
          <w:iCs/>
          <w:lang w:eastAsia="en-US"/>
        </w:rPr>
        <w:t>ianami</w:t>
      </w:r>
      <w:r w:rsidRPr="007A4E99">
        <w:rPr>
          <w:rFonts w:eastAsia="Calibri" w:cs="Calibri"/>
          <w:bCs/>
          <w:iCs/>
          <w:lang w:eastAsia="en-US"/>
        </w:rPr>
        <w:t xml:space="preserve">),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zgodnie z </w:t>
      </w:r>
      <w:r w:rsidR="004622CB">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4622CB">
        <w:rPr>
          <w:rFonts w:eastAsia="Calibri" w:cs="Calibri"/>
          <w:bCs/>
          <w:iCs/>
          <w:lang w:eastAsia="en-US"/>
        </w:rPr>
        <w:t>.</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8237CA">
      <w:pPr>
        <w:widowControl w:val="0"/>
        <w:tabs>
          <w:tab w:val="left" w:leader="underscore" w:pos="8222"/>
        </w:tabs>
        <w:suppressAutoHyphens/>
        <w:spacing w:line="360" w:lineRule="auto"/>
        <w:ind w:left="425"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8237CA">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8237CA">
      <w:pPr>
        <w:widowControl w:val="0"/>
        <w:tabs>
          <w:tab w:val="left" w:leader="underscore" w:pos="8222"/>
        </w:tabs>
        <w:suppressAutoHyphens/>
        <w:spacing w:line="360" w:lineRule="auto"/>
        <w:ind w:left="425" w:firstLine="0"/>
        <w:rPr>
          <w:rFonts w:eastAsia="Calibri" w:cs="Calibri"/>
          <w:bCs/>
          <w:iCs/>
          <w:lang w:eastAsia="en-US"/>
        </w:rPr>
      </w:pPr>
      <w:r w:rsidRPr="00066919">
        <w:rPr>
          <w:rFonts w:eastAsia="Calibri" w:cs="Calibri"/>
          <w:bCs/>
          <w:iCs/>
          <w:lang w:eastAsia="en-US"/>
        </w:rPr>
        <w:tab/>
        <w:t xml:space="preserve">, </w:t>
      </w:r>
    </w:p>
    <w:p w14:paraId="5165B326" w14:textId="480B7B19" w:rsidR="007A4E99" w:rsidRDefault="007A4E99" w:rsidP="008237CA">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D033CE">
        <w:rPr>
          <w:rFonts w:eastAsia="Calibri" w:cs="Calibri"/>
          <w:bCs/>
          <w:iCs/>
          <w:color w:val="1F3864" w:themeColor="accent1" w:themeShade="80"/>
          <w:lang w:eastAsia="en-US"/>
        </w:rPr>
        <w:t>(z</w:t>
      </w:r>
      <w:r w:rsidR="00D033CE" w:rsidRPr="00D033CE">
        <w:rPr>
          <w:color w:val="1F3864" w:themeColor="accent1" w:themeShade="80"/>
          <w:sz w:val="22"/>
          <w:szCs w:val="22"/>
        </w:rPr>
        <w:t xml:space="preserve">godnie z art. 117 ust. 3 ustawy </w:t>
      </w:r>
      <w:proofErr w:type="spellStart"/>
      <w:r w:rsidR="00D033CE" w:rsidRPr="00D033CE">
        <w:rPr>
          <w:color w:val="1F3864" w:themeColor="accent1" w:themeShade="80"/>
          <w:sz w:val="22"/>
          <w:szCs w:val="22"/>
        </w:rPr>
        <w:t>Pzp</w:t>
      </w:r>
      <w:proofErr w:type="spellEnd"/>
      <w:r w:rsidR="00D033CE" w:rsidRPr="00D033CE">
        <w:rPr>
          <w:color w:val="1F3864" w:themeColor="accent1" w:themeShade="80"/>
          <w:sz w:val="22"/>
          <w:szCs w:val="22"/>
        </w:rPr>
        <w:t>,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3D9487AC" w14:textId="77777777" w:rsidR="00904369" w:rsidRPr="00B03380" w:rsidRDefault="00904369"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7777777" w:rsidR="00904369" w:rsidRDefault="00904369" w:rsidP="008237CA">
      <w:pPr>
        <w:widowControl w:val="0"/>
        <w:tabs>
          <w:tab w:val="left" w:leader="underscore" w:pos="5103"/>
        </w:tabs>
        <w:suppressAutoHyphens/>
        <w:spacing w:line="360" w:lineRule="auto"/>
        <w:ind w:left="425" w:firstLine="0"/>
        <w:rPr>
          <w:rFonts w:eastAsia="Calibri" w:cs="Calibri"/>
          <w:bCs/>
          <w:iCs/>
          <w:lang w:eastAsia="en-US"/>
        </w:rPr>
        <w:sectPr w:rsidR="00904369" w:rsidSect="003B7CBD">
          <w:pgSz w:w="11906" w:h="16838"/>
          <w:pgMar w:top="1418" w:right="1418" w:bottom="1418" w:left="1418" w:header="709" w:footer="709" w:gutter="0"/>
          <w:cols w:space="708"/>
        </w:sectPr>
      </w:pPr>
    </w:p>
    <w:p w14:paraId="19ACE697" w14:textId="63DCD7CE" w:rsidR="00693926" w:rsidRDefault="00904369" w:rsidP="008237CA">
      <w:pPr>
        <w:pStyle w:val="Nagwek1"/>
        <w:widowControl w:val="0"/>
        <w:suppressAutoHyphens/>
        <w:spacing w:before="0" w:after="0"/>
        <w:ind w:left="0" w:firstLine="0"/>
        <w:rPr>
          <w:lang w:eastAsia="pl-PL"/>
        </w:rPr>
      </w:pPr>
      <w:r>
        <w:rPr>
          <w:lang w:eastAsia="pl-PL"/>
        </w:rPr>
        <w:lastRenderedPageBreak/>
        <w:t>Z</w:t>
      </w:r>
      <w:r w:rsidR="00693926">
        <w:rPr>
          <w:lang w:eastAsia="pl-PL"/>
        </w:rPr>
        <w:t xml:space="preserve">ałącznik nr </w:t>
      </w:r>
      <w:r w:rsidR="005F15C1">
        <w:rPr>
          <w:lang w:eastAsia="pl-PL"/>
        </w:rPr>
        <w:t>7</w:t>
      </w:r>
      <w:r w:rsidR="00693926">
        <w:rPr>
          <w:lang w:eastAsia="pl-PL"/>
        </w:rPr>
        <w:t xml:space="preserve"> do SWZ</w:t>
      </w:r>
    </w:p>
    <w:p w14:paraId="3A3CFFD9" w14:textId="19D05EC7" w:rsidR="00A76C40" w:rsidRPr="00A76C40" w:rsidRDefault="00A76C40" w:rsidP="008237CA">
      <w:pPr>
        <w:suppressAutoHyphens/>
        <w:spacing w:before="240"/>
        <w:ind w:left="0" w:firstLine="0"/>
        <w:rPr>
          <w:color w:val="FF0000"/>
        </w:rPr>
      </w:pPr>
      <w:r w:rsidRPr="00A76C40">
        <w:rPr>
          <w:color w:val="FF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781DCABD" w14:textId="32C492B5" w:rsidR="00693926" w:rsidRPr="00684868" w:rsidRDefault="00693926" w:rsidP="008237CA">
      <w:pPr>
        <w:suppressAutoHyphens/>
        <w:spacing w:before="240"/>
        <w:ind w:left="0" w:firstLine="0"/>
      </w:pPr>
      <w:r w:rsidRPr="00CC1C0A">
        <w:t>Dotyczy: postępowania o udzielenie zamówienia publicznego prowadzonego w trybie</w:t>
      </w:r>
      <w:r w:rsidR="005F15C1">
        <w:t xml:space="preserve"> </w:t>
      </w:r>
      <w:r w:rsidR="005F15C1" w:rsidRPr="005F15C1">
        <w:t xml:space="preserve">przetargu nieograniczonego na </w:t>
      </w:r>
      <w:r w:rsidR="00C76675" w:rsidRPr="00C76675">
        <w:rPr>
          <w:b/>
          <w:bCs/>
        </w:rPr>
        <w:t>usługę asysty technicznej i konserwacji oraz modyfikacji i rozwoju Systemu Obsługi Dofinansowań i Refundacji (numer postępowania: ZP/10/23).</w:t>
      </w:r>
    </w:p>
    <w:p w14:paraId="29F79DDC" w14:textId="1EF773F6" w:rsidR="00693926" w:rsidRPr="00684868" w:rsidRDefault="00693926" w:rsidP="008237CA">
      <w:pPr>
        <w:pStyle w:val="Nagwek1"/>
        <w:suppressAutoHyphens/>
        <w:ind w:left="0" w:firstLine="0"/>
        <w:jc w:val="center"/>
        <w:rPr>
          <w:i/>
          <w:lang w:eastAsia="pl-PL"/>
        </w:rPr>
      </w:pPr>
      <w:r>
        <w:rPr>
          <w:lang w:eastAsia="pl-PL"/>
        </w:rPr>
        <w:t>Zobowiązanie podmiotu udostępniającego zasoby)</w:t>
      </w:r>
      <w:r w:rsidR="00A76C40" w:rsidRPr="00684868">
        <w:rPr>
          <w:lang w:eastAsia="pl-PL"/>
        </w:rPr>
        <w:t xml:space="preserve"> </w:t>
      </w:r>
      <w:r w:rsidRPr="00684868">
        <w:rPr>
          <w:lang w:eastAsia="pl-PL"/>
        </w:rPr>
        <w:br/>
      </w:r>
      <w:r w:rsidRPr="00A31322">
        <w:t>(jeżeli dotyczy</w:t>
      </w:r>
      <w:r>
        <w:t>)</w:t>
      </w:r>
    </w:p>
    <w:p w14:paraId="1B6FDBAA" w14:textId="77777777" w:rsidR="00693926" w:rsidRDefault="00693926" w:rsidP="008237CA">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77901F4D" w:rsidR="00693926" w:rsidRPr="00A31322" w:rsidRDefault="00693926" w:rsidP="008237CA">
      <w:pPr>
        <w:numPr>
          <w:ilvl w:val="0"/>
          <w:numId w:val="30"/>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(Dz</w:t>
      </w:r>
      <w:r w:rsidR="00E57B7D">
        <w:rPr>
          <w:rFonts w:asciiTheme="minorHAnsi" w:hAnsiTheme="minorHAnsi" w:cstheme="minorHAnsi"/>
          <w:lang w:eastAsia="pl-PL"/>
        </w:rPr>
        <w:t xml:space="preserve">iennik Ustaw z </w:t>
      </w:r>
      <w:r w:rsidR="00621D92" w:rsidRPr="00A31322">
        <w:rPr>
          <w:rFonts w:asciiTheme="minorHAnsi" w:hAnsiTheme="minorHAnsi" w:cstheme="minorHAnsi"/>
          <w:lang w:eastAsia="pl-PL"/>
        </w:rPr>
        <w:t>202</w:t>
      </w:r>
      <w:r w:rsidR="00621D92">
        <w:rPr>
          <w:rFonts w:asciiTheme="minorHAnsi" w:hAnsiTheme="minorHAnsi" w:cstheme="minorHAnsi"/>
          <w:lang w:eastAsia="pl-PL"/>
        </w:rPr>
        <w:t>2</w:t>
      </w:r>
      <w:r w:rsidR="00621D92" w:rsidRPr="00A31322">
        <w:rPr>
          <w:rFonts w:asciiTheme="minorHAnsi" w:hAnsiTheme="minorHAnsi" w:cstheme="minorHAnsi"/>
          <w:lang w:eastAsia="pl-PL"/>
        </w:rPr>
        <w:t xml:space="preserve"> </w:t>
      </w:r>
      <w:r w:rsidRPr="00A31322">
        <w:rPr>
          <w:rFonts w:asciiTheme="minorHAnsi" w:hAnsiTheme="minorHAnsi" w:cstheme="minorHAnsi"/>
          <w:lang w:eastAsia="pl-PL"/>
        </w:rPr>
        <w:t>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621D92">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8237CA">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8237CA">
      <w:pPr>
        <w:numPr>
          <w:ilvl w:val="0"/>
          <w:numId w:val="31"/>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8237CA">
      <w:pPr>
        <w:numPr>
          <w:ilvl w:val="0"/>
          <w:numId w:val="31"/>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8237CA">
      <w:pPr>
        <w:numPr>
          <w:ilvl w:val="0"/>
          <w:numId w:val="31"/>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8237CA">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8237CA">
      <w:pPr>
        <w:widowControl w:val="0"/>
        <w:suppressAutoHyphens/>
        <w:spacing w:after="0"/>
        <w:ind w:left="0" w:firstLine="0"/>
        <w:rPr>
          <w:rFonts w:asciiTheme="minorHAnsi" w:hAnsiTheme="minorHAnsi" w:cstheme="minorHAnsi"/>
          <w:iCs/>
          <w:lang w:eastAsia="pl-PL"/>
        </w:rPr>
      </w:pPr>
    </w:p>
    <w:p w14:paraId="0B4D8628" w14:textId="6E016C68" w:rsidR="008F2E4F" w:rsidRDefault="008F2E4F" w:rsidP="008237CA">
      <w:pPr>
        <w:widowControl w:val="0"/>
        <w:suppressAutoHyphens/>
        <w:spacing w:before="5160" w:after="0"/>
        <w:ind w:left="0" w:firstLine="0"/>
        <w:rPr>
          <w:rFonts w:asciiTheme="minorHAnsi" w:hAnsiTheme="minorHAnsi" w:cstheme="minorHAnsi"/>
          <w:iCs/>
          <w:lang w:eastAsia="pl-PL"/>
        </w:rPr>
        <w:sectPr w:rsidR="008F2E4F" w:rsidSect="003B7CBD">
          <w:pgSz w:w="11906" w:h="16838"/>
          <w:pgMar w:top="1418" w:right="1418" w:bottom="1418" w:left="1418" w:header="709" w:footer="709" w:gutter="0"/>
          <w:cols w:space="708"/>
        </w:sectPr>
      </w:pPr>
      <w:r>
        <w:rPr>
          <w:rFonts w:asciiTheme="minorHAnsi" w:hAnsiTheme="minorHAnsi" w:cstheme="minorHAnsi"/>
          <w:iCs/>
          <w:lang w:eastAsia="pl-PL"/>
        </w:rPr>
        <w:t>Uwaga:</w:t>
      </w:r>
      <w:r w:rsidRPr="008F2E4F">
        <w:t xml:space="preserve"> </w:t>
      </w:r>
      <w:r w:rsidRPr="008F2E4F">
        <w:rPr>
          <w:rFonts w:asciiTheme="minorHAnsi" w:hAnsiTheme="minorHAnsi" w:cstheme="minorHAnsi"/>
          <w:iCs/>
          <w:lang w:eastAsia="pl-PL"/>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iCs/>
          <w:lang w:eastAsia="pl-PL"/>
        </w:rPr>
        <w:t>.</w:t>
      </w:r>
    </w:p>
    <w:p w14:paraId="0C9D79AD" w14:textId="1A2ED208" w:rsidR="00221A3B" w:rsidRDefault="00221A3B" w:rsidP="008237CA">
      <w:pPr>
        <w:pStyle w:val="Nagwek1"/>
        <w:widowControl w:val="0"/>
        <w:suppressAutoHyphens/>
        <w:spacing w:before="0" w:after="0"/>
        <w:ind w:left="0" w:firstLine="0"/>
        <w:rPr>
          <w:lang w:eastAsia="pl-PL"/>
        </w:rPr>
      </w:pPr>
      <w:r>
        <w:rPr>
          <w:lang w:eastAsia="pl-PL"/>
        </w:rPr>
        <w:lastRenderedPageBreak/>
        <w:t>Załącznik nr 8 do SWZ</w:t>
      </w:r>
    </w:p>
    <w:p w14:paraId="3B0CEFD2" w14:textId="4EF7BE63" w:rsidR="00A76C40" w:rsidRPr="00A76C40" w:rsidRDefault="00A76C40" w:rsidP="008237CA">
      <w:pPr>
        <w:suppressAutoHyphens/>
        <w:spacing w:before="240"/>
        <w:ind w:left="0" w:firstLine="0"/>
        <w:rPr>
          <w:color w:val="FF0000"/>
        </w:rPr>
      </w:pPr>
      <w:r w:rsidRPr="00A76C40">
        <w:rPr>
          <w:color w:val="FF0000"/>
        </w:rPr>
        <w:t>Uwaga: Oświadczenie należy podpisać  kwalifikowanym podpisem elektronicznym (w przypadku dokumentu elektronicznego) lub cyfrowe odwzorowanie oświadczenia należy opatrzeć kwalifikowanym podpisem elektronicznym (w przypadku postaci papierowej opatrzonej własnoręcznym podpisem).</w:t>
      </w:r>
    </w:p>
    <w:p w14:paraId="10519973" w14:textId="38D413EB" w:rsidR="00221A3B" w:rsidRDefault="00221A3B" w:rsidP="008237CA">
      <w:pPr>
        <w:suppressAutoHyphens/>
        <w:spacing w:before="240"/>
        <w:ind w:left="0" w:firstLine="0"/>
        <w:rPr>
          <w:lang w:eastAsia="en-US"/>
        </w:rPr>
      </w:pPr>
      <w:r w:rsidRPr="00CC1C0A">
        <w:t>Dotyczy: postępowania o udzielenie zamówienia publicznego prowadzonego w trybie</w:t>
      </w:r>
      <w:r>
        <w:t xml:space="preserve"> </w:t>
      </w:r>
      <w:r w:rsidRPr="005F15C1">
        <w:t xml:space="preserve">przetargu nieograniczonego na </w:t>
      </w:r>
      <w:r w:rsidR="00C76675" w:rsidRPr="00C76675">
        <w:rPr>
          <w:b/>
          <w:bCs/>
        </w:rPr>
        <w:t>usługę asysty technicznej i konserwacji oraz modyfikacji i rozwoju Systemu Obsługi Dofinansowań i Refundacji (numer postępowania: ZP/10/23).</w:t>
      </w:r>
    </w:p>
    <w:p w14:paraId="637ED774" w14:textId="5629D8CF" w:rsidR="0091451D" w:rsidRPr="0026417B" w:rsidRDefault="009642C7" w:rsidP="008237CA">
      <w:pPr>
        <w:pStyle w:val="Nagwek1"/>
        <w:suppressAutoHyphens/>
        <w:ind w:left="0" w:firstLine="0"/>
        <w:jc w:val="center"/>
        <w:rPr>
          <w:szCs w:val="22"/>
        </w:rPr>
      </w:pPr>
      <w:bookmarkStart w:id="86" w:name="_Toc57648596"/>
      <w:r w:rsidRPr="00BB6AE0">
        <w:rPr>
          <w:rFonts w:asciiTheme="minorHAnsi" w:hAnsiTheme="minorHAnsi" w:cstheme="minorHAnsi"/>
          <w:bCs/>
        </w:rPr>
        <w:t>Oświadczenie</w:t>
      </w:r>
      <w:bookmarkStart w:id="87"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91451D" w:rsidRPr="0026417B">
        <w:t>do tej samej grupy kapitałowej</w:t>
      </w:r>
      <w:bookmarkEnd w:id="86"/>
      <w:bookmarkEnd w:id="87"/>
    </w:p>
    <w:p w14:paraId="7B44957F" w14:textId="563F643B" w:rsidR="00D434DB" w:rsidRDefault="00D434DB" w:rsidP="008237CA">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4C846CD5" w14:textId="3C8EB7C4" w:rsidR="00D434DB" w:rsidRDefault="00D434DB"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108D3D2D" w:rsidR="00D434DB" w:rsidRDefault="00D434DB"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6BD6CAC4" w:rsidR="0091451D" w:rsidRPr="0091113A" w:rsidRDefault="00E539C3" w:rsidP="008237CA">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(Dz</w:t>
      </w:r>
      <w:r w:rsidR="007A74A1">
        <w:rPr>
          <w:rFonts w:asciiTheme="minorHAnsi" w:hAnsiTheme="minorHAnsi" w:cstheme="minorHAnsi"/>
          <w:lang w:eastAsia="pl-PL"/>
        </w:rPr>
        <w:t xml:space="preserve">iennik Ustaw </w:t>
      </w:r>
      <w:r w:rsidRPr="00E539C3">
        <w:rPr>
          <w:rFonts w:asciiTheme="minorHAnsi" w:hAnsiTheme="minorHAnsi" w:cstheme="minorHAnsi"/>
          <w:lang w:eastAsia="pl-PL"/>
        </w:rPr>
        <w:t>z 2022 poz</w:t>
      </w:r>
      <w:r w:rsidR="007A74A1">
        <w:rPr>
          <w:rFonts w:asciiTheme="minorHAnsi" w:hAnsiTheme="minorHAnsi" w:cstheme="minorHAnsi"/>
          <w:lang w:eastAsia="pl-PL"/>
        </w:rPr>
        <w:t>ycja</w:t>
      </w:r>
      <w:r w:rsidRPr="00E539C3">
        <w:rPr>
          <w:rFonts w:asciiTheme="minorHAnsi" w:hAnsiTheme="minorHAnsi" w:cstheme="minorHAnsi"/>
          <w:lang w:eastAsia="pl-PL"/>
        </w:rPr>
        <w:t xml:space="preserve"> 1710 ze zm</w:t>
      </w:r>
      <w:r w:rsidR="007A74A1">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Rozporządzenia Ministra Rozwoju, Pracy i Technologii z dnia 23 grudnia 2020 r. w sprawie podmiotowych środków dowodowych oraz innych dokumentów lub oświadczeń, jakich może żądać zamawiający od wykonawcy (Dz</w:t>
      </w:r>
      <w:r w:rsidR="001251B9">
        <w:rPr>
          <w:rFonts w:asciiTheme="minorHAnsi" w:hAnsiTheme="minorHAnsi" w:cstheme="minorHAnsi"/>
          <w:lang w:eastAsia="pl-PL"/>
        </w:rPr>
        <w:t>iennik</w:t>
      </w:r>
      <w:r w:rsidRPr="00E539C3">
        <w:rPr>
          <w:rFonts w:asciiTheme="minorHAnsi" w:hAnsiTheme="minorHAnsi" w:cstheme="minorHAnsi"/>
          <w:lang w:eastAsia="pl-PL"/>
        </w:rPr>
        <w:t xml:space="preserve"> U</w:t>
      </w:r>
      <w:r w:rsidR="001251B9">
        <w:rPr>
          <w:rFonts w:asciiTheme="minorHAnsi" w:hAnsiTheme="minorHAnsi" w:cstheme="minorHAnsi"/>
          <w:lang w:eastAsia="pl-PL"/>
        </w:rPr>
        <w:t>staw</w:t>
      </w:r>
      <w:r w:rsidR="00FE0FA2">
        <w:rPr>
          <w:rFonts w:asciiTheme="minorHAnsi" w:hAnsiTheme="minorHAnsi" w:cstheme="minorHAnsi"/>
          <w:lang w:eastAsia="pl-PL"/>
        </w:rPr>
        <w:t xml:space="preserve"> z 2020 roku,</w:t>
      </w:r>
      <w:r w:rsidRPr="00E539C3">
        <w:rPr>
          <w:rFonts w:asciiTheme="minorHAnsi" w:hAnsiTheme="minorHAnsi" w:cstheme="minorHAnsi"/>
          <w:lang w:eastAsia="pl-PL"/>
        </w:rPr>
        <w:t xml:space="preserve"> poz</w:t>
      </w:r>
      <w:r w:rsidR="00FE0FA2">
        <w:rPr>
          <w:rFonts w:asciiTheme="minorHAnsi" w:hAnsiTheme="minorHAnsi" w:cstheme="minorHAnsi"/>
          <w:lang w:eastAsia="pl-PL"/>
        </w:rPr>
        <w:t>ycja</w:t>
      </w:r>
      <w:r w:rsidRPr="00E539C3">
        <w:rPr>
          <w:rFonts w:asciiTheme="minorHAnsi" w:hAnsiTheme="minorHAnsi" w:cstheme="minorHAnsi"/>
          <w:lang w:eastAsia="pl-PL"/>
        </w:rPr>
        <w:t xml:space="preserve">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 xml:space="preserve">(okno aktywne – należy zaznaczyć poprawną odpowiedź za pomocą „X” </w:t>
      </w:r>
      <w:r w:rsidR="00D033CE">
        <w:rPr>
          <w:color w:val="1F3864" w:themeColor="accent1" w:themeShade="80"/>
          <w:szCs w:val="22"/>
        </w:rPr>
        <w:t>albo</w:t>
      </w:r>
      <w:r w:rsidR="00D033CE" w:rsidRPr="00D033CE">
        <w:rPr>
          <w:color w:val="1F3864" w:themeColor="accent1" w:themeShade="80"/>
          <w:szCs w:val="22"/>
        </w:rPr>
        <w:t xml:space="preserve"> skreślić niewłaściwą odpowiedź)</w:t>
      </w:r>
      <w:r w:rsidR="0091451D" w:rsidRPr="00D033CE">
        <w:rPr>
          <w:color w:val="1F3864" w:themeColor="accent1" w:themeShade="80"/>
          <w:szCs w:val="22"/>
        </w:rPr>
        <w:t>:</w:t>
      </w:r>
    </w:p>
    <w:p w14:paraId="4ACFE962" w14:textId="4D66FBA4" w:rsidR="00761AB4" w:rsidRDefault="00EF2BC3" w:rsidP="008237CA">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kapitałowej ,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EF2BC3" w:rsidP="008237CA">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8237CA">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7A94A3A9" w:rsidR="00085388" w:rsidRDefault="00085388" w:rsidP="008237CA">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w:t>
      </w:r>
      <w:r w:rsidR="00A76C40">
        <w:rPr>
          <w:rFonts w:asciiTheme="minorHAnsi" w:hAnsiTheme="minorHAnsi" w:cstheme="minorHAnsi"/>
          <w:lang w:eastAsia="pl-PL"/>
        </w:rPr>
        <w:t>Wykonawc</w:t>
      </w:r>
      <w:r w:rsidRPr="00085388">
        <w:rPr>
          <w:rFonts w:asciiTheme="minorHAnsi" w:hAnsiTheme="minorHAnsi" w:cstheme="minorHAnsi"/>
          <w:lang w:eastAsia="pl-PL"/>
        </w:rPr>
        <w:t>ów należącego/</w:t>
      </w:r>
      <w:r w:rsidR="00A76C40">
        <w:rPr>
          <w:rFonts w:asciiTheme="minorHAnsi" w:hAnsiTheme="minorHAnsi" w:cstheme="minorHAnsi"/>
          <w:lang w:eastAsia="pl-PL"/>
        </w:rPr>
        <w:t>należących</w:t>
      </w:r>
      <w:r w:rsidRPr="00085388">
        <w:rPr>
          <w:rFonts w:asciiTheme="minorHAnsi" w:hAnsiTheme="minorHAnsi" w:cstheme="minorHAnsi"/>
          <w:lang w:eastAsia="pl-PL"/>
        </w:rPr>
        <w:t xml:space="preserve"> do tej samej grupy kapitałowej.</w:t>
      </w:r>
    </w:p>
    <w:p w14:paraId="6890D407" w14:textId="22F4E490" w:rsidR="0001426E" w:rsidRPr="00B03380" w:rsidRDefault="0001426E" w:rsidP="008237CA">
      <w:pPr>
        <w:widowControl w:val="0"/>
        <w:tabs>
          <w:tab w:val="left" w:leader="underscore" w:pos="1985"/>
          <w:tab w:val="left" w:leader="underscore" w:pos="3119"/>
        </w:tabs>
        <w:suppressAutoHyphens/>
        <w:spacing w:before="600" w:after="0"/>
        <w:ind w:left="0" w:firstLine="0"/>
        <w:rPr>
          <w:lang w:eastAsia="pl-PL"/>
        </w:rPr>
      </w:pPr>
      <w:r>
        <w:rPr>
          <w:lang w:eastAsia="pl-PL"/>
        </w:rPr>
        <w:lastRenderedPageBreak/>
        <w:tab/>
      </w:r>
      <w:r w:rsidR="00C5201E">
        <w:rPr>
          <w:lang w:eastAsia="pl-PL"/>
        </w:rPr>
        <w:t>(miejscowość)</w:t>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C5B1CF" w14:textId="77777777" w:rsidR="00D033CE" w:rsidRDefault="00D033CE" w:rsidP="008237CA">
      <w:pPr>
        <w:widowControl w:val="0"/>
        <w:suppressAutoHyphens/>
        <w:spacing w:before="8640" w:after="0"/>
        <w:ind w:left="0" w:firstLine="0"/>
      </w:pPr>
      <w:r>
        <w:rPr>
          <w:rFonts w:asciiTheme="minorHAnsi" w:hAnsiTheme="minorHAnsi" w:cstheme="minorHAnsi"/>
          <w:iCs/>
          <w:lang w:eastAsia="pl-PL"/>
        </w:rPr>
        <w:t>Informacje dodatkowe:</w:t>
      </w:r>
      <w:r w:rsidRPr="00D033CE">
        <w:t xml:space="preserve"> </w:t>
      </w:r>
    </w:p>
    <w:p w14:paraId="1D9FEF13" w14:textId="63955AB5" w:rsidR="00D033CE" w:rsidRPr="00D033CE" w:rsidRDefault="00D033CE" w:rsidP="008237CA">
      <w:pPr>
        <w:pStyle w:val="Akapitzlist"/>
        <w:widowControl w:val="0"/>
        <w:numPr>
          <w:ilvl w:val="0"/>
          <w:numId w:val="106"/>
        </w:numPr>
        <w:suppressAutoHyphens/>
        <w:spacing w:after="0"/>
        <w:rPr>
          <w:rFonts w:asciiTheme="minorHAnsi" w:hAnsiTheme="minorHAnsi" w:cstheme="minorHAnsi"/>
          <w:iCs/>
          <w:lang w:eastAsia="pl-PL"/>
        </w:rPr>
      </w:pPr>
      <w:r w:rsidRPr="00D033CE">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33F499A4" w14:textId="582C267F" w:rsidR="00D033CE" w:rsidRDefault="00D033CE" w:rsidP="008237CA">
      <w:pPr>
        <w:widowControl w:val="0"/>
        <w:suppressAutoHyphens/>
        <w:spacing w:before="5280" w:after="0"/>
        <w:ind w:left="0" w:firstLine="0"/>
        <w:rPr>
          <w:rFonts w:asciiTheme="minorHAnsi" w:hAnsiTheme="minorHAnsi" w:cstheme="minorHAnsi"/>
          <w:iCs/>
          <w:lang w:eastAsia="pl-PL"/>
        </w:rPr>
        <w:sectPr w:rsidR="00D033CE" w:rsidSect="003B7CBD">
          <w:pgSz w:w="11906" w:h="16838"/>
          <w:pgMar w:top="1418" w:right="1418" w:bottom="1418" w:left="1418" w:header="709" w:footer="709" w:gutter="0"/>
          <w:cols w:space="708"/>
        </w:sectPr>
      </w:pPr>
    </w:p>
    <w:p w14:paraId="5D3F9F9A" w14:textId="51489CE2" w:rsidR="009339D4" w:rsidRDefault="009339D4" w:rsidP="008237CA">
      <w:pPr>
        <w:pStyle w:val="Nagwek1"/>
        <w:widowControl w:val="0"/>
        <w:suppressAutoHyphens/>
        <w:spacing w:before="0" w:after="0"/>
        <w:ind w:left="0" w:firstLine="0"/>
        <w:rPr>
          <w:lang w:eastAsia="pl-PL"/>
        </w:rPr>
      </w:pPr>
      <w:bookmarkStart w:id="88" w:name="_Hlk127888264"/>
      <w:r>
        <w:rPr>
          <w:lang w:eastAsia="pl-PL"/>
        </w:rPr>
        <w:lastRenderedPageBreak/>
        <w:t xml:space="preserve">Załącznik nr </w:t>
      </w:r>
      <w:r w:rsidR="00092BF7">
        <w:rPr>
          <w:lang w:eastAsia="pl-PL"/>
        </w:rPr>
        <w:t>9</w:t>
      </w:r>
      <w:r>
        <w:rPr>
          <w:lang w:eastAsia="pl-PL"/>
        </w:rPr>
        <w:t xml:space="preserve"> do SWZ</w:t>
      </w:r>
    </w:p>
    <w:p w14:paraId="088CF2E9" w14:textId="11A79EA6" w:rsidR="00A76C40" w:rsidRPr="00A76C40" w:rsidRDefault="00A76C40" w:rsidP="008237CA">
      <w:pPr>
        <w:suppressAutoHyphens/>
        <w:ind w:left="0" w:firstLine="0"/>
        <w:rPr>
          <w:rFonts w:eastAsia="Calibri"/>
          <w:color w:val="FF0000"/>
        </w:rPr>
      </w:pPr>
      <w:r w:rsidRPr="00A76C40">
        <w:rPr>
          <w:rFonts w:eastAsia="Calibri"/>
          <w:color w:val="FF0000"/>
        </w:rPr>
        <w:t>Uwaga: oświadczenie należy podpisać kwalifikowanym podpisem elektronicznym</w:t>
      </w:r>
    </w:p>
    <w:p w14:paraId="698C5437" w14:textId="5B5C8CA8" w:rsidR="00606A0F" w:rsidRPr="00606A0F" w:rsidRDefault="00606A0F"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ykonawcy wspólnie ubiegającego się o udzielenie zamówienia</w:t>
      </w:r>
      <w:r w:rsidR="00C76675">
        <w:rPr>
          <w:rFonts w:eastAsia="Calibri"/>
        </w:rPr>
        <w:t xml:space="preserve"> </w:t>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FE0FA2">
        <w:rPr>
          <w:rFonts w:eastAsia="Calibri"/>
          <w:sz w:val="22"/>
          <w:szCs w:val="22"/>
          <w:lang w:eastAsia="en-US"/>
        </w:rPr>
        <w:br/>
      </w:r>
      <w:r w:rsidR="00634556" w:rsidRPr="00566043">
        <w:rPr>
          <w:rFonts w:eastAsia="Calibri"/>
          <w:sz w:val="24"/>
          <w:szCs w:val="24"/>
          <w:lang w:eastAsia="en-US"/>
        </w:rPr>
        <w:t>(</w:t>
      </w:r>
      <w:r w:rsidR="00860D67" w:rsidRPr="00566043">
        <w:rPr>
          <w:rFonts w:eastAsia="Calibri"/>
          <w:sz w:val="24"/>
          <w:szCs w:val="24"/>
          <w:lang w:eastAsia="en-US"/>
        </w:rPr>
        <w:t xml:space="preserve">składane </w:t>
      </w:r>
      <w:r w:rsidRPr="00566043">
        <w:rPr>
          <w:rFonts w:eastAsia="Calibri"/>
          <w:sz w:val="24"/>
          <w:szCs w:val="24"/>
          <w:lang w:eastAsia="en-US"/>
        </w:rPr>
        <w:t xml:space="preserve">na podstawie art. 125 ust. 1 ustawy </w:t>
      </w:r>
      <w:proofErr w:type="spellStart"/>
      <w:r w:rsidRPr="00566043">
        <w:rPr>
          <w:rFonts w:eastAsia="Calibri"/>
          <w:sz w:val="24"/>
          <w:szCs w:val="24"/>
          <w:lang w:eastAsia="en-US"/>
        </w:rPr>
        <w:t>Pzp</w:t>
      </w:r>
      <w:proofErr w:type="spellEnd"/>
      <w:r w:rsidR="00634556" w:rsidRPr="00566043">
        <w:rPr>
          <w:rFonts w:eastAsia="Calibri"/>
          <w:sz w:val="24"/>
          <w:szCs w:val="24"/>
          <w:lang w:eastAsia="en-US"/>
        </w:rPr>
        <w:t>)</w:t>
      </w:r>
    </w:p>
    <w:p w14:paraId="67CBA901" w14:textId="0BFFF457" w:rsidR="00DA7318" w:rsidRPr="005638C1" w:rsidRDefault="00DA7318" w:rsidP="008237CA">
      <w:pPr>
        <w:pStyle w:val="Nagwek2"/>
        <w:suppressAutoHyphens/>
        <w:ind w:left="0" w:firstLine="0"/>
      </w:pPr>
      <w:r w:rsidRPr="005638C1">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DA7318" w:rsidRPr="005638C1" w14:paraId="0AEBD64A" w14:textId="77777777" w:rsidTr="0029128C">
        <w:tc>
          <w:tcPr>
            <w:tcW w:w="3828" w:type="dxa"/>
          </w:tcPr>
          <w:p w14:paraId="0B1F8BDE"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2335B1DF" w14:textId="77777777" w:rsidTr="0029128C">
        <w:tc>
          <w:tcPr>
            <w:tcW w:w="3828" w:type="dxa"/>
          </w:tcPr>
          <w:p w14:paraId="14887E3F"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008079D0" w14:textId="77777777" w:rsidTr="0029128C">
        <w:tc>
          <w:tcPr>
            <w:tcW w:w="3828" w:type="dxa"/>
          </w:tcPr>
          <w:p w14:paraId="5DF57A06"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DF5030B" w14:textId="77777777" w:rsidTr="0029128C">
        <w:tc>
          <w:tcPr>
            <w:tcW w:w="3828" w:type="dxa"/>
          </w:tcPr>
          <w:p w14:paraId="5BCDC460" w14:textId="05F0E62F" w:rsidR="00DA7318" w:rsidRPr="005638C1" w:rsidRDefault="00DA731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A76C40">
              <w:rPr>
                <w:rFonts w:asciiTheme="minorHAnsi" w:eastAsia="Calibri" w:hAnsiTheme="minorHAnsi" w:cstheme="minorHAnsi"/>
                <w:lang w:eastAsia="en-US"/>
              </w:rPr>
              <w:t xml:space="preserve"> (należy </w:t>
            </w:r>
            <w:r w:rsidR="0029128C">
              <w:rPr>
                <w:rFonts w:asciiTheme="minorHAnsi" w:eastAsia="Calibri" w:hAnsiTheme="minorHAnsi" w:cstheme="minorHAnsi"/>
                <w:lang w:eastAsia="en-US"/>
              </w:rPr>
              <w:t>podać</w:t>
            </w:r>
            <w:r w:rsidR="00A76C40">
              <w:rPr>
                <w:rFonts w:asciiTheme="minorHAnsi" w:eastAsia="Calibri" w:hAnsiTheme="minorHAnsi" w:cstheme="minorHAnsi"/>
                <w:lang w:eastAsia="en-US"/>
              </w:rPr>
              <w:t xml:space="preserve"> przynajmniej jedną </w:t>
            </w:r>
            <w:r w:rsidR="0029128C">
              <w:rPr>
                <w:rFonts w:asciiTheme="minorHAnsi" w:eastAsia="Calibri" w:hAnsiTheme="minorHAnsi" w:cstheme="minorHAnsi"/>
                <w:lang w:eastAsia="en-US"/>
              </w:rPr>
              <w:t>z danych</w:t>
            </w:r>
          </w:p>
        </w:tc>
        <w:tc>
          <w:tcPr>
            <w:tcW w:w="6515" w:type="dxa"/>
          </w:tcPr>
          <w:p w14:paraId="7FF39055"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76D253BA" w14:textId="77777777" w:rsidTr="0029128C">
        <w:tc>
          <w:tcPr>
            <w:tcW w:w="3828" w:type="dxa"/>
          </w:tcPr>
          <w:p w14:paraId="7B8281B4"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6DACD53" w14:textId="77777777" w:rsidTr="0029128C">
        <w:tc>
          <w:tcPr>
            <w:tcW w:w="3828" w:type="dxa"/>
          </w:tcPr>
          <w:p w14:paraId="7DE30499"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5F0F0CF7" w14:textId="77777777" w:rsidTr="0029128C">
        <w:trPr>
          <w:trHeight w:val="228"/>
        </w:trPr>
        <w:tc>
          <w:tcPr>
            <w:tcW w:w="3828" w:type="dxa"/>
          </w:tcPr>
          <w:p w14:paraId="0303AB3E" w14:textId="4CB57D29" w:rsidR="00DA7318" w:rsidRPr="005638C1" w:rsidRDefault="00DA731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t xml:space="preserve"> (n</w:t>
            </w:r>
            <w:r w:rsidR="0029128C" w:rsidRPr="0029128C">
              <w:rPr>
                <w:rFonts w:asciiTheme="minorHAnsi" w:eastAsia="Calibri" w:hAnsiTheme="minorHAnsi" w:cstheme="minorHAnsi"/>
                <w:lang w:eastAsia="en-US"/>
              </w:rPr>
              <w:t xml:space="preserve">ależy podać dane osób </w:t>
            </w:r>
            <w:r w:rsidR="0029128C">
              <w:rPr>
                <w:rFonts w:asciiTheme="minorHAnsi" w:eastAsia="Calibri" w:hAnsiTheme="minorHAnsi" w:cstheme="minorHAnsi"/>
                <w:lang w:eastAsia="en-US"/>
              </w:rPr>
              <w:t>u</w:t>
            </w:r>
            <w:r w:rsidR="0029128C" w:rsidRPr="0029128C">
              <w:rPr>
                <w:rFonts w:asciiTheme="minorHAnsi" w:eastAsia="Calibri" w:hAnsiTheme="minorHAnsi" w:cstheme="minorHAnsi"/>
                <w:lang w:eastAsia="en-US"/>
              </w:rPr>
              <w:t xml:space="preserve">prawnionych do reprezentacji lub </w:t>
            </w:r>
            <w:r w:rsidR="0029128C">
              <w:rPr>
                <w:rFonts w:asciiTheme="minorHAnsi" w:eastAsia="Calibri" w:hAnsiTheme="minorHAnsi" w:cstheme="minorHAnsi"/>
                <w:lang w:eastAsia="en-US"/>
              </w:rPr>
              <w:t>p</w:t>
            </w:r>
            <w:r w:rsidR="0029128C" w:rsidRPr="0029128C">
              <w:rPr>
                <w:rFonts w:asciiTheme="minorHAnsi" w:eastAsia="Calibri" w:hAnsiTheme="minorHAnsi" w:cstheme="minorHAnsi"/>
                <w:lang w:eastAsia="en-US"/>
              </w:rPr>
              <w:t>ełnomocnika</w:t>
            </w:r>
            <w:r w:rsidR="0029128C">
              <w:rPr>
                <w:rFonts w:asciiTheme="minorHAnsi" w:eastAsia="Calibri" w:hAnsiTheme="minorHAnsi" w:cstheme="minorHAnsi"/>
                <w:lang w:eastAsia="en-US"/>
              </w:rPr>
              <w:t>)</w:t>
            </w:r>
          </w:p>
        </w:tc>
        <w:tc>
          <w:tcPr>
            <w:tcW w:w="6515" w:type="dxa"/>
          </w:tcPr>
          <w:p w14:paraId="3ECD24F1" w14:textId="77777777" w:rsidR="00DA7318" w:rsidRPr="005638C1" w:rsidRDefault="00DA7318" w:rsidP="008237CA">
            <w:pPr>
              <w:widowControl w:val="0"/>
              <w:suppressAutoHyphens/>
              <w:rPr>
                <w:rFonts w:asciiTheme="minorHAnsi" w:eastAsia="Calibri" w:hAnsiTheme="minorHAnsi" w:cstheme="minorHAnsi"/>
                <w:b/>
                <w:lang w:eastAsia="en-US"/>
              </w:rPr>
            </w:pPr>
          </w:p>
        </w:tc>
      </w:tr>
    </w:tbl>
    <w:p w14:paraId="28FC71CD" w14:textId="498F0503" w:rsidR="00AA70C9" w:rsidRPr="00AA70C9" w:rsidRDefault="00AA70C9"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C76675" w:rsidRPr="00C76675">
        <w:rPr>
          <w:rFonts w:asciiTheme="minorHAnsi" w:eastAsia="Calibri" w:hAnsiTheme="minorHAnsi" w:cstheme="minorHAnsi"/>
          <w:b/>
          <w:lang w:eastAsia="en-US"/>
        </w:rPr>
        <w:t>usługę asysty technicznej i konserwacji oraz modyfikacji i rozwoju Systemu Obsługi Dofinansowań i Refundacji (numer postępowania: ZP/10/23)</w:t>
      </w:r>
      <w:r w:rsidRPr="00C76675">
        <w:rPr>
          <w:rFonts w:asciiTheme="minorHAnsi" w:eastAsia="Calibri" w:hAnsiTheme="minorHAnsi" w:cstheme="minorHAnsi"/>
          <w:b/>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1CA3B4EF" w:rsidR="00AA70C9" w:rsidRPr="00545FE1" w:rsidRDefault="00AA70C9" w:rsidP="008237CA">
      <w:pPr>
        <w:numPr>
          <w:ilvl w:val="0"/>
          <w:numId w:val="54"/>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545FE1">
        <w:rPr>
          <w:rFonts w:asciiTheme="minorHAnsi" w:eastAsia="Calibri" w:hAnsiTheme="minorHAnsi" w:cstheme="minorHAnsi"/>
          <w:lang w:eastAsia="en-US"/>
        </w:rPr>
        <w:lastRenderedPageBreak/>
        <w:t>działaniami Rosji destabilizującymi sytuację na Ukrainie (Dz. Urz. UE nr L 111 z 8.4.2022, str. 1), dalej: rozporządzenie 2022/576.</w:t>
      </w:r>
    </w:p>
    <w:p w14:paraId="289F7525" w14:textId="780076F6" w:rsidR="00AA70C9" w:rsidRPr="00545FE1" w:rsidRDefault="00AA70C9" w:rsidP="008237CA">
      <w:pPr>
        <w:numPr>
          <w:ilvl w:val="0"/>
          <w:numId w:val="54"/>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88"/>
    <w:p w14:paraId="085DDAD2" w14:textId="4740AC30" w:rsidR="00AA70C9" w:rsidRPr="00AA70C9" w:rsidRDefault="00BD1AEF"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77777777" w:rsidR="00AA70C9" w:rsidRPr="006D7AEC" w:rsidRDefault="00AA70C9" w:rsidP="008237CA">
      <w:pPr>
        <w:suppressAutoHyphens/>
        <w:spacing w:after="120"/>
        <w:ind w:left="0" w:firstLine="0"/>
        <w:rPr>
          <w:rFonts w:asciiTheme="minorHAnsi" w:eastAsia="Calibri" w:hAnsiTheme="minorHAnsi" w:cstheme="minorHAnsi"/>
          <w:sz w:val="20"/>
          <w:szCs w:val="20"/>
          <w:lang w:eastAsia="en-US"/>
        </w:rPr>
      </w:pPr>
      <w:r w:rsidRPr="009A5F30">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7AEC">
        <w:rPr>
          <w:rFonts w:asciiTheme="minorHAnsi" w:eastAsia="Calibri" w:hAnsiTheme="minorHAnsi" w:cstheme="minorHAnsi"/>
          <w:sz w:val="20"/>
          <w:szCs w:val="20"/>
          <w:lang w:eastAsia="en-US"/>
        </w:rPr>
        <w:t>.]</w:t>
      </w:r>
    </w:p>
    <w:p w14:paraId="0A343A23" w14:textId="36A0E506" w:rsidR="00AA70C9" w:rsidRPr="004F3A6D" w:rsidRDefault="00AA70C9" w:rsidP="008237CA">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pkt 7.1 SWZ</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9A5F30" w:rsidRDefault="00AA70C9" w:rsidP="008237CA">
      <w:pPr>
        <w:suppressAutoHyphens/>
        <w:spacing w:after="120"/>
        <w:ind w:left="0" w:firstLine="0"/>
        <w:rPr>
          <w:rFonts w:eastAsia="Calibri" w:cs="Calibri"/>
          <w:sz w:val="22"/>
          <w:szCs w:val="22"/>
          <w:lang w:eastAsia="en-US"/>
        </w:rPr>
      </w:pPr>
      <w:r w:rsidRPr="009A5F30">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8237CA">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C1A2DB8" w14:textId="369DBDDB" w:rsidR="00AA70C9" w:rsidRPr="00AA70C9" w:rsidRDefault="006D7AEC"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lastRenderedPageBreak/>
        <w:t>Oświadczenie dotyczące dostawcy, na którego przypada ponad 10% wartości zamówienia:</w:t>
      </w:r>
    </w:p>
    <w:p w14:paraId="5358CFF2" w14:textId="77777777" w:rsidR="00AA70C9" w:rsidRPr="009A5F30" w:rsidRDefault="00AA70C9" w:rsidP="008237CA">
      <w:pPr>
        <w:suppressAutoHyphens/>
        <w:spacing w:after="120"/>
        <w:ind w:left="0" w:firstLine="0"/>
        <w:rPr>
          <w:rFonts w:asciiTheme="minorHAnsi" w:eastAsia="Calibri" w:hAnsiTheme="minorHAnsi" w:cstheme="minorHAnsi"/>
          <w:sz w:val="22"/>
          <w:szCs w:val="22"/>
          <w:lang w:eastAsia="en-US"/>
        </w:rPr>
      </w:pPr>
      <w:r w:rsidRPr="009A5F30">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8237CA">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386DBBCC" w14:textId="766436A2" w:rsidR="00AA70C9" w:rsidRPr="006D7AEC" w:rsidRDefault="006D7AE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8237CA">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77777777" w:rsidR="009A5F30" w:rsidRDefault="00AA70C9"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8237CA">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8237CA">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0EDB5CEB" w14:textId="77777777" w:rsidR="000F2258" w:rsidRDefault="000F2258" w:rsidP="008237CA">
      <w:pPr>
        <w:suppressAutoHyphens/>
        <w:spacing w:before="240"/>
        <w:ind w:left="0" w:firstLine="0"/>
        <w:rPr>
          <w:lang w:eastAsia="en-US"/>
        </w:rPr>
      </w:pPr>
    </w:p>
    <w:p w14:paraId="65178B74" w14:textId="77777777" w:rsidR="00D033CE" w:rsidRDefault="00D033CE" w:rsidP="008237CA">
      <w:pPr>
        <w:suppressAutoHyphens/>
        <w:spacing w:before="240"/>
        <w:ind w:left="0" w:firstLine="0"/>
        <w:rPr>
          <w:lang w:eastAsia="en-US"/>
        </w:rPr>
      </w:pPr>
      <w:r>
        <w:rPr>
          <w:lang w:eastAsia="en-US"/>
        </w:rPr>
        <w:t>Informacje dodatkowe:</w:t>
      </w:r>
    </w:p>
    <w:p w14:paraId="2DA25493" w14:textId="77777777" w:rsidR="00D033CE" w:rsidRPr="00D033CE" w:rsidRDefault="00D033CE" w:rsidP="008237CA">
      <w:pPr>
        <w:pStyle w:val="Tekstprzypisudolnego"/>
        <w:numPr>
          <w:ilvl w:val="0"/>
          <w:numId w:val="105"/>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w:t>
      </w:r>
      <w:r w:rsidRPr="00D033CE">
        <w:rPr>
          <w:rFonts w:asciiTheme="minorHAnsi" w:hAnsiTheme="minorHAnsi" w:cstheme="minorHAnsi"/>
          <w:sz w:val="22"/>
          <w:szCs w:val="22"/>
        </w:rPr>
        <w:lastRenderedPageBreak/>
        <w:t>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033CE" w:rsidRDefault="00D033CE" w:rsidP="008237CA">
      <w:pPr>
        <w:pStyle w:val="Tekstprzypisudolnego"/>
        <w:numPr>
          <w:ilvl w:val="0"/>
          <w:numId w:val="5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7CC24BA4" w14:textId="77777777" w:rsidR="00D033CE" w:rsidRPr="00D033CE" w:rsidRDefault="00D033CE" w:rsidP="008237CA">
      <w:pPr>
        <w:pStyle w:val="Tekstprzypisudolnego"/>
        <w:numPr>
          <w:ilvl w:val="0"/>
          <w:numId w:val="5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77777777" w:rsidR="00D033CE" w:rsidRPr="00D033CE" w:rsidRDefault="00D033CE" w:rsidP="008237CA">
      <w:pPr>
        <w:pStyle w:val="Tekstprzypisudolnego"/>
        <w:numPr>
          <w:ilvl w:val="0"/>
          <w:numId w:val="5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r w:rsidRPr="00D033CE">
        <w:rPr>
          <w:rFonts w:asciiTheme="minorHAnsi" w:hAnsiTheme="minorHAnsi" w:cstheme="minorHAnsi"/>
          <w:sz w:val="22"/>
          <w:szCs w:val="22"/>
        </w:rPr>
        <w:t>ustępu,w</w:t>
      </w:r>
      <w:proofErr w:type="spell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64D46851" w14:textId="0CC47894" w:rsidR="00D033CE" w:rsidRPr="00D033CE" w:rsidRDefault="00D033CE" w:rsidP="008237CA">
      <w:pPr>
        <w:pStyle w:val="Akapitzlist"/>
        <w:numPr>
          <w:ilvl w:val="0"/>
          <w:numId w:val="105"/>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43B2E09D" w14:textId="77777777" w:rsidR="00D033CE" w:rsidRPr="00D033CE" w:rsidRDefault="00D033CE" w:rsidP="008237CA">
      <w:pPr>
        <w:pStyle w:val="Akapitzlist"/>
        <w:numPr>
          <w:ilvl w:val="0"/>
          <w:numId w:val="55"/>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FC42C" w14:textId="4F60F6B0" w:rsidR="00D033CE" w:rsidRDefault="00D033CE" w:rsidP="008237CA">
      <w:pPr>
        <w:pStyle w:val="Akapitzlist"/>
        <w:numPr>
          <w:ilvl w:val="0"/>
          <w:numId w:val="55"/>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04ABB1" w14:textId="34F59D5C" w:rsidR="00D033CE" w:rsidRPr="00D033CE" w:rsidRDefault="00D033CE" w:rsidP="008237CA">
      <w:pPr>
        <w:pStyle w:val="Akapitzlist"/>
        <w:numPr>
          <w:ilvl w:val="0"/>
          <w:numId w:val="55"/>
        </w:numPr>
        <w:suppressAutoHyphens/>
        <w:spacing w:after="0"/>
        <w:rPr>
          <w:rFonts w:asciiTheme="minorHAnsi" w:hAnsiTheme="minorHAnsi" w:cstheme="minorHAnsi"/>
          <w:color w:val="222222"/>
          <w:sz w:val="22"/>
          <w:szCs w:val="22"/>
          <w:lang w:eastAsia="pl-PL"/>
        </w:rPr>
        <w:sectPr w:rsidR="00D033CE" w:rsidRPr="00D033CE" w:rsidSect="003B7CBD">
          <w:pgSz w:w="11906" w:h="16838"/>
          <w:pgMar w:top="1418" w:right="1418" w:bottom="1418" w:left="1418" w:header="709" w:footer="709" w:gutter="0"/>
          <w:cols w:space="708"/>
        </w:sect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03C688" w14:textId="1C4FB8BC" w:rsidR="000F2258" w:rsidRDefault="000F2258" w:rsidP="008237CA">
      <w:pPr>
        <w:pStyle w:val="Nagwek1"/>
        <w:widowControl w:val="0"/>
        <w:suppressAutoHyphens/>
        <w:spacing w:before="0" w:after="0"/>
        <w:ind w:left="0" w:firstLine="0"/>
        <w:rPr>
          <w:lang w:eastAsia="pl-PL"/>
        </w:rPr>
      </w:pPr>
      <w:r>
        <w:rPr>
          <w:lang w:eastAsia="pl-PL"/>
        </w:rPr>
        <w:lastRenderedPageBreak/>
        <w:t xml:space="preserve">Załącznik nr </w:t>
      </w:r>
      <w:r w:rsidR="002A6A97">
        <w:rPr>
          <w:lang w:eastAsia="pl-PL"/>
        </w:rPr>
        <w:t>10</w:t>
      </w:r>
      <w:r>
        <w:rPr>
          <w:lang w:eastAsia="pl-PL"/>
        </w:rPr>
        <w:t xml:space="preserve"> do SWZ</w:t>
      </w:r>
    </w:p>
    <w:p w14:paraId="593F3D31" w14:textId="5A4D3BDE" w:rsidR="0029128C" w:rsidRPr="0029128C" w:rsidRDefault="0029128C" w:rsidP="008237CA">
      <w:pPr>
        <w:suppressAutoHyphens/>
        <w:ind w:left="0" w:firstLine="1"/>
        <w:rPr>
          <w:rFonts w:eastAsia="Calibri"/>
          <w:color w:val="FF0000"/>
        </w:rPr>
      </w:pPr>
      <w:r>
        <w:rPr>
          <w:color w:val="FF0000"/>
        </w:rPr>
        <w:t xml:space="preserve">Uwaga: </w:t>
      </w:r>
      <w:r w:rsidRPr="0029128C">
        <w:rPr>
          <w:color w:val="FF0000"/>
        </w:rPr>
        <w:t>oświadczenie należy podpisać kwalifikowanym podpisem elektronicznym</w:t>
      </w:r>
    </w:p>
    <w:p w14:paraId="6BE42D84" w14:textId="1620C7B8" w:rsidR="000F2258" w:rsidRPr="00606A0F" w:rsidRDefault="000F2258"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sidR="00FE0FA2">
        <w:rPr>
          <w:rFonts w:eastAsia="Calibri"/>
          <w:sz w:val="22"/>
          <w:szCs w:val="22"/>
          <w:lang w:eastAsia="en-US"/>
        </w:rPr>
        <w:br/>
      </w:r>
      <w:r w:rsidRPr="0029128C">
        <w:rPr>
          <w:rFonts w:eastAsia="Calibri"/>
          <w:sz w:val="24"/>
          <w:szCs w:val="24"/>
          <w:lang w:eastAsia="en-US"/>
        </w:rPr>
        <w:t xml:space="preserve">(składane na podstawie art. 125 ust. 1 ustawy </w:t>
      </w:r>
      <w:proofErr w:type="spellStart"/>
      <w:r w:rsidRPr="0029128C">
        <w:rPr>
          <w:rFonts w:eastAsia="Calibri"/>
          <w:sz w:val="24"/>
          <w:szCs w:val="24"/>
          <w:lang w:eastAsia="en-US"/>
        </w:rPr>
        <w:t>Pzp</w:t>
      </w:r>
      <w:proofErr w:type="spellEnd"/>
      <w:r w:rsidRPr="0029128C">
        <w:rPr>
          <w:rFonts w:eastAsia="Calibri"/>
          <w:sz w:val="24"/>
          <w:szCs w:val="24"/>
          <w:lang w:eastAsia="en-US"/>
        </w:rPr>
        <w:t>)</w:t>
      </w:r>
    </w:p>
    <w:p w14:paraId="2BB30030" w14:textId="4AABE59A" w:rsidR="000F2258" w:rsidRPr="005638C1" w:rsidRDefault="000F2258" w:rsidP="008237CA">
      <w:pPr>
        <w:pStyle w:val="Nagwek2"/>
        <w:suppressAutoHyphens/>
        <w:spacing w:before="360"/>
        <w:ind w:left="0" w:firstLine="0"/>
      </w:pPr>
      <w:r>
        <w:t>Podmiot udostępniający zasoby</w:t>
      </w:r>
      <w:r w:rsidRPr="005638C1">
        <w:t xml:space="preserve">: </w:t>
      </w:r>
    </w:p>
    <w:tbl>
      <w:tblPr>
        <w:tblStyle w:val="Tabela-Siatka1"/>
        <w:tblW w:w="1033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0F2258" w:rsidRPr="005638C1" w14:paraId="19A8B20F" w14:textId="77777777" w:rsidTr="0029128C">
        <w:tc>
          <w:tcPr>
            <w:tcW w:w="3818" w:type="dxa"/>
          </w:tcPr>
          <w:p w14:paraId="0D1B062F"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1C5C42C" w14:textId="77777777" w:rsidTr="0029128C">
        <w:tc>
          <w:tcPr>
            <w:tcW w:w="3818" w:type="dxa"/>
          </w:tcPr>
          <w:p w14:paraId="77C39E32"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CDF0A08" w14:textId="77777777" w:rsidTr="0029128C">
        <w:tc>
          <w:tcPr>
            <w:tcW w:w="3818" w:type="dxa"/>
          </w:tcPr>
          <w:p w14:paraId="2B03A78C"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271D7032" w14:textId="77777777" w:rsidTr="0029128C">
        <w:tc>
          <w:tcPr>
            <w:tcW w:w="3818" w:type="dxa"/>
          </w:tcPr>
          <w:p w14:paraId="63908562" w14:textId="2048B0B6" w:rsidR="000F2258" w:rsidRPr="005638C1" w:rsidRDefault="000F225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przynajmniej jedną z danych</w:t>
            </w:r>
            <w:r w:rsidR="0029128C">
              <w:rPr>
                <w:rFonts w:asciiTheme="minorHAnsi" w:hAnsiTheme="minorHAnsi" w:cstheme="minorHAnsi"/>
              </w:rPr>
              <w:t>)</w:t>
            </w:r>
          </w:p>
        </w:tc>
        <w:tc>
          <w:tcPr>
            <w:tcW w:w="6515" w:type="dxa"/>
          </w:tcPr>
          <w:p w14:paraId="3A59EE7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72F3BB79" w14:textId="77777777" w:rsidTr="0029128C">
        <w:tc>
          <w:tcPr>
            <w:tcW w:w="3818" w:type="dxa"/>
          </w:tcPr>
          <w:p w14:paraId="2F65ED68"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52105CC" w14:textId="77777777" w:rsidTr="0029128C">
        <w:tc>
          <w:tcPr>
            <w:tcW w:w="3818" w:type="dxa"/>
          </w:tcPr>
          <w:p w14:paraId="0B6BF3CA"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9EA5802" w14:textId="77777777" w:rsidTr="0029128C">
        <w:trPr>
          <w:trHeight w:val="228"/>
        </w:trPr>
        <w:tc>
          <w:tcPr>
            <w:tcW w:w="3818" w:type="dxa"/>
          </w:tcPr>
          <w:p w14:paraId="6EE833CE" w14:textId="3ED08BA9" w:rsidR="000F2258" w:rsidRPr="005638C1" w:rsidRDefault="000F225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dane osób uprawnionych do reprezentacji lub pełnomocnika</w:t>
            </w:r>
            <w:r w:rsidR="0029128C">
              <w:rPr>
                <w:rFonts w:asciiTheme="minorHAnsi" w:hAnsiTheme="minorHAnsi" w:cstheme="minorHAnsi"/>
              </w:rPr>
              <w:t>)</w:t>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8237CA">
            <w:pPr>
              <w:widowControl w:val="0"/>
              <w:suppressAutoHyphens/>
              <w:rPr>
                <w:rFonts w:asciiTheme="minorHAnsi" w:eastAsia="Calibri" w:hAnsiTheme="minorHAnsi" w:cstheme="minorHAnsi"/>
                <w:b/>
                <w:lang w:eastAsia="en-US"/>
              </w:rPr>
            </w:pPr>
          </w:p>
        </w:tc>
      </w:tr>
    </w:tbl>
    <w:p w14:paraId="7E3F0B9B" w14:textId="5AF174B5" w:rsidR="000F2258" w:rsidRPr="00AA70C9" w:rsidRDefault="000F2258"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C76675" w:rsidRPr="00C76675">
        <w:rPr>
          <w:rFonts w:asciiTheme="minorHAnsi" w:eastAsia="Calibri" w:hAnsiTheme="minorHAnsi" w:cstheme="minorHAnsi"/>
          <w:b/>
          <w:bCs/>
          <w:lang w:eastAsia="en-US"/>
        </w:rPr>
        <w:t>usługę asysty technicznej i konserwacji oraz modyfikacji i rozwoju Systemu Obsługi Dofinansowań i Refundacji (numer postępowania: ZP/10/23)</w:t>
      </w:r>
      <w:r w:rsidRPr="00C76675">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4218F0E7" w:rsidR="000F2258" w:rsidRPr="00545FE1" w:rsidRDefault="000F2258" w:rsidP="008237CA">
      <w:pPr>
        <w:numPr>
          <w:ilvl w:val="0"/>
          <w:numId w:val="56"/>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w:t>
      </w:r>
      <w:r w:rsidRPr="00545FE1">
        <w:rPr>
          <w:rFonts w:asciiTheme="minorHAnsi" w:eastAsia="Calibri" w:hAnsiTheme="minorHAnsi" w:cstheme="minorHAnsi"/>
          <w:lang w:eastAsia="en-US"/>
        </w:rPr>
        <w:lastRenderedPageBreak/>
        <w:t>2022/576 w sprawie zmiany rozporządzenia (UE) nr 833/2014 dotyczącego środków ograniczających w związku z działaniami Rosji destabilizującymi sytuację na Ukrainie (Dz. Urz. UE nr L 111 z 8.4.2022, str. 1), dalej: rozporządzenie 2022/576.</w:t>
      </w:r>
    </w:p>
    <w:p w14:paraId="5864B900" w14:textId="1B71A87B" w:rsidR="000F2258" w:rsidRPr="00BD4C47" w:rsidRDefault="000F2258" w:rsidP="008237CA">
      <w:pPr>
        <w:numPr>
          <w:ilvl w:val="0"/>
          <w:numId w:val="56"/>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(Dz</w:t>
      </w:r>
      <w:r w:rsidR="00FE0FA2">
        <w:rPr>
          <w:rFonts w:asciiTheme="minorHAnsi" w:eastAsia="Calibri" w:hAnsiTheme="minorHAnsi" w:cstheme="minorHAnsi"/>
          <w:color w:val="222222"/>
          <w:lang w:eastAsia="en-US"/>
        </w:rPr>
        <w:t>iennik</w:t>
      </w:r>
      <w:r w:rsidRPr="00545FE1">
        <w:rPr>
          <w:rFonts w:asciiTheme="minorHAnsi" w:eastAsia="Calibri" w:hAnsiTheme="minorHAnsi" w:cstheme="minorHAnsi"/>
          <w:color w:val="222222"/>
          <w:lang w:eastAsia="en-US"/>
        </w:rPr>
        <w:t xml:space="preserve"> U</w:t>
      </w:r>
      <w:r w:rsidR="00FE0FA2">
        <w:rPr>
          <w:rFonts w:asciiTheme="minorHAnsi" w:eastAsia="Calibri" w:hAnsiTheme="minorHAnsi" w:cstheme="minorHAnsi"/>
          <w:color w:val="222222"/>
          <w:lang w:eastAsia="en-US"/>
        </w:rPr>
        <w:t>staw</w:t>
      </w:r>
      <w:r w:rsidRPr="00545FE1">
        <w:rPr>
          <w:rFonts w:asciiTheme="minorHAnsi" w:eastAsia="Calibri" w:hAnsiTheme="minorHAnsi" w:cstheme="minorHAnsi"/>
          <w:color w:val="222222"/>
          <w:lang w:eastAsia="en-US"/>
        </w:rPr>
        <w:t xml:space="preserve"> </w:t>
      </w:r>
      <w:r>
        <w:rPr>
          <w:rFonts w:asciiTheme="minorHAnsi" w:eastAsia="Calibri" w:hAnsiTheme="minorHAnsi" w:cstheme="minorHAnsi"/>
          <w:color w:val="222222"/>
          <w:lang w:eastAsia="en-US"/>
        </w:rPr>
        <w:t>2022 r</w:t>
      </w:r>
      <w:r w:rsidR="00FE0FA2">
        <w:rPr>
          <w:rFonts w:asciiTheme="minorHAnsi" w:eastAsia="Calibri" w:hAnsiTheme="minorHAnsi" w:cstheme="minorHAnsi"/>
          <w:color w:val="222222"/>
          <w:lang w:eastAsia="en-US"/>
        </w:rPr>
        <w:t>oku</w:t>
      </w:r>
      <w:r>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poz</w:t>
      </w:r>
      <w:r w:rsidR="00FE0FA2">
        <w:rPr>
          <w:rFonts w:asciiTheme="minorHAnsi" w:eastAsia="Calibri" w:hAnsiTheme="minorHAnsi" w:cstheme="minorHAnsi"/>
          <w:color w:val="222222"/>
          <w:lang w:eastAsia="en-US"/>
        </w:rPr>
        <w:t>ycja</w:t>
      </w:r>
      <w:r w:rsidRPr="00545FE1">
        <w:rPr>
          <w:rFonts w:asciiTheme="minorHAnsi" w:eastAsia="Calibri" w:hAnsiTheme="minorHAnsi" w:cstheme="minorHAnsi"/>
          <w:color w:val="222222"/>
          <w:lang w:eastAsia="en-US"/>
        </w:rPr>
        <w:t xml:space="preserve">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p w14:paraId="2626CDCA" w14:textId="77777777" w:rsidR="009D2EAC" w:rsidRPr="006D7AEC" w:rsidRDefault="009D2EA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8237CA">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8237CA">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39D95D4" w14:textId="16675076" w:rsidR="00195A5F" w:rsidRDefault="009D2EAC"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48689F3" w14:textId="0866E2E8" w:rsidR="00D033CE" w:rsidRDefault="00D033CE" w:rsidP="008237CA">
      <w:pPr>
        <w:widowControl w:val="0"/>
        <w:suppressAutoHyphens/>
        <w:spacing w:after="0"/>
        <w:ind w:left="0" w:firstLine="0"/>
        <w:rPr>
          <w:rFonts w:asciiTheme="minorHAnsi" w:hAnsiTheme="minorHAnsi" w:cstheme="minorHAnsi"/>
          <w:iCs/>
          <w:lang w:eastAsia="pl-PL"/>
        </w:rPr>
      </w:pPr>
    </w:p>
    <w:p w14:paraId="6E1B9786" w14:textId="5BE20F50" w:rsidR="00D033CE" w:rsidRPr="00D033CE" w:rsidRDefault="00D033CE" w:rsidP="008237CA">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Informacje dodatkowe:</w:t>
      </w:r>
    </w:p>
    <w:p w14:paraId="13490308" w14:textId="77777777" w:rsidR="00D033CE" w:rsidRPr="00D033CE" w:rsidRDefault="00D033CE" w:rsidP="008237CA">
      <w:pPr>
        <w:pStyle w:val="Tekstprzypisudolnego"/>
        <w:numPr>
          <w:ilvl w:val="0"/>
          <w:numId w:val="102"/>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033CE" w:rsidRDefault="00D033CE" w:rsidP="008237CA">
      <w:pPr>
        <w:pStyle w:val="Tekstprzypisudolnego"/>
        <w:numPr>
          <w:ilvl w:val="0"/>
          <w:numId w:val="10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4AF86631" w14:textId="77777777" w:rsidR="00D033CE" w:rsidRPr="00D033CE" w:rsidRDefault="00D033CE" w:rsidP="008237CA">
      <w:pPr>
        <w:pStyle w:val="Tekstprzypisudolnego"/>
        <w:numPr>
          <w:ilvl w:val="0"/>
          <w:numId w:val="10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lastRenderedPageBreak/>
        <w:t>osób prawnych, podmiotów lub organów, do których prawa własności bezpośrednio lub pośrednio w ponad 50 % należą do podmiotu, o którym mowa w lit. a) niniejszego ustępu; lub</w:t>
      </w:r>
    </w:p>
    <w:p w14:paraId="36754064" w14:textId="77777777" w:rsidR="00D033CE" w:rsidRPr="00D033CE" w:rsidRDefault="00D033CE" w:rsidP="008237CA">
      <w:pPr>
        <w:pStyle w:val="Tekstprzypisudolnego"/>
        <w:numPr>
          <w:ilvl w:val="0"/>
          <w:numId w:val="103"/>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r w:rsidRPr="00D033CE">
        <w:rPr>
          <w:rFonts w:asciiTheme="minorHAnsi" w:hAnsiTheme="minorHAnsi" w:cstheme="minorHAnsi"/>
          <w:sz w:val="22"/>
          <w:szCs w:val="22"/>
        </w:rPr>
        <w:t>ustępu,w</w:t>
      </w:r>
      <w:proofErr w:type="spell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4B3406F5" w14:textId="2FBB1104" w:rsidR="00D033CE" w:rsidRPr="00D033CE" w:rsidRDefault="00D033CE" w:rsidP="008237CA">
      <w:pPr>
        <w:pStyle w:val="Akapitzlist"/>
        <w:numPr>
          <w:ilvl w:val="0"/>
          <w:numId w:val="102"/>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25FBBB8C" w14:textId="77777777" w:rsidR="00D033CE" w:rsidRPr="00D033CE" w:rsidRDefault="00D033CE" w:rsidP="008237CA">
      <w:pPr>
        <w:pStyle w:val="Akapitzlist"/>
        <w:numPr>
          <w:ilvl w:val="0"/>
          <w:numId w:val="104"/>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7777777" w:rsidR="00D033CE" w:rsidRDefault="00D033CE" w:rsidP="008237CA">
      <w:pPr>
        <w:pStyle w:val="Akapitzlist"/>
        <w:numPr>
          <w:ilvl w:val="0"/>
          <w:numId w:val="104"/>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70A948" w14:textId="77777777" w:rsidR="00D033CE" w:rsidRPr="00D033CE" w:rsidRDefault="00D033CE" w:rsidP="008237CA">
      <w:pPr>
        <w:pStyle w:val="Akapitzlist"/>
        <w:numPr>
          <w:ilvl w:val="0"/>
          <w:numId w:val="104"/>
        </w:numPr>
        <w:suppressAutoHyphens/>
        <w:spacing w:after="0"/>
        <w:rPr>
          <w:rFonts w:asciiTheme="minorHAnsi" w:hAnsiTheme="minorHAnsi" w:cstheme="minorHAnsi"/>
          <w:color w:val="222222"/>
          <w:sz w:val="22"/>
          <w:szCs w:val="22"/>
          <w:lang w:eastAsia="pl-PL"/>
        </w:rPr>
        <w:sectPr w:rsidR="00D033CE" w:rsidRPr="00D033CE" w:rsidSect="003B7CBD">
          <w:pgSz w:w="11906" w:h="16838"/>
          <w:pgMar w:top="1418" w:right="1418" w:bottom="1418" w:left="1418" w:header="709" w:footer="709" w:gutter="0"/>
          <w:cols w:space="708"/>
        </w:sect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5908FD" w14:textId="5C2285F2" w:rsidR="00195A5F" w:rsidRDefault="00195A5F" w:rsidP="008237CA">
      <w:pPr>
        <w:pStyle w:val="Nagwek1"/>
        <w:widowControl w:val="0"/>
        <w:suppressAutoHyphens/>
        <w:spacing w:before="0" w:after="0"/>
        <w:ind w:left="0" w:firstLine="0"/>
        <w:rPr>
          <w:lang w:eastAsia="pl-PL"/>
        </w:rPr>
      </w:pPr>
      <w:r>
        <w:rPr>
          <w:lang w:eastAsia="pl-PL"/>
        </w:rPr>
        <w:lastRenderedPageBreak/>
        <w:t>Załącznik nr 11 do SWZ</w:t>
      </w:r>
    </w:p>
    <w:p w14:paraId="373F4124" w14:textId="77777777" w:rsidR="00DD6CBD" w:rsidRDefault="00DD6CBD" w:rsidP="008237CA">
      <w:pPr>
        <w:pStyle w:val="Nagwek1"/>
        <w:suppressAutoHyphens/>
        <w:spacing w:before="1080"/>
        <w:ind w:left="0" w:firstLine="0"/>
        <w:rPr>
          <w:lang w:eastAsia="pl-PL"/>
        </w:rPr>
      </w:pPr>
      <w:r w:rsidRPr="00DD6CBD">
        <w:rPr>
          <w:lang w:eastAsia="pl-PL"/>
        </w:rPr>
        <w:t>Ankieta dla podmiotu przetwarzającego</w:t>
      </w:r>
    </w:p>
    <w:p w14:paraId="696A440D" w14:textId="62FBE359" w:rsidR="00DD6CBD" w:rsidRDefault="00DD6CBD" w:rsidP="008237CA">
      <w:pPr>
        <w:suppressAutoHyphens/>
        <w:ind w:left="0" w:firstLine="0"/>
        <w:rPr>
          <w:lang w:eastAsia="pl-PL"/>
        </w:rPr>
      </w:pPr>
      <w:r>
        <w:rPr>
          <w:lang w:eastAsia="pl-PL"/>
        </w:rPr>
        <w:t xml:space="preserve">Ankieta </w:t>
      </w:r>
      <w:r w:rsidRPr="00DD6CBD">
        <w:rPr>
          <w:lang w:eastAsia="pl-PL"/>
        </w:rPr>
        <w:t xml:space="preserve">stanowi odrębny </w:t>
      </w:r>
      <w:r w:rsidR="0029128C">
        <w:rPr>
          <w:lang w:eastAsia="pl-PL"/>
        </w:rPr>
        <w:t>plik</w:t>
      </w:r>
    </w:p>
    <w:p w14:paraId="444329D2" w14:textId="77777777" w:rsidR="00BF5BA5" w:rsidRDefault="00BF5BA5" w:rsidP="008237CA">
      <w:pPr>
        <w:suppressAutoHyphens/>
        <w:ind w:left="0" w:firstLine="0"/>
        <w:rPr>
          <w:lang w:eastAsia="pl-PL"/>
        </w:rPr>
        <w:sectPr w:rsidR="00BF5BA5" w:rsidSect="003B7CBD">
          <w:pgSz w:w="11906" w:h="16838"/>
          <w:pgMar w:top="1418" w:right="1418" w:bottom="1418" w:left="1418" w:header="709" w:footer="709" w:gutter="0"/>
          <w:cols w:space="708"/>
        </w:sectPr>
      </w:pPr>
    </w:p>
    <w:p w14:paraId="5049D80A" w14:textId="6753179E" w:rsidR="00BF5BA5" w:rsidRPr="006D5FAD" w:rsidRDefault="00BF5BA5" w:rsidP="008237CA">
      <w:pPr>
        <w:pStyle w:val="Nagwek1"/>
        <w:widowControl w:val="0"/>
        <w:suppressAutoHyphens/>
        <w:spacing w:before="0" w:after="0"/>
        <w:rPr>
          <w:lang w:eastAsia="pl-PL"/>
        </w:rPr>
      </w:pPr>
      <w:bookmarkStart w:id="89" w:name="_Hlk130402547"/>
      <w:r w:rsidRPr="006D5FAD">
        <w:rPr>
          <w:lang w:eastAsia="pl-PL"/>
        </w:rPr>
        <w:lastRenderedPageBreak/>
        <w:t>Załącznik nr 12 do SWZ</w:t>
      </w:r>
    </w:p>
    <w:p w14:paraId="4571327A" w14:textId="5B0B6E0D" w:rsidR="00BF5BA5" w:rsidRDefault="00BF5BA5" w:rsidP="008237CA">
      <w:pPr>
        <w:pStyle w:val="Nagwek3"/>
        <w:suppressAutoHyphens/>
        <w:spacing w:before="840"/>
        <w:ind w:left="425" w:firstLine="0"/>
      </w:pPr>
      <w:r w:rsidRPr="006D5FAD">
        <w:t>Wykaz osób</w:t>
      </w:r>
      <w:r w:rsidRPr="006D5FAD">
        <w:br/>
        <w:t xml:space="preserve">na potwierdzenie spełniania warunku udziału w postępowaniu określonego w punkcie 7.1.4 </w:t>
      </w:r>
      <w:r w:rsidR="00D95F32" w:rsidRPr="006D5FAD">
        <w:t xml:space="preserve">Rozdziału 7 </w:t>
      </w:r>
      <w:r w:rsidRPr="006D5FAD">
        <w:t>SWZ</w:t>
      </w:r>
    </w:p>
    <w:p w14:paraId="64297016" w14:textId="77777777" w:rsidR="00A43EBF" w:rsidRDefault="006D5FAD" w:rsidP="008237CA">
      <w:pPr>
        <w:suppressAutoHyphens/>
        <w:sectPr w:rsidR="00A43EBF" w:rsidSect="006D5FAD">
          <w:pgSz w:w="11906" w:h="16838"/>
          <w:pgMar w:top="1418" w:right="737" w:bottom="1418" w:left="737" w:header="709" w:footer="709" w:gutter="0"/>
          <w:cols w:space="708"/>
          <w:docGrid w:linePitch="326"/>
        </w:sectPr>
      </w:pPr>
      <w:r>
        <w:t>(wykaz osób stanowi odrębny plik)</w:t>
      </w:r>
    </w:p>
    <w:p w14:paraId="24BDEFFC" w14:textId="3552F799" w:rsidR="00A43EBF" w:rsidRDefault="00A43EBF" w:rsidP="00A43EBF">
      <w:pPr>
        <w:pStyle w:val="Nagwek1"/>
        <w:widowControl w:val="0"/>
        <w:suppressAutoHyphens/>
        <w:spacing w:before="0" w:after="0"/>
        <w:ind w:left="0" w:firstLine="0"/>
        <w:rPr>
          <w:lang w:eastAsia="pl-PL"/>
        </w:rPr>
      </w:pPr>
      <w:r>
        <w:rPr>
          <w:lang w:eastAsia="pl-PL"/>
        </w:rPr>
        <w:lastRenderedPageBreak/>
        <w:t>Załącznik nr 13 do SWZ</w:t>
      </w:r>
    </w:p>
    <w:p w14:paraId="25AC50EB" w14:textId="005C1FD5" w:rsidR="00A43EBF" w:rsidRDefault="00A43EBF" w:rsidP="00A43EBF">
      <w:pPr>
        <w:pStyle w:val="Nagwek1"/>
        <w:suppressAutoHyphens/>
        <w:spacing w:before="1080"/>
        <w:ind w:left="0" w:firstLine="0"/>
        <w:rPr>
          <w:lang w:eastAsia="pl-PL"/>
        </w:rPr>
      </w:pPr>
      <w:r>
        <w:rPr>
          <w:lang w:eastAsia="pl-PL"/>
        </w:rPr>
        <w:t>Podręcznik Użytkownika</w:t>
      </w:r>
    </w:p>
    <w:p w14:paraId="5EA90DF4" w14:textId="5A8D8750" w:rsidR="00A43EBF" w:rsidRDefault="00A43EBF" w:rsidP="00A43EBF">
      <w:pPr>
        <w:suppressAutoHyphens/>
        <w:ind w:left="0" w:firstLine="0"/>
        <w:rPr>
          <w:lang w:eastAsia="pl-PL"/>
        </w:rPr>
      </w:pPr>
      <w:r>
        <w:rPr>
          <w:lang w:eastAsia="pl-PL"/>
        </w:rPr>
        <w:t>Podr</w:t>
      </w:r>
      <w:r w:rsidR="007019C3">
        <w:rPr>
          <w:lang w:eastAsia="pl-PL"/>
        </w:rPr>
        <w:t xml:space="preserve">ęcznik </w:t>
      </w:r>
      <w:r w:rsidRPr="00DD6CBD">
        <w:rPr>
          <w:lang w:eastAsia="pl-PL"/>
        </w:rPr>
        <w:t xml:space="preserve">stanowi odrębny </w:t>
      </w:r>
      <w:r>
        <w:rPr>
          <w:lang w:eastAsia="pl-PL"/>
        </w:rPr>
        <w:t>plik</w:t>
      </w:r>
    </w:p>
    <w:p w14:paraId="6089C901" w14:textId="097838D8" w:rsidR="006D5FAD" w:rsidRPr="006D5FAD" w:rsidRDefault="006D5FAD" w:rsidP="008237CA">
      <w:pPr>
        <w:suppressAutoHyphens/>
      </w:pPr>
    </w:p>
    <w:bookmarkEnd w:id="89"/>
    <w:p w14:paraId="1598F6E7" w14:textId="736B5B21" w:rsidR="00693926" w:rsidRPr="001B5DC7" w:rsidRDefault="00693926" w:rsidP="008237CA">
      <w:pPr>
        <w:widowControl w:val="0"/>
        <w:tabs>
          <w:tab w:val="left" w:leader="underscore" w:pos="2835"/>
        </w:tabs>
        <w:suppressAutoHyphens/>
        <w:spacing w:before="480" w:after="0" w:line="360" w:lineRule="auto"/>
        <w:ind w:left="0" w:firstLine="0"/>
        <w:rPr>
          <w:rFonts w:asciiTheme="minorHAnsi" w:hAnsiTheme="minorHAnsi" w:cstheme="minorHAnsi"/>
          <w:sz w:val="22"/>
          <w:szCs w:val="22"/>
          <w:lang w:eastAsia="pl-PL"/>
        </w:rPr>
      </w:pPr>
    </w:p>
    <w:p w14:paraId="2844B936" w14:textId="77777777" w:rsidR="00693926" w:rsidRPr="00B03380" w:rsidRDefault="00693926" w:rsidP="008237CA">
      <w:pPr>
        <w:widowControl w:val="0"/>
        <w:suppressAutoHyphens/>
        <w:spacing w:after="0" w:line="360" w:lineRule="auto"/>
        <w:rPr>
          <w:rFonts w:asciiTheme="minorHAnsi" w:hAnsiTheme="minorHAnsi" w:cstheme="minorHAnsi"/>
          <w:lang w:eastAsia="pl-PL"/>
        </w:rPr>
      </w:pPr>
    </w:p>
    <w:p w14:paraId="6F82166B" w14:textId="77777777" w:rsidR="00693926" w:rsidRPr="00FF6522" w:rsidRDefault="00693926" w:rsidP="008237CA">
      <w:pPr>
        <w:widowControl w:val="0"/>
        <w:suppressAutoHyphens/>
        <w:overflowPunct w:val="0"/>
        <w:autoSpaceDE w:val="0"/>
        <w:adjustRightInd w:val="0"/>
        <w:rPr>
          <w:rFonts w:asciiTheme="minorHAnsi" w:hAnsiTheme="minorHAnsi" w:cstheme="minorHAnsi"/>
          <w:bCs/>
          <w:sz w:val="22"/>
          <w:szCs w:val="22"/>
        </w:rPr>
      </w:pPr>
    </w:p>
    <w:p w14:paraId="420F039D" w14:textId="3AB89EDE" w:rsidR="00136B1D" w:rsidRPr="00FF6522" w:rsidRDefault="00136B1D" w:rsidP="008237CA">
      <w:pPr>
        <w:widowControl w:val="0"/>
        <w:suppressAutoHyphens/>
        <w:overflowPunct w:val="0"/>
        <w:autoSpaceDE w:val="0"/>
        <w:adjustRightInd w:val="0"/>
        <w:rPr>
          <w:rFonts w:asciiTheme="minorHAnsi" w:hAnsiTheme="minorHAnsi" w:cstheme="minorHAnsi"/>
          <w:bCs/>
          <w:sz w:val="22"/>
          <w:szCs w:val="22"/>
        </w:rPr>
      </w:pPr>
    </w:p>
    <w:sectPr w:rsidR="00136B1D" w:rsidRPr="00FF6522" w:rsidSect="006D5FAD">
      <w:pgSz w:w="11906" w:h="16838"/>
      <w:pgMar w:top="1418" w:right="737" w:bottom="1418" w:left="73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9DC0" w14:textId="77777777" w:rsidR="00EF2BC3" w:rsidRDefault="00EF2BC3">
      <w:r>
        <w:separator/>
      </w:r>
    </w:p>
  </w:endnote>
  <w:endnote w:type="continuationSeparator" w:id="0">
    <w:p w14:paraId="26E7D4C4" w14:textId="77777777" w:rsidR="00EF2BC3" w:rsidRDefault="00EF2BC3">
      <w:r>
        <w:continuationSeparator/>
      </w:r>
    </w:p>
  </w:endnote>
  <w:endnote w:type="continuationNotice" w:id="1">
    <w:p w14:paraId="1B36F9C2" w14:textId="77777777" w:rsidR="00EF2BC3" w:rsidRDefault="00EF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2AD3E598" w:rsidR="00EF2BC3" w:rsidRDefault="00EF2BC3">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5F291138" w14:textId="77777777" w:rsidR="00EF2BC3" w:rsidRDefault="00EF2B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354B31BE" w:rsidR="00EF2BC3" w:rsidRDefault="00EF2BC3">
    <w:pPr>
      <w:pStyle w:val="Stopka"/>
      <w:jc w:val="right"/>
    </w:pPr>
    <w:r>
      <w:fldChar w:fldCharType="begin"/>
    </w:r>
    <w:r>
      <w:instrText>PAGE   \* MERGEFORMAT</w:instrText>
    </w:r>
    <w:r>
      <w:fldChar w:fldCharType="separate"/>
    </w:r>
    <w:r>
      <w:rPr>
        <w:noProof/>
      </w:rPr>
      <w:t>50</w:t>
    </w:r>
    <w:r>
      <w:fldChar w:fldCharType="end"/>
    </w:r>
  </w:p>
  <w:p w14:paraId="278691EB" w14:textId="77777777" w:rsidR="00EF2BC3" w:rsidRPr="00202310" w:rsidRDefault="00EF2BC3"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Content>
      <w:p w14:paraId="7DFE5B61" w14:textId="25CF32C5" w:rsidR="00EF2BC3" w:rsidRDefault="00EF2BC3">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EF2BC3" w:rsidRDefault="00EF2B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4C1A" w14:textId="61DC60E6" w:rsidR="00EF2BC3" w:rsidRPr="0050214D" w:rsidRDefault="00EF2BC3" w:rsidP="00A5594E">
    <w:pPr>
      <w:pStyle w:val="Stopka"/>
      <w:jc w:val="center"/>
      <w:rPr>
        <w:rFonts w:cs="Calibri"/>
        <w:b/>
        <w:bCs/>
        <w:color w:val="808080"/>
        <w:sz w:val="20"/>
        <w:szCs w:val="20"/>
      </w:rPr>
    </w:pPr>
    <w:r w:rsidRPr="0050214D">
      <w:rPr>
        <w:rFonts w:cs="Calibri"/>
        <w:b/>
        <w:bCs/>
        <w:sz w:val="20"/>
        <w:szCs w:val="20"/>
      </w:rPr>
      <w:t>Nr postępowania – ZP/</w:t>
    </w:r>
    <w:r>
      <w:rPr>
        <w:rFonts w:cs="Calibri"/>
        <w:b/>
        <w:bCs/>
        <w:sz w:val="20"/>
        <w:szCs w:val="20"/>
      </w:rPr>
      <w:t>10/23</w:t>
    </w:r>
  </w:p>
  <w:p w14:paraId="68187BF3" w14:textId="77777777" w:rsidR="00EF2BC3" w:rsidRPr="001B6187" w:rsidRDefault="00EF2BC3">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Pr="001B6187">
      <w:rPr>
        <w:rFonts w:cs="Calibri"/>
        <w:noProof/>
        <w:szCs w:val="22"/>
      </w:rPr>
      <w:t>1</w:t>
    </w:r>
    <w:r w:rsidRPr="001B6187">
      <w:rPr>
        <w:rFonts w:cs="Calibri"/>
        <w:noProof/>
        <w:szCs w:val="22"/>
      </w:rPr>
      <w:fldChar w:fldCharType="end"/>
    </w:r>
  </w:p>
  <w:p w14:paraId="0E5818CF" w14:textId="77777777" w:rsidR="00EF2BC3" w:rsidRDefault="00EF2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7CFE" w14:textId="77777777" w:rsidR="00EF2BC3" w:rsidRDefault="00EF2BC3">
      <w:r>
        <w:rPr>
          <w:color w:val="000000"/>
        </w:rPr>
        <w:separator/>
      </w:r>
    </w:p>
  </w:footnote>
  <w:footnote w:type="continuationSeparator" w:id="0">
    <w:p w14:paraId="18DB5873" w14:textId="77777777" w:rsidR="00EF2BC3" w:rsidRDefault="00EF2BC3">
      <w:r>
        <w:continuationSeparator/>
      </w:r>
    </w:p>
  </w:footnote>
  <w:footnote w:type="continuationNotice" w:id="1">
    <w:p w14:paraId="02F3D68A" w14:textId="77777777" w:rsidR="00EF2BC3" w:rsidRDefault="00EF2BC3"/>
  </w:footnote>
  <w:footnote w:id="2">
    <w:p w14:paraId="64A3FC3B" w14:textId="3D3F94E9" w:rsidR="00EF2BC3" w:rsidRDefault="00EF2BC3" w:rsidP="00A35F9C">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1736DD4D" w14:textId="15EBD456" w:rsidR="00EF2BC3" w:rsidRPr="00036B54" w:rsidRDefault="00EF2BC3" w:rsidP="00FD7D94">
      <w:pPr>
        <w:pStyle w:val="Tekstprzypisudolnego"/>
        <w:suppressAutoHyphens/>
        <w:spacing w:after="0"/>
        <w:ind w:left="567" w:hanging="283"/>
        <w:rPr>
          <w:b/>
          <w:bCs/>
        </w:rPr>
      </w:pPr>
      <w:r>
        <w:rPr>
          <w:rStyle w:val="Odwoanieprzypisudolnego"/>
        </w:rPr>
        <w:footnoteRef/>
      </w:r>
      <w:r>
        <w:t xml:space="preserve">    Należy podać ryczałtową cenę brutto za jeden miesiąc świadczenia Usługi Asysty Technicznej i Konserwacji </w:t>
      </w:r>
    </w:p>
  </w:footnote>
  <w:footnote w:id="4">
    <w:p w14:paraId="69267024" w14:textId="2D856088" w:rsidR="00EF2BC3" w:rsidRDefault="00EF2BC3" w:rsidP="00FD7D94">
      <w:pPr>
        <w:pStyle w:val="Tekstprzypisudolnego"/>
        <w:suppressAutoHyphens/>
        <w:ind w:left="567" w:hanging="283"/>
      </w:pPr>
      <w:r>
        <w:rPr>
          <w:rStyle w:val="Odwoanieprzypisudolnego"/>
        </w:rPr>
        <w:footnoteRef/>
      </w:r>
      <w:r>
        <w:t xml:space="preserve">    Cenę brutto Usługi Ręcznej Realizacji Czynności Dodatkowych w pozycji „5e”należy obliczyć jako 20% łącznej ceny brutto z tytułu świadczenia Usługi Asysty Technicznej i Konserwacji w ramach zamówienia gwarantowanego określnej w pozycji „1e” Tabeli nr 1 Formularza Oferty np. 6.0000.000,00 zł (poz. 1e) razy 20% = 1.200.000,00 zł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5487AF33" w:rsidR="00EF2BC3" w:rsidRDefault="00EF2BC3" w:rsidP="00020C1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45914BC" w:rsidR="00EF2BC3" w:rsidRPr="009D7EE0" w:rsidRDefault="00EF2BC3" w:rsidP="00020C15">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F77" w14:textId="6EE4C30B" w:rsidR="00EF2BC3" w:rsidRPr="009D7EE0" w:rsidRDefault="00EF2BC3" w:rsidP="001B591E">
    <w:pPr>
      <w:pStyle w:val="Nagwek"/>
      <w:tabs>
        <w:tab w:val="clear" w:pos="9072"/>
        <w:tab w:val="left" w:pos="0"/>
      </w:tabs>
      <w:ind w:left="0" w:right="-1134" w:firstLine="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6E60" w14:textId="42C77ABB" w:rsidR="00EF2BC3" w:rsidRDefault="00EF2BC3" w:rsidP="00A5594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328D0"/>
    <w:multiLevelType w:val="hybridMultilevel"/>
    <w:tmpl w:val="BC302DF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4"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 w15:restartNumberingAfterBreak="0">
    <w:nsid w:val="01734177"/>
    <w:multiLevelType w:val="hybridMultilevel"/>
    <w:tmpl w:val="53AAF3E6"/>
    <w:lvl w:ilvl="0" w:tplc="04150001">
      <w:start w:val="1"/>
      <w:numFmt w:val="bullet"/>
      <w:lvlText w:val=""/>
      <w:lvlJc w:val="left"/>
      <w:pPr>
        <w:ind w:left="1865" w:hanging="360"/>
      </w:pPr>
      <w:rPr>
        <w:rFonts w:ascii="Symbol" w:hAnsi="Symbol" w:cs="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cs="Wingdings" w:hint="default"/>
      </w:rPr>
    </w:lvl>
    <w:lvl w:ilvl="3" w:tplc="04150001" w:tentative="1">
      <w:start w:val="1"/>
      <w:numFmt w:val="bullet"/>
      <w:lvlText w:val=""/>
      <w:lvlJc w:val="left"/>
      <w:pPr>
        <w:ind w:left="4025" w:hanging="360"/>
      </w:pPr>
      <w:rPr>
        <w:rFonts w:ascii="Symbol" w:hAnsi="Symbol" w:cs="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cs="Wingdings" w:hint="default"/>
      </w:rPr>
    </w:lvl>
    <w:lvl w:ilvl="6" w:tplc="04150001" w:tentative="1">
      <w:start w:val="1"/>
      <w:numFmt w:val="bullet"/>
      <w:lvlText w:val=""/>
      <w:lvlJc w:val="left"/>
      <w:pPr>
        <w:ind w:left="6185" w:hanging="360"/>
      </w:pPr>
      <w:rPr>
        <w:rFonts w:ascii="Symbol" w:hAnsi="Symbol" w:cs="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cs="Wingdings" w:hint="default"/>
      </w:rPr>
    </w:lvl>
  </w:abstractNum>
  <w:abstractNum w:abstractNumId="6"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8" w15:restartNumberingAfterBreak="0">
    <w:nsid w:val="02534992"/>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3FF7546"/>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E77"/>
    <w:multiLevelType w:val="hybridMultilevel"/>
    <w:tmpl w:val="4D3C70FA"/>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13"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E11BC"/>
    <w:multiLevelType w:val="hybridMultilevel"/>
    <w:tmpl w:val="F6ACCC8A"/>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6" w15:restartNumberingAfterBreak="0">
    <w:nsid w:val="0E8A76C5"/>
    <w:multiLevelType w:val="hybridMultilevel"/>
    <w:tmpl w:val="A49A58C4"/>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A134C4"/>
    <w:multiLevelType w:val="hybridMultilevel"/>
    <w:tmpl w:val="B1CC8D00"/>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14E559CC"/>
    <w:multiLevelType w:val="hybridMultilevel"/>
    <w:tmpl w:val="A7281D3E"/>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22"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1301D0"/>
    <w:multiLevelType w:val="hybridMultilevel"/>
    <w:tmpl w:val="A456E632"/>
    <w:lvl w:ilvl="0" w:tplc="D81C570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10B5C4B"/>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0" w15:restartNumberingAfterBreak="0">
    <w:nsid w:val="24CB270C"/>
    <w:multiLevelType w:val="hybridMultilevel"/>
    <w:tmpl w:val="621678B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1"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254741"/>
    <w:multiLevelType w:val="hybridMultilevel"/>
    <w:tmpl w:val="B67098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3" w15:restartNumberingAfterBreak="0">
    <w:nsid w:val="265B345E"/>
    <w:multiLevelType w:val="hybridMultilevel"/>
    <w:tmpl w:val="A7281D3E"/>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5"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37"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2A7C0DEB"/>
    <w:multiLevelType w:val="hybridMultilevel"/>
    <w:tmpl w:val="3AD6947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9" w15:restartNumberingAfterBreak="0">
    <w:nsid w:val="2AD60456"/>
    <w:multiLevelType w:val="hybridMultilevel"/>
    <w:tmpl w:val="8F16D022"/>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1"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2" w15:restartNumberingAfterBreak="0">
    <w:nsid w:val="2F0A434F"/>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977BE8"/>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5"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8"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1" w15:restartNumberingAfterBreak="0">
    <w:nsid w:val="36F924F2"/>
    <w:multiLevelType w:val="hybridMultilevel"/>
    <w:tmpl w:val="A456E632"/>
    <w:lvl w:ilvl="0" w:tplc="D81C570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6B1213"/>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B987AB4"/>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3D1C2669"/>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DA81AE1"/>
    <w:multiLevelType w:val="hybridMultilevel"/>
    <w:tmpl w:val="BA42E510"/>
    <w:lvl w:ilvl="0" w:tplc="04150001">
      <w:start w:val="1"/>
      <w:numFmt w:val="bullet"/>
      <w:lvlText w:val=""/>
      <w:lvlJc w:val="left"/>
      <w:pPr>
        <w:ind w:left="1276" w:hanging="360"/>
      </w:pPr>
      <w:rPr>
        <w:rFonts w:ascii="Symbol" w:hAnsi="Symbol" w:cs="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cs="Wingdings" w:hint="default"/>
      </w:rPr>
    </w:lvl>
    <w:lvl w:ilvl="3" w:tplc="04150001" w:tentative="1">
      <w:start w:val="1"/>
      <w:numFmt w:val="bullet"/>
      <w:lvlText w:val=""/>
      <w:lvlJc w:val="left"/>
      <w:pPr>
        <w:ind w:left="3436" w:hanging="360"/>
      </w:pPr>
      <w:rPr>
        <w:rFonts w:ascii="Symbol" w:hAnsi="Symbol" w:cs="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cs="Wingdings" w:hint="default"/>
      </w:rPr>
    </w:lvl>
    <w:lvl w:ilvl="6" w:tplc="04150001" w:tentative="1">
      <w:start w:val="1"/>
      <w:numFmt w:val="bullet"/>
      <w:lvlText w:val=""/>
      <w:lvlJc w:val="left"/>
      <w:pPr>
        <w:ind w:left="5596" w:hanging="360"/>
      </w:pPr>
      <w:rPr>
        <w:rFonts w:ascii="Symbol" w:hAnsi="Symbol" w:cs="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cs="Wingdings" w:hint="default"/>
      </w:rPr>
    </w:lvl>
  </w:abstractNum>
  <w:abstractNum w:abstractNumId="62" w15:restartNumberingAfterBreak="0">
    <w:nsid w:val="3FBA06B3"/>
    <w:multiLevelType w:val="hybridMultilevel"/>
    <w:tmpl w:val="7F30E674"/>
    <w:lvl w:ilvl="0" w:tplc="04150001">
      <w:start w:val="1"/>
      <w:numFmt w:val="bullet"/>
      <w:lvlText w:val=""/>
      <w:lvlJc w:val="left"/>
      <w:pPr>
        <w:ind w:left="770" w:hanging="360"/>
      </w:pPr>
      <w:rPr>
        <w:rFonts w:ascii="Symbol" w:hAnsi="Symbol" w:cs="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cs="Wingdings" w:hint="default"/>
      </w:rPr>
    </w:lvl>
    <w:lvl w:ilvl="3" w:tplc="04150001" w:tentative="1">
      <w:start w:val="1"/>
      <w:numFmt w:val="bullet"/>
      <w:lvlText w:val=""/>
      <w:lvlJc w:val="left"/>
      <w:pPr>
        <w:ind w:left="2930" w:hanging="360"/>
      </w:pPr>
      <w:rPr>
        <w:rFonts w:ascii="Symbol" w:hAnsi="Symbol" w:cs="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cs="Wingdings" w:hint="default"/>
      </w:rPr>
    </w:lvl>
    <w:lvl w:ilvl="6" w:tplc="04150001" w:tentative="1">
      <w:start w:val="1"/>
      <w:numFmt w:val="bullet"/>
      <w:lvlText w:val=""/>
      <w:lvlJc w:val="left"/>
      <w:pPr>
        <w:ind w:left="5090" w:hanging="360"/>
      </w:pPr>
      <w:rPr>
        <w:rFonts w:ascii="Symbol" w:hAnsi="Symbol" w:cs="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cs="Wingdings" w:hint="default"/>
      </w:rPr>
    </w:lvl>
  </w:abstractNum>
  <w:abstractNum w:abstractNumId="63" w15:restartNumberingAfterBreak="0">
    <w:nsid w:val="407B755A"/>
    <w:multiLevelType w:val="hybridMultilevel"/>
    <w:tmpl w:val="7D9E9DF0"/>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7" w15:restartNumberingAfterBreak="0">
    <w:nsid w:val="45DC4639"/>
    <w:multiLevelType w:val="hybridMultilevel"/>
    <w:tmpl w:val="67769E66"/>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68" w15:restartNumberingAfterBreak="0">
    <w:nsid w:val="4687730C"/>
    <w:multiLevelType w:val="hybridMultilevel"/>
    <w:tmpl w:val="59129614"/>
    <w:lvl w:ilvl="0" w:tplc="71E00D02">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0" w15:restartNumberingAfterBreak="0">
    <w:nsid w:val="47990166"/>
    <w:multiLevelType w:val="hybridMultilevel"/>
    <w:tmpl w:val="B0149DCC"/>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71"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2"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4B9600F2"/>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6"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5400440D"/>
    <w:multiLevelType w:val="hybridMultilevel"/>
    <w:tmpl w:val="E1087346"/>
    <w:lvl w:ilvl="0" w:tplc="04150005">
      <w:start w:val="1"/>
      <w:numFmt w:val="bullet"/>
      <w:lvlText w:val=""/>
      <w:lvlJc w:val="left"/>
      <w:pPr>
        <w:ind w:left="2007" w:hanging="360"/>
      </w:pPr>
      <w:rPr>
        <w:rFonts w:ascii="Wingdings" w:hAnsi="Wingdings" w:cs="Wingding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8"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4AD3B9B"/>
    <w:multiLevelType w:val="hybridMultilevel"/>
    <w:tmpl w:val="84E6D6B2"/>
    <w:lvl w:ilvl="0" w:tplc="FBD488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1" w15:restartNumberingAfterBreak="0">
    <w:nsid w:val="57187846"/>
    <w:multiLevelType w:val="hybridMultilevel"/>
    <w:tmpl w:val="DE6669E8"/>
    <w:lvl w:ilvl="0" w:tplc="04150017">
      <w:start w:val="1"/>
      <w:numFmt w:val="lowerLetter"/>
      <w:lvlText w:val="%1)"/>
      <w:lvlJc w:val="left"/>
      <w:pPr>
        <w:ind w:left="1440" w:hanging="360"/>
      </w:pPr>
    </w:lvl>
    <w:lvl w:ilvl="1" w:tplc="7DC0CCE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74A7F1C"/>
    <w:multiLevelType w:val="hybridMultilevel"/>
    <w:tmpl w:val="DAB84358"/>
    <w:lvl w:ilvl="0" w:tplc="ED067E4E">
      <w:start w:val="4"/>
      <w:numFmt w:val="decimal"/>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83" w15:restartNumberingAfterBreak="0">
    <w:nsid w:val="578A2280"/>
    <w:multiLevelType w:val="hybridMultilevel"/>
    <w:tmpl w:val="5F442E28"/>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84" w15:restartNumberingAfterBreak="0">
    <w:nsid w:val="57A23264"/>
    <w:multiLevelType w:val="hybridMultilevel"/>
    <w:tmpl w:val="EA58CFEA"/>
    <w:lvl w:ilvl="0" w:tplc="ECEE1D9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447714"/>
    <w:multiLevelType w:val="hybridMultilevel"/>
    <w:tmpl w:val="208AB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1" w15:restartNumberingAfterBreak="0">
    <w:nsid w:val="5DD751B6"/>
    <w:multiLevelType w:val="hybridMultilevel"/>
    <w:tmpl w:val="FFA0583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92"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FF575E6"/>
    <w:multiLevelType w:val="hybridMultilevel"/>
    <w:tmpl w:val="B0647772"/>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96"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7" w15:restartNumberingAfterBreak="0">
    <w:nsid w:val="62CA2890"/>
    <w:multiLevelType w:val="hybridMultilevel"/>
    <w:tmpl w:val="B678C07A"/>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98"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102"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59838CC"/>
    <w:multiLevelType w:val="hybridMultilevel"/>
    <w:tmpl w:val="C3FE891C"/>
    <w:lvl w:ilvl="0" w:tplc="FBD48834">
      <w:start w:val="1"/>
      <w:numFmt w:val="lowerLetter"/>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5" w15:restartNumberingAfterBreak="0">
    <w:nsid w:val="66AD585A"/>
    <w:multiLevelType w:val="hybridMultilevel"/>
    <w:tmpl w:val="7E8EA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07" w15:restartNumberingAfterBreak="0">
    <w:nsid w:val="699008D6"/>
    <w:multiLevelType w:val="hybridMultilevel"/>
    <w:tmpl w:val="66E4B6F0"/>
    <w:lvl w:ilvl="0" w:tplc="E7DEB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120E93"/>
    <w:multiLevelType w:val="hybridMultilevel"/>
    <w:tmpl w:val="B2FAD7A6"/>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09"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15:restartNumberingAfterBreak="0">
    <w:nsid w:val="6CA25843"/>
    <w:multiLevelType w:val="hybridMultilevel"/>
    <w:tmpl w:val="38568F7E"/>
    <w:lvl w:ilvl="0" w:tplc="04150005">
      <w:start w:val="1"/>
      <w:numFmt w:val="bullet"/>
      <w:lvlText w:val=""/>
      <w:lvlJc w:val="left"/>
      <w:pPr>
        <w:ind w:left="2149" w:hanging="360"/>
      </w:pPr>
      <w:rPr>
        <w:rFonts w:ascii="Wingdings" w:hAnsi="Wingdings" w:cs="Wingding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3"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1049CF"/>
    <w:multiLevelType w:val="hybridMultilevel"/>
    <w:tmpl w:val="AA0AD4E6"/>
    <w:lvl w:ilvl="0" w:tplc="04150001">
      <w:start w:val="1"/>
      <w:numFmt w:val="bullet"/>
      <w:lvlText w:val=""/>
      <w:lvlJc w:val="left"/>
      <w:pPr>
        <w:ind w:left="3720" w:hanging="360"/>
      </w:pPr>
      <w:rPr>
        <w:rFonts w:ascii="Symbol" w:hAnsi="Symbol" w:cs="Symbol" w:hint="default"/>
      </w:rPr>
    </w:lvl>
    <w:lvl w:ilvl="1" w:tplc="04150003" w:tentative="1">
      <w:start w:val="1"/>
      <w:numFmt w:val="bullet"/>
      <w:lvlText w:val="o"/>
      <w:lvlJc w:val="left"/>
      <w:pPr>
        <w:ind w:left="4440" w:hanging="360"/>
      </w:pPr>
      <w:rPr>
        <w:rFonts w:ascii="Courier New" w:hAnsi="Courier New" w:cs="Courier New" w:hint="default"/>
      </w:rPr>
    </w:lvl>
    <w:lvl w:ilvl="2" w:tplc="04150005" w:tentative="1">
      <w:start w:val="1"/>
      <w:numFmt w:val="bullet"/>
      <w:lvlText w:val=""/>
      <w:lvlJc w:val="left"/>
      <w:pPr>
        <w:ind w:left="5160" w:hanging="360"/>
      </w:pPr>
      <w:rPr>
        <w:rFonts w:ascii="Wingdings" w:hAnsi="Wingdings" w:cs="Wingdings" w:hint="default"/>
      </w:rPr>
    </w:lvl>
    <w:lvl w:ilvl="3" w:tplc="04150001" w:tentative="1">
      <w:start w:val="1"/>
      <w:numFmt w:val="bullet"/>
      <w:lvlText w:val=""/>
      <w:lvlJc w:val="left"/>
      <w:pPr>
        <w:ind w:left="5880" w:hanging="360"/>
      </w:pPr>
      <w:rPr>
        <w:rFonts w:ascii="Symbol" w:hAnsi="Symbol" w:cs="Symbol" w:hint="default"/>
      </w:rPr>
    </w:lvl>
    <w:lvl w:ilvl="4" w:tplc="04150003" w:tentative="1">
      <w:start w:val="1"/>
      <w:numFmt w:val="bullet"/>
      <w:lvlText w:val="o"/>
      <w:lvlJc w:val="left"/>
      <w:pPr>
        <w:ind w:left="6600" w:hanging="360"/>
      </w:pPr>
      <w:rPr>
        <w:rFonts w:ascii="Courier New" w:hAnsi="Courier New" w:cs="Courier New" w:hint="default"/>
      </w:rPr>
    </w:lvl>
    <w:lvl w:ilvl="5" w:tplc="04150005" w:tentative="1">
      <w:start w:val="1"/>
      <w:numFmt w:val="bullet"/>
      <w:lvlText w:val=""/>
      <w:lvlJc w:val="left"/>
      <w:pPr>
        <w:ind w:left="7320" w:hanging="360"/>
      </w:pPr>
      <w:rPr>
        <w:rFonts w:ascii="Wingdings" w:hAnsi="Wingdings" w:cs="Wingdings" w:hint="default"/>
      </w:rPr>
    </w:lvl>
    <w:lvl w:ilvl="6" w:tplc="04150001" w:tentative="1">
      <w:start w:val="1"/>
      <w:numFmt w:val="bullet"/>
      <w:lvlText w:val=""/>
      <w:lvlJc w:val="left"/>
      <w:pPr>
        <w:ind w:left="8040" w:hanging="360"/>
      </w:pPr>
      <w:rPr>
        <w:rFonts w:ascii="Symbol" w:hAnsi="Symbol" w:cs="Symbol" w:hint="default"/>
      </w:rPr>
    </w:lvl>
    <w:lvl w:ilvl="7" w:tplc="04150003" w:tentative="1">
      <w:start w:val="1"/>
      <w:numFmt w:val="bullet"/>
      <w:lvlText w:val="o"/>
      <w:lvlJc w:val="left"/>
      <w:pPr>
        <w:ind w:left="8760" w:hanging="360"/>
      </w:pPr>
      <w:rPr>
        <w:rFonts w:ascii="Courier New" w:hAnsi="Courier New" w:cs="Courier New" w:hint="default"/>
      </w:rPr>
    </w:lvl>
    <w:lvl w:ilvl="8" w:tplc="04150005" w:tentative="1">
      <w:start w:val="1"/>
      <w:numFmt w:val="bullet"/>
      <w:lvlText w:val=""/>
      <w:lvlJc w:val="left"/>
      <w:pPr>
        <w:ind w:left="9480" w:hanging="360"/>
      </w:pPr>
      <w:rPr>
        <w:rFonts w:ascii="Wingdings" w:hAnsi="Wingdings" w:cs="Wingdings" w:hint="default"/>
      </w:rPr>
    </w:lvl>
  </w:abstractNum>
  <w:abstractNum w:abstractNumId="118"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2237F00"/>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732D4D3B"/>
    <w:multiLevelType w:val="hybridMultilevel"/>
    <w:tmpl w:val="1196E870"/>
    <w:lvl w:ilvl="0" w:tplc="D81C570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412C32"/>
    <w:multiLevelType w:val="hybridMultilevel"/>
    <w:tmpl w:val="7A9C2416"/>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123" w15:restartNumberingAfterBreak="0">
    <w:nsid w:val="74D97ECD"/>
    <w:multiLevelType w:val="multilevel"/>
    <w:tmpl w:val="2BEA2B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6"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7"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8"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9"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31"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33"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40"/>
  </w:num>
  <w:num w:numId="3">
    <w:abstractNumId w:val="48"/>
  </w:num>
  <w:num w:numId="4">
    <w:abstractNumId w:val="27"/>
  </w:num>
  <w:num w:numId="5">
    <w:abstractNumId w:val="118"/>
  </w:num>
  <w:num w:numId="6">
    <w:abstractNumId w:val="127"/>
  </w:num>
  <w:num w:numId="7">
    <w:abstractNumId w:val="57"/>
  </w:num>
  <w:num w:numId="8">
    <w:abstractNumId w:val="65"/>
  </w:num>
  <w:num w:numId="9">
    <w:abstractNumId w:val="74"/>
  </w:num>
  <w:num w:numId="10">
    <w:abstractNumId w:val="100"/>
  </w:num>
  <w:num w:numId="11">
    <w:abstractNumId w:val="66"/>
  </w:num>
  <w:num w:numId="12">
    <w:abstractNumId w:val="128"/>
  </w:num>
  <w:num w:numId="13">
    <w:abstractNumId w:val="106"/>
  </w:num>
  <w:num w:numId="14">
    <w:abstractNumId w:val="29"/>
  </w:num>
  <w:num w:numId="15">
    <w:abstractNumId w:val="47"/>
  </w:num>
  <w:num w:numId="16">
    <w:abstractNumId w:val="59"/>
  </w:num>
  <w:num w:numId="17">
    <w:abstractNumId w:val="90"/>
  </w:num>
  <w:num w:numId="18">
    <w:abstractNumId w:val="98"/>
  </w:num>
  <w:num w:numId="19">
    <w:abstractNumId w:val="86"/>
  </w:num>
  <w:num w:numId="20">
    <w:abstractNumId w:val="35"/>
  </w:num>
  <w:num w:numId="21">
    <w:abstractNumId w:val="49"/>
  </w:num>
  <w:num w:numId="22">
    <w:abstractNumId w:val="31"/>
  </w:num>
  <w:num w:numId="23">
    <w:abstractNumId w:val="120"/>
  </w:num>
  <w:num w:numId="24">
    <w:abstractNumId w:val="69"/>
  </w:num>
  <w:num w:numId="25">
    <w:abstractNumId w:val="34"/>
  </w:num>
  <w:num w:numId="26">
    <w:abstractNumId w:val="64"/>
  </w:num>
  <w:num w:numId="27">
    <w:abstractNumId w:val="53"/>
  </w:num>
  <w:num w:numId="28">
    <w:abstractNumId w:val="6"/>
  </w:num>
  <w:num w:numId="29">
    <w:abstractNumId w:val="125"/>
    <w:lvlOverride w:ilvl="0">
      <w:startOverride w:val="1"/>
    </w:lvlOverride>
  </w:num>
  <w:num w:numId="30">
    <w:abstractNumId w:val="116"/>
  </w:num>
  <w:num w:numId="31">
    <w:abstractNumId w:val="9"/>
  </w:num>
  <w:num w:numId="32">
    <w:abstractNumId w:val="37"/>
  </w:num>
  <w:num w:numId="33">
    <w:abstractNumId w:val="134"/>
  </w:num>
  <w:num w:numId="34">
    <w:abstractNumId w:val="89"/>
  </w:num>
  <w:num w:numId="35">
    <w:abstractNumId w:val="133"/>
  </w:num>
  <w:num w:numId="36">
    <w:abstractNumId w:val="71"/>
  </w:num>
  <w:num w:numId="37">
    <w:abstractNumId w:val="23"/>
  </w:num>
  <w:num w:numId="38">
    <w:abstractNumId w:val="124"/>
  </w:num>
  <w:num w:numId="39">
    <w:abstractNumId w:val="56"/>
  </w:num>
  <w:num w:numId="40">
    <w:abstractNumId w:val="45"/>
  </w:num>
  <w:num w:numId="41">
    <w:abstractNumId w:val="80"/>
  </w:num>
  <w:num w:numId="42">
    <w:abstractNumId w:val="126"/>
  </w:num>
  <w:num w:numId="43">
    <w:abstractNumId w:val="94"/>
  </w:num>
  <w:num w:numId="44">
    <w:abstractNumId w:val="96"/>
  </w:num>
  <w:num w:numId="45">
    <w:abstractNumId w:val="25"/>
  </w:num>
  <w:num w:numId="46">
    <w:abstractNumId w:val="131"/>
  </w:num>
  <w:num w:numId="47">
    <w:abstractNumId w:val="132"/>
  </w:num>
  <w:num w:numId="48">
    <w:abstractNumId w:val="99"/>
  </w:num>
  <w:num w:numId="49">
    <w:abstractNumId w:val="78"/>
  </w:num>
  <w:num w:numId="50">
    <w:abstractNumId w:val="129"/>
  </w:num>
  <w:num w:numId="51">
    <w:abstractNumId w:val="30"/>
  </w:num>
  <w:num w:numId="52">
    <w:abstractNumId w:val="130"/>
  </w:num>
  <w:num w:numId="53">
    <w:abstractNumId w:val="115"/>
  </w:num>
  <w:num w:numId="54">
    <w:abstractNumId w:val="87"/>
  </w:num>
  <w:num w:numId="55">
    <w:abstractNumId w:val="52"/>
  </w:num>
  <w:num w:numId="56">
    <w:abstractNumId w:val="135"/>
  </w:num>
  <w:num w:numId="57">
    <w:abstractNumId w:val="17"/>
  </w:num>
  <w:num w:numId="58">
    <w:abstractNumId w:val="19"/>
  </w:num>
  <w:num w:numId="59">
    <w:abstractNumId w:val="36"/>
  </w:num>
  <w:num w:numId="60">
    <w:abstractNumId w:val="72"/>
  </w:num>
  <w:num w:numId="61">
    <w:abstractNumId w:val="41"/>
  </w:num>
  <w:num w:numId="62">
    <w:abstractNumId w:val="109"/>
  </w:num>
  <w:num w:numId="63">
    <w:abstractNumId w:val="112"/>
  </w:num>
  <w:num w:numId="64">
    <w:abstractNumId w:val="3"/>
  </w:num>
  <w:num w:numId="65">
    <w:abstractNumId w:val="44"/>
  </w:num>
  <w:num w:numId="66">
    <w:abstractNumId w:val="91"/>
  </w:num>
  <w:num w:numId="67">
    <w:abstractNumId w:val="105"/>
  </w:num>
  <w:num w:numId="68">
    <w:abstractNumId w:val="54"/>
  </w:num>
  <w:num w:numId="69">
    <w:abstractNumId w:val="101"/>
  </w:num>
  <w:num w:numId="70">
    <w:abstractNumId w:val="73"/>
  </w:num>
  <w:num w:numId="71">
    <w:abstractNumId w:val="46"/>
  </w:num>
  <w:num w:numId="72">
    <w:abstractNumId w:val="92"/>
  </w:num>
  <w:num w:numId="73">
    <w:abstractNumId w:val="81"/>
  </w:num>
  <w:num w:numId="74">
    <w:abstractNumId w:val="60"/>
  </w:num>
  <w:num w:numId="75">
    <w:abstractNumId w:val="58"/>
  </w:num>
  <w:num w:numId="76">
    <w:abstractNumId w:val="62"/>
  </w:num>
  <w:num w:numId="77">
    <w:abstractNumId w:val="123"/>
    <w:lvlOverride w:ilvl="0">
      <w:lvl w:ilvl="0">
        <w:numFmt w:val="decimal"/>
        <w:lvlText w:val=""/>
        <w:lvlJc w:val="left"/>
      </w:lvl>
    </w:lvlOverride>
    <w:lvlOverride w:ilvl="1">
      <w:lvl w:ilvl="1">
        <w:start w:val="1"/>
        <w:numFmt w:val="decimal"/>
        <w:isLgl/>
        <w:lvlText w:val="%1.%2"/>
        <w:lvlJc w:val="left"/>
        <w:pPr>
          <w:ind w:left="2062" w:hanging="360"/>
        </w:pPr>
        <w:rPr>
          <w:rFonts w:asciiTheme="minorHAnsi" w:hAnsiTheme="minorHAnsi" w:cs="Times New Roman" w:hint="default"/>
          <w:b w:val="0"/>
          <w:color w:val="auto"/>
        </w:rPr>
      </w:lvl>
    </w:lvlOverride>
  </w:num>
  <w:num w:numId="78">
    <w:abstractNumId w:val="13"/>
  </w:num>
  <w:num w:numId="79">
    <w:abstractNumId w:val="75"/>
  </w:num>
  <w:num w:numId="80">
    <w:abstractNumId w:val="104"/>
  </w:num>
  <w:num w:numId="81">
    <w:abstractNumId w:val="50"/>
  </w:num>
  <w:num w:numId="82">
    <w:abstractNumId w:val="95"/>
  </w:num>
  <w:num w:numId="83">
    <w:abstractNumId w:val="7"/>
  </w:num>
  <w:num w:numId="84">
    <w:abstractNumId w:val="32"/>
  </w:num>
  <w:num w:numId="85">
    <w:abstractNumId w:val="67"/>
  </w:num>
  <w:num w:numId="86">
    <w:abstractNumId w:val="61"/>
  </w:num>
  <w:num w:numId="87">
    <w:abstractNumId w:val="11"/>
  </w:num>
  <w:num w:numId="88">
    <w:abstractNumId w:val="21"/>
  </w:num>
  <w:num w:numId="89">
    <w:abstractNumId w:val="82"/>
  </w:num>
  <w:num w:numId="90">
    <w:abstractNumId w:val="103"/>
  </w:num>
  <w:num w:numId="91">
    <w:abstractNumId w:val="79"/>
  </w:num>
  <w:num w:numId="92">
    <w:abstractNumId w:val="110"/>
  </w:num>
  <w:num w:numId="93">
    <w:abstractNumId w:val="8"/>
  </w:num>
  <w:num w:numId="94">
    <w:abstractNumId w:val="10"/>
  </w:num>
  <w:num w:numId="95">
    <w:abstractNumId w:val="113"/>
  </w:num>
  <w:num w:numId="96">
    <w:abstractNumId w:val="63"/>
  </w:num>
  <w:num w:numId="97">
    <w:abstractNumId w:val="117"/>
  </w:num>
  <w:num w:numId="98">
    <w:abstractNumId w:val="85"/>
  </w:num>
  <w:num w:numId="99">
    <w:abstractNumId w:val="77"/>
  </w:num>
  <w:num w:numId="100">
    <w:abstractNumId w:val="38"/>
  </w:num>
  <w:num w:numId="101">
    <w:abstractNumId w:val="70"/>
  </w:num>
  <w:num w:numId="102">
    <w:abstractNumId w:val="93"/>
  </w:num>
  <w:num w:numId="103">
    <w:abstractNumId w:val="14"/>
  </w:num>
  <w:num w:numId="104">
    <w:abstractNumId w:val="22"/>
  </w:num>
  <w:num w:numId="105">
    <w:abstractNumId w:val="114"/>
  </w:num>
  <w:num w:numId="106">
    <w:abstractNumId w:val="76"/>
  </w:num>
  <w:num w:numId="107">
    <w:abstractNumId w:val="102"/>
  </w:num>
  <w:num w:numId="108">
    <w:abstractNumId w:val="43"/>
  </w:num>
  <w:num w:numId="109">
    <w:abstractNumId w:val="18"/>
  </w:num>
  <w:num w:numId="110">
    <w:abstractNumId w:val="2"/>
  </w:num>
  <w:num w:numId="111">
    <w:abstractNumId w:val="84"/>
  </w:num>
  <w:num w:numId="112">
    <w:abstractNumId w:val="39"/>
  </w:num>
  <w:num w:numId="113">
    <w:abstractNumId w:val="119"/>
  </w:num>
  <w:num w:numId="114">
    <w:abstractNumId w:val="20"/>
  </w:num>
  <w:num w:numId="115">
    <w:abstractNumId w:val="33"/>
  </w:num>
  <w:num w:numId="116">
    <w:abstractNumId w:val="24"/>
  </w:num>
  <w:num w:numId="117">
    <w:abstractNumId w:val="121"/>
  </w:num>
  <w:num w:numId="118">
    <w:abstractNumId w:val="68"/>
  </w:num>
  <w:num w:numId="119">
    <w:abstractNumId w:val="5"/>
  </w:num>
  <w:num w:numId="120">
    <w:abstractNumId w:val="26"/>
  </w:num>
  <w:num w:numId="121">
    <w:abstractNumId w:val="83"/>
  </w:num>
  <w:num w:numId="122">
    <w:abstractNumId w:val="15"/>
  </w:num>
  <w:num w:numId="123">
    <w:abstractNumId w:val="108"/>
  </w:num>
  <w:num w:numId="124">
    <w:abstractNumId w:val="12"/>
  </w:num>
  <w:num w:numId="125">
    <w:abstractNumId w:val="122"/>
  </w:num>
  <w:num w:numId="126">
    <w:abstractNumId w:val="4"/>
  </w:num>
  <w:num w:numId="127">
    <w:abstractNumId w:val="16"/>
  </w:num>
  <w:num w:numId="128">
    <w:abstractNumId w:val="55"/>
  </w:num>
  <w:num w:numId="129">
    <w:abstractNumId w:val="42"/>
  </w:num>
  <w:num w:numId="130">
    <w:abstractNumId w:val="51"/>
  </w:num>
  <w:num w:numId="131">
    <w:abstractNumId w:val="97"/>
  </w:num>
  <w:num w:numId="132">
    <w:abstractNumId w:val="107"/>
  </w:num>
  <w:num w:numId="133">
    <w:abstractNumId w:val="8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revisionView w:inkAnnotations="0"/>
  <w:defaultTabStop w:val="709"/>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781"/>
    <w:rsid w:val="00002EF8"/>
    <w:rsid w:val="00004282"/>
    <w:rsid w:val="000044FD"/>
    <w:rsid w:val="00004DF5"/>
    <w:rsid w:val="00004E0E"/>
    <w:rsid w:val="00005944"/>
    <w:rsid w:val="0000662D"/>
    <w:rsid w:val="00006B64"/>
    <w:rsid w:val="00007BCA"/>
    <w:rsid w:val="00010578"/>
    <w:rsid w:val="000107FF"/>
    <w:rsid w:val="000108C6"/>
    <w:rsid w:val="00010982"/>
    <w:rsid w:val="0001099A"/>
    <w:rsid w:val="00010A0C"/>
    <w:rsid w:val="00010C3F"/>
    <w:rsid w:val="00010DBF"/>
    <w:rsid w:val="000110CC"/>
    <w:rsid w:val="00011157"/>
    <w:rsid w:val="000116FC"/>
    <w:rsid w:val="00011FC4"/>
    <w:rsid w:val="00012234"/>
    <w:rsid w:val="000129D1"/>
    <w:rsid w:val="00012C7E"/>
    <w:rsid w:val="00013157"/>
    <w:rsid w:val="00013C63"/>
    <w:rsid w:val="00013CA2"/>
    <w:rsid w:val="00013EB5"/>
    <w:rsid w:val="00014220"/>
    <w:rsid w:val="0001426E"/>
    <w:rsid w:val="000142F4"/>
    <w:rsid w:val="0001486A"/>
    <w:rsid w:val="00014CFB"/>
    <w:rsid w:val="00015155"/>
    <w:rsid w:val="00015EBD"/>
    <w:rsid w:val="0001628B"/>
    <w:rsid w:val="00016A84"/>
    <w:rsid w:val="00016C0E"/>
    <w:rsid w:val="000175ED"/>
    <w:rsid w:val="00017852"/>
    <w:rsid w:val="00017C13"/>
    <w:rsid w:val="00017FE7"/>
    <w:rsid w:val="00020014"/>
    <w:rsid w:val="00020257"/>
    <w:rsid w:val="00020567"/>
    <w:rsid w:val="00020C15"/>
    <w:rsid w:val="000212C8"/>
    <w:rsid w:val="000213CF"/>
    <w:rsid w:val="00021805"/>
    <w:rsid w:val="0002189A"/>
    <w:rsid w:val="00021B2B"/>
    <w:rsid w:val="00022595"/>
    <w:rsid w:val="000227B8"/>
    <w:rsid w:val="000227F8"/>
    <w:rsid w:val="000230FE"/>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28F1"/>
    <w:rsid w:val="00032A6B"/>
    <w:rsid w:val="00032CFB"/>
    <w:rsid w:val="00033DEF"/>
    <w:rsid w:val="000346E1"/>
    <w:rsid w:val="00035A5D"/>
    <w:rsid w:val="00035ED8"/>
    <w:rsid w:val="00036231"/>
    <w:rsid w:val="0003641E"/>
    <w:rsid w:val="00036B54"/>
    <w:rsid w:val="00036DC7"/>
    <w:rsid w:val="00036DE7"/>
    <w:rsid w:val="000377CC"/>
    <w:rsid w:val="00037BCD"/>
    <w:rsid w:val="00037D6F"/>
    <w:rsid w:val="00040049"/>
    <w:rsid w:val="00040272"/>
    <w:rsid w:val="0004065F"/>
    <w:rsid w:val="00041558"/>
    <w:rsid w:val="00041943"/>
    <w:rsid w:val="00041A3A"/>
    <w:rsid w:val="00041D21"/>
    <w:rsid w:val="00042596"/>
    <w:rsid w:val="00042825"/>
    <w:rsid w:val="000432FF"/>
    <w:rsid w:val="000434EC"/>
    <w:rsid w:val="00044142"/>
    <w:rsid w:val="000444D9"/>
    <w:rsid w:val="000449ED"/>
    <w:rsid w:val="00044EF1"/>
    <w:rsid w:val="000455B8"/>
    <w:rsid w:val="00045EC2"/>
    <w:rsid w:val="00046372"/>
    <w:rsid w:val="000464B1"/>
    <w:rsid w:val="00046EB8"/>
    <w:rsid w:val="0004713E"/>
    <w:rsid w:val="000473F9"/>
    <w:rsid w:val="000475D6"/>
    <w:rsid w:val="0005086E"/>
    <w:rsid w:val="00050DB2"/>
    <w:rsid w:val="000523E6"/>
    <w:rsid w:val="00052492"/>
    <w:rsid w:val="00052BBA"/>
    <w:rsid w:val="00052F9A"/>
    <w:rsid w:val="0005357C"/>
    <w:rsid w:val="00053597"/>
    <w:rsid w:val="00053BBE"/>
    <w:rsid w:val="00053D31"/>
    <w:rsid w:val="000540FC"/>
    <w:rsid w:val="00054490"/>
    <w:rsid w:val="000545FB"/>
    <w:rsid w:val="000550FA"/>
    <w:rsid w:val="000559DE"/>
    <w:rsid w:val="00055DD9"/>
    <w:rsid w:val="00056613"/>
    <w:rsid w:val="000569B3"/>
    <w:rsid w:val="00056C1B"/>
    <w:rsid w:val="00056EEE"/>
    <w:rsid w:val="0005731E"/>
    <w:rsid w:val="00057CB3"/>
    <w:rsid w:val="00060052"/>
    <w:rsid w:val="0006038E"/>
    <w:rsid w:val="000607D2"/>
    <w:rsid w:val="0006140C"/>
    <w:rsid w:val="00061811"/>
    <w:rsid w:val="0006373C"/>
    <w:rsid w:val="0006404D"/>
    <w:rsid w:val="00064BA3"/>
    <w:rsid w:val="00065989"/>
    <w:rsid w:val="00066842"/>
    <w:rsid w:val="00066919"/>
    <w:rsid w:val="00066A07"/>
    <w:rsid w:val="000672E9"/>
    <w:rsid w:val="000676A7"/>
    <w:rsid w:val="00067D08"/>
    <w:rsid w:val="00067F72"/>
    <w:rsid w:val="0007044B"/>
    <w:rsid w:val="000710CE"/>
    <w:rsid w:val="000713F3"/>
    <w:rsid w:val="00071435"/>
    <w:rsid w:val="000716E1"/>
    <w:rsid w:val="00071E10"/>
    <w:rsid w:val="00072303"/>
    <w:rsid w:val="00072867"/>
    <w:rsid w:val="00072C92"/>
    <w:rsid w:val="00072D15"/>
    <w:rsid w:val="0007453F"/>
    <w:rsid w:val="000752FD"/>
    <w:rsid w:val="000755DA"/>
    <w:rsid w:val="0007655C"/>
    <w:rsid w:val="00076FFC"/>
    <w:rsid w:val="00081694"/>
    <w:rsid w:val="0008196D"/>
    <w:rsid w:val="00081A09"/>
    <w:rsid w:val="00082723"/>
    <w:rsid w:val="0008295B"/>
    <w:rsid w:val="00082A34"/>
    <w:rsid w:val="0008473C"/>
    <w:rsid w:val="00084FBB"/>
    <w:rsid w:val="00085388"/>
    <w:rsid w:val="00085D78"/>
    <w:rsid w:val="00086974"/>
    <w:rsid w:val="00086ACB"/>
    <w:rsid w:val="00086B77"/>
    <w:rsid w:val="00086E33"/>
    <w:rsid w:val="00086FBD"/>
    <w:rsid w:val="00087698"/>
    <w:rsid w:val="000878AC"/>
    <w:rsid w:val="00087F7F"/>
    <w:rsid w:val="000900D0"/>
    <w:rsid w:val="000903C7"/>
    <w:rsid w:val="00090B0C"/>
    <w:rsid w:val="00090FF7"/>
    <w:rsid w:val="00091021"/>
    <w:rsid w:val="00091B0C"/>
    <w:rsid w:val="00092638"/>
    <w:rsid w:val="000929B6"/>
    <w:rsid w:val="00092BF7"/>
    <w:rsid w:val="00094E17"/>
    <w:rsid w:val="0009544F"/>
    <w:rsid w:val="000958B5"/>
    <w:rsid w:val="00095B77"/>
    <w:rsid w:val="00096082"/>
    <w:rsid w:val="000961ED"/>
    <w:rsid w:val="00096861"/>
    <w:rsid w:val="000969F2"/>
    <w:rsid w:val="00096A82"/>
    <w:rsid w:val="00097AA5"/>
    <w:rsid w:val="000A0423"/>
    <w:rsid w:val="000A0640"/>
    <w:rsid w:val="000A0E46"/>
    <w:rsid w:val="000A134A"/>
    <w:rsid w:val="000A262D"/>
    <w:rsid w:val="000A2BC3"/>
    <w:rsid w:val="000A2F88"/>
    <w:rsid w:val="000A3640"/>
    <w:rsid w:val="000A3B18"/>
    <w:rsid w:val="000A410F"/>
    <w:rsid w:val="000A41C5"/>
    <w:rsid w:val="000A4207"/>
    <w:rsid w:val="000A4419"/>
    <w:rsid w:val="000A4FA1"/>
    <w:rsid w:val="000A5195"/>
    <w:rsid w:val="000A5560"/>
    <w:rsid w:val="000A56E0"/>
    <w:rsid w:val="000A5D57"/>
    <w:rsid w:val="000A5ED7"/>
    <w:rsid w:val="000A685E"/>
    <w:rsid w:val="000A6933"/>
    <w:rsid w:val="000A6CD0"/>
    <w:rsid w:val="000A6E83"/>
    <w:rsid w:val="000A7348"/>
    <w:rsid w:val="000A761D"/>
    <w:rsid w:val="000B0267"/>
    <w:rsid w:val="000B0293"/>
    <w:rsid w:val="000B12F9"/>
    <w:rsid w:val="000B1766"/>
    <w:rsid w:val="000B19BD"/>
    <w:rsid w:val="000B1A38"/>
    <w:rsid w:val="000B1BB2"/>
    <w:rsid w:val="000B2270"/>
    <w:rsid w:val="000B2758"/>
    <w:rsid w:val="000B43A5"/>
    <w:rsid w:val="000B4596"/>
    <w:rsid w:val="000B46BF"/>
    <w:rsid w:val="000B4D49"/>
    <w:rsid w:val="000B4F1A"/>
    <w:rsid w:val="000B5442"/>
    <w:rsid w:val="000B5A18"/>
    <w:rsid w:val="000B6891"/>
    <w:rsid w:val="000B73B7"/>
    <w:rsid w:val="000B7705"/>
    <w:rsid w:val="000B7AFE"/>
    <w:rsid w:val="000B7C70"/>
    <w:rsid w:val="000B7EE3"/>
    <w:rsid w:val="000C07EB"/>
    <w:rsid w:val="000C1AA2"/>
    <w:rsid w:val="000C1FC9"/>
    <w:rsid w:val="000C2B72"/>
    <w:rsid w:val="000C300A"/>
    <w:rsid w:val="000C3DE7"/>
    <w:rsid w:val="000C4589"/>
    <w:rsid w:val="000C4659"/>
    <w:rsid w:val="000C474D"/>
    <w:rsid w:val="000C4812"/>
    <w:rsid w:val="000C4C12"/>
    <w:rsid w:val="000C5917"/>
    <w:rsid w:val="000C6A33"/>
    <w:rsid w:val="000C7218"/>
    <w:rsid w:val="000C7A2B"/>
    <w:rsid w:val="000D05C8"/>
    <w:rsid w:val="000D0793"/>
    <w:rsid w:val="000D0ADF"/>
    <w:rsid w:val="000D0BDD"/>
    <w:rsid w:val="000D10DF"/>
    <w:rsid w:val="000D16ED"/>
    <w:rsid w:val="000D18D0"/>
    <w:rsid w:val="000D1BE8"/>
    <w:rsid w:val="000D1D6B"/>
    <w:rsid w:val="000D25E5"/>
    <w:rsid w:val="000D2C6C"/>
    <w:rsid w:val="000D33EE"/>
    <w:rsid w:val="000D3772"/>
    <w:rsid w:val="000D39EE"/>
    <w:rsid w:val="000D3A7F"/>
    <w:rsid w:val="000D43AE"/>
    <w:rsid w:val="000D4562"/>
    <w:rsid w:val="000D573A"/>
    <w:rsid w:val="000D5CB8"/>
    <w:rsid w:val="000D5D1D"/>
    <w:rsid w:val="000D6206"/>
    <w:rsid w:val="000D72A1"/>
    <w:rsid w:val="000D757E"/>
    <w:rsid w:val="000D7A35"/>
    <w:rsid w:val="000E0409"/>
    <w:rsid w:val="000E093B"/>
    <w:rsid w:val="000E106A"/>
    <w:rsid w:val="000E1904"/>
    <w:rsid w:val="000E1B3D"/>
    <w:rsid w:val="000E2B96"/>
    <w:rsid w:val="000E2F7C"/>
    <w:rsid w:val="000E364F"/>
    <w:rsid w:val="000E3DE0"/>
    <w:rsid w:val="000E424D"/>
    <w:rsid w:val="000E4353"/>
    <w:rsid w:val="000E4ED8"/>
    <w:rsid w:val="000E664A"/>
    <w:rsid w:val="000E712B"/>
    <w:rsid w:val="000E7410"/>
    <w:rsid w:val="000E7E55"/>
    <w:rsid w:val="000F02E9"/>
    <w:rsid w:val="000F0B95"/>
    <w:rsid w:val="000F1195"/>
    <w:rsid w:val="000F1264"/>
    <w:rsid w:val="000F14B0"/>
    <w:rsid w:val="000F1DB6"/>
    <w:rsid w:val="000F2258"/>
    <w:rsid w:val="000F2280"/>
    <w:rsid w:val="000F25C2"/>
    <w:rsid w:val="000F32E7"/>
    <w:rsid w:val="000F33A6"/>
    <w:rsid w:val="000F4536"/>
    <w:rsid w:val="000F4B56"/>
    <w:rsid w:val="000F521D"/>
    <w:rsid w:val="000F6252"/>
    <w:rsid w:val="000F6EE0"/>
    <w:rsid w:val="000F7016"/>
    <w:rsid w:val="000F7647"/>
    <w:rsid w:val="000F7DB6"/>
    <w:rsid w:val="001001E5"/>
    <w:rsid w:val="001004E1"/>
    <w:rsid w:val="00100878"/>
    <w:rsid w:val="00100A80"/>
    <w:rsid w:val="001012D1"/>
    <w:rsid w:val="00101831"/>
    <w:rsid w:val="00101F56"/>
    <w:rsid w:val="001020F2"/>
    <w:rsid w:val="00102261"/>
    <w:rsid w:val="00102F1E"/>
    <w:rsid w:val="00103DD4"/>
    <w:rsid w:val="00104057"/>
    <w:rsid w:val="001043A5"/>
    <w:rsid w:val="00105475"/>
    <w:rsid w:val="00105501"/>
    <w:rsid w:val="0010557A"/>
    <w:rsid w:val="0010587F"/>
    <w:rsid w:val="00105E60"/>
    <w:rsid w:val="001066E9"/>
    <w:rsid w:val="00106F2D"/>
    <w:rsid w:val="00107AE8"/>
    <w:rsid w:val="0011009D"/>
    <w:rsid w:val="00110A08"/>
    <w:rsid w:val="001112B4"/>
    <w:rsid w:val="001115DF"/>
    <w:rsid w:val="00111AAC"/>
    <w:rsid w:val="00111B5C"/>
    <w:rsid w:val="00112320"/>
    <w:rsid w:val="00112C88"/>
    <w:rsid w:val="00112F2F"/>
    <w:rsid w:val="001141D8"/>
    <w:rsid w:val="00114A20"/>
    <w:rsid w:val="00114EBE"/>
    <w:rsid w:val="00114ECC"/>
    <w:rsid w:val="00115C79"/>
    <w:rsid w:val="001160BE"/>
    <w:rsid w:val="00117A4F"/>
    <w:rsid w:val="00117F52"/>
    <w:rsid w:val="00120C54"/>
    <w:rsid w:val="0012198D"/>
    <w:rsid w:val="0012231B"/>
    <w:rsid w:val="001225DE"/>
    <w:rsid w:val="00122EA7"/>
    <w:rsid w:val="00122F09"/>
    <w:rsid w:val="001236CE"/>
    <w:rsid w:val="001241A0"/>
    <w:rsid w:val="0012460F"/>
    <w:rsid w:val="00124AC5"/>
    <w:rsid w:val="00124DD9"/>
    <w:rsid w:val="00125139"/>
    <w:rsid w:val="001251B9"/>
    <w:rsid w:val="00125599"/>
    <w:rsid w:val="00125AAA"/>
    <w:rsid w:val="00125CB1"/>
    <w:rsid w:val="00125F51"/>
    <w:rsid w:val="001277CF"/>
    <w:rsid w:val="00130029"/>
    <w:rsid w:val="001302CA"/>
    <w:rsid w:val="00130EDD"/>
    <w:rsid w:val="001325A0"/>
    <w:rsid w:val="0013262D"/>
    <w:rsid w:val="00132654"/>
    <w:rsid w:val="00132C0C"/>
    <w:rsid w:val="00132E44"/>
    <w:rsid w:val="00133D43"/>
    <w:rsid w:val="0013425B"/>
    <w:rsid w:val="001360D9"/>
    <w:rsid w:val="001368A7"/>
    <w:rsid w:val="00136B1D"/>
    <w:rsid w:val="00136BE9"/>
    <w:rsid w:val="001373F6"/>
    <w:rsid w:val="00137F93"/>
    <w:rsid w:val="001405AC"/>
    <w:rsid w:val="00140607"/>
    <w:rsid w:val="001409CA"/>
    <w:rsid w:val="001410F3"/>
    <w:rsid w:val="00141192"/>
    <w:rsid w:val="00141345"/>
    <w:rsid w:val="00141B37"/>
    <w:rsid w:val="00141F9C"/>
    <w:rsid w:val="0014258E"/>
    <w:rsid w:val="001426CB"/>
    <w:rsid w:val="001429CA"/>
    <w:rsid w:val="00143350"/>
    <w:rsid w:val="00143562"/>
    <w:rsid w:val="00143700"/>
    <w:rsid w:val="00144CEC"/>
    <w:rsid w:val="00144E17"/>
    <w:rsid w:val="00145E9B"/>
    <w:rsid w:val="0014642C"/>
    <w:rsid w:val="0014677D"/>
    <w:rsid w:val="00146BAF"/>
    <w:rsid w:val="001505BD"/>
    <w:rsid w:val="001515AA"/>
    <w:rsid w:val="001524B9"/>
    <w:rsid w:val="00152F26"/>
    <w:rsid w:val="001538EC"/>
    <w:rsid w:val="00153F58"/>
    <w:rsid w:val="00154238"/>
    <w:rsid w:val="001546BE"/>
    <w:rsid w:val="00154C9A"/>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842"/>
    <w:rsid w:val="00163BBF"/>
    <w:rsid w:val="0016545A"/>
    <w:rsid w:val="00165763"/>
    <w:rsid w:val="00165B46"/>
    <w:rsid w:val="00165B48"/>
    <w:rsid w:val="00165D22"/>
    <w:rsid w:val="00165DC7"/>
    <w:rsid w:val="0016667E"/>
    <w:rsid w:val="0016698F"/>
    <w:rsid w:val="00167815"/>
    <w:rsid w:val="00170DA3"/>
    <w:rsid w:val="00170E8F"/>
    <w:rsid w:val="00171134"/>
    <w:rsid w:val="001712FB"/>
    <w:rsid w:val="0017188F"/>
    <w:rsid w:val="00171A93"/>
    <w:rsid w:val="00172072"/>
    <w:rsid w:val="001721E5"/>
    <w:rsid w:val="001725E9"/>
    <w:rsid w:val="00172EF9"/>
    <w:rsid w:val="0017306C"/>
    <w:rsid w:val="001731A8"/>
    <w:rsid w:val="00173928"/>
    <w:rsid w:val="00174E80"/>
    <w:rsid w:val="00174F8C"/>
    <w:rsid w:val="001758CE"/>
    <w:rsid w:val="00175BA9"/>
    <w:rsid w:val="00175E36"/>
    <w:rsid w:val="0017623D"/>
    <w:rsid w:val="00176B3D"/>
    <w:rsid w:val="00176BE3"/>
    <w:rsid w:val="00176DBA"/>
    <w:rsid w:val="00177854"/>
    <w:rsid w:val="0018091E"/>
    <w:rsid w:val="001813CD"/>
    <w:rsid w:val="00181463"/>
    <w:rsid w:val="00181CB5"/>
    <w:rsid w:val="001822D5"/>
    <w:rsid w:val="001826EA"/>
    <w:rsid w:val="00182B71"/>
    <w:rsid w:val="00184846"/>
    <w:rsid w:val="00184C42"/>
    <w:rsid w:val="00184DB3"/>
    <w:rsid w:val="00184F6C"/>
    <w:rsid w:val="001856A7"/>
    <w:rsid w:val="0018622A"/>
    <w:rsid w:val="00187E6B"/>
    <w:rsid w:val="00187FA4"/>
    <w:rsid w:val="00190BDC"/>
    <w:rsid w:val="00191361"/>
    <w:rsid w:val="001916EA"/>
    <w:rsid w:val="00191C82"/>
    <w:rsid w:val="00192AFC"/>
    <w:rsid w:val="0019329E"/>
    <w:rsid w:val="00193638"/>
    <w:rsid w:val="00193811"/>
    <w:rsid w:val="00194C81"/>
    <w:rsid w:val="00195A5F"/>
    <w:rsid w:val="001968E9"/>
    <w:rsid w:val="00196992"/>
    <w:rsid w:val="001970A3"/>
    <w:rsid w:val="001971E7"/>
    <w:rsid w:val="00197351"/>
    <w:rsid w:val="001976D2"/>
    <w:rsid w:val="001976F1"/>
    <w:rsid w:val="001A0479"/>
    <w:rsid w:val="001A0B3C"/>
    <w:rsid w:val="001A133D"/>
    <w:rsid w:val="001A1558"/>
    <w:rsid w:val="001A3165"/>
    <w:rsid w:val="001A3459"/>
    <w:rsid w:val="001A3827"/>
    <w:rsid w:val="001A4084"/>
    <w:rsid w:val="001A59ED"/>
    <w:rsid w:val="001A5A70"/>
    <w:rsid w:val="001A5A94"/>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F75"/>
    <w:rsid w:val="001B209D"/>
    <w:rsid w:val="001B23FE"/>
    <w:rsid w:val="001B2D31"/>
    <w:rsid w:val="001B2FBE"/>
    <w:rsid w:val="001B3861"/>
    <w:rsid w:val="001B4011"/>
    <w:rsid w:val="001B421E"/>
    <w:rsid w:val="001B4ACA"/>
    <w:rsid w:val="001B591E"/>
    <w:rsid w:val="001B5DA6"/>
    <w:rsid w:val="001B5DC7"/>
    <w:rsid w:val="001B63C6"/>
    <w:rsid w:val="001B6AD5"/>
    <w:rsid w:val="001B6F7F"/>
    <w:rsid w:val="001B7336"/>
    <w:rsid w:val="001B7393"/>
    <w:rsid w:val="001B7C90"/>
    <w:rsid w:val="001C05F9"/>
    <w:rsid w:val="001C0DEE"/>
    <w:rsid w:val="001C0EC4"/>
    <w:rsid w:val="001C0FAC"/>
    <w:rsid w:val="001C17AC"/>
    <w:rsid w:val="001C1858"/>
    <w:rsid w:val="001C1FC7"/>
    <w:rsid w:val="001C2334"/>
    <w:rsid w:val="001C2705"/>
    <w:rsid w:val="001C2A56"/>
    <w:rsid w:val="001C31F2"/>
    <w:rsid w:val="001C36FD"/>
    <w:rsid w:val="001C3DE3"/>
    <w:rsid w:val="001C3FB7"/>
    <w:rsid w:val="001C4C89"/>
    <w:rsid w:val="001C51A7"/>
    <w:rsid w:val="001C55E9"/>
    <w:rsid w:val="001C5878"/>
    <w:rsid w:val="001C5F5A"/>
    <w:rsid w:val="001C6784"/>
    <w:rsid w:val="001C6D31"/>
    <w:rsid w:val="001C7C04"/>
    <w:rsid w:val="001C7FCB"/>
    <w:rsid w:val="001D0203"/>
    <w:rsid w:val="001D04BD"/>
    <w:rsid w:val="001D0C29"/>
    <w:rsid w:val="001D0FF0"/>
    <w:rsid w:val="001D176C"/>
    <w:rsid w:val="001D1859"/>
    <w:rsid w:val="001D1DD1"/>
    <w:rsid w:val="001D2094"/>
    <w:rsid w:val="001D264F"/>
    <w:rsid w:val="001D2E11"/>
    <w:rsid w:val="001D333E"/>
    <w:rsid w:val="001D3C9B"/>
    <w:rsid w:val="001D4493"/>
    <w:rsid w:val="001D4660"/>
    <w:rsid w:val="001D4C15"/>
    <w:rsid w:val="001D516D"/>
    <w:rsid w:val="001D5D4E"/>
    <w:rsid w:val="001D6BA5"/>
    <w:rsid w:val="001D6D4F"/>
    <w:rsid w:val="001D7096"/>
    <w:rsid w:val="001D762B"/>
    <w:rsid w:val="001D7A0F"/>
    <w:rsid w:val="001E06D5"/>
    <w:rsid w:val="001E1F78"/>
    <w:rsid w:val="001E29A7"/>
    <w:rsid w:val="001E3239"/>
    <w:rsid w:val="001E34FA"/>
    <w:rsid w:val="001E3D29"/>
    <w:rsid w:val="001E429D"/>
    <w:rsid w:val="001E43D8"/>
    <w:rsid w:val="001E5048"/>
    <w:rsid w:val="001E5481"/>
    <w:rsid w:val="001E64DB"/>
    <w:rsid w:val="001E6E3E"/>
    <w:rsid w:val="001E7743"/>
    <w:rsid w:val="001F0461"/>
    <w:rsid w:val="001F06D3"/>
    <w:rsid w:val="001F080A"/>
    <w:rsid w:val="001F0BB6"/>
    <w:rsid w:val="001F1565"/>
    <w:rsid w:val="001F156E"/>
    <w:rsid w:val="001F1A68"/>
    <w:rsid w:val="001F1AED"/>
    <w:rsid w:val="001F244D"/>
    <w:rsid w:val="001F3B2D"/>
    <w:rsid w:val="001F4308"/>
    <w:rsid w:val="001F4E57"/>
    <w:rsid w:val="001F4EF3"/>
    <w:rsid w:val="001F538B"/>
    <w:rsid w:val="001F5442"/>
    <w:rsid w:val="001F5B0E"/>
    <w:rsid w:val="001F62AA"/>
    <w:rsid w:val="001F6408"/>
    <w:rsid w:val="001F6794"/>
    <w:rsid w:val="001F6978"/>
    <w:rsid w:val="001F7219"/>
    <w:rsid w:val="001F794C"/>
    <w:rsid w:val="001F7E70"/>
    <w:rsid w:val="00200BA5"/>
    <w:rsid w:val="00200E57"/>
    <w:rsid w:val="00201E68"/>
    <w:rsid w:val="00201EC4"/>
    <w:rsid w:val="002024D7"/>
    <w:rsid w:val="00202BE8"/>
    <w:rsid w:val="00202E30"/>
    <w:rsid w:val="00202EE8"/>
    <w:rsid w:val="0020347D"/>
    <w:rsid w:val="00203863"/>
    <w:rsid w:val="00204186"/>
    <w:rsid w:val="0020454C"/>
    <w:rsid w:val="00204B62"/>
    <w:rsid w:val="00204DEB"/>
    <w:rsid w:val="00205378"/>
    <w:rsid w:val="0020604B"/>
    <w:rsid w:val="00206987"/>
    <w:rsid w:val="00206CEA"/>
    <w:rsid w:val="00206D3E"/>
    <w:rsid w:val="00207B41"/>
    <w:rsid w:val="00207EC9"/>
    <w:rsid w:val="002100E2"/>
    <w:rsid w:val="002104E8"/>
    <w:rsid w:val="002108FA"/>
    <w:rsid w:val="002112C0"/>
    <w:rsid w:val="00211568"/>
    <w:rsid w:val="002117BA"/>
    <w:rsid w:val="0021242C"/>
    <w:rsid w:val="002134B3"/>
    <w:rsid w:val="0021410B"/>
    <w:rsid w:val="002149C5"/>
    <w:rsid w:val="0021531B"/>
    <w:rsid w:val="0021594B"/>
    <w:rsid w:val="002163DB"/>
    <w:rsid w:val="002171A0"/>
    <w:rsid w:val="002202DD"/>
    <w:rsid w:val="0022107C"/>
    <w:rsid w:val="00221501"/>
    <w:rsid w:val="00221A3B"/>
    <w:rsid w:val="00221C7C"/>
    <w:rsid w:val="00221F24"/>
    <w:rsid w:val="00222497"/>
    <w:rsid w:val="00222831"/>
    <w:rsid w:val="002234A2"/>
    <w:rsid w:val="0022405E"/>
    <w:rsid w:val="00224064"/>
    <w:rsid w:val="0022413B"/>
    <w:rsid w:val="002249D1"/>
    <w:rsid w:val="00224C67"/>
    <w:rsid w:val="00224F3C"/>
    <w:rsid w:val="002258AF"/>
    <w:rsid w:val="00225DE3"/>
    <w:rsid w:val="00225E64"/>
    <w:rsid w:val="002269CA"/>
    <w:rsid w:val="00226C54"/>
    <w:rsid w:val="002275FA"/>
    <w:rsid w:val="0022799A"/>
    <w:rsid w:val="00227C1F"/>
    <w:rsid w:val="002302D1"/>
    <w:rsid w:val="00230372"/>
    <w:rsid w:val="00230377"/>
    <w:rsid w:val="002303B5"/>
    <w:rsid w:val="0023048F"/>
    <w:rsid w:val="0023080B"/>
    <w:rsid w:val="00230910"/>
    <w:rsid w:val="00230ABD"/>
    <w:rsid w:val="002310C7"/>
    <w:rsid w:val="0023143E"/>
    <w:rsid w:val="00231B38"/>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7A61"/>
    <w:rsid w:val="00237ED8"/>
    <w:rsid w:val="00240494"/>
    <w:rsid w:val="00240E1F"/>
    <w:rsid w:val="00241441"/>
    <w:rsid w:val="00241712"/>
    <w:rsid w:val="002419EC"/>
    <w:rsid w:val="00242574"/>
    <w:rsid w:val="0024276A"/>
    <w:rsid w:val="002427A3"/>
    <w:rsid w:val="00242808"/>
    <w:rsid w:val="0024282C"/>
    <w:rsid w:val="00242BCC"/>
    <w:rsid w:val="002430D6"/>
    <w:rsid w:val="0024324E"/>
    <w:rsid w:val="00244216"/>
    <w:rsid w:val="00244790"/>
    <w:rsid w:val="00244D34"/>
    <w:rsid w:val="00245682"/>
    <w:rsid w:val="00245F0F"/>
    <w:rsid w:val="002460F9"/>
    <w:rsid w:val="00246C63"/>
    <w:rsid w:val="00246D0E"/>
    <w:rsid w:val="0024757B"/>
    <w:rsid w:val="002476CE"/>
    <w:rsid w:val="002506E7"/>
    <w:rsid w:val="002508FD"/>
    <w:rsid w:val="00251340"/>
    <w:rsid w:val="00251545"/>
    <w:rsid w:val="00252BB3"/>
    <w:rsid w:val="00253D47"/>
    <w:rsid w:val="00254361"/>
    <w:rsid w:val="0025471F"/>
    <w:rsid w:val="002547CB"/>
    <w:rsid w:val="00254BD2"/>
    <w:rsid w:val="00255208"/>
    <w:rsid w:val="00255592"/>
    <w:rsid w:val="00255A74"/>
    <w:rsid w:val="00255B26"/>
    <w:rsid w:val="00255F45"/>
    <w:rsid w:val="00256FCA"/>
    <w:rsid w:val="002575E7"/>
    <w:rsid w:val="00257BC9"/>
    <w:rsid w:val="002607AC"/>
    <w:rsid w:val="002608EE"/>
    <w:rsid w:val="00260B48"/>
    <w:rsid w:val="00261075"/>
    <w:rsid w:val="0026190A"/>
    <w:rsid w:val="00261BEC"/>
    <w:rsid w:val="00262CD5"/>
    <w:rsid w:val="00262CF1"/>
    <w:rsid w:val="00262DE1"/>
    <w:rsid w:val="00263CFB"/>
    <w:rsid w:val="0026480B"/>
    <w:rsid w:val="0026523D"/>
    <w:rsid w:val="00265E60"/>
    <w:rsid w:val="00266000"/>
    <w:rsid w:val="00266068"/>
    <w:rsid w:val="00266E3C"/>
    <w:rsid w:val="002678D5"/>
    <w:rsid w:val="0026792D"/>
    <w:rsid w:val="00267B71"/>
    <w:rsid w:val="0027004C"/>
    <w:rsid w:val="0027005B"/>
    <w:rsid w:val="00270F28"/>
    <w:rsid w:val="002714D3"/>
    <w:rsid w:val="002718CB"/>
    <w:rsid w:val="0027242D"/>
    <w:rsid w:val="00272A5B"/>
    <w:rsid w:val="00272CCC"/>
    <w:rsid w:val="00272E02"/>
    <w:rsid w:val="00273370"/>
    <w:rsid w:val="002737EA"/>
    <w:rsid w:val="00273867"/>
    <w:rsid w:val="00273B39"/>
    <w:rsid w:val="002742FB"/>
    <w:rsid w:val="00274631"/>
    <w:rsid w:val="00275267"/>
    <w:rsid w:val="00275C5E"/>
    <w:rsid w:val="00275DFF"/>
    <w:rsid w:val="002760BD"/>
    <w:rsid w:val="00276A03"/>
    <w:rsid w:val="002771D0"/>
    <w:rsid w:val="00277309"/>
    <w:rsid w:val="002774BB"/>
    <w:rsid w:val="00277903"/>
    <w:rsid w:val="002802BA"/>
    <w:rsid w:val="00280492"/>
    <w:rsid w:val="00280E09"/>
    <w:rsid w:val="00281E0B"/>
    <w:rsid w:val="002823D1"/>
    <w:rsid w:val="00282599"/>
    <w:rsid w:val="00282750"/>
    <w:rsid w:val="00282F69"/>
    <w:rsid w:val="00284D67"/>
    <w:rsid w:val="00284E01"/>
    <w:rsid w:val="00285382"/>
    <w:rsid w:val="0028551F"/>
    <w:rsid w:val="002855C8"/>
    <w:rsid w:val="00285764"/>
    <w:rsid w:val="0028594D"/>
    <w:rsid w:val="00285C16"/>
    <w:rsid w:val="00285DB4"/>
    <w:rsid w:val="00286207"/>
    <w:rsid w:val="002871CD"/>
    <w:rsid w:val="00287242"/>
    <w:rsid w:val="0028779E"/>
    <w:rsid w:val="00287B0F"/>
    <w:rsid w:val="00287C91"/>
    <w:rsid w:val="00287D14"/>
    <w:rsid w:val="00287DE5"/>
    <w:rsid w:val="0029018A"/>
    <w:rsid w:val="002903E4"/>
    <w:rsid w:val="002904F3"/>
    <w:rsid w:val="00290543"/>
    <w:rsid w:val="00290910"/>
    <w:rsid w:val="0029128C"/>
    <w:rsid w:val="00291D95"/>
    <w:rsid w:val="002921E9"/>
    <w:rsid w:val="002926D1"/>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7B2"/>
    <w:rsid w:val="002A0B1D"/>
    <w:rsid w:val="002A0F42"/>
    <w:rsid w:val="002A1ACA"/>
    <w:rsid w:val="002A22F0"/>
    <w:rsid w:val="002A25AB"/>
    <w:rsid w:val="002A3160"/>
    <w:rsid w:val="002A61AC"/>
    <w:rsid w:val="002A69EC"/>
    <w:rsid w:val="002A6A97"/>
    <w:rsid w:val="002A6EB7"/>
    <w:rsid w:val="002A6F91"/>
    <w:rsid w:val="002A75BD"/>
    <w:rsid w:val="002A78A9"/>
    <w:rsid w:val="002B0593"/>
    <w:rsid w:val="002B0762"/>
    <w:rsid w:val="002B07DD"/>
    <w:rsid w:val="002B1FD4"/>
    <w:rsid w:val="002B2815"/>
    <w:rsid w:val="002B28D2"/>
    <w:rsid w:val="002B30FC"/>
    <w:rsid w:val="002B3FE9"/>
    <w:rsid w:val="002B541A"/>
    <w:rsid w:val="002B5775"/>
    <w:rsid w:val="002B57AE"/>
    <w:rsid w:val="002B58F3"/>
    <w:rsid w:val="002B5FA9"/>
    <w:rsid w:val="002B5FBC"/>
    <w:rsid w:val="002B706B"/>
    <w:rsid w:val="002B73E1"/>
    <w:rsid w:val="002B77D6"/>
    <w:rsid w:val="002C05F0"/>
    <w:rsid w:val="002C1010"/>
    <w:rsid w:val="002C17B4"/>
    <w:rsid w:val="002C2BB7"/>
    <w:rsid w:val="002C32F0"/>
    <w:rsid w:val="002C33A6"/>
    <w:rsid w:val="002C344D"/>
    <w:rsid w:val="002C3893"/>
    <w:rsid w:val="002C4A7B"/>
    <w:rsid w:val="002C4C75"/>
    <w:rsid w:val="002C4E81"/>
    <w:rsid w:val="002C5802"/>
    <w:rsid w:val="002C614D"/>
    <w:rsid w:val="002C737A"/>
    <w:rsid w:val="002C73BB"/>
    <w:rsid w:val="002C742D"/>
    <w:rsid w:val="002C78E8"/>
    <w:rsid w:val="002C7B63"/>
    <w:rsid w:val="002D0C71"/>
    <w:rsid w:val="002D17CE"/>
    <w:rsid w:val="002D1D9F"/>
    <w:rsid w:val="002D1EB3"/>
    <w:rsid w:val="002D25BB"/>
    <w:rsid w:val="002D2D6F"/>
    <w:rsid w:val="002D2E8F"/>
    <w:rsid w:val="002D33EE"/>
    <w:rsid w:val="002D3A53"/>
    <w:rsid w:val="002D3EB1"/>
    <w:rsid w:val="002D5098"/>
    <w:rsid w:val="002D54F1"/>
    <w:rsid w:val="002D57EC"/>
    <w:rsid w:val="002D61B0"/>
    <w:rsid w:val="002D67E5"/>
    <w:rsid w:val="002D69F9"/>
    <w:rsid w:val="002D6A9A"/>
    <w:rsid w:val="002D75E5"/>
    <w:rsid w:val="002D7ABC"/>
    <w:rsid w:val="002E029E"/>
    <w:rsid w:val="002E0533"/>
    <w:rsid w:val="002E0AA5"/>
    <w:rsid w:val="002E1EBB"/>
    <w:rsid w:val="002E1EC6"/>
    <w:rsid w:val="002E1F9E"/>
    <w:rsid w:val="002E23B5"/>
    <w:rsid w:val="002E2B4C"/>
    <w:rsid w:val="002E311E"/>
    <w:rsid w:val="002E3943"/>
    <w:rsid w:val="002E3B93"/>
    <w:rsid w:val="002E400D"/>
    <w:rsid w:val="002E413E"/>
    <w:rsid w:val="002E4FD8"/>
    <w:rsid w:val="002E579D"/>
    <w:rsid w:val="002E5914"/>
    <w:rsid w:val="002E5937"/>
    <w:rsid w:val="002E5C80"/>
    <w:rsid w:val="002E621C"/>
    <w:rsid w:val="002E6A82"/>
    <w:rsid w:val="002E7AC9"/>
    <w:rsid w:val="002E7D99"/>
    <w:rsid w:val="002F009E"/>
    <w:rsid w:val="002F01D6"/>
    <w:rsid w:val="002F07F9"/>
    <w:rsid w:val="002F123C"/>
    <w:rsid w:val="002F127B"/>
    <w:rsid w:val="002F150B"/>
    <w:rsid w:val="002F1BCC"/>
    <w:rsid w:val="002F2596"/>
    <w:rsid w:val="002F25D4"/>
    <w:rsid w:val="002F25F1"/>
    <w:rsid w:val="002F34B8"/>
    <w:rsid w:val="002F400F"/>
    <w:rsid w:val="002F4305"/>
    <w:rsid w:val="002F4748"/>
    <w:rsid w:val="002F494E"/>
    <w:rsid w:val="002F4A79"/>
    <w:rsid w:val="002F4AD6"/>
    <w:rsid w:val="002F4C5A"/>
    <w:rsid w:val="002F534E"/>
    <w:rsid w:val="002F55E0"/>
    <w:rsid w:val="002F5E15"/>
    <w:rsid w:val="002F5EC7"/>
    <w:rsid w:val="002F6E7A"/>
    <w:rsid w:val="002F7445"/>
    <w:rsid w:val="002F7BBC"/>
    <w:rsid w:val="00300022"/>
    <w:rsid w:val="00300A44"/>
    <w:rsid w:val="00300AF2"/>
    <w:rsid w:val="00300FD2"/>
    <w:rsid w:val="003015A6"/>
    <w:rsid w:val="00301B19"/>
    <w:rsid w:val="0030286E"/>
    <w:rsid w:val="00302A3D"/>
    <w:rsid w:val="00302DCB"/>
    <w:rsid w:val="003031BF"/>
    <w:rsid w:val="0030354F"/>
    <w:rsid w:val="00303F74"/>
    <w:rsid w:val="0030402B"/>
    <w:rsid w:val="00304358"/>
    <w:rsid w:val="00305270"/>
    <w:rsid w:val="003052BF"/>
    <w:rsid w:val="00305575"/>
    <w:rsid w:val="003056F3"/>
    <w:rsid w:val="00305F64"/>
    <w:rsid w:val="00306996"/>
    <w:rsid w:val="003069B6"/>
    <w:rsid w:val="00307098"/>
    <w:rsid w:val="00307A60"/>
    <w:rsid w:val="00310121"/>
    <w:rsid w:val="003103FC"/>
    <w:rsid w:val="0031095D"/>
    <w:rsid w:val="00310A81"/>
    <w:rsid w:val="00310B27"/>
    <w:rsid w:val="00310C9A"/>
    <w:rsid w:val="00311414"/>
    <w:rsid w:val="00311F10"/>
    <w:rsid w:val="00311F13"/>
    <w:rsid w:val="00312C88"/>
    <w:rsid w:val="00312E43"/>
    <w:rsid w:val="00312E93"/>
    <w:rsid w:val="0031337E"/>
    <w:rsid w:val="003135EA"/>
    <w:rsid w:val="00313751"/>
    <w:rsid w:val="00313C0C"/>
    <w:rsid w:val="003142DC"/>
    <w:rsid w:val="00314512"/>
    <w:rsid w:val="00314755"/>
    <w:rsid w:val="00314F5B"/>
    <w:rsid w:val="0031508D"/>
    <w:rsid w:val="00315C08"/>
    <w:rsid w:val="00315D0C"/>
    <w:rsid w:val="00316CE4"/>
    <w:rsid w:val="00317305"/>
    <w:rsid w:val="00317A68"/>
    <w:rsid w:val="00317ADC"/>
    <w:rsid w:val="003200EE"/>
    <w:rsid w:val="00320311"/>
    <w:rsid w:val="003209AE"/>
    <w:rsid w:val="00320A3E"/>
    <w:rsid w:val="00321639"/>
    <w:rsid w:val="00321FDA"/>
    <w:rsid w:val="003223FD"/>
    <w:rsid w:val="00323D4C"/>
    <w:rsid w:val="00324181"/>
    <w:rsid w:val="00325223"/>
    <w:rsid w:val="00325E18"/>
    <w:rsid w:val="00325FB2"/>
    <w:rsid w:val="00326981"/>
    <w:rsid w:val="00326DC4"/>
    <w:rsid w:val="00326F42"/>
    <w:rsid w:val="003273B8"/>
    <w:rsid w:val="003274B1"/>
    <w:rsid w:val="00327895"/>
    <w:rsid w:val="00327BF6"/>
    <w:rsid w:val="00327F9B"/>
    <w:rsid w:val="003301D1"/>
    <w:rsid w:val="003305B0"/>
    <w:rsid w:val="0033086B"/>
    <w:rsid w:val="00330AA7"/>
    <w:rsid w:val="003317E1"/>
    <w:rsid w:val="00332063"/>
    <w:rsid w:val="00332AA6"/>
    <w:rsid w:val="00333BC9"/>
    <w:rsid w:val="00333F52"/>
    <w:rsid w:val="003343D1"/>
    <w:rsid w:val="00334998"/>
    <w:rsid w:val="00334A60"/>
    <w:rsid w:val="00334BE7"/>
    <w:rsid w:val="00335307"/>
    <w:rsid w:val="003364A7"/>
    <w:rsid w:val="00336630"/>
    <w:rsid w:val="00336AC4"/>
    <w:rsid w:val="00337122"/>
    <w:rsid w:val="003378EB"/>
    <w:rsid w:val="00337EE2"/>
    <w:rsid w:val="00337F6E"/>
    <w:rsid w:val="00340091"/>
    <w:rsid w:val="00340128"/>
    <w:rsid w:val="003402E7"/>
    <w:rsid w:val="00340342"/>
    <w:rsid w:val="00342279"/>
    <w:rsid w:val="00342882"/>
    <w:rsid w:val="003428C8"/>
    <w:rsid w:val="0034363E"/>
    <w:rsid w:val="00343C9D"/>
    <w:rsid w:val="00343D55"/>
    <w:rsid w:val="003441A2"/>
    <w:rsid w:val="003445B1"/>
    <w:rsid w:val="00344EF0"/>
    <w:rsid w:val="00345B39"/>
    <w:rsid w:val="0034719B"/>
    <w:rsid w:val="003478D4"/>
    <w:rsid w:val="00347CEE"/>
    <w:rsid w:val="003500FF"/>
    <w:rsid w:val="0035095E"/>
    <w:rsid w:val="00350B23"/>
    <w:rsid w:val="00350C68"/>
    <w:rsid w:val="00352373"/>
    <w:rsid w:val="003526E4"/>
    <w:rsid w:val="00352F65"/>
    <w:rsid w:val="00353D8C"/>
    <w:rsid w:val="0035426E"/>
    <w:rsid w:val="00355034"/>
    <w:rsid w:val="00355B53"/>
    <w:rsid w:val="00357429"/>
    <w:rsid w:val="003575D3"/>
    <w:rsid w:val="003576E2"/>
    <w:rsid w:val="003577F3"/>
    <w:rsid w:val="003578D7"/>
    <w:rsid w:val="00360B51"/>
    <w:rsid w:val="00360F79"/>
    <w:rsid w:val="003618CF"/>
    <w:rsid w:val="00362173"/>
    <w:rsid w:val="00362678"/>
    <w:rsid w:val="0036290B"/>
    <w:rsid w:val="00362A16"/>
    <w:rsid w:val="00363F28"/>
    <w:rsid w:val="00364707"/>
    <w:rsid w:val="00364798"/>
    <w:rsid w:val="00364B78"/>
    <w:rsid w:val="00364F62"/>
    <w:rsid w:val="00365012"/>
    <w:rsid w:val="003656C3"/>
    <w:rsid w:val="00365743"/>
    <w:rsid w:val="003657BD"/>
    <w:rsid w:val="00365DD8"/>
    <w:rsid w:val="0036636E"/>
    <w:rsid w:val="00366994"/>
    <w:rsid w:val="003671AC"/>
    <w:rsid w:val="00367F09"/>
    <w:rsid w:val="00370B2D"/>
    <w:rsid w:val="003719D0"/>
    <w:rsid w:val="00371D27"/>
    <w:rsid w:val="0037223B"/>
    <w:rsid w:val="00372532"/>
    <w:rsid w:val="00372926"/>
    <w:rsid w:val="00374125"/>
    <w:rsid w:val="00374AA8"/>
    <w:rsid w:val="00374B15"/>
    <w:rsid w:val="00374D81"/>
    <w:rsid w:val="00376B45"/>
    <w:rsid w:val="00376C7F"/>
    <w:rsid w:val="00376CBE"/>
    <w:rsid w:val="00376D5B"/>
    <w:rsid w:val="003776D3"/>
    <w:rsid w:val="00380AD8"/>
    <w:rsid w:val="003814A5"/>
    <w:rsid w:val="00381E2C"/>
    <w:rsid w:val="00381EFE"/>
    <w:rsid w:val="003824D8"/>
    <w:rsid w:val="00382D8C"/>
    <w:rsid w:val="00382F1A"/>
    <w:rsid w:val="00384A22"/>
    <w:rsid w:val="00384FE6"/>
    <w:rsid w:val="00385061"/>
    <w:rsid w:val="00385831"/>
    <w:rsid w:val="003859FD"/>
    <w:rsid w:val="00386241"/>
    <w:rsid w:val="00386A3A"/>
    <w:rsid w:val="00386D0C"/>
    <w:rsid w:val="00386E1B"/>
    <w:rsid w:val="00387957"/>
    <w:rsid w:val="00387C07"/>
    <w:rsid w:val="00390614"/>
    <w:rsid w:val="003907CB"/>
    <w:rsid w:val="00390948"/>
    <w:rsid w:val="00390A07"/>
    <w:rsid w:val="00390B97"/>
    <w:rsid w:val="00390EC1"/>
    <w:rsid w:val="00390F0F"/>
    <w:rsid w:val="00391FF4"/>
    <w:rsid w:val="00392057"/>
    <w:rsid w:val="003924B4"/>
    <w:rsid w:val="00392681"/>
    <w:rsid w:val="00392A8E"/>
    <w:rsid w:val="00393BFD"/>
    <w:rsid w:val="003941FD"/>
    <w:rsid w:val="0039547D"/>
    <w:rsid w:val="0039593C"/>
    <w:rsid w:val="00395D3B"/>
    <w:rsid w:val="0039657E"/>
    <w:rsid w:val="003969FF"/>
    <w:rsid w:val="00396CAB"/>
    <w:rsid w:val="00396DFB"/>
    <w:rsid w:val="00396E32"/>
    <w:rsid w:val="00397224"/>
    <w:rsid w:val="003A03DF"/>
    <w:rsid w:val="003A0A7D"/>
    <w:rsid w:val="003A1BEF"/>
    <w:rsid w:val="003A2252"/>
    <w:rsid w:val="003A243B"/>
    <w:rsid w:val="003A2818"/>
    <w:rsid w:val="003A2B7F"/>
    <w:rsid w:val="003A2C1C"/>
    <w:rsid w:val="003A2E19"/>
    <w:rsid w:val="003A2FCB"/>
    <w:rsid w:val="003A45B5"/>
    <w:rsid w:val="003A488B"/>
    <w:rsid w:val="003A4996"/>
    <w:rsid w:val="003A5741"/>
    <w:rsid w:val="003A5D20"/>
    <w:rsid w:val="003A5DFA"/>
    <w:rsid w:val="003A5E52"/>
    <w:rsid w:val="003A641F"/>
    <w:rsid w:val="003A65DB"/>
    <w:rsid w:val="003A701D"/>
    <w:rsid w:val="003A70AA"/>
    <w:rsid w:val="003A710D"/>
    <w:rsid w:val="003A734E"/>
    <w:rsid w:val="003A7489"/>
    <w:rsid w:val="003A7E9B"/>
    <w:rsid w:val="003B0117"/>
    <w:rsid w:val="003B15BB"/>
    <w:rsid w:val="003B1DC0"/>
    <w:rsid w:val="003B2ED8"/>
    <w:rsid w:val="003B3BEA"/>
    <w:rsid w:val="003B3C3B"/>
    <w:rsid w:val="003B4102"/>
    <w:rsid w:val="003B4752"/>
    <w:rsid w:val="003B4840"/>
    <w:rsid w:val="003B4AC2"/>
    <w:rsid w:val="003B5E18"/>
    <w:rsid w:val="003B612B"/>
    <w:rsid w:val="003B627A"/>
    <w:rsid w:val="003B62CC"/>
    <w:rsid w:val="003B6345"/>
    <w:rsid w:val="003B68C7"/>
    <w:rsid w:val="003B6E32"/>
    <w:rsid w:val="003B7328"/>
    <w:rsid w:val="003B7633"/>
    <w:rsid w:val="003B797C"/>
    <w:rsid w:val="003B7B46"/>
    <w:rsid w:val="003B7CBD"/>
    <w:rsid w:val="003B7E8C"/>
    <w:rsid w:val="003C03D5"/>
    <w:rsid w:val="003C1CEF"/>
    <w:rsid w:val="003C2261"/>
    <w:rsid w:val="003C2524"/>
    <w:rsid w:val="003C2664"/>
    <w:rsid w:val="003C298B"/>
    <w:rsid w:val="003C2E5A"/>
    <w:rsid w:val="003C4B65"/>
    <w:rsid w:val="003C501B"/>
    <w:rsid w:val="003C524C"/>
    <w:rsid w:val="003C5842"/>
    <w:rsid w:val="003C5949"/>
    <w:rsid w:val="003C6FD8"/>
    <w:rsid w:val="003C77DB"/>
    <w:rsid w:val="003C7C53"/>
    <w:rsid w:val="003C7C7A"/>
    <w:rsid w:val="003C7DAC"/>
    <w:rsid w:val="003D0004"/>
    <w:rsid w:val="003D04F9"/>
    <w:rsid w:val="003D07C8"/>
    <w:rsid w:val="003D084C"/>
    <w:rsid w:val="003D231F"/>
    <w:rsid w:val="003D2413"/>
    <w:rsid w:val="003D31C9"/>
    <w:rsid w:val="003D3570"/>
    <w:rsid w:val="003D3A0D"/>
    <w:rsid w:val="003D4120"/>
    <w:rsid w:val="003D470B"/>
    <w:rsid w:val="003D4E27"/>
    <w:rsid w:val="003D51A9"/>
    <w:rsid w:val="003D66CC"/>
    <w:rsid w:val="003D6CDE"/>
    <w:rsid w:val="003D715D"/>
    <w:rsid w:val="003D7946"/>
    <w:rsid w:val="003D7A1E"/>
    <w:rsid w:val="003E04A7"/>
    <w:rsid w:val="003E0962"/>
    <w:rsid w:val="003E0AF4"/>
    <w:rsid w:val="003E0DEB"/>
    <w:rsid w:val="003E119E"/>
    <w:rsid w:val="003E1829"/>
    <w:rsid w:val="003E1E5E"/>
    <w:rsid w:val="003E212E"/>
    <w:rsid w:val="003E5214"/>
    <w:rsid w:val="003E6070"/>
    <w:rsid w:val="003E6147"/>
    <w:rsid w:val="003E66E1"/>
    <w:rsid w:val="003E6767"/>
    <w:rsid w:val="003E6D84"/>
    <w:rsid w:val="003E6D99"/>
    <w:rsid w:val="003E7786"/>
    <w:rsid w:val="003F020C"/>
    <w:rsid w:val="003F03D7"/>
    <w:rsid w:val="003F12BE"/>
    <w:rsid w:val="003F1355"/>
    <w:rsid w:val="003F3422"/>
    <w:rsid w:val="003F3456"/>
    <w:rsid w:val="003F3589"/>
    <w:rsid w:val="003F371D"/>
    <w:rsid w:val="003F397D"/>
    <w:rsid w:val="003F3E31"/>
    <w:rsid w:val="003F3F86"/>
    <w:rsid w:val="003F409B"/>
    <w:rsid w:val="003F4CB5"/>
    <w:rsid w:val="003F53C4"/>
    <w:rsid w:val="003F54A9"/>
    <w:rsid w:val="003F55AD"/>
    <w:rsid w:val="003F6002"/>
    <w:rsid w:val="003F6460"/>
    <w:rsid w:val="003F66BD"/>
    <w:rsid w:val="003F675D"/>
    <w:rsid w:val="003F7C09"/>
    <w:rsid w:val="003F7D08"/>
    <w:rsid w:val="003F7F49"/>
    <w:rsid w:val="004000F2"/>
    <w:rsid w:val="0040081B"/>
    <w:rsid w:val="004014FF"/>
    <w:rsid w:val="004017BE"/>
    <w:rsid w:val="00402046"/>
    <w:rsid w:val="0040264C"/>
    <w:rsid w:val="00402C6A"/>
    <w:rsid w:val="0040346F"/>
    <w:rsid w:val="004038CC"/>
    <w:rsid w:val="00403F68"/>
    <w:rsid w:val="004045DA"/>
    <w:rsid w:val="00404F24"/>
    <w:rsid w:val="0040502D"/>
    <w:rsid w:val="00405430"/>
    <w:rsid w:val="00405737"/>
    <w:rsid w:val="00405BE7"/>
    <w:rsid w:val="00406442"/>
    <w:rsid w:val="00406A81"/>
    <w:rsid w:val="00406B40"/>
    <w:rsid w:val="00407254"/>
    <w:rsid w:val="00410749"/>
    <w:rsid w:val="004111C3"/>
    <w:rsid w:val="004117F5"/>
    <w:rsid w:val="00411F61"/>
    <w:rsid w:val="00412F00"/>
    <w:rsid w:val="00413214"/>
    <w:rsid w:val="00413A73"/>
    <w:rsid w:val="00413E0E"/>
    <w:rsid w:val="00413F28"/>
    <w:rsid w:val="004147E7"/>
    <w:rsid w:val="00415DF1"/>
    <w:rsid w:val="004166B9"/>
    <w:rsid w:val="0041680B"/>
    <w:rsid w:val="0041702F"/>
    <w:rsid w:val="004173E5"/>
    <w:rsid w:val="00420814"/>
    <w:rsid w:val="00420A6E"/>
    <w:rsid w:val="004221F1"/>
    <w:rsid w:val="00422834"/>
    <w:rsid w:val="00422C4F"/>
    <w:rsid w:val="00422E8E"/>
    <w:rsid w:val="00423269"/>
    <w:rsid w:val="00424562"/>
    <w:rsid w:val="004265B3"/>
    <w:rsid w:val="00426F5A"/>
    <w:rsid w:val="004311BD"/>
    <w:rsid w:val="00432675"/>
    <w:rsid w:val="00432764"/>
    <w:rsid w:val="00432C3B"/>
    <w:rsid w:val="0043333A"/>
    <w:rsid w:val="00433A22"/>
    <w:rsid w:val="0043418F"/>
    <w:rsid w:val="004341F3"/>
    <w:rsid w:val="00434944"/>
    <w:rsid w:val="00434E6C"/>
    <w:rsid w:val="00434EEA"/>
    <w:rsid w:val="00435096"/>
    <w:rsid w:val="00435CC0"/>
    <w:rsid w:val="00436991"/>
    <w:rsid w:val="00436D8C"/>
    <w:rsid w:val="00436DD2"/>
    <w:rsid w:val="00437303"/>
    <w:rsid w:val="00437803"/>
    <w:rsid w:val="0044012E"/>
    <w:rsid w:val="004405E3"/>
    <w:rsid w:val="004407BB"/>
    <w:rsid w:val="00440D1E"/>
    <w:rsid w:val="00441204"/>
    <w:rsid w:val="0044264F"/>
    <w:rsid w:val="00442F4E"/>
    <w:rsid w:val="00443408"/>
    <w:rsid w:val="004439F5"/>
    <w:rsid w:val="00443CD4"/>
    <w:rsid w:val="00443F6F"/>
    <w:rsid w:val="00444071"/>
    <w:rsid w:val="00444BEA"/>
    <w:rsid w:val="0044661B"/>
    <w:rsid w:val="00446A28"/>
    <w:rsid w:val="00447393"/>
    <w:rsid w:val="00447C55"/>
    <w:rsid w:val="00447D37"/>
    <w:rsid w:val="00450177"/>
    <w:rsid w:val="00450E4F"/>
    <w:rsid w:val="00451293"/>
    <w:rsid w:val="00451695"/>
    <w:rsid w:val="00451A6C"/>
    <w:rsid w:val="004525C4"/>
    <w:rsid w:val="004533F4"/>
    <w:rsid w:val="0045409C"/>
    <w:rsid w:val="0045481B"/>
    <w:rsid w:val="00454AEA"/>
    <w:rsid w:val="0045511E"/>
    <w:rsid w:val="004557AD"/>
    <w:rsid w:val="00456D5F"/>
    <w:rsid w:val="00457A36"/>
    <w:rsid w:val="00457BE1"/>
    <w:rsid w:val="00460700"/>
    <w:rsid w:val="00460AFD"/>
    <w:rsid w:val="00461FF1"/>
    <w:rsid w:val="004622CB"/>
    <w:rsid w:val="00462A89"/>
    <w:rsid w:val="00462C1D"/>
    <w:rsid w:val="00462ECE"/>
    <w:rsid w:val="004640E8"/>
    <w:rsid w:val="00464D73"/>
    <w:rsid w:val="00464E2F"/>
    <w:rsid w:val="00465100"/>
    <w:rsid w:val="0046602B"/>
    <w:rsid w:val="0046622E"/>
    <w:rsid w:val="0046632D"/>
    <w:rsid w:val="004671AD"/>
    <w:rsid w:val="0046754B"/>
    <w:rsid w:val="00470215"/>
    <w:rsid w:val="004705B3"/>
    <w:rsid w:val="00471516"/>
    <w:rsid w:val="00471A1C"/>
    <w:rsid w:val="00471DB4"/>
    <w:rsid w:val="00471E25"/>
    <w:rsid w:val="004721B7"/>
    <w:rsid w:val="00472C5A"/>
    <w:rsid w:val="0047300D"/>
    <w:rsid w:val="00473095"/>
    <w:rsid w:val="00474164"/>
    <w:rsid w:val="004745B2"/>
    <w:rsid w:val="00475339"/>
    <w:rsid w:val="004771E8"/>
    <w:rsid w:val="00477672"/>
    <w:rsid w:val="0047777E"/>
    <w:rsid w:val="00477E07"/>
    <w:rsid w:val="00477E3B"/>
    <w:rsid w:val="00481534"/>
    <w:rsid w:val="00481B79"/>
    <w:rsid w:val="00481D3E"/>
    <w:rsid w:val="00481E55"/>
    <w:rsid w:val="00482019"/>
    <w:rsid w:val="004821EC"/>
    <w:rsid w:val="00482277"/>
    <w:rsid w:val="004823F2"/>
    <w:rsid w:val="00482506"/>
    <w:rsid w:val="00483B07"/>
    <w:rsid w:val="00483D13"/>
    <w:rsid w:val="00483ED3"/>
    <w:rsid w:val="00484181"/>
    <w:rsid w:val="004843EC"/>
    <w:rsid w:val="004845F9"/>
    <w:rsid w:val="00484CDC"/>
    <w:rsid w:val="00484FE9"/>
    <w:rsid w:val="00485103"/>
    <w:rsid w:val="00485595"/>
    <w:rsid w:val="004858BA"/>
    <w:rsid w:val="00487087"/>
    <w:rsid w:val="004875BA"/>
    <w:rsid w:val="004909C0"/>
    <w:rsid w:val="004912DE"/>
    <w:rsid w:val="0049159E"/>
    <w:rsid w:val="004915DC"/>
    <w:rsid w:val="0049173D"/>
    <w:rsid w:val="0049174C"/>
    <w:rsid w:val="00491759"/>
    <w:rsid w:val="00491BD2"/>
    <w:rsid w:val="00492243"/>
    <w:rsid w:val="004924B9"/>
    <w:rsid w:val="004925BF"/>
    <w:rsid w:val="00493053"/>
    <w:rsid w:val="0049318E"/>
    <w:rsid w:val="00493327"/>
    <w:rsid w:val="004933E3"/>
    <w:rsid w:val="00494B79"/>
    <w:rsid w:val="00494CCA"/>
    <w:rsid w:val="00494F62"/>
    <w:rsid w:val="00495129"/>
    <w:rsid w:val="004952CD"/>
    <w:rsid w:val="00495A05"/>
    <w:rsid w:val="00495B93"/>
    <w:rsid w:val="004963B6"/>
    <w:rsid w:val="004965A1"/>
    <w:rsid w:val="00496B10"/>
    <w:rsid w:val="00496ECC"/>
    <w:rsid w:val="00497A4F"/>
    <w:rsid w:val="00497AEB"/>
    <w:rsid w:val="00497F70"/>
    <w:rsid w:val="004A11D7"/>
    <w:rsid w:val="004A1411"/>
    <w:rsid w:val="004A2BB8"/>
    <w:rsid w:val="004A2FE0"/>
    <w:rsid w:val="004A36F0"/>
    <w:rsid w:val="004A38C4"/>
    <w:rsid w:val="004A3DCB"/>
    <w:rsid w:val="004A411A"/>
    <w:rsid w:val="004A44C2"/>
    <w:rsid w:val="004A4684"/>
    <w:rsid w:val="004A48EE"/>
    <w:rsid w:val="004A4C77"/>
    <w:rsid w:val="004A4CCE"/>
    <w:rsid w:val="004A65E1"/>
    <w:rsid w:val="004B0691"/>
    <w:rsid w:val="004B0FE7"/>
    <w:rsid w:val="004B0FFD"/>
    <w:rsid w:val="004B1266"/>
    <w:rsid w:val="004B200A"/>
    <w:rsid w:val="004B2514"/>
    <w:rsid w:val="004B27A2"/>
    <w:rsid w:val="004B287B"/>
    <w:rsid w:val="004B42DA"/>
    <w:rsid w:val="004B4CC2"/>
    <w:rsid w:val="004B4FA1"/>
    <w:rsid w:val="004B6118"/>
    <w:rsid w:val="004B6183"/>
    <w:rsid w:val="004B6EAF"/>
    <w:rsid w:val="004B6EEF"/>
    <w:rsid w:val="004B6FAA"/>
    <w:rsid w:val="004B744E"/>
    <w:rsid w:val="004B7945"/>
    <w:rsid w:val="004B79E4"/>
    <w:rsid w:val="004B7A7A"/>
    <w:rsid w:val="004B7C0E"/>
    <w:rsid w:val="004B7C16"/>
    <w:rsid w:val="004B7FF6"/>
    <w:rsid w:val="004C0C8C"/>
    <w:rsid w:val="004C125D"/>
    <w:rsid w:val="004C1FA0"/>
    <w:rsid w:val="004C2126"/>
    <w:rsid w:val="004C21BF"/>
    <w:rsid w:val="004C3042"/>
    <w:rsid w:val="004C38DC"/>
    <w:rsid w:val="004C3E09"/>
    <w:rsid w:val="004C4A76"/>
    <w:rsid w:val="004C4D4A"/>
    <w:rsid w:val="004C5B56"/>
    <w:rsid w:val="004C6556"/>
    <w:rsid w:val="004C6B2E"/>
    <w:rsid w:val="004C6E34"/>
    <w:rsid w:val="004C774E"/>
    <w:rsid w:val="004C7A76"/>
    <w:rsid w:val="004D01AE"/>
    <w:rsid w:val="004D0267"/>
    <w:rsid w:val="004D2516"/>
    <w:rsid w:val="004D2F6E"/>
    <w:rsid w:val="004D3F71"/>
    <w:rsid w:val="004D40DD"/>
    <w:rsid w:val="004D4892"/>
    <w:rsid w:val="004D50C3"/>
    <w:rsid w:val="004D5A24"/>
    <w:rsid w:val="004D5F5F"/>
    <w:rsid w:val="004D7C7A"/>
    <w:rsid w:val="004E028E"/>
    <w:rsid w:val="004E0364"/>
    <w:rsid w:val="004E063E"/>
    <w:rsid w:val="004E0FD3"/>
    <w:rsid w:val="004E13A2"/>
    <w:rsid w:val="004E1528"/>
    <w:rsid w:val="004E261C"/>
    <w:rsid w:val="004E2A7C"/>
    <w:rsid w:val="004E2B7D"/>
    <w:rsid w:val="004E2F08"/>
    <w:rsid w:val="004E383E"/>
    <w:rsid w:val="004E415D"/>
    <w:rsid w:val="004E4879"/>
    <w:rsid w:val="004E4FE6"/>
    <w:rsid w:val="004E5879"/>
    <w:rsid w:val="004E61E4"/>
    <w:rsid w:val="004E6CCF"/>
    <w:rsid w:val="004E6E9A"/>
    <w:rsid w:val="004E725C"/>
    <w:rsid w:val="004E7881"/>
    <w:rsid w:val="004E7A42"/>
    <w:rsid w:val="004F058E"/>
    <w:rsid w:val="004F1624"/>
    <w:rsid w:val="004F1B23"/>
    <w:rsid w:val="004F1D85"/>
    <w:rsid w:val="004F2383"/>
    <w:rsid w:val="004F285C"/>
    <w:rsid w:val="004F2864"/>
    <w:rsid w:val="004F2E34"/>
    <w:rsid w:val="004F3661"/>
    <w:rsid w:val="004F3A6D"/>
    <w:rsid w:val="004F3C74"/>
    <w:rsid w:val="004F4187"/>
    <w:rsid w:val="004F49C2"/>
    <w:rsid w:val="004F4AFC"/>
    <w:rsid w:val="004F4E4E"/>
    <w:rsid w:val="004F4EAD"/>
    <w:rsid w:val="004F525E"/>
    <w:rsid w:val="004F5691"/>
    <w:rsid w:val="004F6587"/>
    <w:rsid w:val="004F6775"/>
    <w:rsid w:val="004F6CA6"/>
    <w:rsid w:val="004F7105"/>
    <w:rsid w:val="00500130"/>
    <w:rsid w:val="00500204"/>
    <w:rsid w:val="00500F8F"/>
    <w:rsid w:val="0050101C"/>
    <w:rsid w:val="00501043"/>
    <w:rsid w:val="00501248"/>
    <w:rsid w:val="00501C61"/>
    <w:rsid w:val="00501CDA"/>
    <w:rsid w:val="00502379"/>
    <w:rsid w:val="00502AEA"/>
    <w:rsid w:val="00502C5B"/>
    <w:rsid w:val="00504522"/>
    <w:rsid w:val="00504690"/>
    <w:rsid w:val="005054A3"/>
    <w:rsid w:val="00505582"/>
    <w:rsid w:val="00506AA7"/>
    <w:rsid w:val="00506F97"/>
    <w:rsid w:val="005076D1"/>
    <w:rsid w:val="00507A11"/>
    <w:rsid w:val="00510676"/>
    <w:rsid w:val="0051123E"/>
    <w:rsid w:val="00512053"/>
    <w:rsid w:val="005129ED"/>
    <w:rsid w:val="00512CFA"/>
    <w:rsid w:val="00512DB3"/>
    <w:rsid w:val="00512F4D"/>
    <w:rsid w:val="005133C2"/>
    <w:rsid w:val="005133E3"/>
    <w:rsid w:val="00513567"/>
    <w:rsid w:val="00513879"/>
    <w:rsid w:val="005139D2"/>
    <w:rsid w:val="00513A94"/>
    <w:rsid w:val="00513B69"/>
    <w:rsid w:val="005140B4"/>
    <w:rsid w:val="005145ED"/>
    <w:rsid w:val="005147B9"/>
    <w:rsid w:val="00514B21"/>
    <w:rsid w:val="00514EF1"/>
    <w:rsid w:val="00514F13"/>
    <w:rsid w:val="00514F3C"/>
    <w:rsid w:val="005166F6"/>
    <w:rsid w:val="00517190"/>
    <w:rsid w:val="00517272"/>
    <w:rsid w:val="00520636"/>
    <w:rsid w:val="00521D5E"/>
    <w:rsid w:val="005226C1"/>
    <w:rsid w:val="005227F1"/>
    <w:rsid w:val="005229DD"/>
    <w:rsid w:val="00522D83"/>
    <w:rsid w:val="00522F88"/>
    <w:rsid w:val="00523DC3"/>
    <w:rsid w:val="00524169"/>
    <w:rsid w:val="005245E8"/>
    <w:rsid w:val="00524DDC"/>
    <w:rsid w:val="00525440"/>
    <w:rsid w:val="00525A38"/>
    <w:rsid w:val="00526AA3"/>
    <w:rsid w:val="00526B03"/>
    <w:rsid w:val="00526DF0"/>
    <w:rsid w:val="00526E9B"/>
    <w:rsid w:val="00526E9F"/>
    <w:rsid w:val="00530903"/>
    <w:rsid w:val="00530CC4"/>
    <w:rsid w:val="005336DB"/>
    <w:rsid w:val="005343C1"/>
    <w:rsid w:val="00534B14"/>
    <w:rsid w:val="00534C99"/>
    <w:rsid w:val="00534DAF"/>
    <w:rsid w:val="0053588C"/>
    <w:rsid w:val="00535CFD"/>
    <w:rsid w:val="00535D5C"/>
    <w:rsid w:val="00537457"/>
    <w:rsid w:val="00537607"/>
    <w:rsid w:val="00537FD8"/>
    <w:rsid w:val="005400E1"/>
    <w:rsid w:val="005402DB"/>
    <w:rsid w:val="00540335"/>
    <w:rsid w:val="0054079F"/>
    <w:rsid w:val="00540DB5"/>
    <w:rsid w:val="00541899"/>
    <w:rsid w:val="00541C81"/>
    <w:rsid w:val="00541E0B"/>
    <w:rsid w:val="005420CB"/>
    <w:rsid w:val="00542A18"/>
    <w:rsid w:val="00542D41"/>
    <w:rsid w:val="00542D57"/>
    <w:rsid w:val="00542FC1"/>
    <w:rsid w:val="0054365E"/>
    <w:rsid w:val="005436DF"/>
    <w:rsid w:val="0054378F"/>
    <w:rsid w:val="0054384F"/>
    <w:rsid w:val="005443E6"/>
    <w:rsid w:val="00544642"/>
    <w:rsid w:val="00544A59"/>
    <w:rsid w:val="00545BA9"/>
    <w:rsid w:val="00545FE1"/>
    <w:rsid w:val="00546B0E"/>
    <w:rsid w:val="00546EF2"/>
    <w:rsid w:val="005476BE"/>
    <w:rsid w:val="00547E06"/>
    <w:rsid w:val="00547F38"/>
    <w:rsid w:val="00550A28"/>
    <w:rsid w:val="00551E7B"/>
    <w:rsid w:val="00552D85"/>
    <w:rsid w:val="00552ECE"/>
    <w:rsid w:val="00552F56"/>
    <w:rsid w:val="00553066"/>
    <w:rsid w:val="005531F4"/>
    <w:rsid w:val="00553371"/>
    <w:rsid w:val="00553589"/>
    <w:rsid w:val="00553CB9"/>
    <w:rsid w:val="00553D88"/>
    <w:rsid w:val="00554260"/>
    <w:rsid w:val="005543E1"/>
    <w:rsid w:val="0055481C"/>
    <w:rsid w:val="00554DCB"/>
    <w:rsid w:val="005552A0"/>
    <w:rsid w:val="00555499"/>
    <w:rsid w:val="005564D6"/>
    <w:rsid w:val="0055662B"/>
    <w:rsid w:val="0055675A"/>
    <w:rsid w:val="00556875"/>
    <w:rsid w:val="00557AE8"/>
    <w:rsid w:val="005601E9"/>
    <w:rsid w:val="00560655"/>
    <w:rsid w:val="005608AC"/>
    <w:rsid w:val="005624DE"/>
    <w:rsid w:val="005627CA"/>
    <w:rsid w:val="005638C1"/>
    <w:rsid w:val="005639D3"/>
    <w:rsid w:val="00563D70"/>
    <w:rsid w:val="00563F0F"/>
    <w:rsid w:val="0056435E"/>
    <w:rsid w:val="00565960"/>
    <w:rsid w:val="00565DC6"/>
    <w:rsid w:val="00566043"/>
    <w:rsid w:val="0056615A"/>
    <w:rsid w:val="0056618B"/>
    <w:rsid w:val="00567BC9"/>
    <w:rsid w:val="00567D7E"/>
    <w:rsid w:val="00570039"/>
    <w:rsid w:val="00570846"/>
    <w:rsid w:val="00570D2A"/>
    <w:rsid w:val="00570EE5"/>
    <w:rsid w:val="005712A1"/>
    <w:rsid w:val="005712DC"/>
    <w:rsid w:val="00571854"/>
    <w:rsid w:val="00572680"/>
    <w:rsid w:val="005727DB"/>
    <w:rsid w:val="0057281A"/>
    <w:rsid w:val="00573EDE"/>
    <w:rsid w:val="0057414B"/>
    <w:rsid w:val="005741ED"/>
    <w:rsid w:val="005747D4"/>
    <w:rsid w:val="00574E55"/>
    <w:rsid w:val="005753B2"/>
    <w:rsid w:val="0057568F"/>
    <w:rsid w:val="00575ACF"/>
    <w:rsid w:val="00575F94"/>
    <w:rsid w:val="005762C3"/>
    <w:rsid w:val="0057685B"/>
    <w:rsid w:val="00576942"/>
    <w:rsid w:val="005775DE"/>
    <w:rsid w:val="00577F3C"/>
    <w:rsid w:val="005805AC"/>
    <w:rsid w:val="00580C04"/>
    <w:rsid w:val="00580C52"/>
    <w:rsid w:val="00580DD6"/>
    <w:rsid w:val="00580E2B"/>
    <w:rsid w:val="0058107D"/>
    <w:rsid w:val="005810C4"/>
    <w:rsid w:val="005817E4"/>
    <w:rsid w:val="005829ED"/>
    <w:rsid w:val="00582D3F"/>
    <w:rsid w:val="00582DEB"/>
    <w:rsid w:val="00583896"/>
    <w:rsid w:val="00583921"/>
    <w:rsid w:val="00583F09"/>
    <w:rsid w:val="005845F3"/>
    <w:rsid w:val="00584EC4"/>
    <w:rsid w:val="005851B3"/>
    <w:rsid w:val="00585208"/>
    <w:rsid w:val="005856C5"/>
    <w:rsid w:val="005860F4"/>
    <w:rsid w:val="0058612F"/>
    <w:rsid w:val="00586D16"/>
    <w:rsid w:val="00586E95"/>
    <w:rsid w:val="005873CB"/>
    <w:rsid w:val="00587A2A"/>
    <w:rsid w:val="00587A35"/>
    <w:rsid w:val="00587D3D"/>
    <w:rsid w:val="00590220"/>
    <w:rsid w:val="00590E2A"/>
    <w:rsid w:val="00591533"/>
    <w:rsid w:val="00591894"/>
    <w:rsid w:val="00591D12"/>
    <w:rsid w:val="00592179"/>
    <w:rsid w:val="005922FC"/>
    <w:rsid w:val="0059230E"/>
    <w:rsid w:val="005927F8"/>
    <w:rsid w:val="00593470"/>
    <w:rsid w:val="00594352"/>
    <w:rsid w:val="005950F3"/>
    <w:rsid w:val="00595AFD"/>
    <w:rsid w:val="00595B09"/>
    <w:rsid w:val="00595DD3"/>
    <w:rsid w:val="00595EDE"/>
    <w:rsid w:val="0059611E"/>
    <w:rsid w:val="00597731"/>
    <w:rsid w:val="005A0902"/>
    <w:rsid w:val="005A0C2A"/>
    <w:rsid w:val="005A10D1"/>
    <w:rsid w:val="005A400C"/>
    <w:rsid w:val="005A4049"/>
    <w:rsid w:val="005A53DD"/>
    <w:rsid w:val="005A53E7"/>
    <w:rsid w:val="005A5ACC"/>
    <w:rsid w:val="005A6090"/>
    <w:rsid w:val="005A6460"/>
    <w:rsid w:val="005A6A3A"/>
    <w:rsid w:val="005A77F7"/>
    <w:rsid w:val="005B041C"/>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54E"/>
    <w:rsid w:val="005C18A5"/>
    <w:rsid w:val="005C196E"/>
    <w:rsid w:val="005C24B6"/>
    <w:rsid w:val="005C39A1"/>
    <w:rsid w:val="005C45F1"/>
    <w:rsid w:val="005C46DB"/>
    <w:rsid w:val="005C4ACD"/>
    <w:rsid w:val="005C4B42"/>
    <w:rsid w:val="005C54EF"/>
    <w:rsid w:val="005C6D63"/>
    <w:rsid w:val="005C7408"/>
    <w:rsid w:val="005C74D2"/>
    <w:rsid w:val="005C773D"/>
    <w:rsid w:val="005C7851"/>
    <w:rsid w:val="005C7A08"/>
    <w:rsid w:val="005C7AA6"/>
    <w:rsid w:val="005D04E5"/>
    <w:rsid w:val="005D053B"/>
    <w:rsid w:val="005D082B"/>
    <w:rsid w:val="005D0938"/>
    <w:rsid w:val="005D0C4C"/>
    <w:rsid w:val="005D1053"/>
    <w:rsid w:val="005D1140"/>
    <w:rsid w:val="005D199E"/>
    <w:rsid w:val="005D1C0D"/>
    <w:rsid w:val="005D21E8"/>
    <w:rsid w:val="005D28FA"/>
    <w:rsid w:val="005D3AE7"/>
    <w:rsid w:val="005D3D17"/>
    <w:rsid w:val="005D5913"/>
    <w:rsid w:val="005D5ACE"/>
    <w:rsid w:val="005D67C7"/>
    <w:rsid w:val="005D693E"/>
    <w:rsid w:val="005D7286"/>
    <w:rsid w:val="005D736D"/>
    <w:rsid w:val="005D73C9"/>
    <w:rsid w:val="005D7FC0"/>
    <w:rsid w:val="005E0109"/>
    <w:rsid w:val="005E0272"/>
    <w:rsid w:val="005E10D1"/>
    <w:rsid w:val="005E11BB"/>
    <w:rsid w:val="005E1E94"/>
    <w:rsid w:val="005E34A6"/>
    <w:rsid w:val="005E3E11"/>
    <w:rsid w:val="005E3F44"/>
    <w:rsid w:val="005E4B2C"/>
    <w:rsid w:val="005E50E6"/>
    <w:rsid w:val="005E5283"/>
    <w:rsid w:val="005E5869"/>
    <w:rsid w:val="005E5A50"/>
    <w:rsid w:val="005E6375"/>
    <w:rsid w:val="005E6977"/>
    <w:rsid w:val="005E6B94"/>
    <w:rsid w:val="005E77B4"/>
    <w:rsid w:val="005E7C9D"/>
    <w:rsid w:val="005F0D2C"/>
    <w:rsid w:val="005F0F27"/>
    <w:rsid w:val="005F152D"/>
    <w:rsid w:val="005F15C1"/>
    <w:rsid w:val="005F1B3E"/>
    <w:rsid w:val="005F1DC3"/>
    <w:rsid w:val="005F1E2A"/>
    <w:rsid w:val="005F1F58"/>
    <w:rsid w:val="005F2112"/>
    <w:rsid w:val="005F25AF"/>
    <w:rsid w:val="005F2F3C"/>
    <w:rsid w:val="005F339D"/>
    <w:rsid w:val="005F34E6"/>
    <w:rsid w:val="005F383E"/>
    <w:rsid w:val="005F4397"/>
    <w:rsid w:val="005F43B6"/>
    <w:rsid w:val="005F50D9"/>
    <w:rsid w:val="005F5483"/>
    <w:rsid w:val="005F65FF"/>
    <w:rsid w:val="005F6EF0"/>
    <w:rsid w:val="005F7424"/>
    <w:rsid w:val="00600198"/>
    <w:rsid w:val="00601746"/>
    <w:rsid w:val="00601966"/>
    <w:rsid w:val="00602D81"/>
    <w:rsid w:val="0060317A"/>
    <w:rsid w:val="0060347F"/>
    <w:rsid w:val="00603DB6"/>
    <w:rsid w:val="0060438B"/>
    <w:rsid w:val="006050DF"/>
    <w:rsid w:val="006052A6"/>
    <w:rsid w:val="00605851"/>
    <w:rsid w:val="00606046"/>
    <w:rsid w:val="00606A0F"/>
    <w:rsid w:val="00607C3C"/>
    <w:rsid w:val="00610189"/>
    <w:rsid w:val="00610AFB"/>
    <w:rsid w:val="00611111"/>
    <w:rsid w:val="00611D8C"/>
    <w:rsid w:val="006121F2"/>
    <w:rsid w:val="0061287F"/>
    <w:rsid w:val="00612DF6"/>
    <w:rsid w:val="00613A48"/>
    <w:rsid w:val="00613B2D"/>
    <w:rsid w:val="00614213"/>
    <w:rsid w:val="00614B39"/>
    <w:rsid w:val="006154FB"/>
    <w:rsid w:val="00615693"/>
    <w:rsid w:val="00615713"/>
    <w:rsid w:val="00615975"/>
    <w:rsid w:val="006160C2"/>
    <w:rsid w:val="006167E5"/>
    <w:rsid w:val="00616CD0"/>
    <w:rsid w:val="00616D97"/>
    <w:rsid w:val="00617029"/>
    <w:rsid w:val="00617097"/>
    <w:rsid w:val="00617180"/>
    <w:rsid w:val="0061771E"/>
    <w:rsid w:val="006211D6"/>
    <w:rsid w:val="00621CF0"/>
    <w:rsid w:val="00621D92"/>
    <w:rsid w:val="00621EAC"/>
    <w:rsid w:val="00621F1A"/>
    <w:rsid w:val="0062219B"/>
    <w:rsid w:val="006232DB"/>
    <w:rsid w:val="006238FB"/>
    <w:rsid w:val="006246B7"/>
    <w:rsid w:val="00624EF6"/>
    <w:rsid w:val="0062582E"/>
    <w:rsid w:val="006263CC"/>
    <w:rsid w:val="00627113"/>
    <w:rsid w:val="00627CF6"/>
    <w:rsid w:val="00630448"/>
    <w:rsid w:val="00630586"/>
    <w:rsid w:val="00630B55"/>
    <w:rsid w:val="00630ECB"/>
    <w:rsid w:val="006310CA"/>
    <w:rsid w:val="006316FA"/>
    <w:rsid w:val="00631873"/>
    <w:rsid w:val="00631B8C"/>
    <w:rsid w:val="0063233F"/>
    <w:rsid w:val="0063281A"/>
    <w:rsid w:val="00632AB8"/>
    <w:rsid w:val="0063300F"/>
    <w:rsid w:val="006333BA"/>
    <w:rsid w:val="00633804"/>
    <w:rsid w:val="00634361"/>
    <w:rsid w:val="00634556"/>
    <w:rsid w:val="00634639"/>
    <w:rsid w:val="00634703"/>
    <w:rsid w:val="0063493F"/>
    <w:rsid w:val="00634FF2"/>
    <w:rsid w:val="0063555C"/>
    <w:rsid w:val="00635BBE"/>
    <w:rsid w:val="00635E58"/>
    <w:rsid w:val="0063654E"/>
    <w:rsid w:val="00636587"/>
    <w:rsid w:val="006366BE"/>
    <w:rsid w:val="0063671A"/>
    <w:rsid w:val="00637530"/>
    <w:rsid w:val="006401AC"/>
    <w:rsid w:val="00642088"/>
    <w:rsid w:val="00642893"/>
    <w:rsid w:val="00642A22"/>
    <w:rsid w:val="006431D2"/>
    <w:rsid w:val="00643819"/>
    <w:rsid w:val="00643EF9"/>
    <w:rsid w:val="006444F0"/>
    <w:rsid w:val="0064457A"/>
    <w:rsid w:val="00644AFE"/>
    <w:rsid w:val="006462D4"/>
    <w:rsid w:val="00646B73"/>
    <w:rsid w:val="00646F42"/>
    <w:rsid w:val="0064722D"/>
    <w:rsid w:val="006478F2"/>
    <w:rsid w:val="00647FBC"/>
    <w:rsid w:val="006509AA"/>
    <w:rsid w:val="0065105F"/>
    <w:rsid w:val="00651901"/>
    <w:rsid w:val="00651986"/>
    <w:rsid w:val="00651CAC"/>
    <w:rsid w:val="00652CD5"/>
    <w:rsid w:val="00652D58"/>
    <w:rsid w:val="0065338E"/>
    <w:rsid w:val="00653CE1"/>
    <w:rsid w:val="006543B4"/>
    <w:rsid w:val="006554C0"/>
    <w:rsid w:val="00655718"/>
    <w:rsid w:val="006566C8"/>
    <w:rsid w:val="00656CD2"/>
    <w:rsid w:val="00656F50"/>
    <w:rsid w:val="00657412"/>
    <w:rsid w:val="0065766E"/>
    <w:rsid w:val="00657E12"/>
    <w:rsid w:val="00660691"/>
    <w:rsid w:val="00660A28"/>
    <w:rsid w:val="006612C6"/>
    <w:rsid w:val="0066157B"/>
    <w:rsid w:val="00661A93"/>
    <w:rsid w:val="00661C0D"/>
    <w:rsid w:val="00661D47"/>
    <w:rsid w:val="006621C0"/>
    <w:rsid w:val="00662315"/>
    <w:rsid w:val="00662687"/>
    <w:rsid w:val="0066326A"/>
    <w:rsid w:val="00663CFD"/>
    <w:rsid w:val="00663EEE"/>
    <w:rsid w:val="0066400E"/>
    <w:rsid w:val="006644E6"/>
    <w:rsid w:val="00664DFA"/>
    <w:rsid w:val="00666025"/>
    <w:rsid w:val="00666287"/>
    <w:rsid w:val="006668A1"/>
    <w:rsid w:val="00670351"/>
    <w:rsid w:val="0067110F"/>
    <w:rsid w:val="00671281"/>
    <w:rsid w:val="00671387"/>
    <w:rsid w:val="00671585"/>
    <w:rsid w:val="0067218C"/>
    <w:rsid w:val="0067229D"/>
    <w:rsid w:val="006732FE"/>
    <w:rsid w:val="00673AC0"/>
    <w:rsid w:val="0067616F"/>
    <w:rsid w:val="00676575"/>
    <w:rsid w:val="006769A5"/>
    <w:rsid w:val="00676D90"/>
    <w:rsid w:val="00677FDA"/>
    <w:rsid w:val="006800D0"/>
    <w:rsid w:val="00680308"/>
    <w:rsid w:val="00680A25"/>
    <w:rsid w:val="00680B4E"/>
    <w:rsid w:val="006811A7"/>
    <w:rsid w:val="006816BA"/>
    <w:rsid w:val="00681D5E"/>
    <w:rsid w:val="00681DB9"/>
    <w:rsid w:val="00681EA8"/>
    <w:rsid w:val="00682151"/>
    <w:rsid w:val="006825CE"/>
    <w:rsid w:val="006829CD"/>
    <w:rsid w:val="00682D49"/>
    <w:rsid w:val="00682F6F"/>
    <w:rsid w:val="006833B2"/>
    <w:rsid w:val="00683D52"/>
    <w:rsid w:val="006840E7"/>
    <w:rsid w:val="00684868"/>
    <w:rsid w:val="00684BFF"/>
    <w:rsid w:val="00684FC3"/>
    <w:rsid w:val="006862C3"/>
    <w:rsid w:val="006863B3"/>
    <w:rsid w:val="00686907"/>
    <w:rsid w:val="0068765C"/>
    <w:rsid w:val="006876BE"/>
    <w:rsid w:val="00687C6A"/>
    <w:rsid w:val="00687EE9"/>
    <w:rsid w:val="00690EDC"/>
    <w:rsid w:val="00690F2F"/>
    <w:rsid w:val="006912D9"/>
    <w:rsid w:val="0069166C"/>
    <w:rsid w:val="00692275"/>
    <w:rsid w:val="0069238A"/>
    <w:rsid w:val="006929B6"/>
    <w:rsid w:val="00692E4D"/>
    <w:rsid w:val="00692F4C"/>
    <w:rsid w:val="00693926"/>
    <w:rsid w:val="00693EDB"/>
    <w:rsid w:val="006945B3"/>
    <w:rsid w:val="00694D2D"/>
    <w:rsid w:val="00694DE1"/>
    <w:rsid w:val="00695081"/>
    <w:rsid w:val="00695938"/>
    <w:rsid w:val="00695ABE"/>
    <w:rsid w:val="006960DF"/>
    <w:rsid w:val="0069696E"/>
    <w:rsid w:val="00696B1F"/>
    <w:rsid w:val="00696BF2"/>
    <w:rsid w:val="00696E29"/>
    <w:rsid w:val="006975EF"/>
    <w:rsid w:val="00697FC6"/>
    <w:rsid w:val="006A0058"/>
    <w:rsid w:val="006A00D4"/>
    <w:rsid w:val="006A06E0"/>
    <w:rsid w:val="006A0703"/>
    <w:rsid w:val="006A17DF"/>
    <w:rsid w:val="006A1953"/>
    <w:rsid w:val="006A1F87"/>
    <w:rsid w:val="006A2271"/>
    <w:rsid w:val="006A281A"/>
    <w:rsid w:val="006A2990"/>
    <w:rsid w:val="006A2A29"/>
    <w:rsid w:val="006A2B35"/>
    <w:rsid w:val="006A3201"/>
    <w:rsid w:val="006A3725"/>
    <w:rsid w:val="006A37E0"/>
    <w:rsid w:val="006A3F9D"/>
    <w:rsid w:val="006A4613"/>
    <w:rsid w:val="006A49DD"/>
    <w:rsid w:val="006A4B36"/>
    <w:rsid w:val="006A51B4"/>
    <w:rsid w:val="006A54DD"/>
    <w:rsid w:val="006A575D"/>
    <w:rsid w:val="006A5EF8"/>
    <w:rsid w:val="006A7A76"/>
    <w:rsid w:val="006B027B"/>
    <w:rsid w:val="006B042E"/>
    <w:rsid w:val="006B125D"/>
    <w:rsid w:val="006B13E6"/>
    <w:rsid w:val="006B1F32"/>
    <w:rsid w:val="006B26F7"/>
    <w:rsid w:val="006B2DDA"/>
    <w:rsid w:val="006B3B95"/>
    <w:rsid w:val="006B3EE7"/>
    <w:rsid w:val="006B4FED"/>
    <w:rsid w:val="006B56CD"/>
    <w:rsid w:val="006B6620"/>
    <w:rsid w:val="006B66BA"/>
    <w:rsid w:val="006B6CAC"/>
    <w:rsid w:val="006B7219"/>
    <w:rsid w:val="006B7AC8"/>
    <w:rsid w:val="006B7D92"/>
    <w:rsid w:val="006C062E"/>
    <w:rsid w:val="006C1D10"/>
    <w:rsid w:val="006C202A"/>
    <w:rsid w:val="006C2394"/>
    <w:rsid w:val="006C23B1"/>
    <w:rsid w:val="006C2A0A"/>
    <w:rsid w:val="006C2C64"/>
    <w:rsid w:val="006C3872"/>
    <w:rsid w:val="006C457E"/>
    <w:rsid w:val="006C48C9"/>
    <w:rsid w:val="006C4D1D"/>
    <w:rsid w:val="006C5920"/>
    <w:rsid w:val="006C6A1E"/>
    <w:rsid w:val="006C736D"/>
    <w:rsid w:val="006C7651"/>
    <w:rsid w:val="006C7929"/>
    <w:rsid w:val="006C7E3F"/>
    <w:rsid w:val="006D09DE"/>
    <w:rsid w:val="006D0FCD"/>
    <w:rsid w:val="006D1D4D"/>
    <w:rsid w:val="006D1E56"/>
    <w:rsid w:val="006D2492"/>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811"/>
    <w:rsid w:val="006E08C7"/>
    <w:rsid w:val="006E15B7"/>
    <w:rsid w:val="006E1E35"/>
    <w:rsid w:val="006E251D"/>
    <w:rsid w:val="006E2E61"/>
    <w:rsid w:val="006E2EC1"/>
    <w:rsid w:val="006E31F1"/>
    <w:rsid w:val="006E3998"/>
    <w:rsid w:val="006E3D3F"/>
    <w:rsid w:val="006E3D81"/>
    <w:rsid w:val="006E4139"/>
    <w:rsid w:val="006E497F"/>
    <w:rsid w:val="006E4D9E"/>
    <w:rsid w:val="006E606E"/>
    <w:rsid w:val="006E6550"/>
    <w:rsid w:val="006E6B24"/>
    <w:rsid w:val="006E6DCD"/>
    <w:rsid w:val="006E799F"/>
    <w:rsid w:val="006E7AB6"/>
    <w:rsid w:val="006E7ACB"/>
    <w:rsid w:val="006E7CDC"/>
    <w:rsid w:val="006F1351"/>
    <w:rsid w:val="006F18C1"/>
    <w:rsid w:val="006F2317"/>
    <w:rsid w:val="006F2336"/>
    <w:rsid w:val="006F3CA7"/>
    <w:rsid w:val="006F4178"/>
    <w:rsid w:val="006F47D3"/>
    <w:rsid w:val="006F4DB0"/>
    <w:rsid w:val="006F4E09"/>
    <w:rsid w:val="006F52EB"/>
    <w:rsid w:val="006F753E"/>
    <w:rsid w:val="006F7817"/>
    <w:rsid w:val="00700954"/>
    <w:rsid w:val="00700A25"/>
    <w:rsid w:val="00701539"/>
    <w:rsid w:val="00701718"/>
    <w:rsid w:val="007019C3"/>
    <w:rsid w:val="00702BA4"/>
    <w:rsid w:val="00702D48"/>
    <w:rsid w:val="00703045"/>
    <w:rsid w:val="00703784"/>
    <w:rsid w:val="00703881"/>
    <w:rsid w:val="00704B10"/>
    <w:rsid w:val="00705042"/>
    <w:rsid w:val="00705E0E"/>
    <w:rsid w:val="007063FE"/>
    <w:rsid w:val="00706475"/>
    <w:rsid w:val="00706848"/>
    <w:rsid w:val="00706DA4"/>
    <w:rsid w:val="00707A29"/>
    <w:rsid w:val="00710549"/>
    <w:rsid w:val="007113EA"/>
    <w:rsid w:val="007114E8"/>
    <w:rsid w:val="00711711"/>
    <w:rsid w:val="007117C3"/>
    <w:rsid w:val="00711C50"/>
    <w:rsid w:val="007122F0"/>
    <w:rsid w:val="00712537"/>
    <w:rsid w:val="00713B81"/>
    <w:rsid w:val="00713E0C"/>
    <w:rsid w:val="0071481A"/>
    <w:rsid w:val="007149BA"/>
    <w:rsid w:val="007150A8"/>
    <w:rsid w:val="00716329"/>
    <w:rsid w:val="00716D6C"/>
    <w:rsid w:val="007170EB"/>
    <w:rsid w:val="007172A1"/>
    <w:rsid w:val="00717A3F"/>
    <w:rsid w:val="007208C0"/>
    <w:rsid w:val="00720B07"/>
    <w:rsid w:val="00720B21"/>
    <w:rsid w:val="00720C89"/>
    <w:rsid w:val="00720EE0"/>
    <w:rsid w:val="00721DA7"/>
    <w:rsid w:val="007239CD"/>
    <w:rsid w:val="00723B69"/>
    <w:rsid w:val="00723D74"/>
    <w:rsid w:val="00724301"/>
    <w:rsid w:val="00725E2F"/>
    <w:rsid w:val="00726366"/>
    <w:rsid w:val="00726CB4"/>
    <w:rsid w:val="007277B2"/>
    <w:rsid w:val="007307B7"/>
    <w:rsid w:val="00730930"/>
    <w:rsid w:val="00730BCC"/>
    <w:rsid w:val="00731041"/>
    <w:rsid w:val="0073191D"/>
    <w:rsid w:val="00731B3C"/>
    <w:rsid w:val="00731DE4"/>
    <w:rsid w:val="0073201B"/>
    <w:rsid w:val="0073255E"/>
    <w:rsid w:val="00732915"/>
    <w:rsid w:val="00732F03"/>
    <w:rsid w:val="0073361F"/>
    <w:rsid w:val="00733A3F"/>
    <w:rsid w:val="00733CD5"/>
    <w:rsid w:val="00733E83"/>
    <w:rsid w:val="007343E0"/>
    <w:rsid w:val="00734AD4"/>
    <w:rsid w:val="007361CE"/>
    <w:rsid w:val="007365EA"/>
    <w:rsid w:val="00736AE5"/>
    <w:rsid w:val="00736CEC"/>
    <w:rsid w:val="00737210"/>
    <w:rsid w:val="00737245"/>
    <w:rsid w:val="00737C94"/>
    <w:rsid w:val="0074006E"/>
    <w:rsid w:val="00740391"/>
    <w:rsid w:val="00740806"/>
    <w:rsid w:val="007409AA"/>
    <w:rsid w:val="00740D44"/>
    <w:rsid w:val="00741B0F"/>
    <w:rsid w:val="007423DF"/>
    <w:rsid w:val="007428B3"/>
    <w:rsid w:val="00742924"/>
    <w:rsid w:val="00743855"/>
    <w:rsid w:val="00744450"/>
    <w:rsid w:val="00744875"/>
    <w:rsid w:val="00746841"/>
    <w:rsid w:val="0074694A"/>
    <w:rsid w:val="00746F86"/>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498F"/>
    <w:rsid w:val="0075583E"/>
    <w:rsid w:val="0075589E"/>
    <w:rsid w:val="00755F08"/>
    <w:rsid w:val="0075612D"/>
    <w:rsid w:val="007572A2"/>
    <w:rsid w:val="007576EF"/>
    <w:rsid w:val="0075773A"/>
    <w:rsid w:val="0076028A"/>
    <w:rsid w:val="0076081B"/>
    <w:rsid w:val="00761AB4"/>
    <w:rsid w:val="00761B63"/>
    <w:rsid w:val="0076221D"/>
    <w:rsid w:val="0076229C"/>
    <w:rsid w:val="007627B3"/>
    <w:rsid w:val="0076280A"/>
    <w:rsid w:val="00763F94"/>
    <w:rsid w:val="00764748"/>
    <w:rsid w:val="0076481F"/>
    <w:rsid w:val="00764CD9"/>
    <w:rsid w:val="007654CF"/>
    <w:rsid w:val="007655C8"/>
    <w:rsid w:val="00765AEC"/>
    <w:rsid w:val="00765BFA"/>
    <w:rsid w:val="00766F42"/>
    <w:rsid w:val="00767D0C"/>
    <w:rsid w:val="00767DBE"/>
    <w:rsid w:val="00770104"/>
    <w:rsid w:val="007703A0"/>
    <w:rsid w:val="00770EF8"/>
    <w:rsid w:val="0077171C"/>
    <w:rsid w:val="0077286A"/>
    <w:rsid w:val="007728FF"/>
    <w:rsid w:val="00773520"/>
    <w:rsid w:val="007739BF"/>
    <w:rsid w:val="00773D33"/>
    <w:rsid w:val="00774059"/>
    <w:rsid w:val="00774685"/>
    <w:rsid w:val="00774BC2"/>
    <w:rsid w:val="00774D88"/>
    <w:rsid w:val="00774E04"/>
    <w:rsid w:val="00774F16"/>
    <w:rsid w:val="007764D6"/>
    <w:rsid w:val="007771C6"/>
    <w:rsid w:val="00777EF5"/>
    <w:rsid w:val="00781039"/>
    <w:rsid w:val="00781416"/>
    <w:rsid w:val="007814CC"/>
    <w:rsid w:val="00781920"/>
    <w:rsid w:val="00781E32"/>
    <w:rsid w:val="00782AA6"/>
    <w:rsid w:val="00782B76"/>
    <w:rsid w:val="00782E07"/>
    <w:rsid w:val="0078354E"/>
    <w:rsid w:val="007840CC"/>
    <w:rsid w:val="00784521"/>
    <w:rsid w:val="00785FDA"/>
    <w:rsid w:val="00786878"/>
    <w:rsid w:val="0078693E"/>
    <w:rsid w:val="00786BB3"/>
    <w:rsid w:val="00787E57"/>
    <w:rsid w:val="00787E82"/>
    <w:rsid w:val="00790146"/>
    <w:rsid w:val="00790444"/>
    <w:rsid w:val="00790F1C"/>
    <w:rsid w:val="0079112D"/>
    <w:rsid w:val="0079176A"/>
    <w:rsid w:val="007918DF"/>
    <w:rsid w:val="00791F25"/>
    <w:rsid w:val="007923D4"/>
    <w:rsid w:val="007925AB"/>
    <w:rsid w:val="00792656"/>
    <w:rsid w:val="007928C7"/>
    <w:rsid w:val="00793500"/>
    <w:rsid w:val="0079389A"/>
    <w:rsid w:val="00793E5A"/>
    <w:rsid w:val="00793F8E"/>
    <w:rsid w:val="007942F3"/>
    <w:rsid w:val="00795581"/>
    <w:rsid w:val="00795872"/>
    <w:rsid w:val="007959F8"/>
    <w:rsid w:val="00795DD4"/>
    <w:rsid w:val="0079744A"/>
    <w:rsid w:val="00797559"/>
    <w:rsid w:val="007A0289"/>
    <w:rsid w:val="007A0B3D"/>
    <w:rsid w:val="007A163D"/>
    <w:rsid w:val="007A19A7"/>
    <w:rsid w:val="007A1A03"/>
    <w:rsid w:val="007A1CC8"/>
    <w:rsid w:val="007A25E1"/>
    <w:rsid w:val="007A290B"/>
    <w:rsid w:val="007A3915"/>
    <w:rsid w:val="007A3FF7"/>
    <w:rsid w:val="007A476D"/>
    <w:rsid w:val="007A4AD6"/>
    <w:rsid w:val="007A4D2E"/>
    <w:rsid w:val="007A4E99"/>
    <w:rsid w:val="007A557C"/>
    <w:rsid w:val="007A5B9A"/>
    <w:rsid w:val="007A5C26"/>
    <w:rsid w:val="007A64AB"/>
    <w:rsid w:val="007A6705"/>
    <w:rsid w:val="007A72D5"/>
    <w:rsid w:val="007A74A1"/>
    <w:rsid w:val="007A74F4"/>
    <w:rsid w:val="007A78CD"/>
    <w:rsid w:val="007A79E9"/>
    <w:rsid w:val="007B0BFB"/>
    <w:rsid w:val="007B0F9C"/>
    <w:rsid w:val="007B12F3"/>
    <w:rsid w:val="007B1752"/>
    <w:rsid w:val="007B177B"/>
    <w:rsid w:val="007B18DF"/>
    <w:rsid w:val="007B19E8"/>
    <w:rsid w:val="007B1CF8"/>
    <w:rsid w:val="007B201B"/>
    <w:rsid w:val="007B2EF2"/>
    <w:rsid w:val="007B3089"/>
    <w:rsid w:val="007B3904"/>
    <w:rsid w:val="007B3C58"/>
    <w:rsid w:val="007B3F49"/>
    <w:rsid w:val="007B5784"/>
    <w:rsid w:val="007B6654"/>
    <w:rsid w:val="007B6CA7"/>
    <w:rsid w:val="007B7221"/>
    <w:rsid w:val="007B7879"/>
    <w:rsid w:val="007B7BD2"/>
    <w:rsid w:val="007B7DFD"/>
    <w:rsid w:val="007B7E44"/>
    <w:rsid w:val="007C020C"/>
    <w:rsid w:val="007C0983"/>
    <w:rsid w:val="007C0ACB"/>
    <w:rsid w:val="007C1299"/>
    <w:rsid w:val="007C18C1"/>
    <w:rsid w:val="007C1966"/>
    <w:rsid w:val="007C29DA"/>
    <w:rsid w:val="007C344F"/>
    <w:rsid w:val="007C357E"/>
    <w:rsid w:val="007C3F79"/>
    <w:rsid w:val="007C3F92"/>
    <w:rsid w:val="007C572C"/>
    <w:rsid w:val="007C63BD"/>
    <w:rsid w:val="007C648F"/>
    <w:rsid w:val="007C6D8D"/>
    <w:rsid w:val="007C73FF"/>
    <w:rsid w:val="007C752D"/>
    <w:rsid w:val="007C7F1F"/>
    <w:rsid w:val="007D064A"/>
    <w:rsid w:val="007D1F07"/>
    <w:rsid w:val="007D258C"/>
    <w:rsid w:val="007D259B"/>
    <w:rsid w:val="007D25B8"/>
    <w:rsid w:val="007D28C3"/>
    <w:rsid w:val="007D3533"/>
    <w:rsid w:val="007D38A3"/>
    <w:rsid w:val="007D3B38"/>
    <w:rsid w:val="007D4581"/>
    <w:rsid w:val="007D4703"/>
    <w:rsid w:val="007D4BF3"/>
    <w:rsid w:val="007D4DFD"/>
    <w:rsid w:val="007D541D"/>
    <w:rsid w:val="007D568B"/>
    <w:rsid w:val="007D58F0"/>
    <w:rsid w:val="007D5B1F"/>
    <w:rsid w:val="007D5C2A"/>
    <w:rsid w:val="007D672E"/>
    <w:rsid w:val="007D7D84"/>
    <w:rsid w:val="007E0524"/>
    <w:rsid w:val="007E19D4"/>
    <w:rsid w:val="007E1DB4"/>
    <w:rsid w:val="007E1E5F"/>
    <w:rsid w:val="007E2BC5"/>
    <w:rsid w:val="007E2C79"/>
    <w:rsid w:val="007E2CD9"/>
    <w:rsid w:val="007E2E48"/>
    <w:rsid w:val="007E3328"/>
    <w:rsid w:val="007E5343"/>
    <w:rsid w:val="007E58EF"/>
    <w:rsid w:val="007E5964"/>
    <w:rsid w:val="007E64BD"/>
    <w:rsid w:val="007E668E"/>
    <w:rsid w:val="007E763A"/>
    <w:rsid w:val="007E7A9A"/>
    <w:rsid w:val="007E7CBE"/>
    <w:rsid w:val="007F00D0"/>
    <w:rsid w:val="007F0336"/>
    <w:rsid w:val="007F0516"/>
    <w:rsid w:val="007F12E4"/>
    <w:rsid w:val="007F1BDC"/>
    <w:rsid w:val="007F20D5"/>
    <w:rsid w:val="007F275E"/>
    <w:rsid w:val="007F2D5F"/>
    <w:rsid w:val="007F3656"/>
    <w:rsid w:val="007F3833"/>
    <w:rsid w:val="007F385D"/>
    <w:rsid w:val="007F3D6A"/>
    <w:rsid w:val="007F400A"/>
    <w:rsid w:val="007F43E8"/>
    <w:rsid w:val="007F4449"/>
    <w:rsid w:val="007F5107"/>
    <w:rsid w:val="007F53EA"/>
    <w:rsid w:val="007F545D"/>
    <w:rsid w:val="007F5734"/>
    <w:rsid w:val="007F5930"/>
    <w:rsid w:val="007F5B19"/>
    <w:rsid w:val="007F6064"/>
    <w:rsid w:val="007F6BEA"/>
    <w:rsid w:val="007F6D7B"/>
    <w:rsid w:val="007F7F93"/>
    <w:rsid w:val="00800165"/>
    <w:rsid w:val="008003D4"/>
    <w:rsid w:val="0080110D"/>
    <w:rsid w:val="008013D8"/>
    <w:rsid w:val="00801520"/>
    <w:rsid w:val="0080230C"/>
    <w:rsid w:val="00802707"/>
    <w:rsid w:val="008028CE"/>
    <w:rsid w:val="00802E9A"/>
    <w:rsid w:val="00803308"/>
    <w:rsid w:val="008039EC"/>
    <w:rsid w:val="00803A30"/>
    <w:rsid w:val="00803A86"/>
    <w:rsid w:val="00804677"/>
    <w:rsid w:val="00804A53"/>
    <w:rsid w:val="00804A82"/>
    <w:rsid w:val="00804DA7"/>
    <w:rsid w:val="00804DE9"/>
    <w:rsid w:val="00804E6D"/>
    <w:rsid w:val="0080515F"/>
    <w:rsid w:val="00805813"/>
    <w:rsid w:val="00805974"/>
    <w:rsid w:val="00805D1C"/>
    <w:rsid w:val="00805EE8"/>
    <w:rsid w:val="00806057"/>
    <w:rsid w:val="00806061"/>
    <w:rsid w:val="00806384"/>
    <w:rsid w:val="00807A2E"/>
    <w:rsid w:val="00807F36"/>
    <w:rsid w:val="00810048"/>
    <w:rsid w:val="0081015B"/>
    <w:rsid w:val="00810174"/>
    <w:rsid w:val="00810F9C"/>
    <w:rsid w:val="008110A9"/>
    <w:rsid w:val="008116AF"/>
    <w:rsid w:val="008120EB"/>
    <w:rsid w:val="0081270E"/>
    <w:rsid w:val="00813650"/>
    <w:rsid w:val="0081365D"/>
    <w:rsid w:val="008162B7"/>
    <w:rsid w:val="008163B2"/>
    <w:rsid w:val="00816461"/>
    <w:rsid w:val="008168D0"/>
    <w:rsid w:val="00816B73"/>
    <w:rsid w:val="00817243"/>
    <w:rsid w:val="008174E6"/>
    <w:rsid w:val="00817701"/>
    <w:rsid w:val="0081783C"/>
    <w:rsid w:val="00817C88"/>
    <w:rsid w:val="00817DC3"/>
    <w:rsid w:val="00820814"/>
    <w:rsid w:val="0082084C"/>
    <w:rsid w:val="00820CA2"/>
    <w:rsid w:val="00820F51"/>
    <w:rsid w:val="00820F87"/>
    <w:rsid w:val="00821139"/>
    <w:rsid w:val="00821FDD"/>
    <w:rsid w:val="008235BD"/>
    <w:rsid w:val="008235CB"/>
    <w:rsid w:val="008237CA"/>
    <w:rsid w:val="00824070"/>
    <w:rsid w:val="00824113"/>
    <w:rsid w:val="0082440A"/>
    <w:rsid w:val="00824E9A"/>
    <w:rsid w:val="00824F77"/>
    <w:rsid w:val="00825195"/>
    <w:rsid w:val="00825A78"/>
    <w:rsid w:val="00826060"/>
    <w:rsid w:val="0082634C"/>
    <w:rsid w:val="008270E8"/>
    <w:rsid w:val="008277A7"/>
    <w:rsid w:val="00827AF4"/>
    <w:rsid w:val="008307AF"/>
    <w:rsid w:val="008310B7"/>
    <w:rsid w:val="00831CB9"/>
    <w:rsid w:val="00832111"/>
    <w:rsid w:val="00832CC9"/>
    <w:rsid w:val="0083346C"/>
    <w:rsid w:val="008335C3"/>
    <w:rsid w:val="00834058"/>
    <w:rsid w:val="00834430"/>
    <w:rsid w:val="00834B3F"/>
    <w:rsid w:val="00834DFF"/>
    <w:rsid w:val="00834E42"/>
    <w:rsid w:val="0083630A"/>
    <w:rsid w:val="0083636F"/>
    <w:rsid w:val="008372F1"/>
    <w:rsid w:val="008401C2"/>
    <w:rsid w:val="00840B82"/>
    <w:rsid w:val="00841727"/>
    <w:rsid w:val="0084173F"/>
    <w:rsid w:val="0084194C"/>
    <w:rsid w:val="0084196F"/>
    <w:rsid w:val="0084245B"/>
    <w:rsid w:val="00842567"/>
    <w:rsid w:val="008429A5"/>
    <w:rsid w:val="00843381"/>
    <w:rsid w:val="00843587"/>
    <w:rsid w:val="00843738"/>
    <w:rsid w:val="00843BBD"/>
    <w:rsid w:val="0084450E"/>
    <w:rsid w:val="008458F8"/>
    <w:rsid w:val="00845C03"/>
    <w:rsid w:val="00845FFE"/>
    <w:rsid w:val="00846461"/>
    <w:rsid w:val="008473AC"/>
    <w:rsid w:val="00847446"/>
    <w:rsid w:val="00847616"/>
    <w:rsid w:val="00847ACF"/>
    <w:rsid w:val="00850183"/>
    <w:rsid w:val="008503B5"/>
    <w:rsid w:val="008506A1"/>
    <w:rsid w:val="0085108A"/>
    <w:rsid w:val="008514FB"/>
    <w:rsid w:val="00851669"/>
    <w:rsid w:val="00851F09"/>
    <w:rsid w:val="00852740"/>
    <w:rsid w:val="00852ADD"/>
    <w:rsid w:val="00852C5C"/>
    <w:rsid w:val="008533C6"/>
    <w:rsid w:val="008539EB"/>
    <w:rsid w:val="00853ACD"/>
    <w:rsid w:val="00853BAC"/>
    <w:rsid w:val="00853D90"/>
    <w:rsid w:val="008552D4"/>
    <w:rsid w:val="008554C1"/>
    <w:rsid w:val="00856248"/>
    <w:rsid w:val="0085655E"/>
    <w:rsid w:val="00856980"/>
    <w:rsid w:val="00856D08"/>
    <w:rsid w:val="00857B7B"/>
    <w:rsid w:val="00857B84"/>
    <w:rsid w:val="008605FA"/>
    <w:rsid w:val="00860887"/>
    <w:rsid w:val="00860D67"/>
    <w:rsid w:val="00861E25"/>
    <w:rsid w:val="008621C7"/>
    <w:rsid w:val="00862964"/>
    <w:rsid w:val="00862D3D"/>
    <w:rsid w:val="00862E2D"/>
    <w:rsid w:val="008639B5"/>
    <w:rsid w:val="00863B6D"/>
    <w:rsid w:val="00863B6F"/>
    <w:rsid w:val="008653EB"/>
    <w:rsid w:val="00865B22"/>
    <w:rsid w:val="00866E8F"/>
    <w:rsid w:val="00867570"/>
    <w:rsid w:val="00867689"/>
    <w:rsid w:val="00867ABB"/>
    <w:rsid w:val="00867C84"/>
    <w:rsid w:val="00867DD3"/>
    <w:rsid w:val="008705E2"/>
    <w:rsid w:val="008707FA"/>
    <w:rsid w:val="00870820"/>
    <w:rsid w:val="00872F28"/>
    <w:rsid w:val="008730E8"/>
    <w:rsid w:val="00873219"/>
    <w:rsid w:val="008732DC"/>
    <w:rsid w:val="00873B7D"/>
    <w:rsid w:val="008740BF"/>
    <w:rsid w:val="00874A3D"/>
    <w:rsid w:val="00875188"/>
    <w:rsid w:val="008756CA"/>
    <w:rsid w:val="00875751"/>
    <w:rsid w:val="008758DC"/>
    <w:rsid w:val="00875B41"/>
    <w:rsid w:val="00875B78"/>
    <w:rsid w:val="00875E61"/>
    <w:rsid w:val="00876AF5"/>
    <w:rsid w:val="00876B72"/>
    <w:rsid w:val="00876C72"/>
    <w:rsid w:val="008770F5"/>
    <w:rsid w:val="00877311"/>
    <w:rsid w:val="0087761D"/>
    <w:rsid w:val="00877D59"/>
    <w:rsid w:val="0088110F"/>
    <w:rsid w:val="0088122E"/>
    <w:rsid w:val="008815B3"/>
    <w:rsid w:val="00881612"/>
    <w:rsid w:val="008819F0"/>
    <w:rsid w:val="00881F13"/>
    <w:rsid w:val="00883757"/>
    <w:rsid w:val="008838CA"/>
    <w:rsid w:val="00885366"/>
    <w:rsid w:val="008855A1"/>
    <w:rsid w:val="0088586C"/>
    <w:rsid w:val="0088600D"/>
    <w:rsid w:val="00886935"/>
    <w:rsid w:val="00886BB0"/>
    <w:rsid w:val="00890524"/>
    <w:rsid w:val="00890950"/>
    <w:rsid w:val="00890B73"/>
    <w:rsid w:val="00891472"/>
    <w:rsid w:val="00892478"/>
    <w:rsid w:val="008925AF"/>
    <w:rsid w:val="008938CF"/>
    <w:rsid w:val="00893B8E"/>
    <w:rsid w:val="00893E30"/>
    <w:rsid w:val="00894380"/>
    <w:rsid w:val="0089460A"/>
    <w:rsid w:val="0089491C"/>
    <w:rsid w:val="00894927"/>
    <w:rsid w:val="00894A59"/>
    <w:rsid w:val="00895186"/>
    <w:rsid w:val="008956D9"/>
    <w:rsid w:val="008967A6"/>
    <w:rsid w:val="00896844"/>
    <w:rsid w:val="00897286"/>
    <w:rsid w:val="008973DF"/>
    <w:rsid w:val="00897A02"/>
    <w:rsid w:val="00897C69"/>
    <w:rsid w:val="00897EBD"/>
    <w:rsid w:val="008A0E94"/>
    <w:rsid w:val="008A169F"/>
    <w:rsid w:val="008A3124"/>
    <w:rsid w:val="008A39D0"/>
    <w:rsid w:val="008A4190"/>
    <w:rsid w:val="008A4824"/>
    <w:rsid w:val="008A4E25"/>
    <w:rsid w:val="008A5C3E"/>
    <w:rsid w:val="008A5DA0"/>
    <w:rsid w:val="008A5E52"/>
    <w:rsid w:val="008A5E54"/>
    <w:rsid w:val="008A5FC6"/>
    <w:rsid w:val="008A62D9"/>
    <w:rsid w:val="008A6474"/>
    <w:rsid w:val="008A6F0B"/>
    <w:rsid w:val="008A6F9C"/>
    <w:rsid w:val="008A701A"/>
    <w:rsid w:val="008A76AB"/>
    <w:rsid w:val="008A7EA9"/>
    <w:rsid w:val="008A7FE7"/>
    <w:rsid w:val="008B0388"/>
    <w:rsid w:val="008B27D5"/>
    <w:rsid w:val="008B2A82"/>
    <w:rsid w:val="008B2AC9"/>
    <w:rsid w:val="008B3165"/>
    <w:rsid w:val="008B4017"/>
    <w:rsid w:val="008B4EFE"/>
    <w:rsid w:val="008B5247"/>
    <w:rsid w:val="008B5375"/>
    <w:rsid w:val="008B569A"/>
    <w:rsid w:val="008B5AEF"/>
    <w:rsid w:val="008B6871"/>
    <w:rsid w:val="008B6F0D"/>
    <w:rsid w:val="008B7097"/>
    <w:rsid w:val="008B7439"/>
    <w:rsid w:val="008B7636"/>
    <w:rsid w:val="008B777C"/>
    <w:rsid w:val="008B7A17"/>
    <w:rsid w:val="008B7B45"/>
    <w:rsid w:val="008B7D2E"/>
    <w:rsid w:val="008C0E2B"/>
    <w:rsid w:val="008C1995"/>
    <w:rsid w:val="008C1B4D"/>
    <w:rsid w:val="008C26F9"/>
    <w:rsid w:val="008C34DB"/>
    <w:rsid w:val="008C3DDE"/>
    <w:rsid w:val="008C4770"/>
    <w:rsid w:val="008C4CCE"/>
    <w:rsid w:val="008C4D3B"/>
    <w:rsid w:val="008C5284"/>
    <w:rsid w:val="008C5802"/>
    <w:rsid w:val="008C5ADF"/>
    <w:rsid w:val="008C5C1F"/>
    <w:rsid w:val="008C603A"/>
    <w:rsid w:val="008C6075"/>
    <w:rsid w:val="008C6385"/>
    <w:rsid w:val="008C6F2E"/>
    <w:rsid w:val="008C714E"/>
    <w:rsid w:val="008C7ADC"/>
    <w:rsid w:val="008C7EAC"/>
    <w:rsid w:val="008C7F92"/>
    <w:rsid w:val="008D0651"/>
    <w:rsid w:val="008D1120"/>
    <w:rsid w:val="008D165D"/>
    <w:rsid w:val="008D18C1"/>
    <w:rsid w:val="008D1E70"/>
    <w:rsid w:val="008D22B7"/>
    <w:rsid w:val="008D25DF"/>
    <w:rsid w:val="008D2CD6"/>
    <w:rsid w:val="008D3318"/>
    <w:rsid w:val="008D3668"/>
    <w:rsid w:val="008D36FF"/>
    <w:rsid w:val="008D3702"/>
    <w:rsid w:val="008D391D"/>
    <w:rsid w:val="008D3B15"/>
    <w:rsid w:val="008D3CF5"/>
    <w:rsid w:val="008D462B"/>
    <w:rsid w:val="008D4CA3"/>
    <w:rsid w:val="008D53E3"/>
    <w:rsid w:val="008D57DF"/>
    <w:rsid w:val="008D7138"/>
    <w:rsid w:val="008D775B"/>
    <w:rsid w:val="008D7ACE"/>
    <w:rsid w:val="008D7C54"/>
    <w:rsid w:val="008E01AE"/>
    <w:rsid w:val="008E07DE"/>
    <w:rsid w:val="008E1629"/>
    <w:rsid w:val="008E2742"/>
    <w:rsid w:val="008E295E"/>
    <w:rsid w:val="008E2CAF"/>
    <w:rsid w:val="008E2E38"/>
    <w:rsid w:val="008E2FE3"/>
    <w:rsid w:val="008E316E"/>
    <w:rsid w:val="008E3900"/>
    <w:rsid w:val="008E403D"/>
    <w:rsid w:val="008E43F9"/>
    <w:rsid w:val="008E4F4F"/>
    <w:rsid w:val="008E558B"/>
    <w:rsid w:val="008E6269"/>
    <w:rsid w:val="008E6578"/>
    <w:rsid w:val="008E674F"/>
    <w:rsid w:val="008E6A74"/>
    <w:rsid w:val="008E7841"/>
    <w:rsid w:val="008E7AE8"/>
    <w:rsid w:val="008F01FC"/>
    <w:rsid w:val="008F0383"/>
    <w:rsid w:val="008F0599"/>
    <w:rsid w:val="008F06A7"/>
    <w:rsid w:val="008F0C31"/>
    <w:rsid w:val="008F1408"/>
    <w:rsid w:val="008F1FFE"/>
    <w:rsid w:val="008F2137"/>
    <w:rsid w:val="008F2732"/>
    <w:rsid w:val="008F2A12"/>
    <w:rsid w:val="008F2E4F"/>
    <w:rsid w:val="008F2F96"/>
    <w:rsid w:val="008F3459"/>
    <w:rsid w:val="008F38F7"/>
    <w:rsid w:val="008F56F8"/>
    <w:rsid w:val="008F5B81"/>
    <w:rsid w:val="008F6E66"/>
    <w:rsid w:val="008F717E"/>
    <w:rsid w:val="008F7BAC"/>
    <w:rsid w:val="008F7CB3"/>
    <w:rsid w:val="0090081B"/>
    <w:rsid w:val="009011CE"/>
    <w:rsid w:val="00902E14"/>
    <w:rsid w:val="00903A3B"/>
    <w:rsid w:val="00903C15"/>
    <w:rsid w:val="00904369"/>
    <w:rsid w:val="0090436D"/>
    <w:rsid w:val="00904397"/>
    <w:rsid w:val="009044E6"/>
    <w:rsid w:val="009057C4"/>
    <w:rsid w:val="00906A64"/>
    <w:rsid w:val="00906B21"/>
    <w:rsid w:val="00907994"/>
    <w:rsid w:val="00907F53"/>
    <w:rsid w:val="0091091D"/>
    <w:rsid w:val="0091113A"/>
    <w:rsid w:val="00911CDE"/>
    <w:rsid w:val="0091200E"/>
    <w:rsid w:val="009125DB"/>
    <w:rsid w:val="0091289F"/>
    <w:rsid w:val="00912E9E"/>
    <w:rsid w:val="00913919"/>
    <w:rsid w:val="00913A3A"/>
    <w:rsid w:val="00913DE6"/>
    <w:rsid w:val="0091451D"/>
    <w:rsid w:val="0091493E"/>
    <w:rsid w:val="00914B4F"/>
    <w:rsid w:val="00915126"/>
    <w:rsid w:val="00915182"/>
    <w:rsid w:val="0091550A"/>
    <w:rsid w:val="009155B2"/>
    <w:rsid w:val="009162DC"/>
    <w:rsid w:val="00916681"/>
    <w:rsid w:val="00916A2A"/>
    <w:rsid w:val="00916C43"/>
    <w:rsid w:val="00917695"/>
    <w:rsid w:val="009176FE"/>
    <w:rsid w:val="00920BEA"/>
    <w:rsid w:val="00921079"/>
    <w:rsid w:val="00921392"/>
    <w:rsid w:val="00921967"/>
    <w:rsid w:val="0092269C"/>
    <w:rsid w:val="00922729"/>
    <w:rsid w:val="00922A77"/>
    <w:rsid w:val="00923640"/>
    <w:rsid w:val="00923BE5"/>
    <w:rsid w:val="00923CF4"/>
    <w:rsid w:val="0092442C"/>
    <w:rsid w:val="0092448E"/>
    <w:rsid w:val="00924C94"/>
    <w:rsid w:val="0092561C"/>
    <w:rsid w:val="009264CE"/>
    <w:rsid w:val="00926842"/>
    <w:rsid w:val="009268F7"/>
    <w:rsid w:val="0092725A"/>
    <w:rsid w:val="00927731"/>
    <w:rsid w:val="00927837"/>
    <w:rsid w:val="00930D21"/>
    <w:rsid w:val="00931494"/>
    <w:rsid w:val="009314F3"/>
    <w:rsid w:val="0093280B"/>
    <w:rsid w:val="0093315C"/>
    <w:rsid w:val="009339D4"/>
    <w:rsid w:val="00933BC2"/>
    <w:rsid w:val="00935728"/>
    <w:rsid w:val="00935900"/>
    <w:rsid w:val="00935D10"/>
    <w:rsid w:val="0093626E"/>
    <w:rsid w:val="009366EE"/>
    <w:rsid w:val="00936720"/>
    <w:rsid w:val="009368FC"/>
    <w:rsid w:val="00936AFD"/>
    <w:rsid w:val="00936F9C"/>
    <w:rsid w:val="009373A0"/>
    <w:rsid w:val="00937649"/>
    <w:rsid w:val="00937ABE"/>
    <w:rsid w:val="00937EA9"/>
    <w:rsid w:val="00940532"/>
    <w:rsid w:val="00940ED6"/>
    <w:rsid w:val="009413E2"/>
    <w:rsid w:val="00941842"/>
    <w:rsid w:val="00941B01"/>
    <w:rsid w:val="00941E71"/>
    <w:rsid w:val="00941F5A"/>
    <w:rsid w:val="009420B2"/>
    <w:rsid w:val="009422BF"/>
    <w:rsid w:val="0094258D"/>
    <w:rsid w:val="00942E12"/>
    <w:rsid w:val="00943E72"/>
    <w:rsid w:val="00944D72"/>
    <w:rsid w:val="009451AB"/>
    <w:rsid w:val="00945446"/>
    <w:rsid w:val="00945B72"/>
    <w:rsid w:val="00945EF5"/>
    <w:rsid w:val="00945FAE"/>
    <w:rsid w:val="00946E90"/>
    <w:rsid w:val="00946ED8"/>
    <w:rsid w:val="00947A44"/>
    <w:rsid w:val="00950832"/>
    <w:rsid w:val="00950A7E"/>
    <w:rsid w:val="00950CFB"/>
    <w:rsid w:val="009511C1"/>
    <w:rsid w:val="009516AF"/>
    <w:rsid w:val="00951D1F"/>
    <w:rsid w:val="00951D51"/>
    <w:rsid w:val="009529BF"/>
    <w:rsid w:val="009529CC"/>
    <w:rsid w:val="00952A7A"/>
    <w:rsid w:val="00952B73"/>
    <w:rsid w:val="00952D87"/>
    <w:rsid w:val="00952DD5"/>
    <w:rsid w:val="00953DEA"/>
    <w:rsid w:val="00954F76"/>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D44"/>
    <w:rsid w:val="00960F16"/>
    <w:rsid w:val="00961930"/>
    <w:rsid w:val="00961BC7"/>
    <w:rsid w:val="00961DF6"/>
    <w:rsid w:val="0096237C"/>
    <w:rsid w:val="00962F61"/>
    <w:rsid w:val="0096303B"/>
    <w:rsid w:val="0096365C"/>
    <w:rsid w:val="009642C7"/>
    <w:rsid w:val="00966415"/>
    <w:rsid w:val="00966533"/>
    <w:rsid w:val="00966915"/>
    <w:rsid w:val="00966E43"/>
    <w:rsid w:val="00966F87"/>
    <w:rsid w:val="00967A02"/>
    <w:rsid w:val="009701BB"/>
    <w:rsid w:val="009705D8"/>
    <w:rsid w:val="00970EC9"/>
    <w:rsid w:val="009714ED"/>
    <w:rsid w:val="00971A9D"/>
    <w:rsid w:val="00972A4A"/>
    <w:rsid w:val="00972FAC"/>
    <w:rsid w:val="0097364D"/>
    <w:rsid w:val="00973DE7"/>
    <w:rsid w:val="00973F34"/>
    <w:rsid w:val="00973F87"/>
    <w:rsid w:val="0097422F"/>
    <w:rsid w:val="00974C09"/>
    <w:rsid w:val="00974EBB"/>
    <w:rsid w:val="009751F5"/>
    <w:rsid w:val="009752CA"/>
    <w:rsid w:val="00976A7E"/>
    <w:rsid w:val="009777D9"/>
    <w:rsid w:val="0097785E"/>
    <w:rsid w:val="00977E29"/>
    <w:rsid w:val="009808B4"/>
    <w:rsid w:val="009809F9"/>
    <w:rsid w:val="00980CAE"/>
    <w:rsid w:val="00980D39"/>
    <w:rsid w:val="00980E49"/>
    <w:rsid w:val="00981464"/>
    <w:rsid w:val="00981CD5"/>
    <w:rsid w:val="00982590"/>
    <w:rsid w:val="0098260F"/>
    <w:rsid w:val="00982ABC"/>
    <w:rsid w:val="00982F5D"/>
    <w:rsid w:val="009839D2"/>
    <w:rsid w:val="00984E65"/>
    <w:rsid w:val="009852DC"/>
    <w:rsid w:val="0098560F"/>
    <w:rsid w:val="00985F92"/>
    <w:rsid w:val="009866B7"/>
    <w:rsid w:val="00986887"/>
    <w:rsid w:val="00986C23"/>
    <w:rsid w:val="00986C7A"/>
    <w:rsid w:val="00986FED"/>
    <w:rsid w:val="009902C0"/>
    <w:rsid w:val="00990B6A"/>
    <w:rsid w:val="009924EC"/>
    <w:rsid w:val="009928FF"/>
    <w:rsid w:val="009934DB"/>
    <w:rsid w:val="00993ED8"/>
    <w:rsid w:val="0099436B"/>
    <w:rsid w:val="00994602"/>
    <w:rsid w:val="00994644"/>
    <w:rsid w:val="009950B8"/>
    <w:rsid w:val="009953D4"/>
    <w:rsid w:val="009955E2"/>
    <w:rsid w:val="009958BE"/>
    <w:rsid w:val="00995A1B"/>
    <w:rsid w:val="00996E2A"/>
    <w:rsid w:val="009975CE"/>
    <w:rsid w:val="009977A5"/>
    <w:rsid w:val="009978C7"/>
    <w:rsid w:val="009A08D4"/>
    <w:rsid w:val="009A0AA8"/>
    <w:rsid w:val="009A0BF3"/>
    <w:rsid w:val="009A1009"/>
    <w:rsid w:val="009A1D40"/>
    <w:rsid w:val="009A2BBE"/>
    <w:rsid w:val="009A2BC0"/>
    <w:rsid w:val="009A2DA8"/>
    <w:rsid w:val="009A2E7D"/>
    <w:rsid w:val="009A32EB"/>
    <w:rsid w:val="009A40DC"/>
    <w:rsid w:val="009A422F"/>
    <w:rsid w:val="009A4A87"/>
    <w:rsid w:val="009A535A"/>
    <w:rsid w:val="009A5BD4"/>
    <w:rsid w:val="009A5F30"/>
    <w:rsid w:val="009A602A"/>
    <w:rsid w:val="009A605E"/>
    <w:rsid w:val="009A63BB"/>
    <w:rsid w:val="009A6629"/>
    <w:rsid w:val="009A7406"/>
    <w:rsid w:val="009A7ED0"/>
    <w:rsid w:val="009B04F4"/>
    <w:rsid w:val="009B0AA5"/>
    <w:rsid w:val="009B0B91"/>
    <w:rsid w:val="009B22D1"/>
    <w:rsid w:val="009B259B"/>
    <w:rsid w:val="009B29A7"/>
    <w:rsid w:val="009B29E4"/>
    <w:rsid w:val="009B3AA1"/>
    <w:rsid w:val="009B3C08"/>
    <w:rsid w:val="009B4335"/>
    <w:rsid w:val="009B43E0"/>
    <w:rsid w:val="009B4C20"/>
    <w:rsid w:val="009B51B2"/>
    <w:rsid w:val="009B56CE"/>
    <w:rsid w:val="009B5777"/>
    <w:rsid w:val="009B625E"/>
    <w:rsid w:val="009B6DE3"/>
    <w:rsid w:val="009B70D4"/>
    <w:rsid w:val="009C007C"/>
    <w:rsid w:val="009C035F"/>
    <w:rsid w:val="009C167E"/>
    <w:rsid w:val="009C2852"/>
    <w:rsid w:val="009C2A6F"/>
    <w:rsid w:val="009C2CA9"/>
    <w:rsid w:val="009C2E0E"/>
    <w:rsid w:val="009C3075"/>
    <w:rsid w:val="009C35F6"/>
    <w:rsid w:val="009C37BC"/>
    <w:rsid w:val="009C3A0B"/>
    <w:rsid w:val="009C413D"/>
    <w:rsid w:val="009C4985"/>
    <w:rsid w:val="009C5025"/>
    <w:rsid w:val="009C59A5"/>
    <w:rsid w:val="009C5BD1"/>
    <w:rsid w:val="009C615F"/>
    <w:rsid w:val="009C6621"/>
    <w:rsid w:val="009C66F2"/>
    <w:rsid w:val="009C69EB"/>
    <w:rsid w:val="009D0387"/>
    <w:rsid w:val="009D07AF"/>
    <w:rsid w:val="009D0AD9"/>
    <w:rsid w:val="009D0DF4"/>
    <w:rsid w:val="009D235B"/>
    <w:rsid w:val="009D2BD1"/>
    <w:rsid w:val="009D2CF9"/>
    <w:rsid w:val="009D2EAC"/>
    <w:rsid w:val="009D2F89"/>
    <w:rsid w:val="009D31B5"/>
    <w:rsid w:val="009D342F"/>
    <w:rsid w:val="009D3983"/>
    <w:rsid w:val="009D3CFC"/>
    <w:rsid w:val="009D469A"/>
    <w:rsid w:val="009D57CD"/>
    <w:rsid w:val="009D610F"/>
    <w:rsid w:val="009D7091"/>
    <w:rsid w:val="009D729E"/>
    <w:rsid w:val="009D76D9"/>
    <w:rsid w:val="009D7B2D"/>
    <w:rsid w:val="009D7F5B"/>
    <w:rsid w:val="009E09A4"/>
    <w:rsid w:val="009E0DFD"/>
    <w:rsid w:val="009E2DB2"/>
    <w:rsid w:val="009E3EBE"/>
    <w:rsid w:val="009E4EDF"/>
    <w:rsid w:val="009E4EF1"/>
    <w:rsid w:val="009E50DE"/>
    <w:rsid w:val="009E51ED"/>
    <w:rsid w:val="009E533C"/>
    <w:rsid w:val="009E5656"/>
    <w:rsid w:val="009E5ECA"/>
    <w:rsid w:val="009E6041"/>
    <w:rsid w:val="009E6E93"/>
    <w:rsid w:val="009E7EA1"/>
    <w:rsid w:val="009E7FD1"/>
    <w:rsid w:val="009F0134"/>
    <w:rsid w:val="009F05A1"/>
    <w:rsid w:val="009F0EF4"/>
    <w:rsid w:val="009F1242"/>
    <w:rsid w:val="009F160E"/>
    <w:rsid w:val="009F1855"/>
    <w:rsid w:val="009F18DA"/>
    <w:rsid w:val="009F1917"/>
    <w:rsid w:val="009F224E"/>
    <w:rsid w:val="009F2546"/>
    <w:rsid w:val="009F268C"/>
    <w:rsid w:val="009F29F0"/>
    <w:rsid w:val="009F4574"/>
    <w:rsid w:val="009F538F"/>
    <w:rsid w:val="009F5A62"/>
    <w:rsid w:val="009F5FE5"/>
    <w:rsid w:val="009F6DB7"/>
    <w:rsid w:val="009F6E78"/>
    <w:rsid w:val="009F70A0"/>
    <w:rsid w:val="009F70B8"/>
    <w:rsid w:val="009F7BF9"/>
    <w:rsid w:val="009F7D78"/>
    <w:rsid w:val="00A00BE0"/>
    <w:rsid w:val="00A00D0A"/>
    <w:rsid w:val="00A016CA"/>
    <w:rsid w:val="00A01FB8"/>
    <w:rsid w:val="00A01FEF"/>
    <w:rsid w:val="00A021BC"/>
    <w:rsid w:val="00A026B1"/>
    <w:rsid w:val="00A02F60"/>
    <w:rsid w:val="00A0346D"/>
    <w:rsid w:val="00A034F0"/>
    <w:rsid w:val="00A036AD"/>
    <w:rsid w:val="00A03A11"/>
    <w:rsid w:val="00A03CD3"/>
    <w:rsid w:val="00A0436F"/>
    <w:rsid w:val="00A045F6"/>
    <w:rsid w:val="00A04CD7"/>
    <w:rsid w:val="00A05147"/>
    <w:rsid w:val="00A0574A"/>
    <w:rsid w:val="00A06914"/>
    <w:rsid w:val="00A06C66"/>
    <w:rsid w:val="00A06E4C"/>
    <w:rsid w:val="00A07EE0"/>
    <w:rsid w:val="00A100C6"/>
    <w:rsid w:val="00A105B2"/>
    <w:rsid w:val="00A10713"/>
    <w:rsid w:val="00A10DD4"/>
    <w:rsid w:val="00A11CCE"/>
    <w:rsid w:val="00A12244"/>
    <w:rsid w:val="00A12455"/>
    <w:rsid w:val="00A13030"/>
    <w:rsid w:val="00A14140"/>
    <w:rsid w:val="00A14A8F"/>
    <w:rsid w:val="00A14BB2"/>
    <w:rsid w:val="00A153EA"/>
    <w:rsid w:val="00A154C5"/>
    <w:rsid w:val="00A157B8"/>
    <w:rsid w:val="00A16125"/>
    <w:rsid w:val="00A165EF"/>
    <w:rsid w:val="00A166CD"/>
    <w:rsid w:val="00A167EA"/>
    <w:rsid w:val="00A168A1"/>
    <w:rsid w:val="00A16AC2"/>
    <w:rsid w:val="00A174AB"/>
    <w:rsid w:val="00A175C4"/>
    <w:rsid w:val="00A17BF9"/>
    <w:rsid w:val="00A17D9B"/>
    <w:rsid w:val="00A2032E"/>
    <w:rsid w:val="00A21B82"/>
    <w:rsid w:val="00A21BF6"/>
    <w:rsid w:val="00A2261F"/>
    <w:rsid w:val="00A22CA7"/>
    <w:rsid w:val="00A23916"/>
    <w:rsid w:val="00A241AA"/>
    <w:rsid w:val="00A24479"/>
    <w:rsid w:val="00A245C7"/>
    <w:rsid w:val="00A24711"/>
    <w:rsid w:val="00A25214"/>
    <w:rsid w:val="00A25A9B"/>
    <w:rsid w:val="00A25B7A"/>
    <w:rsid w:val="00A27090"/>
    <w:rsid w:val="00A27279"/>
    <w:rsid w:val="00A278D5"/>
    <w:rsid w:val="00A27FD0"/>
    <w:rsid w:val="00A30E02"/>
    <w:rsid w:val="00A310A3"/>
    <w:rsid w:val="00A31DE5"/>
    <w:rsid w:val="00A31FE1"/>
    <w:rsid w:val="00A336AC"/>
    <w:rsid w:val="00A33973"/>
    <w:rsid w:val="00A339F9"/>
    <w:rsid w:val="00A33C04"/>
    <w:rsid w:val="00A33F4F"/>
    <w:rsid w:val="00A346EA"/>
    <w:rsid w:val="00A3472A"/>
    <w:rsid w:val="00A34B8E"/>
    <w:rsid w:val="00A34EE9"/>
    <w:rsid w:val="00A35B1D"/>
    <w:rsid w:val="00A35DBB"/>
    <w:rsid w:val="00A35F9C"/>
    <w:rsid w:val="00A360EB"/>
    <w:rsid w:val="00A361FA"/>
    <w:rsid w:val="00A3671B"/>
    <w:rsid w:val="00A36F99"/>
    <w:rsid w:val="00A371A3"/>
    <w:rsid w:val="00A403D9"/>
    <w:rsid w:val="00A40430"/>
    <w:rsid w:val="00A406AF"/>
    <w:rsid w:val="00A406EB"/>
    <w:rsid w:val="00A40E25"/>
    <w:rsid w:val="00A41511"/>
    <w:rsid w:val="00A416F6"/>
    <w:rsid w:val="00A41FE0"/>
    <w:rsid w:val="00A42237"/>
    <w:rsid w:val="00A426F9"/>
    <w:rsid w:val="00A42AAF"/>
    <w:rsid w:val="00A42C20"/>
    <w:rsid w:val="00A42C5B"/>
    <w:rsid w:val="00A42D76"/>
    <w:rsid w:val="00A42DCB"/>
    <w:rsid w:val="00A4335E"/>
    <w:rsid w:val="00A43EBF"/>
    <w:rsid w:val="00A43FC2"/>
    <w:rsid w:val="00A452F8"/>
    <w:rsid w:val="00A45631"/>
    <w:rsid w:val="00A457E5"/>
    <w:rsid w:val="00A459FE"/>
    <w:rsid w:val="00A461AB"/>
    <w:rsid w:val="00A46530"/>
    <w:rsid w:val="00A46F6F"/>
    <w:rsid w:val="00A474DC"/>
    <w:rsid w:val="00A47862"/>
    <w:rsid w:val="00A47F82"/>
    <w:rsid w:val="00A47FC5"/>
    <w:rsid w:val="00A500D8"/>
    <w:rsid w:val="00A5080B"/>
    <w:rsid w:val="00A50C2E"/>
    <w:rsid w:val="00A52098"/>
    <w:rsid w:val="00A53189"/>
    <w:rsid w:val="00A53C26"/>
    <w:rsid w:val="00A54541"/>
    <w:rsid w:val="00A5496F"/>
    <w:rsid w:val="00A54FA1"/>
    <w:rsid w:val="00A55681"/>
    <w:rsid w:val="00A5594E"/>
    <w:rsid w:val="00A55C3B"/>
    <w:rsid w:val="00A563E1"/>
    <w:rsid w:val="00A565DD"/>
    <w:rsid w:val="00A566B0"/>
    <w:rsid w:val="00A56C02"/>
    <w:rsid w:val="00A56CCC"/>
    <w:rsid w:val="00A6027F"/>
    <w:rsid w:val="00A6060A"/>
    <w:rsid w:val="00A61544"/>
    <w:rsid w:val="00A61566"/>
    <w:rsid w:val="00A61C19"/>
    <w:rsid w:val="00A623C1"/>
    <w:rsid w:val="00A62476"/>
    <w:rsid w:val="00A62477"/>
    <w:rsid w:val="00A62CAF"/>
    <w:rsid w:val="00A63188"/>
    <w:rsid w:val="00A63FC6"/>
    <w:rsid w:val="00A64791"/>
    <w:rsid w:val="00A64ABF"/>
    <w:rsid w:val="00A6536C"/>
    <w:rsid w:val="00A65A4B"/>
    <w:rsid w:val="00A65AAF"/>
    <w:rsid w:val="00A65ECC"/>
    <w:rsid w:val="00A663E8"/>
    <w:rsid w:val="00A6687B"/>
    <w:rsid w:val="00A67349"/>
    <w:rsid w:val="00A677F6"/>
    <w:rsid w:val="00A701CD"/>
    <w:rsid w:val="00A709DF"/>
    <w:rsid w:val="00A70A66"/>
    <w:rsid w:val="00A711D0"/>
    <w:rsid w:val="00A712DD"/>
    <w:rsid w:val="00A717A7"/>
    <w:rsid w:val="00A71A04"/>
    <w:rsid w:val="00A71CCE"/>
    <w:rsid w:val="00A720BC"/>
    <w:rsid w:val="00A72EAD"/>
    <w:rsid w:val="00A734E5"/>
    <w:rsid w:val="00A73D1C"/>
    <w:rsid w:val="00A7421C"/>
    <w:rsid w:val="00A74312"/>
    <w:rsid w:val="00A74388"/>
    <w:rsid w:val="00A751FF"/>
    <w:rsid w:val="00A7525A"/>
    <w:rsid w:val="00A75766"/>
    <w:rsid w:val="00A76C35"/>
    <w:rsid w:val="00A76C40"/>
    <w:rsid w:val="00A76E78"/>
    <w:rsid w:val="00A77A93"/>
    <w:rsid w:val="00A80294"/>
    <w:rsid w:val="00A80A70"/>
    <w:rsid w:val="00A81B6C"/>
    <w:rsid w:val="00A826F1"/>
    <w:rsid w:val="00A8282D"/>
    <w:rsid w:val="00A828B6"/>
    <w:rsid w:val="00A8305B"/>
    <w:rsid w:val="00A83737"/>
    <w:rsid w:val="00A84438"/>
    <w:rsid w:val="00A849A1"/>
    <w:rsid w:val="00A8511E"/>
    <w:rsid w:val="00A8540B"/>
    <w:rsid w:val="00A85A44"/>
    <w:rsid w:val="00A85F44"/>
    <w:rsid w:val="00A863D3"/>
    <w:rsid w:val="00A867B1"/>
    <w:rsid w:val="00A868DE"/>
    <w:rsid w:val="00A86941"/>
    <w:rsid w:val="00A86DA6"/>
    <w:rsid w:val="00A8751C"/>
    <w:rsid w:val="00A87803"/>
    <w:rsid w:val="00A87FF2"/>
    <w:rsid w:val="00A90420"/>
    <w:rsid w:val="00A9061F"/>
    <w:rsid w:val="00A90BCA"/>
    <w:rsid w:val="00A9166F"/>
    <w:rsid w:val="00A91FF5"/>
    <w:rsid w:val="00A92A7A"/>
    <w:rsid w:val="00A9409F"/>
    <w:rsid w:val="00A944D4"/>
    <w:rsid w:val="00A94530"/>
    <w:rsid w:val="00A94763"/>
    <w:rsid w:val="00A95B7F"/>
    <w:rsid w:val="00A97045"/>
    <w:rsid w:val="00A97A5E"/>
    <w:rsid w:val="00A97CF7"/>
    <w:rsid w:val="00AA0028"/>
    <w:rsid w:val="00AA0744"/>
    <w:rsid w:val="00AA091E"/>
    <w:rsid w:val="00AA0A26"/>
    <w:rsid w:val="00AA0ADB"/>
    <w:rsid w:val="00AA0BB0"/>
    <w:rsid w:val="00AA0BDD"/>
    <w:rsid w:val="00AA1ACB"/>
    <w:rsid w:val="00AA261A"/>
    <w:rsid w:val="00AA27A8"/>
    <w:rsid w:val="00AA2C7E"/>
    <w:rsid w:val="00AA2CDC"/>
    <w:rsid w:val="00AA2DC7"/>
    <w:rsid w:val="00AA31CC"/>
    <w:rsid w:val="00AA3696"/>
    <w:rsid w:val="00AA42AE"/>
    <w:rsid w:val="00AA4E24"/>
    <w:rsid w:val="00AA4E5F"/>
    <w:rsid w:val="00AA5410"/>
    <w:rsid w:val="00AA5506"/>
    <w:rsid w:val="00AA5C29"/>
    <w:rsid w:val="00AA5C53"/>
    <w:rsid w:val="00AA689A"/>
    <w:rsid w:val="00AA70C9"/>
    <w:rsid w:val="00AA7A70"/>
    <w:rsid w:val="00AB035E"/>
    <w:rsid w:val="00AB04AD"/>
    <w:rsid w:val="00AB0CCF"/>
    <w:rsid w:val="00AB1710"/>
    <w:rsid w:val="00AB1D28"/>
    <w:rsid w:val="00AB26DF"/>
    <w:rsid w:val="00AB28B6"/>
    <w:rsid w:val="00AB299C"/>
    <w:rsid w:val="00AB2CF9"/>
    <w:rsid w:val="00AB3018"/>
    <w:rsid w:val="00AB324C"/>
    <w:rsid w:val="00AB3C11"/>
    <w:rsid w:val="00AB44A7"/>
    <w:rsid w:val="00AB49F6"/>
    <w:rsid w:val="00AB4DE5"/>
    <w:rsid w:val="00AB5264"/>
    <w:rsid w:val="00AB55A6"/>
    <w:rsid w:val="00AB59F5"/>
    <w:rsid w:val="00AB5A2B"/>
    <w:rsid w:val="00AB5C9D"/>
    <w:rsid w:val="00AB5F45"/>
    <w:rsid w:val="00AB638A"/>
    <w:rsid w:val="00AB6AE1"/>
    <w:rsid w:val="00AB7393"/>
    <w:rsid w:val="00AC076B"/>
    <w:rsid w:val="00AC0F1F"/>
    <w:rsid w:val="00AC0F8B"/>
    <w:rsid w:val="00AC14DF"/>
    <w:rsid w:val="00AC1A7A"/>
    <w:rsid w:val="00AC1A93"/>
    <w:rsid w:val="00AC36A2"/>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3129"/>
    <w:rsid w:val="00AD4050"/>
    <w:rsid w:val="00AD4246"/>
    <w:rsid w:val="00AD65D4"/>
    <w:rsid w:val="00AD65E7"/>
    <w:rsid w:val="00AD663A"/>
    <w:rsid w:val="00AD6FC1"/>
    <w:rsid w:val="00AD7184"/>
    <w:rsid w:val="00AE0654"/>
    <w:rsid w:val="00AE08FC"/>
    <w:rsid w:val="00AE0CA7"/>
    <w:rsid w:val="00AE1F03"/>
    <w:rsid w:val="00AE210F"/>
    <w:rsid w:val="00AE22BA"/>
    <w:rsid w:val="00AE3483"/>
    <w:rsid w:val="00AE35A7"/>
    <w:rsid w:val="00AE3F32"/>
    <w:rsid w:val="00AE4FB4"/>
    <w:rsid w:val="00AE5C52"/>
    <w:rsid w:val="00AE5E05"/>
    <w:rsid w:val="00AE67C1"/>
    <w:rsid w:val="00AE767A"/>
    <w:rsid w:val="00AE7B3C"/>
    <w:rsid w:val="00AF0253"/>
    <w:rsid w:val="00AF0623"/>
    <w:rsid w:val="00AF1123"/>
    <w:rsid w:val="00AF16E1"/>
    <w:rsid w:val="00AF262E"/>
    <w:rsid w:val="00AF2695"/>
    <w:rsid w:val="00AF35CB"/>
    <w:rsid w:val="00AF4579"/>
    <w:rsid w:val="00AF45E5"/>
    <w:rsid w:val="00AF48D7"/>
    <w:rsid w:val="00AF4CF6"/>
    <w:rsid w:val="00AF4FC0"/>
    <w:rsid w:val="00AF55FD"/>
    <w:rsid w:val="00AF57E3"/>
    <w:rsid w:val="00AF58B4"/>
    <w:rsid w:val="00AF5ED3"/>
    <w:rsid w:val="00AF63CF"/>
    <w:rsid w:val="00AF6643"/>
    <w:rsid w:val="00AF6860"/>
    <w:rsid w:val="00AF6B1A"/>
    <w:rsid w:val="00AF6B36"/>
    <w:rsid w:val="00AF6C9B"/>
    <w:rsid w:val="00AF6F23"/>
    <w:rsid w:val="00AF703F"/>
    <w:rsid w:val="00AF71F4"/>
    <w:rsid w:val="00AF735F"/>
    <w:rsid w:val="00AF73BB"/>
    <w:rsid w:val="00AF783F"/>
    <w:rsid w:val="00B000E6"/>
    <w:rsid w:val="00B0070C"/>
    <w:rsid w:val="00B009C3"/>
    <w:rsid w:val="00B00BC5"/>
    <w:rsid w:val="00B00C39"/>
    <w:rsid w:val="00B02C6C"/>
    <w:rsid w:val="00B03380"/>
    <w:rsid w:val="00B03A39"/>
    <w:rsid w:val="00B048D7"/>
    <w:rsid w:val="00B05147"/>
    <w:rsid w:val="00B05336"/>
    <w:rsid w:val="00B05E5F"/>
    <w:rsid w:val="00B05F46"/>
    <w:rsid w:val="00B06557"/>
    <w:rsid w:val="00B06A2C"/>
    <w:rsid w:val="00B0724C"/>
    <w:rsid w:val="00B077CD"/>
    <w:rsid w:val="00B07CB0"/>
    <w:rsid w:val="00B106CB"/>
    <w:rsid w:val="00B1074F"/>
    <w:rsid w:val="00B10F66"/>
    <w:rsid w:val="00B10F9B"/>
    <w:rsid w:val="00B11142"/>
    <w:rsid w:val="00B118E6"/>
    <w:rsid w:val="00B12C2D"/>
    <w:rsid w:val="00B137E3"/>
    <w:rsid w:val="00B13F35"/>
    <w:rsid w:val="00B14468"/>
    <w:rsid w:val="00B14D54"/>
    <w:rsid w:val="00B152B8"/>
    <w:rsid w:val="00B15912"/>
    <w:rsid w:val="00B15D80"/>
    <w:rsid w:val="00B15FD0"/>
    <w:rsid w:val="00B1605A"/>
    <w:rsid w:val="00B1671E"/>
    <w:rsid w:val="00B16B02"/>
    <w:rsid w:val="00B17022"/>
    <w:rsid w:val="00B171EB"/>
    <w:rsid w:val="00B2050D"/>
    <w:rsid w:val="00B205F0"/>
    <w:rsid w:val="00B20F5C"/>
    <w:rsid w:val="00B210AE"/>
    <w:rsid w:val="00B219DB"/>
    <w:rsid w:val="00B21AC2"/>
    <w:rsid w:val="00B21ACA"/>
    <w:rsid w:val="00B21DB6"/>
    <w:rsid w:val="00B22FA7"/>
    <w:rsid w:val="00B23204"/>
    <w:rsid w:val="00B235A6"/>
    <w:rsid w:val="00B237FB"/>
    <w:rsid w:val="00B2390A"/>
    <w:rsid w:val="00B23D9A"/>
    <w:rsid w:val="00B23E76"/>
    <w:rsid w:val="00B23FD7"/>
    <w:rsid w:val="00B24196"/>
    <w:rsid w:val="00B24F69"/>
    <w:rsid w:val="00B26060"/>
    <w:rsid w:val="00B26688"/>
    <w:rsid w:val="00B301ED"/>
    <w:rsid w:val="00B30B6B"/>
    <w:rsid w:val="00B30E33"/>
    <w:rsid w:val="00B31D14"/>
    <w:rsid w:val="00B327C8"/>
    <w:rsid w:val="00B33A13"/>
    <w:rsid w:val="00B341EF"/>
    <w:rsid w:val="00B3463E"/>
    <w:rsid w:val="00B360A2"/>
    <w:rsid w:val="00B36517"/>
    <w:rsid w:val="00B367F8"/>
    <w:rsid w:val="00B36B68"/>
    <w:rsid w:val="00B371EC"/>
    <w:rsid w:val="00B375A6"/>
    <w:rsid w:val="00B375E9"/>
    <w:rsid w:val="00B401DC"/>
    <w:rsid w:val="00B40A23"/>
    <w:rsid w:val="00B416C2"/>
    <w:rsid w:val="00B417D7"/>
    <w:rsid w:val="00B41AB6"/>
    <w:rsid w:val="00B43C68"/>
    <w:rsid w:val="00B43EB1"/>
    <w:rsid w:val="00B441A8"/>
    <w:rsid w:val="00B44C7F"/>
    <w:rsid w:val="00B44CE0"/>
    <w:rsid w:val="00B45580"/>
    <w:rsid w:val="00B470AD"/>
    <w:rsid w:val="00B4780E"/>
    <w:rsid w:val="00B478A9"/>
    <w:rsid w:val="00B47E27"/>
    <w:rsid w:val="00B5176F"/>
    <w:rsid w:val="00B51A83"/>
    <w:rsid w:val="00B51CFC"/>
    <w:rsid w:val="00B534D3"/>
    <w:rsid w:val="00B53574"/>
    <w:rsid w:val="00B54DA2"/>
    <w:rsid w:val="00B54FA9"/>
    <w:rsid w:val="00B5594E"/>
    <w:rsid w:val="00B560D8"/>
    <w:rsid w:val="00B5633A"/>
    <w:rsid w:val="00B56586"/>
    <w:rsid w:val="00B56786"/>
    <w:rsid w:val="00B56C84"/>
    <w:rsid w:val="00B56F81"/>
    <w:rsid w:val="00B57115"/>
    <w:rsid w:val="00B576A5"/>
    <w:rsid w:val="00B600B5"/>
    <w:rsid w:val="00B604E8"/>
    <w:rsid w:val="00B61066"/>
    <w:rsid w:val="00B616C2"/>
    <w:rsid w:val="00B62565"/>
    <w:rsid w:val="00B62F4E"/>
    <w:rsid w:val="00B63AEB"/>
    <w:rsid w:val="00B63AF5"/>
    <w:rsid w:val="00B63BC5"/>
    <w:rsid w:val="00B645D9"/>
    <w:rsid w:val="00B64774"/>
    <w:rsid w:val="00B652DF"/>
    <w:rsid w:val="00B6559B"/>
    <w:rsid w:val="00B65B08"/>
    <w:rsid w:val="00B65DC4"/>
    <w:rsid w:val="00B66122"/>
    <w:rsid w:val="00B66555"/>
    <w:rsid w:val="00B667A6"/>
    <w:rsid w:val="00B66871"/>
    <w:rsid w:val="00B6695C"/>
    <w:rsid w:val="00B671E8"/>
    <w:rsid w:val="00B67B06"/>
    <w:rsid w:val="00B67B8F"/>
    <w:rsid w:val="00B67FDA"/>
    <w:rsid w:val="00B67FF3"/>
    <w:rsid w:val="00B70447"/>
    <w:rsid w:val="00B70B0F"/>
    <w:rsid w:val="00B70B43"/>
    <w:rsid w:val="00B70BA1"/>
    <w:rsid w:val="00B71122"/>
    <w:rsid w:val="00B71367"/>
    <w:rsid w:val="00B71846"/>
    <w:rsid w:val="00B71EA9"/>
    <w:rsid w:val="00B72611"/>
    <w:rsid w:val="00B72EC9"/>
    <w:rsid w:val="00B72FD3"/>
    <w:rsid w:val="00B7329B"/>
    <w:rsid w:val="00B73627"/>
    <w:rsid w:val="00B73F91"/>
    <w:rsid w:val="00B7422B"/>
    <w:rsid w:val="00B74C30"/>
    <w:rsid w:val="00B74F43"/>
    <w:rsid w:val="00B751F4"/>
    <w:rsid w:val="00B757D2"/>
    <w:rsid w:val="00B759F9"/>
    <w:rsid w:val="00B75EEC"/>
    <w:rsid w:val="00B764B2"/>
    <w:rsid w:val="00B766BD"/>
    <w:rsid w:val="00B76B8E"/>
    <w:rsid w:val="00B80677"/>
    <w:rsid w:val="00B8146D"/>
    <w:rsid w:val="00B81DEC"/>
    <w:rsid w:val="00B824E8"/>
    <w:rsid w:val="00B82D68"/>
    <w:rsid w:val="00B82DA4"/>
    <w:rsid w:val="00B832E7"/>
    <w:rsid w:val="00B83957"/>
    <w:rsid w:val="00B83B70"/>
    <w:rsid w:val="00B848D1"/>
    <w:rsid w:val="00B84E16"/>
    <w:rsid w:val="00B8512D"/>
    <w:rsid w:val="00B85880"/>
    <w:rsid w:val="00B85C84"/>
    <w:rsid w:val="00B85DB5"/>
    <w:rsid w:val="00B85DC8"/>
    <w:rsid w:val="00B8637A"/>
    <w:rsid w:val="00B866A8"/>
    <w:rsid w:val="00B871BF"/>
    <w:rsid w:val="00B872FA"/>
    <w:rsid w:val="00B875EE"/>
    <w:rsid w:val="00B8796A"/>
    <w:rsid w:val="00B90D62"/>
    <w:rsid w:val="00B90E2D"/>
    <w:rsid w:val="00B90E58"/>
    <w:rsid w:val="00B90ED6"/>
    <w:rsid w:val="00B9194D"/>
    <w:rsid w:val="00B92023"/>
    <w:rsid w:val="00B9265C"/>
    <w:rsid w:val="00B92F4E"/>
    <w:rsid w:val="00B931ED"/>
    <w:rsid w:val="00B935C4"/>
    <w:rsid w:val="00B941A7"/>
    <w:rsid w:val="00B9435C"/>
    <w:rsid w:val="00B94D40"/>
    <w:rsid w:val="00B94E2E"/>
    <w:rsid w:val="00B96FC0"/>
    <w:rsid w:val="00B97DA7"/>
    <w:rsid w:val="00B97DBA"/>
    <w:rsid w:val="00BA00FD"/>
    <w:rsid w:val="00BA015F"/>
    <w:rsid w:val="00BA0808"/>
    <w:rsid w:val="00BA0865"/>
    <w:rsid w:val="00BA1B17"/>
    <w:rsid w:val="00BA21A3"/>
    <w:rsid w:val="00BA3AF7"/>
    <w:rsid w:val="00BA553F"/>
    <w:rsid w:val="00BA59DC"/>
    <w:rsid w:val="00BA6369"/>
    <w:rsid w:val="00BA6A0C"/>
    <w:rsid w:val="00BA6C03"/>
    <w:rsid w:val="00BA7CBA"/>
    <w:rsid w:val="00BA7EA4"/>
    <w:rsid w:val="00BA7F1F"/>
    <w:rsid w:val="00BB0455"/>
    <w:rsid w:val="00BB0B2D"/>
    <w:rsid w:val="00BB0C09"/>
    <w:rsid w:val="00BB0E5E"/>
    <w:rsid w:val="00BB0FD4"/>
    <w:rsid w:val="00BB1915"/>
    <w:rsid w:val="00BB1A48"/>
    <w:rsid w:val="00BB25B6"/>
    <w:rsid w:val="00BB2DDE"/>
    <w:rsid w:val="00BB2F2B"/>
    <w:rsid w:val="00BB338D"/>
    <w:rsid w:val="00BB33E5"/>
    <w:rsid w:val="00BB3E25"/>
    <w:rsid w:val="00BB43D2"/>
    <w:rsid w:val="00BB4437"/>
    <w:rsid w:val="00BB492C"/>
    <w:rsid w:val="00BB54AD"/>
    <w:rsid w:val="00BB718E"/>
    <w:rsid w:val="00BB7ECB"/>
    <w:rsid w:val="00BC0D5E"/>
    <w:rsid w:val="00BC0D97"/>
    <w:rsid w:val="00BC1832"/>
    <w:rsid w:val="00BC1AA6"/>
    <w:rsid w:val="00BC1BDD"/>
    <w:rsid w:val="00BC203B"/>
    <w:rsid w:val="00BC205E"/>
    <w:rsid w:val="00BC2B55"/>
    <w:rsid w:val="00BC2DE5"/>
    <w:rsid w:val="00BC2E37"/>
    <w:rsid w:val="00BC3050"/>
    <w:rsid w:val="00BC3259"/>
    <w:rsid w:val="00BC59EB"/>
    <w:rsid w:val="00BC7020"/>
    <w:rsid w:val="00BC77EB"/>
    <w:rsid w:val="00BC78E7"/>
    <w:rsid w:val="00BC7BA3"/>
    <w:rsid w:val="00BC7DD9"/>
    <w:rsid w:val="00BC7EE3"/>
    <w:rsid w:val="00BD049F"/>
    <w:rsid w:val="00BD05EF"/>
    <w:rsid w:val="00BD0DEE"/>
    <w:rsid w:val="00BD0E2A"/>
    <w:rsid w:val="00BD1026"/>
    <w:rsid w:val="00BD1AEF"/>
    <w:rsid w:val="00BD2AE9"/>
    <w:rsid w:val="00BD3E67"/>
    <w:rsid w:val="00BD4C47"/>
    <w:rsid w:val="00BD5B2E"/>
    <w:rsid w:val="00BD5FE4"/>
    <w:rsid w:val="00BD72D9"/>
    <w:rsid w:val="00BD785F"/>
    <w:rsid w:val="00BD7B33"/>
    <w:rsid w:val="00BE0584"/>
    <w:rsid w:val="00BE0BF0"/>
    <w:rsid w:val="00BE2233"/>
    <w:rsid w:val="00BE22F5"/>
    <w:rsid w:val="00BE35B9"/>
    <w:rsid w:val="00BE3960"/>
    <w:rsid w:val="00BE3989"/>
    <w:rsid w:val="00BE5835"/>
    <w:rsid w:val="00BE65B6"/>
    <w:rsid w:val="00BE6810"/>
    <w:rsid w:val="00BE6ADF"/>
    <w:rsid w:val="00BE6B44"/>
    <w:rsid w:val="00BE6EEA"/>
    <w:rsid w:val="00BE7044"/>
    <w:rsid w:val="00BE7155"/>
    <w:rsid w:val="00BE743C"/>
    <w:rsid w:val="00BE7CB5"/>
    <w:rsid w:val="00BF0E80"/>
    <w:rsid w:val="00BF20CE"/>
    <w:rsid w:val="00BF24D3"/>
    <w:rsid w:val="00BF24E4"/>
    <w:rsid w:val="00BF2A85"/>
    <w:rsid w:val="00BF32AF"/>
    <w:rsid w:val="00BF4EDF"/>
    <w:rsid w:val="00BF5303"/>
    <w:rsid w:val="00BF5587"/>
    <w:rsid w:val="00BF5A41"/>
    <w:rsid w:val="00BF5BA5"/>
    <w:rsid w:val="00BF64A9"/>
    <w:rsid w:val="00BF698C"/>
    <w:rsid w:val="00BF69B6"/>
    <w:rsid w:val="00BF7173"/>
    <w:rsid w:val="00BF7980"/>
    <w:rsid w:val="00BF7AF2"/>
    <w:rsid w:val="00C0021B"/>
    <w:rsid w:val="00C00E2F"/>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7212"/>
    <w:rsid w:val="00C0769F"/>
    <w:rsid w:val="00C07C37"/>
    <w:rsid w:val="00C1157D"/>
    <w:rsid w:val="00C12045"/>
    <w:rsid w:val="00C12CDF"/>
    <w:rsid w:val="00C13F28"/>
    <w:rsid w:val="00C150A2"/>
    <w:rsid w:val="00C1614D"/>
    <w:rsid w:val="00C16394"/>
    <w:rsid w:val="00C165E6"/>
    <w:rsid w:val="00C16822"/>
    <w:rsid w:val="00C17D56"/>
    <w:rsid w:val="00C20037"/>
    <w:rsid w:val="00C2099E"/>
    <w:rsid w:val="00C20C00"/>
    <w:rsid w:val="00C20DDF"/>
    <w:rsid w:val="00C21457"/>
    <w:rsid w:val="00C21F66"/>
    <w:rsid w:val="00C21FFD"/>
    <w:rsid w:val="00C227CC"/>
    <w:rsid w:val="00C22BE4"/>
    <w:rsid w:val="00C22E55"/>
    <w:rsid w:val="00C24422"/>
    <w:rsid w:val="00C25800"/>
    <w:rsid w:val="00C25949"/>
    <w:rsid w:val="00C26B1B"/>
    <w:rsid w:val="00C2740A"/>
    <w:rsid w:val="00C2752D"/>
    <w:rsid w:val="00C2793D"/>
    <w:rsid w:val="00C30478"/>
    <w:rsid w:val="00C30DF1"/>
    <w:rsid w:val="00C30E3E"/>
    <w:rsid w:val="00C318CB"/>
    <w:rsid w:val="00C31D0E"/>
    <w:rsid w:val="00C32289"/>
    <w:rsid w:val="00C32787"/>
    <w:rsid w:val="00C338D9"/>
    <w:rsid w:val="00C33BC3"/>
    <w:rsid w:val="00C33D59"/>
    <w:rsid w:val="00C33E7E"/>
    <w:rsid w:val="00C34834"/>
    <w:rsid w:val="00C35452"/>
    <w:rsid w:val="00C35AC6"/>
    <w:rsid w:val="00C35DAB"/>
    <w:rsid w:val="00C35EEC"/>
    <w:rsid w:val="00C37BF2"/>
    <w:rsid w:val="00C40186"/>
    <w:rsid w:val="00C41E63"/>
    <w:rsid w:val="00C41F16"/>
    <w:rsid w:val="00C41F3F"/>
    <w:rsid w:val="00C422FF"/>
    <w:rsid w:val="00C4234E"/>
    <w:rsid w:val="00C42C31"/>
    <w:rsid w:val="00C43BA3"/>
    <w:rsid w:val="00C43EDE"/>
    <w:rsid w:val="00C43F82"/>
    <w:rsid w:val="00C44114"/>
    <w:rsid w:val="00C4413C"/>
    <w:rsid w:val="00C44EF9"/>
    <w:rsid w:val="00C45BCF"/>
    <w:rsid w:val="00C45E93"/>
    <w:rsid w:val="00C45F9F"/>
    <w:rsid w:val="00C45FDD"/>
    <w:rsid w:val="00C464F4"/>
    <w:rsid w:val="00C46741"/>
    <w:rsid w:val="00C46837"/>
    <w:rsid w:val="00C468D8"/>
    <w:rsid w:val="00C50630"/>
    <w:rsid w:val="00C50728"/>
    <w:rsid w:val="00C50BD5"/>
    <w:rsid w:val="00C50C80"/>
    <w:rsid w:val="00C515D2"/>
    <w:rsid w:val="00C51FFD"/>
    <w:rsid w:val="00C5201E"/>
    <w:rsid w:val="00C52B90"/>
    <w:rsid w:val="00C52E9D"/>
    <w:rsid w:val="00C52EB2"/>
    <w:rsid w:val="00C5310C"/>
    <w:rsid w:val="00C531C4"/>
    <w:rsid w:val="00C532F0"/>
    <w:rsid w:val="00C53888"/>
    <w:rsid w:val="00C549FD"/>
    <w:rsid w:val="00C55811"/>
    <w:rsid w:val="00C55C45"/>
    <w:rsid w:val="00C55CD5"/>
    <w:rsid w:val="00C56871"/>
    <w:rsid w:val="00C56CB5"/>
    <w:rsid w:val="00C57E06"/>
    <w:rsid w:val="00C606D7"/>
    <w:rsid w:val="00C60BA4"/>
    <w:rsid w:val="00C60FC4"/>
    <w:rsid w:val="00C61A6A"/>
    <w:rsid w:val="00C61BAF"/>
    <w:rsid w:val="00C61FF0"/>
    <w:rsid w:val="00C624E1"/>
    <w:rsid w:val="00C628C8"/>
    <w:rsid w:val="00C63A47"/>
    <w:rsid w:val="00C63F57"/>
    <w:rsid w:val="00C64192"/>
    <w:rsid w:val="00C6493E"/>
    <w:rsid w:val="00C64BA9"/>
    <w:rsid w:val="00C65E0F"/>
    <w:rsid w:val="00C66055"/>
    <w:rsid w:val="00C666CD"/>
    <w:rsid w:val="00C67016"/>
    <w:rsid w:val="00C678A3"/>
    <w:rsid w:val="00C70336"/>
    <w:rsid w:val="00C7084F"/>
    <w:rsid w:val="00C710B4"/>
    <w:rsid w:val="00C71563"/>
    <w:rsid w:val="00C71CF4"/>
    <w:rsid w:val="00C71D01"/>
    <w:rsid w:val="00C7336B"/>
    <w:rsid w:val="00C73670"/>
    <w:rsid w:val="00C73E22"/>
    <w:rsid w:val="00C74147"/>
    <w:rsid w:val="00C742F6"/>
    <w:rsid w:val="00C7470D"/>
    <w:rsid w:val="00C74A8A"/>
    <w:rsid w:val="00C75354"/>
    <w:rsid w:val="00C763F1"/>
    <w:rsid w:val="00C76675"/>
    <w:rsid w:val="00C76758"/>
    <w:rsid w:val="00C7773C"/>
    <w:rsid w:val="00C809F9"/>
    <w:rsid w:val="00C80EAB"/>
    <w:rsid w:val="00C812F4"/>
    <w:rsid w:val="00C81864"/>
    <w:rsid w:val="00C818AF"/>
    <w:rsid w:val="00C82089"/>
    <w:rsid w:val="00C822ED"/>
    <w:rsid w:val="00C82441"/>
    <w:rsid w:val="00C82C17"/>
    <w:rsid w:val="00C8310F"/>
    <w:rsid w:val="00C83B4D"/>
    <w:rsid w:val="00C84556"/>
    <w:rsid w:val="00C84CA5"/>
    <w:rsid w:val="00C84D86"/>
    <w:rsid w:val="00C84F9F"/>
    <w:rsid w:val="00C850FB"/>
    <w:rsid w:val="00C8601C"/>
    <w:rsid w:val="00C8643A"/>
    <w:rsid w:val="00C86DC3"/>
    <w:rsid w:val="00C874E9"/>
    <w:rsid w:val="00C87855"/>
    <w:rsid w:val="00C9022A"/>
    <w:rsid w:val="00C906A2"/>
    <w:rsid w:val="00C91051"/>
    <w:rsid w:val="00C91318"/>
    <w:rsid w:val="00C91873"/>
    <w:rsid w:val="00C91A74"/>
    <w:rsid w:val="00C92B72"/>
    <w:rsid w:val="00C92F14"/>
    <w:rsid w:val="00C92F48"/>
    <w:rsid w:val="00C931E9"/>
    <w:rsid w:val="00C93D4C"/>
    <w:rsid w:val="00C93EE3"/>
    <w:rsid w:val="00C94896"/>
    <w:rsid w:val="00C95449"/>
    <w:rsid w:val="00C95A48"/>
    <w:rsid w:val="00C95CE9"/>
    <w:rsid w:val="00C96F2C"/>
    <w:rsid w:val="00C97794"/>
    <w:rsid w:val="00C97883"/>
    <w:rsid w:val="00C97E76"/>
    <w:rsid w:val="00CA04BB"/>
    <w:rsid w:val="00CA0B4C"/>
    <w:rsid w:val="00CA0C5B"/>
    <w:rsid w:val="00CA1648"/>
    <w:rsid w:val="00CA1B62"/>
    <w:rsid w:val="00CA2B18"/>
    <w:rsid w:val="00CA2BCC"/>
    <w:rsid w:val="00CA42BF"/>
    <w:rsid w:val="00CA4578"/>
    <w:rsid w:val="00CA45A5"/>
    <w:rsid w:val="00CA4856"/>
    <w:rsid w:val="00CA499D"/>
    <w:rsid w:val="00CA4C68"/>
    <w:rsid w:val="00CA4CB4"/>
    <w:rsid w:val="00CA567F"/>
    <w:rsid w:val="00CA68DA"/>
    <w:rsid w:val="00CA71A1"/>
    <w:rsid w:val="00CB0250"/>
    <w:rsid w:val="00CB0502"/>
    <w:rsid w:val="00CB07CB"/>
    <w:rsid w:val="00CB0B43"/>
    <w:rsid w:val="00CB2A37"/>
    <w:rsid w:val="00CB3A8F"/>
    <w:rsid w:val="00CB406D"/>
    <w:rsid w:val="00CB4AA4"/>
    <w:rsid w:val="00CB5339"/>
    <w:rsid w:val="00CB5D67"/>
    <w:rsid w:val="00CB5DC6"/>
    <w:rsid w:val="00CB70B3"/>
    <w:rsid w:val="00CC078B"/>
    <w:rsid w:val="00CC08A3"/>
    <w:rsid w:val="00CC0CA4"/>
    <w:rsid w:val="00CC1739"/>
    <w:rsid w:val="00CC1B1C"/>
    <w:rsid w:val="00CC1C0A"/>
    <w:rsid w:val="00CC2393"/>
    <w:rsid w:val="00CC23B4"/>
    <w:rsid w:val="00CC2792"/>
    <w:rsid w:val="00CC2DD3"/>
    <w:rsid w:val="00CC3601"/>
    <w:rsid w:val="00CC36DD"/>
    <w:rsid w:val="00CC3D07"/>
    <w:rsid w:val="00CC3D1C"/>
    <w:rsid w:val="00CC3DF7"/>
    <w:rsid w:val="00CC4577"/>
    <w:rsid w:val="00CC45E9"/>
    <w:rsid w:val="00CC470E"/>
    <w:rsid w:val="00CC4CDD"/>
    <w:rsid w:val="00CC64CE"/>
    <w:rsid w:val="00CC6614"/>
    <w:rsid w:val="00CC68DB"/>
    <w:rsid w:val="00CC6F20"/>
    <w:rsid w:val="00CC7EAB"/>
    <w:rsid w:val="00CD01B4"/>
    <w:rsid w:val="00CD10D9"/>
    <w:rsid w:val="00CD113B"/>
    <w:rsid w:val="00CD1BA3"/>
    <w:rsid w:val="00CD2185"/>
    <w:rsid w:val="00CD27D8"/>
    <w:rsid w:val="00CD2DD9"/>
    <w:rsid w:val="00CD3285"/>
    <w:rsid w:val="00CD4255"/>
    <w:rsid w:val="00CD49EE"/>
    <w:rsid w:val="00CD5953"/>
    <w:rsid w:val="00CD67FB"/>
    <w:rsid w:val="00CD698D"/>
    <w:rsid w:val="00CD6AEE"/>
    <w:rsid w:val="00CD6BD0"/>
    <w:rsid w:val="00CE06AB"/>
    <w:rsid w:val="00CE0932"/>
    <w:rsid w:val="00CE09B5"/>
    <w:rsid w:val="00CE0AD4"/>
    <w:rsid w:val="00CE0C43"/>
    <w:rsid w:val="00CE0ED3"/>
    <w:rsid w:val="00CE15BB"/>
    <w:rsid w:val="00CE1761"/>
    <w:rsid w:val="00CE2971"/>
    <w:rsid w:val="00CE2B66"/>
    <w:rsid w:val="00CE304D"/>
    <w:rsid w:val="00CE3721"/>
    <w:rsid w:val="00CE3D6E"/>
    <w:rsid w:val="00CE4821"/>
    <w:rsid w:val="00CE4B88"/>
    <w:rsid w:val="00CE54B3"/>
    <w:rsid w:val="00CE77BE"/>
    <w:rsid w:val="00CF02EB"/>
    <w:rsid w:val="00CF0497"/>
    <w:rsid w:val="00CF14F8"/>
    <w:rsid w:val="00CF150A"/>
    <w:rsid w:val="00CF1CA4"/>
    <w:rsid w:val="00CF22CC"/>
    <w:rsid w:val="00CF240D"/>
    <w:rsid w:val="00CF2722"/>
    <w:rsid w:val="00CF2900"/>
    <w:rsid w:val="00CF2916"/>
    <w:rsid w:val="00CF31C5"/>
    <w:rsid w:val="00CF322B"/>
    <w:rsid w:val="00CF3627"/>
    <w:rsid w:val="00CF37B8"/>
    <w:rsid w:val="00CF42BF"/>
    <w:rsid w:val="00CF599F"/>
    <w:rsid w:val="00CF6153"/>
    <w:rsid w:val="00CF6403"/>
    <w:rsid w:val="00CF75AB"/>
    <w:rsid w:val="00D003AA"/>
    <w:rsid w:val="00D0173A"/>
    <w:rsid w:val="00D017D1"/>
    <w:rsid w:val="00D02434"/>
    <w:rsid w:val="00D02A90"/>
    <w:rsid w:val="00D03187"/>
    <w:rsid w:val="00D033CE"/>
    <w:rsid w:val="00D036AB"/>
    <w:rsid w:val="00D03C7B"/>
    <w:rsid w:val="00D03D87"/>
    <w:rsid w:val="00D04DBE"/>
    <w:rsid w:val="00D054F5"/>
    <w:rsid w:val="00D06B15"/>
    <w:rsid w:val="00D1065B"/>
    <w:rsid w:val="00D1109E"/>
    <w:rsid w:val="00D1259A"/>
    <w:rsid w:val="00D131D4"/>
    <w:rsid w:val="00D1432D"/>
    <w:rsid w:val="00D1497F"/>
    <w:rsid w:val="00D155A2"/>
    <w:rsid w:val="00D16817"/>
    <w:rsid w:val="00D168B5"/>
    <w:rsid w:val="00D169AC"/>
    <w:rsid w:val="00D169E2"/>
    <w:rsid w:val="00D16D77"/>
    <w:rsid w:val="00D17F85"/>
    <w:rsid w:val="00D203CC"/>
    <w:rsid w:val="00D20526"/>
    <w:rsid w:val="00D210CA"/>
    <w:rsid w:val="00D21323"/>
    <w:rsid w:val="00D21669"/>
    <w:rsid w:val="00D22157"/>
    <w:rsid w:val="00D22751"/>
    <w:rsid w:val="00D2328B"/>
    <w:rsid w:val="00D2359D"/>
    <w:rsid w:val="00D24098"/>
    <w:rsid w:val="00D2497C"/>
    <w:rsid w:val="00D254B9"/>
    <w:rsid w:val="00D25787"/>
    <w:rsid w:val="00D25FDD"/>
    <w:rsid w:val="00D261FC"/>
    <w:rsid w:val="00D268DD"/>
    <w:rsid w:val="00D26BAF"/>
    <w:rsid w:val="00D2706C"/>
    <w:rsid w:val="00D278DB"/>
    <w:rsid w:val="00D30AA1"/>
    <w:rsid w:val="00D311CF"/>
    <w:rsid w:val="00D31483"/>
    <w:rsid w:val="00D31567"/>
    <w:rsid w:val="00D317FC"/>
    <w:rsid w:val="00D324E3"/>
    <w:rsid w:val="00D32644"/>
    <w:rsid w:val="00D326FC"/>
    <w:rsid w:val="00D32C7C"/>
    <w:rsid w:val="00D32C89"/>
    <w:rsid w:val="00D32F23"/>
    <w:rsid w:val="00D337F1"/>
    <w:rsid w:val="00D33D38"/>
    <w:rsid w:val="00D33EE1"/>
    <w:rsid w:val="00D34640"/>
    <w:rsid w:val="00D34A39"/>
    <w:rsid w:val="00D34CF5"/>
    <w:rsid w:val="00D35C29"/>
    <w:rsid w:val="00D35EF7"/>
    <w:rsid w:val="00D35FAB"/>
    <w:rsid w:val="00D364AB"/>
    <w:rsid w:val="00D36588"/>
    <w:rsid w:val="00D374D3"/>
    <w:rsid w:val="00D37DAB"/>
    <w:rsid w:val="00D40564"/>
    <w:rsid w:val="00D411E1"/>
    <w:rsid w:val="00D41480"/>
    <w:rsid w:val="00D4148B"/>
    <w:rsid w:val="00D4151C"/>
    <w:rsid w:val="00D42047"/>
    <w:rsid w:val="00D42290"/>
    <w:rsid w:val="00D42330"/>
    <w:rsid w:val="00D42912"/>
    <w:rsid w:val="00D434DB"/>
    <w:rsid w:val="00D43A44"/>
    <w:rsid w:val="00D4420D"/>
    <w:rsid w:val="00D445CC"/>
    <w:rsid w:val="00D44631"/>
    <w:rsid w:val="00D44D67"/>
    <w:rsid w:val="00D4537D"/>
    <w:rsid w:val="00D457EC"/>
    <w:rsid w:val="00D4595C"/>
    <w:rsid w:val="00D45CA0"/>
    <w:rsid w:val="00D469E2"/>
    <w:rsid w:val="00D46A84"/>
    <w:rsid w:val="00D471D3"/>
    <w:rsid w:val="00D47C40"/>
    <w:rsid w:val="00D50357"/>
    <w:rsid w:val="00D505B1"/>
    <w:rsid w:val="00D5068E"/>
    <w:rsid w:val="00D5073C"/>
    <w:rsid w:val="00D50B39"/>
    <w:rsid w:val="00D512D6"/>
    <w:rsid w:val="00D5247E"/>
    <w:rsid w:val="00D5261B"/>
    <w:rsid w:val="00D52C0F"/>
    <w:rsid w:val="00D52C20"/>
    <w:rsid w:val="00D53702"/>
    <w:rsid w:val="00D53986"/>
    <w:rsid w:val="00D53993"/>
    <w:rsid w:val="00D539F8"/>
    <w:rsid w:val="00D5528A"/>
    <w:rsid w:val="00D55934"/>
    <w:rsid w:val="00D561DC"/>
    <w:rsid w:val="00D56454"/>
    <w:rsid w:val="00D56749"/>
    <w:rsid w:val="00D56FAC"/>
    <w:rsid w:val="00D57E32"/>
    <w:rsid w:val="00D608F8"/>
    <w:rsid w:val="00D60A5E"/>
    <w:rsid w:val="00D6109B"/>
    <w:rsid w:val="00D614D4"/>
    <w:rsid w:val="00D6212F"/>
    <w:rsid w:val="00D62509"/>
    <w:rsid w:val="00D628F7"/>
    <w:rsid w:val="00D6292E"/>
    <w:rsid w:val="00D63E42"/>
    <w:rsid w:val="00D644C3"/>
    <w:rsid w:val="00D648CA"/>
    <w:rsid w:val="00D64D5C"/>
    <w:rsid w:val="00D64E64"/>
    <w:rsid w:val="00D65679"/>
    <w:rsid w:val="00D657CE"/>
    <w:rsid w:val="00D66583"/>
    <w:rsid w:val="00D6661E"/>
    <w:rsid w:val="00D668D4"/>
    <w:rsid w:val="00D670DD"/>
    <w:rsid w:val="00D671EF"/>
    <w:rsid w:val="00D672F4"/>
    <w:rsid w:val="00D675C0"/>
    <w:rsid w:val="00D708BA"/>
    <w:rsid w:val="00D70DBE"/>
    <w:rsid w:val="00D7155F"/>
    <w:rsid w:val="00D71604"/>
    <w:rsid w:val="00D72797"/>
    <w:rsid w:val="00D72925"/>
    <w:rsid w:val="00D72DA5"/>
    <w:rsid w:val="00D7312C"/>
    <w:rsid w:val="00D7335B"/>
    <w:rsid w:val="00D734C0"/>
    <w:rsid w:val="00D73BD0"/>
    <w:rsid w:val="00D73F69"/>
    <w:rsid w:val="00D74C08"/>
    <w:rsid w:val="00D74C2B"/>
    <w:rsid w:val="00D74FD3"/>
    <w:rsid w:val="00D7600D"/>
    <w:rsid w:val="00D76577"/>
    <w:rsid w:val="00D77375"/>
    <w:rsid w:val="00D7757D"/>
    <w:rsid w:val="00D77E5E"/>
    <w:rsid w:val="00D804C0"/>
    <w:rsid w:val="00D808F1"/>
    <w:rsid w:val="00D80C0D"/>
    <w:rsid w:val="00D80FFA"/>
    <w:rsid w:val="00D81528"/>
    <w:rsid w:val="00D8175B"/>
    <w:rsid w:val="00D819CA"/>
    <w:rsid w:val="00D821BA"/>
    <w:rsid w:val="00D82377"/>
    <w:rsid w:val="00D82882"/>
    <w:rsid w:val="00D82DFE"/>
    <w:rsid w:val="00D839D9"/>
    <w:rsid w:val="00D83E6F"/>
    <w:rsid w:val="00D85293"/>
    <w:rsid w:val="00D855C4"/>
    <w:rsid w:val="00D856C6"/>
    <w:rsid w:val="00D858C2"/>
    <w:rsid w:val="00D85D1D"/>
    <w:rsid w:val="00D862EA"/>
    <w:rsid w:val="00D863EC"/>
    <w:rsid w:val="00D86B29"/>
    <w:rsid w:val="00D86B88"/>
    <w:rsid w:val="00D86FB4"/>
    <w:rsid w:val="00D870E7"/>
    <w:rsid w:val="00D87ACA"/>
    <w:rsid w:val="00D9046E"/>
    <w:rsid w:val="00D90635"/>
    <w:rsid w:val="00D90F14"/>
    <w:rsid w:val="00D90FCD"/>
    <w:rsid w:val="00D91C11"/>
    <w:rsid w:val="00D92341"/>
    <w:rsid w:val="00D923A0"/>
    <w:rsid w:val="00D92E32"/>
    <w:rsid w:val="00D9315D"/>
    <w:rsid w:val="00D93827"/>
    <w:rsid w:val="00D93C49"/>
    <w:rsid w:val="00D955AD"/>
    <w:rsid w:val="00D95894"/>
    <w:rsid w:val="00D95F32"/>
    <w:rsid w:val="00D95FED"/>
    <w:rsid w:val="00D963F4"/>
    <w:rsid w:val="00D96C3C"/>
    <w:rsid w:val="00D96CA3"/>
    <w:rsid w:val="00D971A3"/>
    <w:rsid w:val="00D97381"/>
    <w:rsid w:val="00D973C4"/>
    <w:rsid w:val="00D97A49"/>
    <w:rsid w:val="00D97F68"/>
    <w:rsid w:val="00DA09DC"/>
    <w:rsid w:val="00DA0E4D"/>
    <w:rsid w:val="00DA1A17"/>
    <w:rsid w:val="00DA1B74"/>
    <w:rsid w:val="00DA1CEC"/>
    <w:rsid w:val="00DA2EC5"/>
    <w:rsid w:val="00DA32D7"/>
    <w:rsid w:val="00DA36AC"/>
    <w:rsid w:val="00DA4B53"/>
    <w:rsid w:val="00DA4E3F"/>
    <w:rsid w:val="00DA4F86"/>
    <w:rsid w:val="00DA53A4"/>
    <w:rsid w:val="00DA720D"/>
    <w:rsid w:val="00DA722A"/>
    <w:rsid w:val="00DA7318"/>
    <w:rsid w:val="00DA7598"/>
    <w:rsid w:val="00DA7BBE"/>
    <w:rsid w:val="00DB06E1"/>
    <w:rsid w:val="00DB1061"/>
    <w:rsid w:val="00DB2430"/>
    <w:rsid w:val="00DB2ACB"/>
    <w:rsid w:val="00DB2AE3"/>
    <w:rsid w:val="00DB340F"/>
    <w:rsid w:val="00DB4251"/>
    <w:rsid w:val="00DB4745"/>
    <w:rsid w:val="00DB4825"/>
    <w:rsid w:val="00DB538F"/>
    <w:rsid w:val="00DB582C"/>
    <w:rsid w:val="00DB6BD5"/>
    <w:rsid w:val="00DB7B64"/>
    <w:rsid w:val="00DC027E"/>
    <w:rsid w:val="00DC0395"/>
    <w:rsid w:val="00DC04D2"/>
    <w:rsid w:val="00DC0ED9"/>
    <w:rsid w:val="00DC105F"/>
    <w:rsid w:val="00DC2113"/>
    <w:rsid w:val="00DC2736"/>
    <w:rsid w:val="00DC2829"/>
    <w:rsid w:val="00DC2D12"/>
    <w:rsid w:val="00DC2ED1"/>
    <w:rsid w:val="00DC2FD8"/>
    <w:rsid w:val="00DC31D4"/>
    <w:rsid w:val="00DC321A"/>
    <w:rsid w:val="00DC3716"/>
    <w:rsid w:val="00DC3BAC"/>
    <w:rsid w:val="00DC466F"/>
    <w:rsid w:val="00DC4FB8"/>
    <w:rsid w:val="00DC549C"/>
    <w:rsid w:val="00DC5630"/>
    <w:rsid w:val="00DC5DD3"/>
    <w:rsid w:val="00DC5ED9"/>
    <w:rsid w:val="00DC5FFB"/>
    <w:rsid w:val="00DC6177"/>
    <w:rsid w:val="00DC6795"/>
    <w:rsid w:val="00DC685E"/>
    <w:rsid w:val="00DC6888"/>
    <w:rsid w:val="00DC6E54"/>
    <w:rsid w:val="00DC7A21"/>
    <w:rsid w:val="00DD0586"/>
    <w:rsid w:val="00DD08C8"/>
    <w:rsid w:val="00DD13E5"/>
    <w:rsid w:val="00DD1AC9"/>
    <w:rsid w:val="00DD319F"/>
    <w:rsid w:val="00DD3354"/>
    <w:rsid w:val="00DD349C"/>
    <w:rsid w:val="00DD3B94"/>
    <w:rsid w:val="00DD3E78"/>
    <w:rsid w:val="00DD409D"/>
    <w:rsid w:val="00DD4BDD"/>
    <w:rsid w:val="00DD522F"/>
    <w:rsid w:val="00DD5AB9"/>
    <w:rsid w:val="00DD5CEC"/>
    <w:rsid w:val="00DD5E83"/>
    <w:rsid w:val="00DD5E98"/>
    <w:rsid w:val="00DD648E"/>
    <w:rsid w:val="00DD6701"/>
    <w:rsid w:val="00DD6AE6"/>
    <w:rsid w:val="00DD6CBD"/>
    <w:rsid w:val="00DD7874"/>
    <w:rsid w:val="00DD79D3"/>
    <w:rsid w:val="00DD7AFC"/>
    <w:rsid w:val="00DE03A1"/>
    <w:rsid w:val="00DE07DC"/>
    <w:rsid w:val="00DE0FB0"/>
    <w:rsid w:val="00DE1815"/>
    <w:rsid w:val="00DE1FCD"/>
    <w:rsid w:val="00DE209D"/>
    <w:rsid w:val="00DE2225"/>
    <w:rsid w:val="00DE2798"/>
    <w:rsid w:val="00DE36D2"/>
    <w:rsid w:val="00DE39D3"/>
    <w:rsid w:val="00DE3EBB"/>
    <w:rsid w:val="00DE43F0"/>
    <w:rsid w:val="00DE4EAB"/>
    <w:rsid w:val="00DE558E"/>
    <w:rsid w:val="00DE589F"/>
    <w:rsid w:val="00DE5CD9"/>
    <w:rsid w:val="00DE638D"/>
    <w:rsid w:val="00DF1025"/>
    <w:rsid w:val="00DF11B0"/>
    <w:rsid w:val="00DF18FD"/>
    <w:rsid w:val="00DF2353"/>
    <w:rsid w:val="00DF24DD"/>
    <w:rsid w:val="00DF24E3"/>
    <w:rsid w:val="00DF2CFF"/>
    <w:rsid w:val="00DF2D1A"/>
    <w:rsid w:val="00DF4066"/>
    <w:rsid w:val="00DF5B52"/>
    <w:rsid w:val="00DF5E4F"/>
    <w:rsid w:val="00DF678E"/>
    <w:rsid w:val="00DF6C40"/>
    <w:rsid w:val="00DF6D68"/>
    <w:rsid w:val="00DF6DC1"/>
    <w:rsid w:val="00DF7072"/>
    <w:rsid w:val="00DF7805"/>
    <w:rsid w:val="00DF7865"/>
    <w:rsid w:val="00E002F6"/>
    <w:rsid w:val="00E0031E"/>
    <w:rsid w:val="00E008E4"/>
    <w:rsid w:val="00E01B17"/>
    <w:rsid w:val="00E01E22"/>
    <w:rsid w:val="00E0260C"/>
    <w:rsid w:val="00E03969"/>
    <w:rsid w:val="00E03DDA"/>
    <w:rsid w:val="00E03F8D"/>
    <w:rsid w:val="00E0438A"/>
    <w:rsid w:val="00E04868"/>
    <w:rsid w:val="00E04869"/>
    <w:rsid w:val="00E048E4"/>
    <w:rsid w:val="00E06586"/>
    <w:rsid w:val="00E066F4"/>
    <w:rsid w:val="00E06A8E"/>
    <w:rsid w:val="00E06AF9"/>
    <w:rsid w:val="00E06E76"/>
    <w:rsid w:val="00E07A01"/>
    <w:rsid w:val="00E10003"/>
    <w:rsid w:val="00E106D5"/>
    <w:rsid w:val="00E107CB"/>
    <w:rsid w:val="00E11044"/>
    <w:rsid w:val="00E11313"/>
    <w:rsid w:val="00E115A9"/>
    <w:rsid w:val="00E1184B"/>
    <w:rsid w:val="00E11F5F"/>
    <w:rsid w:val="00E12282"/>
    <w:rsid w:val="00E1233E"/>
    <w:rsid w:val="00E1261E"/>
    <w:rsid w:val="00E126E0"/>
    <w:rsid w:val="00E14F15"/>
    <w:rsid w:val="00E15202"/>
    <w:rsid w:val="00E1527D"/>
    <w:rsid w:val="00E158D2"/>
    <w:rsid w:val="00E15F8B"/>
    <w:rsid w:val="00E16804"/>
    <w:rsid w:val="00E16922"/>
    <w:rsid w:val="00E202A7"/>
    <w:rsid w:val="00E203E3"/>
    <w:rsid w:val="00E20523"/>
    <w:rsid w:val="00E2070F"/>
    <w:rsid w:val="00E21999"/>
    <w:rsid w:val="00E21E5C"/>
    <w:rsid w:val="00E224B4"/>
    <w:rsid w:val="00E231AF"/>
    <w:rsid w:val="00E23BF2"/>
    <w:rsid w:val="00E24579"/>
    <w:rsid w:val="00E24741"/>
    <w:rsid w:val="00E24A98"/>
    <w:rsid w:val="00E254C3"/>
    <w:rsid w:val="00E25CC3"/>
    <w:rsid w:val="00E25F99"/>
    <w:rsid w:val="00E2601F"/>
    <w:rsid w:val="00E26134"/>
    <w:rsid w:val="00E271C1"/>
    <w:rsid w:val="00E2763B"/>
    <w:rsid w:val="00E27B05"/>
    <w:rsid w:val="00E309B3"/>
    <w:rsid w:val="00E30E8E"/>
    <w:rsid w:val="00E31181"/>
    <w:rsid w:val="00E31459"/>
    <w:rsid w:val="00E31635"/>
    <w:rsid w:val="00E31D97"/>
    <w:rsid w:val="00E322B2"/>
    <w:rsid w:val="00E32BB8"/>
    <w:rsid w:val="00E32DC9"/>
    <w:rsid w:val="00E3315A"/>
    <w:rsid w:val="00E3336C"/>
    <w:rsid w:val="00E33B8E"/>
    <w:rsid w:val="00E34945"/>
    <w:rsid w:val="00E34C39"/>
    <w:rsid w:val="00E35284"/>
    <w:rsid w:val="00E355DC"/>
    <w:rsid w:val="00E35BEB"/>
    <w:rsid w:val="00E3663C"/>
    <w:rsid w:val="00E368B7"/>
    <w:rsid w:val="00E373AE"/>
    <w:rsid w:val="00E4059C"/>
    <w:rsid w:val="00E415E6"/>
    <w:rsid w:val="00E41CF8"/>
    <w:rsid w:val="00E41F15"/>
    <w:rsid w:val="00E42DC8"/>
    <w:rsid w:val="00E43736"/>
    <w:rsid w:val="00E43D1C"/>
    <w:rsid w:val="00E4421B"/>
    <w:rsid w:val="00E447B2"/>
    <w:rsid w:val="00E44B9D"/>
    <w:rsid w:val="00E455CB"/>
    <w:rsid w:val="00E457CB"/>
    <w:rsid w:val="00E45B80"/>
    <w:rsid w:val="00E45C52"/>
    <w:rsid w:val="00E46056"/>
    <w:rsid w:val="00E4690C"/>
    <w:rsid w:val="00E4692D"/>
    <w:rsid w:val="00E46944"/>
    <w:rsid w:val="00E46AE2"/>
    <w:rsid w:val="00E46BC4"/>
    <w:rsid w:val="00E46CEC"/>
    <w:rsid w:val="00E46E48"/>
    <w:rsid w:val="00E5029D"/>
    <w:rsid w:val="00E50F89"/>
    <w:rsid w:val="00E52C4C"/>
    <w:rsid w:val="00E5340B"/>
    <w:rsid w:val="00E53626"/>
    <w:rsid w:val="00E537F6"/>
    <w:rsid w:val="00E539C3"/>
    <w:rsid w:val="00E54C63"/>
    <w:rsid w:val="00E54E8F"/>
    <w:rsid w:val="00E55373"/>
    <w:rsid w:val="00E553BB"/>
    <w:rsid w:val="00E55513"/>
    <w:rsid w:val="00E55BF4"/>
    <w:rsid w:val="00E55F34"/>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5089"/>
    <w:rsid w:val="00E65154"/>
    <w:rsid w:val="00E6599A"/>
    <w:rsid w:val="00E65FD1"/>
    <w:rsid w:val="00E66094"/>
    <w:rsid w:val="00E6738D"/>
    <w:rsid w:val="00E67EB8"/>
    <w:rsid w:val="00E70395"/>
    <w:rsid w:val="00E7087C"/>
    <w:rsid w:val="00E70B39"/>
    <w:rsid w:val="00E710A5"/>
    <w:rsid w:val="00E7115D"/>
    <w:rsid w:val="00E71C24"/>
    <w:rsid w:val="00E72D8C"/>
    <w:rsid w:val="00E734BB"/>
    <w:rsid w:val="00E73F36"/>
    <w:rsid w:val="00E740D6"/>
    <w:rsid w:val="00E744F3"/>
    <w:rsid w:val="00E748DC"/>
    <w:rsid w:val="00E74B42"/>
    <w:rsid w:val="00E74B8E"/>
    <w:rsid w:val="00E74C39"/>
    <w:rsid w:val="00E753D6"/>
    <w:rsid w:val="00E7586A"/>
    <w:rsid w:val="00E766D5"/>
    <w:rsid w:val="00E77E6D"/>
    <w:rsid w:val="00E80253"/>
    <w:rsid w:val="00E80586"/>
    <w:rsid w:val="00E8073D"/>
    <w:rsid w:val="00E81980"/>
    <w:rsid w:val="00E81A7C"/>
    <w:rsid w:val="00E81AE5"/>
    <w:rsid w:val="00E81BD9"/>
    <w:rsid w:val="00E81E42"/>
    <w:rsid w:val="00E81F0A"/>
    <w:rsid w:val="00E82B98"/>
    <w:rsid w:val="00E82C7C"/>
    <w:rsid w:val="00E832BD"/>
    <w:rsid w:val="00E83500"/>
    <w:rsid w:val="00E83E9D"/>
    <w:rsid w:val="00E84261"/>
    <w:rsid w:val="00E84D7E"/>
    <w:rsid w:val="00E84DE0"/>
    <w:rsid w:val="00E84FE2"/>
    <w:rsid w:val="00E85043"/>
    <w:rsid w:val="00E85AA8"/>
    <w:rsid w:val="00E85AD9"/>
    <w:rsid w:val="00E86454"/>
    <w:rsid w:val="00E86C26"/>
    <w:rsid w:val="00E87124"/>
    <w:rsid w:val="00E874F5"/>
    <w:rsid w:val="00E90BDF"/>
    <w:rsid w:val="00E90C16"/>
    <w:rsid w:val="00E91474"/>
    <w:rsid w:val="00E91AD2"/>
    <w:rsid w:val="00E91E9F"/>
    <w:rsid w:val="00E92CFB"/>
    <w:rsid w:val="00E93433"/>
    <w:rsid w:val="00E934CA"/>
    <w:rsid w:val="00E939CF"/>
    <w:rsid w:val="00E93E81"/>
    <w:rsid w:val="00E94195"/>
    <w:rsid w:val="00E952EF"/>
    <w:rsid w:val="00E95F51"/>
    <w:rsid w:val="00E96160"/>
    <w:rsid w:val="00E9622E"/>
    <w:rsid w:val="00E964BE"/>
    <w:rsid w:val="00E96740"/>
    <w:rsid w:val="00E96ABB"/>
    <w:rsid w:val="00E975A7"/>
    <w:rsid w:val="00E975FC"/>
    <w:rsid w:val="00E97815"/>
    <w:rsid w:val="00EA0A7B"/>
    <w:rsid w:val="00EA0B17"/>
    <w:rsid w:val="00EA0D3C"/>
    <w:rsid w:val="00EA1018"/>
    <w:rsid w:val="00EA11B0"/>
    <w:rsid w:val="00EA15F5"/>
    <w:rsid w:val="00EA2081"/>
    <w:rsid w:val="00EA20F4"/>
    <w:rsid w:val="00EA2DA4"/>
    <w:rsid w:val="00EA33D8"/>
    <w:rsid w:val="00EA3892"/>
    <w:rsid w:val="00EA3BEC"/>
    <w:rsid w:val="00EA54D4"/>
    <w:rsid w:val="00EA5D11"/>
    <w:rsid w:val="00EA5D47"/>
    <w:rsid w:val="00EA5D5C"/>
    <w:rsid w:val="00EA6E0C"/>
    <w:rsid w:val="00EA7818"/>
    <w:rsid w:val="00EA7FF8"/>
    <w:rsid w:val="00EB0004"/>
    <w:rsid w:val="00EB00E3"/>
    <w:rsid w:val="00EB1051"/>
    <w:rsid w:val="00EB1695"/>
    <w:rsid w:val="00EB1D9B"/>
    <w:rsid w:val="00EB1FA9"/>
    <w:rsid w:val="00EB237F"/>
    <w:rsid w:val="00EB242A"/>
    <w:rsid w:val="00EB25CD"/>
    <w:rsid w:val="00EB28AA"/>
    <w:rsid w:val="00EB4321"/>
    <w:rsid w:val="00EB4617"/>
    <w:rsid w:val="00EB487F"/>
    <w:rsid w:val="00EB4A2F"/>
    <w:rsid w:val="00EB4B00"/>
    <w:rsid w:val="00EB50DB"/>
    <w:rsid w:val="00EB5684"/>
    <w:rsid w:val="00EB5B1F"/>
    <w:rsid w:val="00EB6126"/>
    <w:rsid w:val="00EB7CAC"/>
    <w:rsid w:val="00EC030E"/>
    <w:rsid w:val="00EC07AB"/>
    <w:rsid w:val="00EC0CCD"/>
    <w:rsid w:val="00EC1014"/>
    <w:rsid w:val="00EC1059"/>
    <w:rsid w:val="00EC190B"/>
    <w:rsid w:val="00EC1E98"/>
    <w:rsid w:val="00EC23E6"/>
    <w:rsid w:val="00EC2DC8"/>
    <w:rsid w:val="00EC30C7"/>
    <w:rsid w:val="00EC3C44"/>
    <w:rsid w:val="00EC3D59"/>
    <w:rsid w:val="00EC3E11"/>
    <w:rsid w:val="00EC4B83"/>
    <w:rsid w:val="00EC52F7"/>
    <w:rsid w:val="00EC55ED"/>
    <w:rsid w:val="00EC5796"/>
    <w:rsid w:val="00EC690D"/>
    <w:rsid w:val="00EC70C7"/>
    <w:rsid w:val="00EC760B"/>
    <w:rsid w:val="00ED08D6"/>
    <w:rsid w:val="00ED170D"/>
    <w:rsid w:val="00ED1EC5"/>
    <w:rsid w:val="00ED2B81"/>
    <w:rsid w:val="00ED32F9"/>
    <w:rsid w:val="00ED33AE"/>
    <w:rsid w:val="00ED4311"/>
    <w:rsid w:val="00ED483A"/>
    <w:rsid w:val="00ED4C26"/>
    <w:rsid w:val="00ED500C"/>
    <w:rsid w:val="00ED69B5"/>
    <w:rsid w:val="00ED6A9D"/>
    <w:rsid w:val="00ED70B8"/>
    <w:rsid w:val="00EE0724"/>
    <w:rsid w:val="00EE0821"/>
    <w:rsid w:val="00EE0FE8"/>
    <w:rsid w:val="00EE1438"/>
    <w:rsid w:val="00EE15A1"/>
    <w:rsid w:val="00EE28C6"/>
    <w:rsid w:val="00EE2C28"/>
    <w:rsid w:val="00EE3B7A"/>
    <w:rsid w:val="00EE43BC"/>
    <w:rsid w:val="00EE4E52"/>
    <w:rsid w:val="00EE4EB3"/>
    <w:rsid w:val="00EE4F55"/>
    <w:rsid w:val="00EE67A0"/>
    <w:rsid w:val="00EE6BD8"/>
    <w:rsid w:val="00EE6E88"/>
    <w:rsid w:val="00EE70E5"/>
    <w:rsid w:val="00EE76D4"/>
    <w:rsid w:val="00EE782B"/>
    <w:rsid w:val="00EE79C2"/>
    <w:rsid w:val="00EF03BF"/>
    <w:rsid w:val="00EF085F"/>
    <w:rsid w:val="00EF0D1F"/>
    <w:rsid w:val="00EF0F52"/>
    <w:rsid w:val="00EF15A0"/>
    <w:rsid w:val="00EF1737"/>
    <w:rsid w:val="00EF1AE0"/>
    <w:rsid w:val="00EF1F23"/>
    <w:rsid w:val="00EF2BC3"/>
    <w:rsid w:val="00EF2EEB"/>
    <w:rsid w:val="00EF3A62"/>
    <w:rsid w:val="00EF3E2D"/>
    <w:rsid w:val="00EF41EE"/>
    <w:rsid w:val="00EF44E1"/>
    <w:rsid w:val="00EF4857"/>
    <w:rsid w:val="00EF4B7D"/>
    <w:rsid w:val="00EF4C27"/>
    <w:rsid w:val="00EF4D78"/>
    <w:rsid w:val="00EF5494"/>
    <w:rsid w:val="00EF58B6"/>
    <w:rsid w:val="00EF6345"/>
    <w:rsid w:val="00EF67C5"/>
    <w:rsid w:val="00EF68D3"/>
    <w:rsid w:val="00EF6C17"/>
    <w:rsid w:val="00EF7108"/>
    <w:rsid w:val="00EF7508"/>
    <w:rsid w:val="00F0040E"/>
    <w:rsid w:val="00F017BB"/>
    <w:rsid w:val="00F01B1B"/>
    <w:rsid w:val="00F02383"/>
    <w:rsid w:val="00F03645"/>
    <w:rsid w:val="00F03CC8"/>
    <w:rsid w:val="00F047BB"/>
    <w:rsid w:val="00F04926"/>
    <w:rsid w:val="00F049B2"/>
    <w:rsid w:val="00F04F2C"/>
    <w:rsid w:val="00F05089"/>
    <w:rsid w:val="00F050A4"/>
    <w:rsid w:val="00F053DB"/>
    <w:rsid w:val="00F06A61"/>
    <w:rsid w:val="00F06ABA"/>
    <w:rsid w:val="00F06E33"/>
    <w:rsid w:val="00F07489"/>
    <w:rsid w:val="00F07D6B"/>
    <w:rsid w:val="00F10002"/>
    <w:rsid w:val="00F10078"/>
    <w:rsid w:val="00F10289"/>
    <w:rsid w:val="00F10834"/>
    <w:rsid w:val="00F11DE0"/>
    <w:rsid w:val="00F1232F"/>
    <w:rsid w:val="00F12560"/>
    <w:rsid w:val="00F12C81"/>
    <w:rsid w:val="00F12D65"/>
    <w:rsid w:val="00F1307D"/>
    <w:rsid w:val="00F132CA"/>
    <w:rsid w:val="00F1345B"/>
    <w:rsid w:val="00F13E4D"/>
    <w:rsid w:val="00F141C8"/>
    <w:rsid w:val="00F149AA"/>
    <w:rsid w:val="00F14A29"/>
    <w:rsid w:val="00F14CA0"/>
    <w:rsid w:val="00F1557F"/>
    <w:rsid w:val="00F1570F"/>
    <w:rsid w:val="00F1618A"/>
    <w:rsid w:val="00F16E64"/>
    <w:rsid w:val="00F16EC0"/>
    <w:rsid w:val="00F172EA"/>
    <w:rsid w:val="00F1746D"/>
    <w:rsid w:val="00F2230D"/>
    <w:rsid w:val="00F224B8"/>
    <w:rsid w:val="00F233C8"/>
    <w:rsid w:val="00F2358F"/>
    <w:rsid w:val="00F239E6"/>
    <w:rsid w:val="00F23A25"/>
    <w:rsid w:val="00F23BD3"/>
    <w:rsid w:val="00F23CE2"/>
    <w:rsid w:val="00F2412A"/>
    <w:rsid w:val="00F245E6"/>
    <w:rsid w:val="00F24A96"/>
    <w:rsid w:val="00F24B24"/>
    <w:rsid w:val="00F250E5"/>
    <w:rsid w:val="00F25C6B"/>
    <w:rsid w:val="00F261B3"/>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4DE3"/>
    <w:rsid w:val="00F35EFC"/>
    <w:rsid w:val="00F36229"/>
    <w:rsid w:val="00F365E5"/>
    <w:rsid w:val="00F37172"/>
    <w:rsid w:val="00F37AE8"/>
    <w:rsid w:val="00F37C18"/>
    <w:rsid w:val="00F37CDE"/>
    <w:rsid w:val="00F40333"/>
    <w:rsid w:val="00F404B3"/>
    <w:rsid w:val="00F4050B"/>
    <w:rsid w:val="00F40623"/>
    <w:rsid w:val="00F406C3"/>
    <w:rsid w:val="00F41213"/>
    <w:rsid w:val="00F4140D"/>
    <w:rsid w:val="00F419D0"/>
    <w:rsid w:val="00F41CED"/>
    <w:rsid w:val="00F41F78"/>
    <w:rsid w:val="00F42203"/>
    <w:rsid w:val="00F4274F"/>
    <w:rsid w:val="00F42852"/>
    <w:rsid w:val="00F42CE6"/>
    <w:rsid w:val="00F4323F"/>
    <w:rsid w:val="00F43636"/>
    <w:rsid w:val="00F43F8D"/>
    <w:rsid w:val="00F448C4"/>
    <w:rsid w:val="00F44964"/>
    <w:rsid w:val="00F44B24"/>
    <w:rsid w:val="00F44BC4"/>
    <w:rsid w:val="00F450A8"/>
    <w:rsid w:val="00F461E3"/>
    <w:rsid w:val="00F46B4C"/>
    <w:rsid w:val="00F46C18"/>
    <w:rsid w:val="00F470C8"/>
    <w:rsid w:val="00F47184"/>
    <w:rsid w:val="00F47272"/>
    <w:rsid w:val="00F47756"/>
    <w:rsid w:val="00F47EDB"/>
    <w:rsid w:val="00F5040C"/>
    <w:rsid w:val="00F504CB"/>
    <w:rsid w:val="00F5112D"/>
    <w:rsid w:val="00F5154D"/>
    <w:rsid w:val="00F52432"/>
    <w:rsid w:val="00F531A4"/>
    <w:rsid w:val="00F53268"/>
    <w:rsid w:val="00F53977"/>
    <w:rsid w:val="00F53B43"/>
    <w:rsid w:val="00F54754"/>
    <w:rsid w:val="00F547AA"/>
    <w:rsid w:val="00F547B3"/>
    <w:rsid w:val="00F5533C"/>
    <w:rsid w:val="00F555FA"/>
    <w:rsid w:val="00F56318"/>
    <w:rsid w:val="00F567D1"/>
    <w:rsid w:val="00F56F5F"/>
    <w:rsid w:val="00F5734E"/>
    <w:rsid w:val="00F57604"/>
    <w:rsid w:val="00F576FA"/>
    <w:rsid w:val="00F60579"/>
    <w:rsid w:val="00F614D0"/>
    <w:rsid w:val="00F62850"/>
    <w:rsid w:val="00F62C2A"/>
    <w:rsid w:val="00F62E7E"/>
    <w:rsid w:val="00F63AC9"/>
    <w:rsid w:val="00F64477"/>
    <w:rsid w:val="00F6453A"/>
    <w:rsid w:val="00F64B2F"/>
    <w:rsid w:val="00F64D8A"/>
    <w:rsid w:val="00F65E0C"/>
    <w:rsid w:val="00F661C1"/>
    <w:rsid w:val="00F6642E"/>
    <w:rsid w:val="00F6704B"/>
    <w:rsid w:val="00F67C36"/>
    <w:rsid w:val="00F7020C"/>
    <w:rsid w:val="00F70B36"/>
    <w:rsid w:val="00F71001"/>
    <w:rsid w:val="00F712CA"/>
    <w:rsid w:val="00F71CB3"/>
    <w:rsid w:val="00F727BE"/>
    <w:rsid w:val="00F72DCB"/>
    <w:rsid w:val="00F739CA"/>
    <w:rsid w:val="00F74E78"/>
    <w:rsid w:val="00F75215"/>
    <w:rsid w:val="00F7525D"/>
    <w:rsid w:val="00F7578D"/>
    <w:rsid w:val="00F75D83"/>
    <w:rsid w:val="00F76818"/>
    <w:rsid w:val="00F76E85"/>
    <w:rsid w:val="00F7751B"/>
    <w:rsid w:val="00F77537"/>
    <w:rsid w:val="00F77806"/>
    <w:rsid w:val="00F80513"/>
    <w:rsid w:val="00F80C46"/>
    <w:rsid w:val="00F8103D"/>
    <w:rsid w:val="00F81357"/>
    <w:rsid w:val="00F81DAA"/>
    <w:rsid w:val="00F81FBD"/>
    <w:rsid w:val="00F820C9"/>
    <w:rsid w:val="00F82841"/>
    <w:rsid w:val="00F82D4A"/>
    <w:rsid w:val="00F837F8"/>
    <w:rsid w:val="00F839EE"/>
    <w:rsid w:val="00F84173"/>
    <w:rsid w:val="00F84222"/>
    <w:rsid w:val="00F8429B"/>
    <w:rsid w:val="00F85F14"/>
    <w:rsid w:val="00F86503"/>
    <w:rsid w:val="00F86935"/>
    <w:rsid w:val="00F86DEC"/>
    <w:rsid w:val="00F87324"/>
    <w:rsid w:val="00F87684"/>
    <w:rsid w:val="00F901C5"/>
    <w:rsid w:val="00F904DE"/>
    <w:rsid w:val="00F9114A"/>
    <w:rsid w:val="00F913F9"/>
    <w:rsid w:val="00F91DE5"/>
    <w:rsid w:val="00F9231A"/>
    <w:rsid w:val="00F923CD"/>
    <w:rsid w:val="00F92439"/>
    <w:rsid w:val="00F925D0"/>
    <w:rsid w:val="00F925E2"/>
    <w:rsid w:val="00F927D9"/>
    <w:rsid w:val="00F92A48"/>
    <w:rsid w:val="00F93B85"/>
    <w:rsid w:val="00F9412A"/>
    <w:rsid w:val="00F9444B"/>
    <w:rsid w:val="00F94821"/>
    <w:rsid w:val="00F94A1B"/>
    <w:rsid w:val="00F95443"/>
    <w:rsid w:val="00F9555D"/>
    <w:rsid w:val="00F957AE"/>
    <w:rsid w:val="00F957C3"/>
    <w:rsid w:val="00F95E2F"/>
    <w:rsid w:val="00F95F77"/>
    <w:rsid w:val="00F96D75"/>
    <w:rsid w:val="00FA0049"/>
    <w:rsid w:val="00FA0EC7"/>
    <w:rsid w:val="00FA1AA2"/>
    <w:rsid w:val="00FA24D1"/>
    <w:rsid w:val="00FA27D4"/>
    <w:rsid w:val="00FA2AE1"/>
    <w:rsid w:val="00FA2D8C"/>
    <w:rsid w:val="00FA3134"/>
    <w:rsid w:val="00FA3DDF"/>
    <w:rsid w:val="00FA47C7"/>
    <w:rsid w:val="00FA4B83"/>
    <w:rsid w:val="00FA4D0B"/>
    <w:rsid w:val="00FA574C"/>
    <w:rsid w:val="00FA580B"/>
    <w:rsid w:val="00FA5D9A"/>
    <w:rsid w:val="00FA603D"/>
    <w:rsid w:val="00FA6DA1"/>
    <w:rsid w:val="00FA75DC"/>
    <w:rsid w:val="00FA7F86"/>
    <w:rsid w:val="00FA7F9B"/>
    <w:rsid w:val="00FB12BF"/>
    <w:rsid w:val="00FB13D0"/>
    <w:rsid w:val="00FB3195"/>
    <w:rsid w:val="00FB33EF"/>
    <w:rsid w:val="00FB35FA"/>
    <w:rsid w:val="00FB3DA6"/>
    <w:rsid w:val="00FB484D"/>
    <w:rsid w:val="00FB4E56"/>
    <w:rsid w:val="00FB5459"/>
    <w:rsid w:val="00FB5F07"/>
    <w:rsid w:val="00FB6365"/>
    <w:rsid w:val="00FB64B8"/>
    <w:rsid w:val="00FB684D"/>
    <w:rsid w:val="00FB697F"/>
    <w:rsid w:val="00FB6F8E"/>
    <w:rsid w:val="00FB7305"/>
    <w:rsid w:val="00FB7512"/>
    <w:rsid w:val="00FB753A"/>
    <w:rsid w:val="00FB7629"/>
    <w:rsid w:val="00FB7E0F"/>
    <w:rsid w:val="00FC1196"/>
    <w:rsid w:val="00FC17D4"/>
    <w:rsid w:val="00FC1B84"/>
    <w:rsid w:val="00FC1D88"/>
    <w:rsid w:val="00FC2B80"/>
    <w:rsid w:val="00FC4075"/>
    <w:rsid w:val="00FC4CC3"/>
    <w:rsid w:val="00FC4EF6"/>
    <w:rsid w:val="00FC4F95"/>
    <w:rsid w:val="00FC5268"/>
    <w:rsid w:val="00FC5918"/>
    <w:rsid w:val="00FC60A6"/>
    <w:rsid w:val="00FC61D0"/>
    <w:rsid w:val="00FC6A09"/>
    <w:rsid w:val="00FC736C"/>
    <w:rsid w:val="00FC785B"/>
    <w:rsid w:val="00FC7C51"/>
    <w:rsid w:val="00FC7E95"/>
    <w:rsid w:val="00FD0105"/>
    <w:rsid w:val="00FD0990"/>
    <w:rsid w:val="00FD0D77"/>
    <w:rsid w:val="00FD1E5B"/>
    <w:rsid w:val="00FD266F"/>
    <w:rsid w:val="00FD2A5D"/>
    <w:rsid w:val="00FD32D1"/>
    <w:rsid w:val="00FD34A6"/>
    <w:rsid w:val="00FD3AD1"/>
    <w:rsid w:val="00FD3AEC"/>
    <w:rsid w:val="00FD437E"/>
    <w:rsid w:val="00FD48D7"/>
    <w:rsid w:val="00FD4AA1"/>
    <w:rsid w:val="00FD4DA2"/>
    <w:rsid w:val="00FD4E8B"/>
    <w:rsid w:val="00FD531B"/>
    <w:rsid w:val="00FD5A1A"/>
    <w:rsid w:val="00FD5CAC"/>
    <w:rsid w:val="00FD5CC3"/>
    <w:rsid w:val="00FD6294"/>
    <w:rsid w:val="00FD63DD"/>
    <w:rsid w:val="00FD644B"/>
    <w:rsid w:val="00FD66C3"/>
    <w:rsid w:val="00FD6AB9"/>
    <w:rsid w:val="00FD737E"/>
    <w:rsid w:val="00FD7711"/>
    <w:rsid w:val="00FD7B94"/>
    <w:rsid w:val="00FD7C45"/>
    <w:rsid w:val="00FD7D94"/>
    <w:rsid w:val="00FD7DCB"/>
    <w:rsid w:val="00FD7E6B"/>
    <w:rsid w:val="00FE0C8A"/>
    <w:rsid w:val="00FE0D37"/>
    <w:rsid w:val="00FE0FA2"/>
    <w:rsid w:val="00FE18E0"/>
    <w:rsid w:val="00FE232F"/>
    <w:rsid w:val="00FE23C8"/>
    <w:rsid w:val="00FE3187"/>
    <w:rsid w:val="00FE3ABE"/>
    <w:rsid w:val="00FE3C16"/>
    <w:rsid w:val="00FE3CCB"/>
    <w:rsid w:val="00FE40D2"/>
    <w:rsid w:val="00FE5948"/>
    <w:rsid w:val="00FE721F"/>
    <w:rsid w:val="00FE735C"/>
    <w:rsid w:val="00FE75ED"/>
    <w:rsid w:val="00FE76AD"/>
    <w:rsid w:val="00FF0812"/>
    <w:rsid w:val="00FF0AF0"/>
    <w:rsid w:val="00FF117D"/>
    <w:rsid w:val="00FF1908"/>
    <w:rsid w:val="00FF23EB"/>
    <w:rsid w:val="00FF2420"/>
    <w:rsid w:val="00FF2D1B"/>
    <w:rsid w:val="00FF38F7"/>
    <w:rsid w:val="00FF3E22"/>
    <w:rsid w:val="00FF4359"/>
    <w:rsid w:val="00FF444D"/>
    <w:rsid w:val="00FF453B"/>
    <w:rsid w:val="00FF4DAA"/>
    <w:rsid w:val="00FF4E0B"/>
    <w:rsid w:val="00FF500C"/>
    <w:rsid w:val="00FF52B3"/>
    <w:rsid w:val="00FF5EA9"/>
    <w:rsid w:val="00FF6522"/>
    <w:rsid w:val="00FF66AF"/>
    <w:rsid w:val="00FF6D8E"/>
    <w:rsid w:val="00FF6FCA"/>
    <w:rsid w:val="00FF7029"/>
    <w:rsid w:val="00FF7039"/>
    <w:rsid w:val="015D3E0C"/>
    <w:rsid w:val="032C937E"/>
    <w:rsid w:val="072ECD02"/>
    <w:rsid w:val="07847E87"/>
    <w:rsid w:val="09D29711"/>
    <w:rsid w:val="0CF8285E"/>
    <w:rsid w:val="10A8ADFD"/>
    <w:rsid w:val="1145C1B7"/>
    <w:rsid w:val="114CDAE5"/>
    <w:rsid w:val="1C7C9B02"/>
    <w:rsid w:val="1D923D26"/>
    <w:rsid w:val="20B50703"/>
    <w:rsid w:val="2250D764"/>
    <w:rsid w:val="2302657D"/>
    <w:rsid w:val="2806AD10"/>
    <w:rsid w:val="287C68BA"/>
    <w:rsid w:val="29ECF96E"/>
    <w:rsid w:val="2EDC505D"/>
    <w:rsid w:val="36DAC7A2"/>
    <w:rsid w:val="37814179"/>
    <w:rsid w:val="39991115"/>
    <w:rsid w:val="3B746027"/>
    <w:rsid w:val="3E27CCEF"/>
    <w:rsid w:val="3FB2ACD8"/>
    <w:rsid w:val="4097D45A"/>
    <w:rsid w:val="436C1FC9"/>
    <w:rsid w:val="4728BD26"/>
    <w:rsid w:val="483017D5"/>
    <w:rsid w:val="4C05BE1B"/>
    <w:rsid w:val="4D95E34B"/>
    <w:rsid w:val="53B818B2"/>
    <w:rsid w:val="579E2E31"/>
    <w:rsid w:val="590C41D1"/>
    <w:rsid w:val="59DD697E"/>
    <w:rsid w:val="5AD5CEF3"/>
    <w:rsid w:val="5AE6234D"/>
    <w:rsid w:val="5D61BBE4"/>
    <w:rsid w:val="64E6C32E"/>
    <w:rsid w:val="653EA157"/>
    <w:rsid w:val="665C8679"/>
    <w:rsid w:val="6903E069"/>
    <w:rsid w:val="6CE243E0"/>
    <w:rsid w:val="6DE43BE6"/>
    <w:rsid w:val="708456D0"/>
    <w:rsid w:val="713E10D0"/>
    <w:rsid w:val="7235CED7"/>
    <w:rsid w:val="72E22368"/>
    <w:rsid w:val="74145185"/>
    <w:rsid w:val="746F7B79"/>
    <w:rsid w:val="74D2C4C9"/>
    <w:rsid w:val="75B9E9CB"/>
    <w:rsid w:val="78BC89B7"/>
    <w:rsid w:val="7B4EAAFC"/>
    <w:rsid w:val="7D71C790"/>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64098"/>
  <w15:docId w15:val="{38168811-F343-463F-BCF1-48DE2CBE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751"/>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2"/>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3"/>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8"/>
      </w:numPr>
    </w:pPr>
  </w:style>
  <w:style w:type="paragraph" w:customStyle="1" w:styleId="TekstPodstNumery">
    <w:name w:val="TekstPodstNumery"/>
    <w:basedOn w:val="Akapitzlist1"/>
    <w:qFormat/>
    <w:rsid w:val="00B5594E"/>
    <w:pPr>
      <w:numPr>
        <w:numId w:val="29"/>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9"/>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7"/>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1"/>
      </w:numPr>
    </w:pPr>
  </w:style>
  <w:style w:type="numbering" w:customStyle="1" w:styleId="LFO121">
    <w:name w:val="LFO121"/>
    <w:basedOn w:val="Bezlisty"/>
    <w:rsid w:val="00B5594E"/>
    <w:pPr>
      <w:numPr>
        <w:numId w:val="12"/>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3"/>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7"/>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8"/>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78"/>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mailto:Zamowienia_Publiczne%20@pfron.org.pl"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s://www.gov.pl/web/uzp/krajowa-izba-odwolawcza" TargetMode="External"/><Relationship Id="rId47" Type="http://schemas.openxmlformats.org/officeDocument/2006/relationships/footer" Target="footer2.xm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spd.uzp.gov.pl/" TargetMode="External"/><Relationship Id="rId25" Type="http://schemas.openxmlformats.org/officeDocument/2006/relationships/hyperlink" Target="https://platformazakupowa.pl/strona/45-instrukcje%20."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fron" TargetMode="External"/><Relationship Id="rId45" Type="http://schemas.openxmlformats.org/officeDocument/2006/relationships/hyperlink" Target="mailto:iod@pfron.org.p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yperlink" Target="mailto:kancelaria@pfron.org.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www.gov.pl/web/uzp/kontakt2"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DDB49B9B62D5419190732DF90FFB3F" ma:contentTypeVersion="2" ma:contentTypeDescription="Utwórz nowy dokument." ma:contentTypeScope="" ma:versionID="582e97ec04742dc22730bc4d58fe6353">
  <xsd:schema xmlns:xsd="http://www.w3.org/2001/XMLSchema" xmlns:xs="http://www.w3.org/2001/XMLSchema" xmlns:p="http://schemas.microsoft.com/office/2006/metadata/properties" xmlns:ns2="ee70eec3-8068-4aa1-9104-667b1de56b81" targetNamespace="http://schemas.microsoft.com/office/2006/metadata/properties" ma:root="true" ma:fieldsID="3a5b9104ef239266ef42981295e4dabf" ns2:_="">
    <xsd:import namespace="ee70eec3-8068-4aa1-9104-667b1de56b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0eec3-8068-4aa1-9104-667b1de56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2.xml><?xml version="1.0" encoding="utf-8"?>
<ds:datastoreItem xmlns:ds="http://schemas.openxmlformats.org/officeDocument/2006/customXml" ds:itemID="{A318B06D-771C-4C78-BBB1-814D14C9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0eec3-8068-4aa1-9104-667b1de56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C0135-325E-485D-A292-235C832DD294}">
  <ds:schemaRefs>
    <ds:schemaRef ds:uri="http://schemas.microsoft.com/office/2006/documentManagement/types"/>
    <ds:schemaRef ds:uri="http://schemas.microsoft.com/office/2006/metadata/properties"/>
    <ds:schemaRef ds:uri="http://purl.org/dc/elements/1.1/"/>
    <ds:schemaRef ds:uri="ee70eec3-8068-4aa1-9104-667b1de56b8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4B0515B-BDD1-4D5C-A183-CC8CB184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129</Pages>
  <Words>31157</Words>
  <Characters>186948</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217670</CharactersWithSpaces>
  <SharedDoc>false</SharedDoc>
  <HLinks>
    <vt:vector size="198" baseType="variant">
      <vt:variant>
        <vt:i4>8060958</vt:i4>
      </vt:variant>
      <vt:variant>
        <vt:i4>102</vt:i4>
      </vt:variant>
      <vt:variant>
        <vt:i4>0</vt:i4>
      </vt:variant>
      <vt:variant>
        <vt:i4>5</vt:i4>
      </vt:variant>
      <vt:variant>
        <vt:lpwstr>mailto:iod@pfron.org.pl</vt:lpwstr>
      </vt:variant>
      <vt:variant>
        <vt:lpwstr/>
      </vt:variant>
      <vt:variant>
        <vt:i4>6094883</vt:i4>
      </vt:variant>
      <vt:variant>
        <vt:i4>99</vt:i4>
      </vt:variant>
      <vt:variant>
        <vt:i4>0</vt:i4>
      </vt:variant>
      <vt:variant>
        <vt:i4>5</vt:i4>
      </vt:variant>
      <vt:variant>
        <vt:lpwstr>mailto:kancelaria@pfron.org.pl</vt:lpwstr>
      </vt:variant>
      <vt:variant>
        <vt:lpwstr/>
      </vt:variant>
      <vt:variant>
        <vt:i4>6619233</vt:i4>
      </vt:variant>
      <vt:variant>
        <vt:i4>96</vt:i4>
      </vt:variant>
      <vt:variant>
        <vt:i4>0</vt:i4>
      </vt:variant>
      <vt:variant>
        <vt:i4>5</vt:i4>
      </vt:variant>
      <vt:variant>
        <vt:lpwstr>https://www.gov.pl/web/uzp/kontakt2</vt:lpwstr>
      </vt:variant>
      <vt:variant>
        <vt:lpwstr/>
      </vt:variant>
      <vt:variant>
        <vt:i4>4128817</vt:i4>
      </vt:variant>
      <vt:variant>
        <vt:i4>93</vt:i4>
      </vt:variant>
      <vt:variant>
        <vt:i4>0</vt:i4>
      </vt:variant>
      <vt:variant>
        <vt:i4>5</vt:i4>
      </vt:variant>
      <vt:variant>
        <vt:lpwstr>https://www.gov.pl/web/uzp/krajowa-izba-odwolawcza</vt:lpwstr>
      </vt:variant>
      <vt:variant>
        <vt:lpwstr/>
      </vt:variant>
      <vt:variant>
        <vt:i4>589837</vt:i4>
      </vt:variant>
      <vt:variant>
        <vt:i4>90</vt:i4>
      </vt:variant>
      <vt:variant>
        <vt:i4>0</vt:i4>
      </vt:variant>
      <vt:variant>
        <vt:i4>5</vt:i4>
      </vt:variant>
      <vt:variant>
        <vt:lpwstr>https://platformazakupowa.pl/pn/pfron</vt:lpwstr>
      </vt:variant>
      <vt:variant>
        <vt:lpwstr/>
      </vt:variant>
      <vt:variant>
        <vt:i4>589837</vt:i4>
      </vt:variant>
      <vt:variant>
        <vt:i4>87</vt:i4>
      </vt:variant>
      <vt:variant>
        <vt:i4>0</vt:i4>
      </vt:variant>
      <vt:variant>
        <vt:i4>5</vt:i4>
      </vt:variant>
      <vt:variant>
        <vt:lpwstr>https://platformazakupowa.pl/pn/pfron</vt:lpwstr>
      </vt:variant>
      <vt:variant>
        <vt:lpwstr/>
      </vt:variant>
      <vt:variant>
        <vt:i4>589837</vt:i4>
      </vt:variant>
      <vt:variant>
        <vt:i4>84</vt:i4>
      </vt:variant>
      <vt:variant>
        <vt:i4>0</vt:i4>
      </vt:variant>
      <vt:variant>
        <vt:i4>5</vt:i4>
      </vt:variant>
      <vt:variant>
        <vt:lpwstr>https://platformazakupowa.pl/pn/pfron</vt:lpwstr>
      </vt:variant>
      <vt:variant>
        <vt:lpwstr/>
      </vt:variant>
      <vt:variant>
        <vt:i4>589837</vt:i4>
      </vt:variant>
      <vt:variant>
        <vt:i4>81</vt:i4>
      </vt:variant>
      <vt:variant>
        <vt:i4>0</vt:i4>
      </vt:variant>
      <vt:variant>
        <vt:i4>5</vt:i4>
      </vt:variant>
      <vt:variant>
        <vt:lpwstr>https://platformazakupowa.pl/pn/pfron</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589837</vt:i4>
      </vt:variant>
      <vt:variant>
        <vt:i4>75</vt:i4>
      </vt:variant>
      <vt:variant>
        <vt:i4>0</vt:i4>
      </vt:variant>
      <vt:variant>
        <vt:i4>5</vt:i4>
      </vt:variant>
      <vt:variant>
        <vt:lpwstr>https://platformazakupowa.pl/pn/pfron</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589837</vt:i4>
      </vt:variant>
      <vt:variant>
        <vt:i4>66</vt:i4>
      </vt:variant>
      <vt:variant>
        <vt:i4>0</vt:i4>
      </vt:variant>
      <vt:variant>
        <vt:i4>5</vt:i4>
      </vt:variant>
      <vt:variant>
        <vt:lpwstr>https://platformazakupowa.pl/pn/pfron</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4456527</vt:i4>
      </vt:variant>
      <vt:variant>
        <vt:i4>45</vt:i4>
      </vt:variant>
      <vt:variant>
        <vt:i4>0</vt:i4>
      </vt:variant>
      <vt:variant>
        <vt:i4>5</vt:i4>
      </vt:variant>
      <vt:variant>
        <vt:lpwstr>mailto:Zamowienia_Publiczne%20@pfron.org.pl</vt:lpwstr>
      </vt:variant>
      <vt:variant>
        <vt:lpwstr/>
      </vt:variant>
      <vt:variant>
        <vt:i4>6488171</vt:i4>
      </vt:variant>
      <vt:variant>
        <vt:i4>42</vt:i4>
      </vt:variant>
      <vt:variant>
        <vt:i4>0</vt:i4>
      </vt:variant>
      <vt:variant>
        <vt:i4>5</vt:i4>
      </vt:variant>
      <vt:variant>
        <vt:lpwstr>https://platformazakupowa.pl/strona/45-instrukcje .</vt:lpwstr>
      </vt:variant>
      <vt:variant>
        <vt:lpwstr/>
      </vt:variant>
      <vt:variant>
        <vt:i4>589837</vt:i4>
      </vt:variant>
      <vt:variant>
        <vt:i4>39</vt:i4>
      </vt:variant>
      <vt:variant>
        <vt:i4>0</vt:i4>
      </vt:variant>
      <vt:variant>
        <vt:i4>5</vt:i4>
      </vt:variant>
      <vt:variant>
        <vt:lpwstr>https://platformazakupowa.pl/pn/pfron</vt:lpwstr>
      </vt:variant>
      <vt:variant>
        <vt:lpwstr/>
      </vt:variant>
      <vt:variant>
        <vt:i4>589837</vt:i4>
      </vt:variant>
      <vt:variant>
        <vt:i4>36</vt:i4>
      </vt:variant>
      <vt:variant>
        <vt:i4>0</vt:i4>
      </vt:variant>
      <vt:variant>
        <vt:i4>5</vt:i4>
      </vt:variant>
      <vt:variant>
        <vt:lpwstr>https://platformazakupowa.pl/pn/pfron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589837</vt:i4>
      </vt:variant>
      <vt:variant>
        <vt:i4>30</vt:i4>
      </vt:variant>
      <vt:variant>
        <vt:i4>0</vt:i4>
      </vt:variant>
      <vt:variant>
        <vt:i4>5</vt:i4>
      </vt:variant>
      <vt:variant>
        <vt:lpwstr>https://platformazakupowa.pl/pn/pfron</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589837</vt:i4>
      </vt:variant>
      <vt:variant>
        <vt:i4>24</vt:i4>
      </vt:variant>
      <vt:variant>
        <vt:i4>0</vt:i4>
      </vt:variant>
      <vt:variant>
        <vt:i4>5</vt:i4>
      </vt:variant>
      <vt:variant>
        <vt:lpwstr>https://platformazakupowa.pl/pn/pfron</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18</vt:i4>
      </vt:variant>
      <vt:variant>
        <vt:i4>0</vt:i4>
      </vt:variant>
      <vt:variant>
        <vt:i4>5</vt:i4>
      </vt:variant>
      <vt:variant>
        <vt:lpwstr>https://espd.uzp.gov.pl/</vt:lpwstr>
      </vt:variant>
      <vt:variant>
        <vt:lpwstr/>
      </vt:variant>
      <vt:variant>
        <vt:i4>5046274</vt:i4>
      </vt:variant>
      <vt:variant>
        <vt:i4>15</vt:i4>
      </vt:variant>
      <vt:variant>
        <vt:i4>0</vt:i4>
      </vt:variant>
      <vt:variant>
        <vt:i4>5</vt:i4>
      </vt:variant>
      <vt:variant>
        <vt:lpwstr>https://espd.uzp.gov.pl/</vt:lpwstr>
      </vt:variant>
      <vt:variant>
        <vt:lpwstr/>
      </vt:variant>
      <vt:variant>
        <vt:i4>5046274</vt:i4>
      </vt:variant>
      <vt:variant>
        <vt:i4>12</vt:i4>
      </vt:variant>
      <vt:variant>
        <vt:i4>0</vt:i4>
      </vt:variant>
      <vt:variant>
        <vt:i4>5</vt:i4>
      </vt:variant>
      <vt:variant>
        <vt:lpwstr>https://espd.uzp.gov.pl/</vt:lpwstr>
      </vt:variant>
      <vt:variant>
        <vt:lpwstr/>
      </vt:variant>
      <vt:variant>
        <vt:i4>589837</vt:i4>
      </vt:variant>
      <vt:variant>
        <vt:i4>9</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DiT</cp:lastModifiedBy>
  <cp:revision>47</cp:revision>
  <cp:lastPrinted>2023-04-05T13:19:00Z</cp:lastPrinted>
  <dcterms:created xsi:type="dcterms:W3CDTF">2023-03-31T16:35:00Z</dcterms:created>
  <dcterms:modified xsi:type="dcterms:W3CDTF">2023-04-19T06:33:00Z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0x010100FEDDB49B9B62D5419190732DF90FFB3F</vt:lpwstr>
  </property>
</Properties>
</file>