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DA90" w14:textId="14F46BFC" w:rsidR="003A4643" w:rsidRDefault="00F76F14" w:rsidP="003B58F3">
      <w:pPr>
        <w:pStyle w:val="Default"/>
        <w:ind w:left="6372"/>
      </w:pPr>
      <w:r>
        <w:t xml:space="preserve">Załącznik nr </w:t>
      </w:r>
      <w:r w:rsidR="003B58F3">
        <w:t xml:space="preserve">4 </w:t>
      </w:r>
      <w:r>
        <w:t>do SWZ</w:t>
      </w:r>
    </w:p>
    <w:p w14:paraId="28317F2F" w14:textId="77777777" w:rsidR="003A4643" w:rsidRDefault="003A4643" w:rsidP="003A4643">
      <w:pPr>
        <w:pStyle w:val="Default"/>
        <w:jc w:val="right"/>
        <w:rPr>
          <w:sz w:val="22"/>
          <w:szCs w:val="22"/>
        </w:rPr>
      </w:pPr>
    </w:p>
    <w:p w14:paraId="0DE902BF" w14:textId="3DD12B77" w:rsidR="003A4643" w:rsidRPr="0063685F" w:rsidRDefault="00A00A44" w:rsidP="003A464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PROJEKTOWANE </w:t>
      </w:r>
      <w:r w:rsidR="00343665" w:rsidRPr="0063685F">
        <w:rPr>
          <w:rFonts w:ascii="Times New Roman" w:hAnsi="Times New Roman" w:cs="Times New Roman"/>
          <w:b/>
          <w:bCs/>
        </w:rPr>
        <w:t xml:space="preserve"> </w:t>
      </w:r>
      <w:r w:rsidR="003A4643" w:rsidRPr="0063685F">
        <w:rPr>
          <w:rFonts w:ascii="Times New Roman" w:hAnsi="Times New Roman" w:cs="Times New Roman"/>
          <w:b/>
          <w:bCs/>
        </w:rPr>
        <w:t>POSTANOWIENIA UMOWY</w:t>
      </w:r>
    </w:p>
    <w:p w14:paraId="3F1B169B" w14:textId="77777777" w:rsidR="00E3602B" w:rsidRPr="0063685F" w:rsidRDefault="00E3602B" w:rsidP="003A464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D3EFB26" w14:textId="77777777" w:rsidR="00E3602B" w:rsidRPr="0063685F" w:rsidRDefault="00E3602B" w:rsidP="003A464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435952E" w14:textId="77777777" w:rsidR="00E3602B" w:rsidRPr="0063685F" w:rsidRDefault="00E3602B" w:rsidP="005D0A4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>Warunki SWZ oraz oferta stanowić będą integralną część zawartej umowy, a w przypadkach wątpliwych, SWZ ma znaczenia nadrzędne nad ofertą.</w:t>
      </w:r>
    </w:p>
    <w:p w14:paraId="56A8DE46" w14:textId="392A609D" w:rsidR="00E3602B" w:rsidRPr="0063685F" w:rsidRDefault="00E3602B" w:rsidP="005D0A4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 xml:space="preserve">Przed podpisaniem umowy </w:t>
      </w:r>
      <w:r w:rsidR="00A144DC">
        <w:rPr>
          <w:rFonts w:ascii="Times New Roman" w:hAnsi="Times New Roman" w:cs="Times New Roman"/>
        </w:rPr>
        <w:t xml:space="preserve">w sprawie zamówienia publicznego </w:t>
      </w:r>
      <w:r w:rsidRPr="0063685F">
        <w:rPr>
          <w:rFonts w:ascii="Times New Roman" w:hAnsi="Times New Roman" w:cs="Times New Roman"/>
        </w:rPr>
        <w:t>Wykonawca</w:t>
      </w:r>
      <w:r w:rsidR="00A144DC">
        <w:rPr>
          <w:rFonts w:ascii="Times New Roman" w:hAnsi="Times New Roman" w:cs="Times New Roman"/>
        </w:rPr>
        <w:t xml:space="preserve"> (Bank)</w:t>
      </w:r>
      <w:r w:rsidRPr="0063685F">
        <w:rPr>
          <w:rFonts w:ascii="Times New Roman" w:hAnsi="Times New Roman" w:cs="Times New Roman"/>
        </w:rPr>
        <w:t xml:space="preserve"> dostarczy Zamawiającemu</w:t>
      </w:r>
      <w:r w:rsidR="00A144DC">
        <w:rPr>
          <w:rFonts w:ascii="Times New Roman" w:hAnsi="Times New Roman" w:cs="Times New Roman"/>
        </w:rPr>
        <w:t xml:space="preserve"> (Kredytobiorcy)</w:t>
      </w:r>
      <w:r w:rsidRPr="0063685F">
        <w:rPr>
          <w:rFonts w:ascii="Times New Roman" w:hAnsi="Times New Roman" w:cs="Times New Roman"/>
        </w:rPr>
        <w:t xml:space="preserve"> projekt umowy o udzielenie kredytu dla Gminy Solec Kujawski</w:t>
      </w:r>
      <w:r w:rsidR="00A144DC">
        <w:rPr>
          <w:rFonts w:ascii="Times New Roman" w:hAnsi="Times New Roman" w:cs="Times New Roman"/>
        </w:rPr>
        <w:t xml:space="preserve"> oraz wzór weksla in blanco z deklaracją wekslową, o którym mowa w pkt 10 i oświadczenie o poddaniu się egzekucji. </w:t>
      </w:r>
    </w:p>
    <w:p w14:paraId="45FD2371" w14:textId="77777777" w:rsidR="00E3602B" w:rsidRPr="0063685F" w:rsidRDefault="00E3602B" w:rsidP="005D0A4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>Wszystkie koszty określone w ofercie będą wielkościami stałymi w okresie obowiązywania umowy.</w:t>
      </w:r>
    </w:p>
    <w:p w14:paraId="1B456DE9" w14:textId="25A8A721" w:rsidR="00E3602B" w:rsidRPr="0063685F" w:rsidRDefault="00E3602B" w:rsidP="005D0A4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 xml:space="preserve">Oprocentowanie kredytu może zostać zmienione w trakcie trwania umowy w przypadku zmiany podstawowych stóp procentowych z założeniem stałej marży </w:t>
      </w:r>
      <w:r w:rsidR="00A144DC">
        <w:rPr>
          <w:rFonts w:ascii="Times New Roman" w:hAnsi="Times New Roman" w:cs="Times New Roman"/>
        </w:rPr>
        <w:t>B</w:t>
      </w:r>
      <w:r w:rsidRPr="0063685F">
        <w:rPr>
          <w:rFonts w:ascii="Times New Roman" w:hAnsi="Times New Roman" w:cs="Times New Roman"/>
        </w:rPr>
        <w:t>anku.</w:t>
      </w:r>
    </w:p>
    <w:p w14:paraId="51963E8A" w14:textId="6BB317A4" w:rsidR="003A4643" w:rsidRPr="0063685F" w:rsidRDefault="003A4643" w:rsidP="005D0A4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>Bank zobowiązuje się postawić do dyspozycji Kredytobiorcy kredyt w rachunku kredytowym nr ………………….. do kwoty limitu kredytowego, na podstawie pisemnej dyspozycji Kredytobiorcy w terminie ……. dni od dnia złożenia dyspozycji drogą elektroniczną na adres e-mailowy: …………………………..</w:t>
      </w:r>
      <w:r w:rsidR="008C4B48">
        <w:rPr>
          <w:rFonts w:ascii="Times New Roman" w:hAnsi="Times New Roman" w:cs="Times New Roman"/>
        </w:rPr>
        <w:t xml:space="preserve"> Bank zapłaci Kredytobiorcy karę umowną w wysokości 0,1% nieprzedstawionej do dyspozycji Kredytobiorcy kwoty kredytu w terminie, o którym mowa w </w:t>
      </w:r>
      <w:proofErr w:type="spellStart"/>
      <w:r w:rsidR="008C4B48">
        <w:rPr>
          <w:rFonts w:ascii="Times New Roman" w:hAnsi="Times New Roman" w:cs="Times New Roman"/>
        </w:rPr>
        <w:t>zd</w:t>
      </w:r>
      <w:proofErr w:type="spellEnd"/>
      <w:r w:rsidR="008C4B48">
        <w:rPr>
          <w:rFonts w:ascii="Times New Roman" w:hAnsi="Times New Roman" w:cs="Times New Roman"/>
        </w:rPr>
        <w:t>. 1 za każdy dzień opóźnienia.</w:t>
      </w:r>
    </w:p>
    <w:p w14:paraId="0BEA0522" w14:textId="1011044A" w:rsidR="003A4643" w:rsidRPr="0063685F" w:rsidRDefault="003A4643" w:rsidP="005D0A4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 xml:space="preserve">Przewiduje się następujący termin uruchomienia kredytu do </w:t>
      </w:r>
      <w:r w:rsidR="00D50833">
        <w:rPr>
          <w:rFonts w:ascii="Times New Roman" w:hAnsi="Times New Roman" w:cs="Times New Roman"/>
        </w:rPr>
        <w:t>23</w:t>
      </w:r>
      <w:r w:rsidRPr="0063685F">
        <w:rPr>
          <w:rFonts w:ascii="Times New Roman" w:hAnsi="Times New Roman" w:cs="Times New Roman"/>
        </w:rPr>
        <w:t xml:space="preserve"> </w:t>
      </w:r>
      <w:r w:rsidR="00757612">
        <w:rPr>
          <w:rFonts w:ascii="Times New Roman" w:hAnsi="Times New Roman" w:cs="Times New Roman"/>
        </w:rPr>
        <w:t>listopad</w:t>
      </w:r>
      <w:r w:rsidRPr="0063685F">
        <w:rPr>
          <w:rFonts w:ascii="Times New Roman" w:hAnsi="Times New Roman" w:cs="Times New Roman"/>
        </w:rPr>
        <w:t>a 202</w:t>
      </w:r>
      <w:r w:rsidR="004A190B">
        <w:rPr>
          <w:rFonts w:ascii="Times New Roman" w:hAnsi="Times New Roman" w:cs="Times New Roman"/>
        </w:rPr>
        <w:t>3</w:t>
      </w:r>
      <w:r w:rsidRPr="0063685F">
        <w:rPr>
          <w:rFonts w:ascii="Times New Roman" w:hAnsi="Times New Roman" w:cs="Times New Roman"/>
        </w:rPr>
        <w:t xml:space="preserve"> r. w wysokości 3.000.000,00 zł (słownie</w:t>
      </w:r>
      <w:r w:rsidR="00E3602B" w:rsidRPr="0063685F">
        <w:rPr>
          <w:rFonts w:ascii="Times New Roman" w:hAnsi="Times New Roman" w:cs="Times New Roman"/>
        </w:rPr>
        <w:t>: trzy miliony złotych 00/100).</w:t>
      </w:r>
    </w:p>
    <w:p w14:paraId="2BD3AA64" w14:textId="5E2B694D" w:rsidR="003A4643" w:rsidRPr="0063685F" w:rsidRDefault="003A4643" w:rsidP="005D0A4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>Ostateczny termin wykorzystania kredytu upływa w dniu 31.12.202</w:t>
      </w:r>
      <w:r w:rsidR="004A190B">
        <w:rPr>
          <w:rFonts w:ascii="Times New Roman" w:hAnsi="Times New Roman" w:cs="Times New Roman"/>
        </w:rPr>
        <w:t>3</w:t>
      </w:r>
      <w:r w:rsidRPr="0063685F">
        <w:rPr>
          <w:rFonts w:ascii="Times New Roman" w:hAnsi="Times New Roman" w:cs="Times New Roman"/>
        </w:rPr>
        <w:t xml:space="preserve"> r. </w:t>
      </w:r>
    </w:p>
    <w:p w14:paraId="723C8B47" w14:textId="10B896AF" w:rsidR="003A4643" w:rsidRDefault="003A4643" w:rsidP="005D0A4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 xml:space="preserve">Nieuruchomienie przez Kredytobiorcę całości kredytu w terminach, o których mowa </w:t>
      </w:r>
      <w:r w:rsidR="00551A7E">
        <w:rPr>
          <w:rFonts w:ascii="Times New Roman" w:hAnsi="Times New Roman" w:cs="Times New Roman"/>
        </w:rPr>
        <w:t>powyżej</w:t>
      </w:r>
      <w:r w:rsidRPr="0063685F">
        <w:rPr>
          <w:rFonts w:ascii="Times New Roman" w:hAnsi="Times New Roman" w:cs="Times New Roman"/>
        </w:rPr>
        <w:t xml:space="preserve"> lub rezygnacja z całości kredytu, powoduje wygaśnięcie umowy. </w:t>
      </w:r>
    </w:p>
    <w:p w14:paraId="17B8118A" w14:textId="14795F84" w:rsidR="003A4643" w:rsidRPr="00551A7E" w:rsidRDefault="003A4643" w:rsidP="005D0A4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51A7E">
        <w:rPr>
          <w:rFonts w:ascii="Times New Roman" w:hAnsi="Times New Roman" w:cs="Times New Roman"/>
        </w:rPr>
        <w:t xml:space="preserve">Bank może odstąpić od umowy i odmówić postawienia do dyspozycji Kredytobiorcy środków pieniężnych, jeżeli przed uruchomieniem kredytu lub jego kolejnej transzy: </w:t>
      </w:r>
    </w:p>
    <w:p w14:paraId="0B85A098" w14:textId="77777777" w:rsidR="003A4643" w:rsidRPr="0063685F" w:rsidRDefault="003A4643" w:rsidP="005D0A41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 xml:space="preserve">sytuacja ekonomiczno-finansowa Kredytobiorcy w ocenie Banku uległa znacznemu pogorszeniu, </w:t>
      </w:r>
    </w:p>
    <w:p w14:paraId="206EA94F" w14:textId="0F51F750" w:rsidR="003A4643" w:rsidRPr="0063685F" w:rsidRDefault="003A4643" w:rsidP="005D0A41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 xml:space="preserve">stwierdzono, że dokumenty i informacje, na podstawie których zawarto umowę zawierają nierzetelne dane, </w:t>
      </w:r>
    </w:p>
    <w:p w14:paraId="5061F71E" w14:textId="77777777" w:rsidR="003A4643" w:rsidRPr="0063685F" w:rsidRDefault="003A4643" w:rsidP="005D0A41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 xml:space="preserve">powstały inne okoliczności nieznane dotąd Bankowi, które stwarzają zagrożenie dla terminowej spłaty kredytu. </w:t>
      </w:r>
    </w:p>
    <w:p w14:paraId="5952154F" w14:textId="77777777" w:rsidR="00E3602B" w:rsidRPr="0063685F" w:rsidRDefault="00E3602B" w:rsidP="00E360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D08689E" w14:textId="77777777" w:rsidR="003A4643" w:rsidRPr="0063685F" w:rsidRDefault="003A4643" w:rsidP="003A464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6A244FA" w14:textId="76DD944E" w:rsidR="003A4643" w:rsidRDefault="003A4643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 xml:space="preserve">Jako prawne zabezpieczenie spłaty udzielonego kredytu Strony ustanawiają weksel własny in blanco wraz z deklaracją wekslową opatrzoną kontrasygnatą Skarbnika Gminy. </w:t>
      </w:r>
    </w:p>
    <w:p w14:paraId="1A3CDA8D" w14:textId="3BD69955" w:rsidR="003A4643" w:rsidRDefault="003A4643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504F">
        <w:rPr>
          <w:rFonts w:ascii="Times New Roman" w:hAnsi="Times New Roman" w:cs="Times New Roman"/>
        </w:rPr>
        <w:t xml:space="preserve">Dokumenty związane z ustanowieniem prawnego zabezpieczenia, o którym mowa w </w:t>
      </w:r>
      <w:r w:rsidR="006B3868">
        <w:rPr>
          <w:rFonts w:ascii="Times New Roman" w:hAnsi="Times New Roman" w:cs="Times New Roman"/>
        </w:rPr>
        <w:t>pkt 10</w:t>
      </w:r>
      <w:r w:rsidRPr="00C5504F">
        <w:rPr>
          <w:rFonts w:ascii="Times New Roman" w:hAnsi="Times New Roman" w:cs="Times New Roman"/>
        </w:rPr>
        <w:t xml:space="preserve"> niniejszego paragrafu, stanowią integralną część umowy. </w:t>
      </w:r>
    </w:p>
    <w:p w14:paraId="2B9921C0" w14:textId="0E7AE25A" w:rsidR="00C46489" w:rsidRDefault="00C46489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504F">
        <w:rPr>
          <w:rFonts w:ascii="Times New Roman" w:hAnsi="Times New Roman" w:cs="Times New Roman"/>
        </w:rPr>
        <w:t xml:space="preserve">Ustala się okres karencji w spłacie kapitału kredytu do dnia </w:t>
      </w:r>
      <w:r w:rsidR="004A190B">
        <w:rPr>
          <w:rFonts w:ascii="Times New Roman" w:hAnsi="Times New Roman" w:cs="Times New Roman"/>
        </w:rPr>
        <w:t>28</w:t>
      </w:r>
      <w:r w:rsidRPr="00C5504F">
        <w:rPr>
          <w:rFonts w:ascii="Times New Roman" w:hAnsi="Times New Roman" w:cs="Times New Roman"/>
        </w:rPr>
        <w:t>.03.202</w:t>
      </w:r>
      <w:r w:rsidR="004A190B">
        <w:rPr>
          <w:rFonts w:ascii="Times New Roman" w:hAnsi="Times New Roman" w:cs="Times New Roman"/>
        </w:rPr>
        <w:t>4</w:t>
      </w:r>
      <w:r w:rsidRPr="00C5504F">
        <w:rPr>
          <w:rFonts w:ascii="Times New Roman" w:hAnsi="Times New Roman" w:cs="Times New Roman"/>
        </w:rPr>
        <w:t xml:space="preserve"> r.</w:t>
      </w:r>
    </w:p>
    <w:p w14:paraId="2CB08404" w14:textId="0BE15B96" w:rsidR="00C46489" w:rsidRPr="00C46489" w:rsidRDefault="00C46489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6489">
        <w:rPr>
          <w:rFonts w:ascii="Times New Roman" w:hAnsi="Times New Roman" w:cs="Times New Roman"/>
        </w:rPr>
        <w:t xml:space="preserve">Spłata kapitału kredytu następować będzie w 12 równych ratach, począwszy od </w:t>
      </w:r>
      <w:r w:rsidRPr="00785AFD">
        <w:rPr>
          <w:rFonts w:ascii="Times New Roman" w:hAnsi="Times New Roman" w:cs="Times New Roman"/>
        </w:rPr>
        <w:t xml:space="preserve"> </w:t>
      </w:r>
      <w:r w:rsidR="005628C6" w:rsidRPr="00785AFD">
        <w:rPr>
          <w:rFonts w:ascii="Times New Roman" w:hAnsi="Times New Roman" w:cs="Times New Roman"/>
        </w:rPr>
        <w:t>29</w:t>
      </w:r>
      <w:r w:rsidR="005628C6">
        <w:rPr>
          <w:rFonts w:ascii="Times New Roman" w:hAnsi="Times New Roman" w:cs="Times New Roman"/>
        </w:rPr>
        <w:t xml:space="preserve"> </w:t>
      </w:r>
      <w:r w:rsidRPr="00C46489">
        <w:rPr>
          <w:rFonts w:ascii="Times New Roman" w:hAnsi="Times New Roman" w:cs="Times New Roman"/>
        </w:rPr>
        <w:t>marca 202</w:t>
      </w:r>
      <w:r w:rsidR="004A190B">
        <w:rPr>
          <w:rFonts w:ascii="Times New Roman" w:hAnsi="Times New Roman" w:cs="Times New Roman"/>
        </w:rPr>
        <w:t>4</w:t>
      </w:r>
      <w:r w:rsidRPr="00C46489">
        <w:rPr>
          <w:rFonts w:ascii="Times New Roman" w:hAnsi="Times New Roman" w:cs="Times New Roman"/>
        </w:rPr>
        <w:t xml:space="preserve"> roku do</w:t>
      </w:r>
      <w:r w:rsidR="005628C6">
        <w:rPr>
          <w:rFonts w:ascii="Times New Roman" w:hAnsi="Times New Roman" w:cs="Times New Roman"/>
        </w:rPr>
        <w:t xml:space="preserve"> </w:t>
      </w:r>
      <w:r w:rsidR="005628C6" w:rsidRPr="00785AFD">
        <w:rPr>
          <w:rFonts w:ascii="Times New Roman" w:hAnsi="Times New Roman" w:cs="Times New Roman"/>
        </w:rPr>
        <w:t>31</w:t>
      </w:r>
      <w:r w:rsidRPr="00C46489">
        <w:rPr>
          <w:rFonts w:ascii="Times New Roman" w:hAnsi="Times New Roman" w:cs="Times New Roman"/>
        </w:rPr>
        <w:t xml:space="preserve"> grudnia 202</w:t>
      </w:r>
      <w:r w:rsidR="004A190B">
        <w:rPr>
          <w:rFonts w:ascii="Times New Roman" w:hAnsi="Times New Roman" w:cs="Times New Roman"/>
        </w:rPr>
        <w:t>6</w:t>
      </w:r>
      <w:r w:rsidRPr="00C46489">
        <w:rPr>
          <w:rFonts w:ascii="Times New Roman" w:hAnsi="Times New Roman" w:cs="Times New Roman"/>
        </w:rPr>
        <w:t xml:space="preserve"> roku, płatnych ostatniego </w:t>
      </w:r>
      <w:r w:rsidR="00EB7792" w:rsidRPr="001A0A05">
        <w:rPr>
          <w:rFonts w:ascii="Times New Roman" w:hAnsi="Times New Roman" w:cs="Times New Roman"/>
        </w:rPr>
        <w:t xml:space="preserve">roboczego </w:t>
      </w:r>
      <w:r w:rsidRPr="001A0A05">
        <w:rPr>
          <w:rFonts w:ascii="Times New Roman" w:hAnsi="Times New Roman" w:cs="Times New Roman"/>
        </w:rPr>
        <w:t>dnia</w:t>
      </w:r>
      <w:r w:rsidR="00EB7792" w:rsidRPr="001A0A05">
        <w:rPr>
          <w:rFonts w:ascii="Times New Roman" w:hAnsi="Times New Roman" w:cs="Times New Roman"/>
        </w:rPr>
        <w:t xml:space="preserve"> kalendarzowego</w:t>
      </w:r>
      <w:r w:rsidRPr="001A0A05">
        <w:rPr>
          <w:rFonts w:ascii="Times New Roman" w:hAnsi="Times New Roman" w:cs="Times New Roman"/>
        </w:rPr>
        <w:t xml:space="preserve"> każdego kwartału w kwocie 250.000,00 zł (słownie: dwieście</w:t>
      </w:r>
      <w:r w:rsidRPr="00C46489">
        <w:rPr>
          <w:rFonts w:ascii="Times New Roman" w:hAnsi="Times New Roman" w:cs="Times New Roman"/>
        </w:rPr>
        <w:t xml:space="preserve"> pięćdziesiąt tysięcy złotych 00/100);</w:t>
      </w:r>
    </w:p>
    <w:p w14:paraId="0AC548F3" w14:textId="77777777" w:rsidR="00C5504F" w:rsidRPr="00C5504F" w:rsidRDefault="00C5504F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504F">
        <w:rPr>
          <w:rFonts w:ascii="Times New Roman" w:hAnsi="Times New Roman" w:cs="Times New Roman"/>
        </w:rPr>
        <w:t xml:space="preserve">Kredytobiorca dokona spłaty kapitału kredytu w ratach płatnych w następujących terminach i wysokościach: </w:t>
      </w:r>
    </w:p>
    <w:p w14:paraId="13BBF6DA" w14:textId="77777777" w:rsidR="004A190B" w:rsidRPr="001E5B23" w:rsidRDefault="004A190B" w:rsidP="005D0A41">
      <w:pPr>
        <w:pStyle w:val="Default"/>
        <w:numPr>
          <w:ilvl w:val="1"/>
          <w:numId w:val="4"/>
        </w:numPr>
        <w:suppressAutoHyphens/>
        <w:autoSpaceDN/>
        <w:adjustRightInd/>
        <w:ind w:left="1134" w:hanging="425"/>
        <w:jc w:val="both"/>
        <w:rPr>
          <w:rFonts w:ascii="Times New Roman" w:hAnsi="Times New Roman" w:cs="Times New Roman"/>
        </w:rPr>
      </w:pPr>
      <w:r w:rsidRPr="001E5B23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29</w:t>
      </w:r>
      <w:r w:rsidRPr="001E5B23">
        <w:rPr>
          <w:rFonts w:ascii="Times New Roman" w:hAnsi="Times New Roman" w:cs="Times New Roman"/>
        </w:rPr>
        <w:t>-03-202</w:t>
      </w:r>
      <w:r>
        <w:rPr>
          <w:rFonts w:ascii="Times New Roman" w:hAnsi="Times New Roman" w:cs="Times New Roman"/>
        </w:rPr>
        <w:t>4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2CF9BBD9" w14:textId="77777777" w:rsidR="004A190B" w:rsidRPr="001E5B23" w:rsidRDefault="004A190B" w:rsidP="005D0A41">
      <w:pPr>
        <w:pStyle w:val="Default"/>
        <w:numPr>
          <w:ilvl w:val="1"/>
          <w:numId w:val="4"/>
        </w:numPr>
        <w:suppressAutoHyphens/>
        <w:autoSpaceDN/>
        <w:adjustRightInd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28</w:t>
      </w:r>
      <w:r w:rsidRPr="001E5B23">
        <w:rPr>
          <w:rFonts w:ascii="Times New Roman" w:hAnsi="Times New Roman" w:cs="Times New Roman"/>
        </w:rPr>
        <w:t>-06-202</w:t>
      </w:r>
      <w:r>
        <w:rPr>
          <w:rFonts w:ascii="Times New Roman" w:hAnsi="Times New Roman" w:cs="Times New Roman"/>
        </w:rPr>
        <w:t>4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03A84595" w14:textId="77777777" w:rsidR="004A190B" w:rsidRPr="001E5B23" w:rsidRDefault="004A190B" w:rsidP="005D0A41">
      <w:pPr>
        <w:pStyle w:val="Default"/>
        <w:numPr>
          <w:ilvl w:val="1"/>
          <w:numId w:val="4"/>
        </w:numPr>
        <w:suppressAutoHyphens/>
        <w:autoSpaceDN/>
        <w:adjustRightInd/>
        <w:ind w:left="1134" w:hanging="425"/>
        <w:jc w:val="both"/>
        <w:rPr>
          <w:rFonts w:ascii="Times New Roman" w:hAnsi="Times New Roman" w:cs="Times New Roman"/>
        </w:rPr>
      </w:pPr>
      <w:r w:rsidRPr="001E5B23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30</w:t>
      </w:r>
      <w:r w:rsidRPr="001E5B23">
        <w:rPr>
          <w:rFonts w:ascii="Times New Roman" w:hAnsi="Times New Roman" w:cs="Times New Roman"/>
        </w:rPr>
        <w:t>-09-202</w:t>
      </w:r>
      <w:r>
        <w:rPr>
          <w:rFonts w:ascii="Times New Roman" w:hAnsi="Times New Roman" w:cs="Times New Roman"/>
        </w:rPr>
        <w:t>4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69821F1F" w14:textId="77777777" w:rsidR="004A190B" w:rsidRPr="001E5B23" w:rsidRDefault="004A190B" w:rsidP="005D0A41">
      <w:pPr>
        <w:pStyle w:val="Default"/>
        <w:numPr>
          <w:ilvl w:val="1"/>
          <w:numId w:val="4"/>
        </w:numPr>
        <w:suppressAutoHyphens/>
        <w:autoSpaceDN/>
        <w:adjustRightInd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31</w:t>
      </w:r>
      <w:r w:rsidRPr="001E5B23">
        <w:rPr>
          <w:rFonts w:ascii="Times New Roman" w:hAnsi="Times New Roman" w:cs="Times New Roman"/>
        </w:rPr>
        <w:t>-12-202</w:t>
      </w:r>
      <w:r>
        <w:rPr>
          <w:rFonts w:ascii="Times New Roman" w:hAnsi="Times New Roman" w:cs="Times New Roman"/>
        </w:rPr>
        <w:t>4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3FF0D8BB" w14:textId="77777777" w:rsidR="004A190B" w:rsidRPr="001E5B23" w:rsidRDefault="004A190B" w:rsidP="005D0A41">
      <w:pPr>
        <w:pStyle w:val="Default"/>
        <w:numPr>
          <w:ilvl w:val="1"/>
          <w:numId w:val="4"/>
        </w:numPr>
        <w:suppressAutoHyphens/>
        <w:autoSpaceDN/>
        <w:adjustRightInd/>
        <w:ind w:left="1134" w:hanging="425"/>
        <w:jc w:val="both"/>
        <w:rPr>
          <w:rFonts w:ascii="Times New Roman" w:hAnsi="Times New Roman" w:cs="Times New Roman"/>
        </w:rPr>
      </w:pPr>
      <w:r w:rsidRPr="001E5B23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31-</w:t>
      </w:r>
      <w:r w:rsidRPr="001E5B23">
        <w:rPr>
          <w:rFonts w:ascii="Times New Roman" w:hAnsi="Times New Roman" w:cs="Times New Roman"/>
        </w:rPr>
        <w:t>03-202</w:t>
      </w:r>
      <w:r>
        <w:rPr>
          <w:rFonts w:ascii="Times New Roman" w:hAnsi="Times New Roman" w:cs="Times New Roman"/>
        </w:rPr>
        <w:t>5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15B74A10" w14:textId="77777777" w:rsidR="004A190B" w:rsidRPr="001E5B23" w:rsidRDefault="004A190B" w:rsidP="005D0A41">
      <w:pPr>
        <w:pStyle w:val="Default"/>
        <w:numPr>
          <w:ilvl w:val="1"/>
          <w:numId w:val="4"/>
        </w:numPr>
        <w:suppressAutoHyphens/>
        <w:autoSpaceDN/>
        <w:adjustRightInd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30</w:t>
      </w:r>
      <w:r w:rsidRPr="001E5B23">
        <w:rPr>
          <w:rFonts w:ascii="Times New Roman" w:hAnsi="Times New Roman" w:cs="Times New Roman"/>
        </w:rPr>
        <w:t>-06-202</w:t>
      </w:r>
      <w:r>
        <w:rPr>
          <w:rFonts w:ascii="Times New Roman" w:hAnsi="Times New Roman" w:cs="Times New Roman"/>
        </w:rPr>
        <w:t>5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33A11045" w14:textId="77777777" w:rsidR="004A190B" w:rsidRPr="001E5B23" w:rsidRDefault="004A190B" w:rsidP="005D0A41">
      <w:pPr>
        <w:pStyle w:val="Default"/>
        <w:numPr>
          <w:ilvl w:val="1"/>
          <w:numId w:val="4"/>
        </w:numPr>
        <w:suppressAutoHyphens/>
        <w:autoSpaceDN/>
        <w:adjustRightInd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30</w:t>
      </w:r>
      <w:r w:rsidRPr="001E5B23">
        <w:rPr>
          <w:rFonts w:ascii="Times New Roman" w:hAnsi="Times New Roman" w:cs="Times New Roman"/>
        </w:rPr>
        <w:t>-09-202</w:t>
      </w:r>
      <w:r>
        <w:rPr>
          <w:rFonts w:ascii="Times New Roman" w:hAnsi="Times New Roman" w:cs="Times New Roman"/>
        </w:rPr>
        <w:t>5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44F9F358" w14:textId="77777777" w:rsidR="004A190B" w:rsidRPr="001E5B23" w:rsidRDefault="004A190B" w:rsidP="005D0A41">
      <w:pPr>
        <w:pStyle w:val="Default"/>
        <w:numPr>
          <w:ilvl w:val="1"/>
          <w:numId w:val="4"/>
        </w:numPr>
        <w:suppressAutoHyphens/>
        <w:autoSpaceDN/>
        <w:adjustRightInd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31</w:t>
      </w:r>
      <w:r w:rsidRPr="001E5B23">
        <w:rPr>
          <w:rFonts w:ascii="Times New Roman" w:hAnsi="Times New Roman" w:cs="Times New Roman"/>
        </w:rPr>
        <w:t>-12-202</w:t>
      </w:r>
      <w:r>
        <w:rPr>
          <w:rFonts w:ascii="Times New Roman" w:hAnsi="Times New Roman" w:cs="Times New Roman"/>
        </w:rPr>
        <w:t>5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43F94D5C" w14:textId="77777777" w:rsidR="004A190B" w:rsidRPr="001E5B23" w:rsidRDefault="004A190B" w:rsidP="005D0A41">
      <w:pPr>
        <w:pStyle w:val="Default"/>
        <w:numPr>
          <w:ilvl w:val="1"/>
          <w:numId w:val="4"/>
        </w:numPr>
        <w:suppressAutoHyphens/>
        <w:autoSpaceDN/>
        <w:adjustRightInd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31</w:t>
      </w:r>
      <w:r w:rsidRPr="001E5B23">
        <w:rPr>
          <w:rFonts w:ascii="Times New Roman" w:hAnsi="Times New Roman" w:cs="Times New Roman"/>
        </w:rPr>
        <w:t>-03-202</w:t>
      </w:r>
      <w:r>
        <w:rPr>
          <w:rFonts w:ascii="Times New Roman" w:hAnsi="Times New Roman" w:cs="Times New Roman"/>
        </w:rPr>
        <w:t>6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4E19ACD2" w14:textId="77777777" w:rsidR="004A190B" w:rsidRPr="001E5B23" w:rsidRDefault="004A190B" w:rsidP="005D0A41">
      <w:pPr>
        <w:pStyle w:val="Default"/>
        <w:numPr>
          <w:ilvl w:val="1"/>
          <w:numId w:val="4"/>
        </w:numPr>
        <w:suppressAutoHyphens/>
        <w:autoSpaceDN/>
        <w:adjustRightInd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30</w:t>
      </w:r>
      <w:r w:rsidRPr="001E5B23">
        <w:rPr>
          <w:rFonts w:ascii="Times New Roman" w:hAnsi="Times New Roman" w:cs="Times New Roman"/>
        </w:rPr>
        <w:t>-06-202</w:t>
      </w:r>
      <w:r>
        <w:rPr>
          <w:rFonts w:ascii="Times New Roman" w:hAnsi="Times New Roman" w:cs="Times New Roman"/>
        </w:rPr>
        <w:t>6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4A07CB6E" w14:textId="77777777" w:rsidR="004A190B" w:rsidRPr="001E5B23" w:rsidRDefault="004A190B" w:rsidP="005D0A41">
      <w:pPr>
        <w:pStyle w:val="Default"/>
        <w:numPr>
          <w:ilvl w:val="1"/>
          <w:numId w:val="4"/>
        </w:numPr>
        <w:suppressAutoHyphens/>
        <w:autoSpaceDN/>
        <w:adjustRightInd/>
        <w:ind w:left="1134" w:hanging="425"/>
        <w:jc w:val="both"/>
        <w:rPr>
          <w:rFonts w:ascii="Times New Roman" w:hAnsi="Times New Roman" w:cs="Times New Roman"/>
        </w:rPr>
      </w:pPr>
      <w:r w:rsidRPr="001E5B23">
        <w:rPr>
          <w:rFonts w:ascii="Times New Roman" w:hAnsi="Times New Roman" w:cs="Times New Roman"/>
        </w:rPr>
        <w:t>w dniu 30-09-202</w:t>
      </w:r>
      <w:r>
        <w:rPr>
          <w:rFonts w:ascii="Times New Roman" w:hAnsi="Times New Roman" w:cs="Times New Roman"/>
        </w:rPr>
        <w:t>6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28141E51" w14:textId="77777777" w:rsidR="004A190B" w:rsidRDefault="004A190B" w:rsidP="005D0A41">
      <w:pPr>
        <w:pStyle w:val="Default"/>
        <w:numPr>
          <w:ilvl w:val="1"/>
          <w:numId w:val="4"/>
        </w:numPr>
        <w:suppressAutoHyphens/>
        <w:autoSpaceDN/>
        <w:adjustRightInd/>
        <w:ind w:left="1134" w:hanging="425"/>
        <w:jc w:val="both"/>
        <w:rPr>
          <w:rFonts w:ascii="Times New Roman" w:hAnsi="Times New Roman" w:cs="Times New Roman"/>
        </w:rPr>
      </w:pPr>
      <w:r w:rsidRPr="001E5B23">
        <w:rPr>
          <w:rFonts w:ascii="Times New Roman" w:hAnsi="Times New Roman" w:cs="Times New Roman"/>
        </w:rPr>
        <w:t>w dniu 31-12-202</w:t>
      </w:r>
      <w:r>
        <w:rPr>
          <w:rFonts w:ascii="Times New Roman" w:hAnsi="Times New Roman" w:cs="Times New Roman"/>
        </w:rPr>
        <w:t>6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00/100).</w:t>
      </w:r>
    </w:p>
    <w:p w14:paraId="425E10F0" w14:textId="77777777" w:rsidR="00EB7792" w:rsidRPr="001E5B23" w:rsidRDefault="00EB7792" w:rsidP="00EB7792">
      <w:pPr>
        <w:pStyle w:val="Default"/>
        <w:suppressAutoHyphens/>
        <w:autoSpaceDN/>
        <w:adjustRightInd/>
        <w:ind w:left="1134"/>
        <w:jc w:val="both"/>
        <w:rPr>
          <w:rFonts w:ascii="Times New Roman" w:hAnsi="Times New Roman" w:cs="Times New Roman"/>
        </w:rPr>
      </w:pPr>
    </w:p>
    <w:p w14:paraId="703548B8" w14:textId="2BBBA575" w:rsidR="00EB7792" w:rsidRDefault="00EB7792" w:rsidP="00EB779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7C60">
        <w:rPr>
          <w:rFonts w:ascii="Times New Roman" w:hAnsi="Times New Roman" w:cs="Times New Roman"/>
        </w:rPr>
        <w:t>Odsetki obliczane będą za okres od ostatniego roboczego dnia kalendarzowego miesiąca poprzedzającego miesiąc, w którym będą pobierane odsetki, do dnia poprzedzającego dzień, w którym będą pobierane odsetki.</w:t>
      </w:r>
    </w:p>
    <w:p w14:paraId="4733B9EC" w14:textId="509EE7F6" w:rsidR="00EB7792" w:rsidRPr="00D67C60" w:rsidRDefault="00EB7792" w:rsidP="00EB779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7C60">
        <w:rPr>
          <w:rFonts w:ascii="Times New Roman" w:hAnsi="Times New Roman" w:cs="Times New Roman"/>
        </w:rPr>
        <w:lastRenderedPageBreak/>
        <w:t xml:space="preserve">Odsetki od kredytu płatne będą w </w:t>
      </w:r>
      <w:r w:rsidRPr="001A0A05">
        <w:rPr>
          <w:rFonts w:ascii="Times New Roman" w:hAnsi="Times New Roman" w:cs="Times New Roman"/>
        </w:rPr>
        <w:t xml:space="preserve">ostatnim </w:t>
      </w:r>
      <w:r w:rsidR="005628C6" w:rsidRPr="001A0A05">
        <w:rPr>
          <w:rFonts w:ascii="Times New Roman" w:hAnsi="Times New Roman" w:cs="Times New Roman"/>
        </w:rPr>
        <w:t xml:space="preserve">roboczym </w:t>
      </w:r>
      <w:r w:rsidRPr="001A0A05">
        <w:rPr>
          <w:rFonts w:ascii="Times New Roman" w:hAnsi="Times New Roman" w:cs="Times New Roman"/>
        </w:rPr>
        <w:t>dniu kalendarzowym każdego miesiąca, z uwzględnieniem zapisów zawartych w pkt 1</w:t>
      </w:r>
      <w:r w:rsidR="005628C6" w:rsidRPr="001A0A05">
        <w:rPr>
          <w:rFonts w:ascii="Times New Roman" w:hAnsi="Times New Roman" w:cs="Times New Roman"/>
        </w:rPr>
        <w:t>5</w:t>
      </w:r>
      <w:r w:rsidRPr="001A0A05">
        <w:rPr>
          <w:rFonts w:ascii="Times New Roman" w:hAnsi="Times New Roman" w:cs="Times New Roman"/>
        </w:rPr>
        <w:t>,</w:t>
      </w:r>
      <w:r w:rsidRPr="00D67C60">
        <w:rPr>
          <w:rFonts w:ascii="Times New Roman" w:hAnsi="Times New Roman" w:cs="Times New Roman"/>
        </w:rPr>
        <w:t xml:space="preserve"> na podstawie informacji przekazanych przez Bank na piśmie (faxem przesłanym na numer 52/387 12 53 oraz listem poleconym na adres Zamawiającego</w:t>
      </w:r>
      <w:r w:rsidR="000603A7">
        <w:rPr>
          <w:rFonts w:ascii="Times New Roman" w:hAnsi="Times New Roman" w:cs="Times New Roman"/>
        </w:rPr>
        <w:t>)</w:t>
      </w:r>
      <w:r w:rsidRPr="00D67C60">
        <w:rPr>
          <w:rFonts w:ascii="Times New Roman" w:hAnsi="Times New Roman" w:cs="Times New Roman"/>
        </w:rPr>
        <w:t xml:space="preserve"> najpóźniej do 7 dni roboczych przed spłatą odsetek.</w:t>
      </w:r>
    </w:p>
    <w:p w14:paraId="75DA23CB" w14:textId="7A55CAC6" w:rsidR="00C5504F" w:rsidRDefault="00C5504F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F085A">
        <w:rPr>
          <w:rFonts w:ascii="Times New Roman" w:hAnsi="Times New Roman" w:cs="Times New Roman"/>
        </w:rPr>
        <w:t xml:space="preserve">Spłata odsetek odbywać się będzie w okresach miesięcznych od kwoty faktycznie wykorzystanego kredytu, przy malejących ratach odsetkowych </w:t>
      </w:r>
      <w:r w:rsidRPr="00C225B0">
        <w:rPr>
          <w:rFonts w:ascii="Times New Roman" w:hAnsi="Times New Roman" w:cs="Times New Roman"/>
        </w:rPr>
        <w:t>w latach 202</w:t>
      </w:r>
      <w:r w:rsidR="00C225B0" w:rsidRPr="001A0A05">
        <w:rPr>
          <w:rFonts w:ascii="Times New Roman" w:hAnsi="Times New Roman" w:cs="Times New Roman"/>
        </w:rPr>
        <w:t>3</w:t>
      </w:r>
      <w:r w:rsidRPr="00C225B0">
        <w:rPr>
          <w:rFonts w:ascii="Times New Roman" w:hAnsi="Times New Roman" w:cs="Times New Roman"/>
        </w:rPr>
        <w:t>-202</w:t>
      </w:r>
      <w:r w:rsidR="004A190B" w:rsidRPr="00C225B0">
        <w:rPr>
          <w:rFonts w:ascii="Times New Roman" w:hAnsi="Times New Roman" w:cs="Times New Roman"/>
        </w:rPr>
        <w:t>6</w:t>
      </w:r>
      <w:r w:rsidRPr="00FF085A">
        <w:rPr>
          <w:rFonts w:ascii="Times New Roman" w:hAnsi="Times New Roman" w:cs="Times New Roman"/>
        </w:rPr>
        <w:t>, naliczanych na bazie rzeczywistego  kalendarza (tj. rok liczy 365 dni, natomiast w</w:t>
      </w:r>
      <w:r w:rsidRPr="00C5504F">
        <w:rPr>
          <w:rFonts w:ascii="Times New Roman" w:hAnsi="Times New Roman" w:cs="Times New Roman"/>
        </w:rPr>
        <w:t xml:space="preserve"> przypadku roku przestępnego 366 dni), a miesiąc</w:t>
      </w:r>
      <w:r w:rsidR="00B62910">
        <w:rPr>
          <w:rFonts w:ascii="Times New Roman" w:hAnsi="Times New Roman" w:cs="Times New Roman"/>
        </w:rPr>
        <w:t xml:space="preserve"> zawiera rzeczywistą liczbę dni.</w:t>
      </w:r>
    </w:p>
    <w:p w14:paraId="45ACE465" w14:textId="77777777" w:rsidR="00C46489" w:rsidRPr="000D329A" w:rsidRDefault="00C46489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D329A">
        <w:rPr>
          <w:rFonts w:ascii="Times New Roman" w:hAnsi="Times New Roman" w:cs="Times New Roman"/>
        </w:rPr>
        <w:t xml:space="preserve">Spłata kredytu i odsetek będzie następować przelewem na rachunek nr …………………………… prowadzony przez Bank. </w:t>
      </w:r>
    </w:p>
    <w:p w14:paraId="10E381CA" w14:textId="45777E71" w:rsidR="003A4643" w:rsidRDefault="003A4643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6489">
        <w:rPr>
          <w:rFonts w:ascii="Times New Roman" w:hAnsi="Times New Roman" w:cs="Times New Roman"/>
        </w:rPr>
        <w:t>Kredytobiorca ma prawo do zmiany okresów spłaty kredytu w okresie trwania umowy po uprzednim zawiadomieniu Banku, na co najmniej 15 dni przed upływem terminu płatności rat kapitałowych, z zastrzeżeniem, że termin spłaty kredytu nastąpi najpóźniej do dnia 31.12.20</w:t>
      </w:r>
      <w:r w:rsidR="00D33133" w:rsidRPr="00C46489">
        <w:rPr>
          <w:rFonts w:ascii="Times New Roman" w:hAnsi="Times New Roman" w:cs="Times New Roman"/>
        </w:rPr>
        <w:t>2</w:t>
      </w:r>
      <w:r w:rsidR="004A190B">
        <w:rPr>
          <w:rFonts w:ascii="Times New Roman" w:hAnsi="Times New Roman" w:cs="Times New Roman"/>
        </w:rPr>
        <w:t>6</w:t>
      </w:r>
      <w:r w:rsidR="00D33133" w:rsidRPr="00C46489">
        <w:rPr>
          <w:rFonts w:ascii="Times New Roman" w:hAnsi="Times New Roman" w:cs="Times New Roman"/>
        </w:rPr>
        <w:t xml:space="preserve"> </w:t>
      </w:r>
      <w:r w:rsidRPr="00C46489">
        <w:rPr>
          <w:rFonts w:ascii="Times New Roman" w:hAnsi="Times New Roman" w:cs="Times New Roman"/>
        </w:rPr>
        <w:t xml:space="preserve">r. </w:t>
      </w:r>
    </w:p>
    <w:p w14:paraId="02F6D291" w14:textId="441A6C3B" w:rsidR="003A4643" w:rsidRDefault="003A4643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6489">
        <w:rPr>
          <w:rFonts w:ascii="Times New Roman" w:hAnsi="Times New Roman" w:cs="Times New Roman"/>
        </w:rPr>
        <w:t xml:space="preserve"> Kredyt jest oprocentowany według zmiennej stopy procentowej w wysokości wynoszącej </w:t>
      </w:r>
      <w:r w:rsidR="00C5504F" w:rsidRPr="00C46489">
        <w:rPr>
          <w:rFonts w:ascii="Times New Roman" w:hAnsi="Times New Roman" w:cs="Times New Roman"/>
        </w:rPr>
        <w:t xml:space="preserve"> </w:t>
      </w:r>
      <w:r w:rsidRPr="00C46489">
        <w:rPr>
          <w:rFonts w:ascii="Times New Roman" w:hAnsi="Times New Roman" w:cs="Times New Roman"/>
        </w:rPr>
        <w:t>w dniu zawarcia umowy …… % w stosunku rocznym</w:t>
      </w:r>
      <w:r w:rsidR="00347143">
        <w:rPr>
          <w:rFonts w:ascii="Times New Roman" w:hAnsi="Times New Roman" w:cs="Times New Roman"/>
        </w:rPr>
        <w:t xml:space="preserve">, powiększonej o stałą marżę </w:t>
      </w:r>
      <w:r w:rsidR="000603A7">
        <w:rPr>
          <w:rFonts w:ascii="Times New Roman" w:hAnsi="Times New Roman" w:cs="Times New Roman"/>
        </w:rPr>
        <w:t>B</w:t>
      </w:r>
      <w:r w:rsidR="00347143">
        <w:rPr>
          <w:rFonts w:ascii="Times New Roman" w:hAnsi="Times New Roman" w:cs="Times New Roman"/>
        </w:rPr>
        <w:t>anku w całym okresie kredytowania</w:t>
      </w:r>
      <w:r w:rsidR="000603A7">
        <w:rPr>
          <w:rFonts w:ascii="Times New Roman" w:hAnsi="Times New Roman" w:cs="Times New Roman"/>
        </w:rPr>
        <w:t>, z zastrzeżeniem pkt 33 i 40.</w:t>
      </w:r>
    </w:p>
    <w:p w14:paraId="51F8B049" w14:textId="77777777" w:rsidR="003A4643" w:rsidRDefault="003A4643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6489">
        <w:rPr>
          <w:rFonts w:ascii="Times New Roman" w:hAnsi="Times New Roman" w:cs="Times New Roman"/>
        </w:rPr>
        <w:t xml:space="preserve">O zmianie oprocentowania Bank będzie każdorazowo zawiadamiał Kredytobiorcę, w formie pisemnej przesyłając aktualny harmonogram spłat kredytu. </w:t>
      </w:r>
    </w:p>
    <w:p w14:paraId="4C8FAF6C" w14:textId="77777777" w:rsidR="003A4643" w:rsidRDefault="003A4643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6489">
        <w:rPr>
          <w:rFonts w:ascii="Times New Roman" w:hAnsi="Times New Roman" w:cs="Times New Roman"/>
        </w:rPr>
        <w:t xml:space="preserve">Każda zmiana oprocentowania kredytu wynikająca ze zmiany stawki bazowej WIBOR </w:t>
      </w:r>
      <w:r w:rsidR="0063685F" w:rsidRPr="00C46489">
        <w:rPr>
          <w:rFonts w:ascii="Times New Roman" w:hAnsi="Times New Roman" w:cs="Times New Roman"/>
        </w:rPr>
        <w:t>1M n</w:t>
      </w:r>
      <w:r w:rsidRPr="00C46489">
        <w:rPr>
          <w:rFonts w:ascii="Times New Roman" w:hAnsi="Times New Roman" w:cs="Times New Roman"/>
        </w:rPr>
        <w:t xml:space="preserve">ie stanowi zmiany umowy i nie wymaga jej aneksowania. </w:t>
      </w:r>
    </w:p>
    <w:p w14:paraId="3F4996FB" w14:textId="77777777" w:rsidR="003A4643" w:rsidRPr="00C46489" w:rsidRDefault="003A4643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6489">
        <w:rPr>
          <w:rFonts w:ascii="Times New Roman" w:hAnsi="Times New Roman" w:cs="Times New Roman"/>
        </w:rPr>
        <w:t xml:space="preserve">Prowizje i opłaty bankowe: </w:t>
      </w:r>
    </w:p>
    <w:p w14:paraId="0531DF5F" w14:textId="77777777" w:rsidR="003A4643" w:rsidRPr="0063685F" w:rsidRDefault="003A4643" w:rsidP="005D0A4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 xml:space="preserve">prowizja przygotowawcza – zerowa; </w:t>
      </w:r>
    </w:p>
    <w:p w14:paraId="6552FE3A" w14:textId="77777777" w:rsidR="003A4643" w:rsidRPr="0063685F" w:rsidRDefault="003A4643" w:rsidP="005D0A4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 xml:space="preserve">prowizja od niewykorzystanej kwoty kredytu – zerowa; </w:t>
      </w:r>
    </w:p>
    <w:p w14:paraId="3BEFD22F" w14:textId="24E799BF" w:rsidR="003A4643" w:rsidRPr="0063685F" w:rsidRDefault="003A4643" w:rsidP="005D0A4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>prowizja za gotowość w okresie do dnia 31 grudnia 202</w:t>
      </w:r>
      <w:r w:rsidR="004A190B">
        <w:rPr>
          <w:rFonts w:ascii="Times New Roman" w:hAnsi="Times New Roman" w:cs="Times New Roman"/>
        </w:rPr>
        <w:t>3</w:t>
      </w:r>
      <w:r w:rsidRPr="0063685F">
        <w:rPr>
          <w:rFonts w:ascii="Times New Roman" w:hAnsi="Times New Roman" w:cs="Times New Roman"/>
        </w:rPr>
        <w:t xml:space="preserve"> r. – zerowa; </w:t>
      </w:r>
    </w:p>
    <w:p w14:paraId="7A5F2A1D" w14:textId="77777777" w:rsidR="003A4643" w:rsidRDefault="003A4643" w:rsidP="005D0A4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 xml:space="preserve">inne opłaty czy prowizje nie będą naliczane. </w:t>
      </w:r>
    </w:p>
    <w:p w14:paraId="2FDFA0F5" w14:textId="77777777" w:rsidR="003A4643" w:rsidRPr="00C46489" w:rsidRDefault="003A4643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6489">
        <w:rPr>
          <w:rFonts w:ascii="Times New Roman" w:hAnsi="Times New Roman" w:cs="Times New Roman"/>
        </w:rPr>
        <w:t xml:space="preserve">Zamawiający przewiduje możliwość wprowadzenia zmian do treści zawartej umowy, w zakresie następującym: </w:t>
      </w:r>
    </w:p>
    <w:p w14:paraId="312EABC0" w14:textId="35E228D2" w:rsidR="003A4643" w:rsidRPr="0063685F" w:rsidRDefault="003A4643" w:rsidP="00C46489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 xml:space="preserve">1) zmiany powszechnie obowiązujących przepisów prawa lub wynikających z prawomocnych orzeczeń lub ostatecznych aktów administracyjnych właściwych organów – w takim zakresie w jakim będzie to niezbędne w celu dostosowania postanowień </w:t>
      </w:r>
      <w:r w:rsidR="000603A7">
        <w:rPr>
          <w:rFonts w:ascii="Times New Roman" w:hAnsi="Times New Roman" w:cs="Times New Roman"/>
        </w:rPr>
        <w:t>u</w:t>
      </w:r>
      <w:r w:rsidRPr="0063685F">
        <w:rPr>
          <w:rFonts w:ascii="Times New Roman" w:hAnsi="Times New Roman" w:cs="Times New Roman"/>
        </w:rPr>
        <w:t xml:space="preserve">mowy do zaistniałego stanu prawnego lub faktycznego; </w:t>
      </w:r>
    </w:p>
    <w:p w14:paraId="667FA8EF" w14:textId="5B6A2866" w:rsidR="003A4643" w:rsidRPr="0063685F" w:rsidRDefault="003A4643" w:rsidP="00C46489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lastRenderedPageBreak/>
        <w:t xml:space="preserve">2) wystąpienia siły wyższej - rozumianej jako wystąpienie zdarzenia nadzwyczajnego, zewnętrznego, niemożliwego do przewidzenia i zapobieżenia, którego nie dało się uniknąć nawet przy zachowaniu najwyższej staranności, a które umożliwia </w:t>
      </w:r>
      <w:r w:rsidR="000603A7">
        <w:rPr>
          <w:rFonts w:ascii="Times New Roman" w:hAnsi="Times New Roman" w:cs="Times New Roman"/>
        </w:rPr>
        <w:t>Bankowi</w:t>
      </w:r>
      <w:r w:rsidRPr="0063685F">
        <w:rPr>
          <w:rFonts w:ascii="Times New Roman" w:hAnsi="Times New Roman" w:cs="Times New Roman"/>
        </w:rPr>
        <w:t xml:space="preserve"> wykonanie jego zobowiązania w całości lub części. W razie wystąpienia siły wyższej Strony </w:t>
      </w:r>
      <w:r w:rsidR="000603A7">
        <w:rPr>
          <w:rFonts w:ascii="Times New Roman" w:hAnsi="Times New Roman" w:cs="Times New Roman"/>
        </w:rPr>
        <w:t>u</w:t>
      </w:r>
      <w:r w:rsidRPr="0063685F">
        <w:rPr>
          <w:rFonts w:ascii="Times New Roman" w:hAnsi="Times New Roman" w:cs="Times New Roman"/>
        </w:rPr>
        <w:t xml:space="preserve">mowy zobowiązane są dołożyć wszelkich starań w celu ograniczenia do minimum opóźnienia w wykonywaniu swoich zobowiązań umownych, powstałych na skutek działania siły wyższej; </w:t>
      </w:r>
    </w:p>
    <w:p w14:paraId="4A80BDE7" w14:textId="77777777" w:rsidR="003A4643" w:rsidRPr="0063685F" w:rsidRDefault="003A4643" w:rsidP="00C46489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 xml:space="preserve">3) zmiany okresu kredytowania, </w:t>
      </w:r>
    </w:p>
    <w:p w14:paraId="2243A203" w14:textId="77777777" w:rsidR="00BD420B" w:rsidRDefault="003A4643" w:rsidP="00CB3B6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>4) zmian</w:t>
      </w:r>
      <w:r w:rsidR="00BD420B">
        <w:rPr>
          <w:rFonts w:ascii="Times New Roman" w:hAnsi="Times New Roman" w:cs="Times New Roman"/>
        </w:rPr>
        <w:t>y</w:t>
      </w:r>
      <w:r w:rsidRPr="0063685F">
        <w:rPr>
          <w:rFonts w:ascii="Times New Roman" w:hAnsi="Times New Roman" w:cs="Times New Roman"/>
        </w:rPr>
        <w:t xml:space="preserve"> danych związanych z obsługą administracyjno-organizacyjną umowy (np. zmiana rachunku bankowego) oraz zmianę w przypadku wystąpienia rozbieżności lub niejasności w rozumieniu użytych pojęć w umowie, których nie można usunąć w inny sposób, a zmiana będzie umożliwiać usunięcie rozbieżności i doprecyzowanie umowy w celu jednoznacznej interpretacji jej zapisów przez strony</w:t>
      </w:r>
      <w:r w:rsidR="00BD420B">
        <w:rPr>
          <w:rFonts w:ascii="Times New Roman" w:hAnsi="Times New Roman" w:cs="Times New Roman"/>
        </w:rPr>
        <w:t>;</w:t>
      </w:r>
    </w:p>
    <w:p w14:paraId="48022208" w14:textId="574E0470" w:rsidR="003A4643" w:rsidRPr="00BD420B" w:rsidRDefault="00BD420B" w:rsidP="00CB3B6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BD420B">
        <w:rPr>
          <w:rFonts w:ascii="Times New Roman" w:hAnsi="Times New Roman" w:cs="Times New Roman"/>
        </w:rPr>
        <w:t xml:space="preserve">5) zmiany harmonogramu spłaty kredytu w przypadku zmiany sytuacji finansowej </w:t>
      </w:r>
      <w:r>
        <w:rPr>
          <w:rFonts w:ascii="Times New Roman" w:hAnsi="Times New Roman" w:cs="Times New Roman"/>
        </w:rPr>
        <w:t>Kredytobiorcy</w:t>
      </w:r>
      <w:r w:rsidRPr="00BD420B">
        <w:rPr>
          <w:rFonts w:ascii="Times New Roman" w:hAnsi="Times New Roman" w:cs="Times New Roman"/>
        </w:rPr>
        <w:t>, tj. wtedy gdy w okresie obowiązywania umowy kredytowej zaistnieje zagrożenie przekroczenia relacji, o której mowa w art. 243 ustawy z dnia 27 sierpnia 2009 r. o finansach publicznych (Dz. U. z 2023 r. poz. 1270 ze zm.)</w:t>
      </w:r>
      <w:r>
        <w:rPr>
          <w:rFonts w:ascii="Times New Roman" w:hAnsi="Times New Roman" w:cs="Times New Roman"/>
        </w:rPr>
        <w:t>.</w:t>
      </w:r>
      <w:r w:rsidRPr="00BD420B">
        <w:rPr>
          <w:rFonts w:ascii="Times New Roman" w:hAnsi="Times New Roman" w:cs="Times New Roman"/>
        </w:rPr>
        <w:t xml:space="preserve"> </w:t>
      </w:r>
    </w:p>
    <w:p w14:paraId="14E061F4" w14:textId="54782B85" w:rsidR="003A4643" w:rsidRDefault="003A4643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6489">
        <w:rPr>
          <w:rFonts w:ascii="Times New Roman" w:hAnsi="Times New Roman" w:cs="Times New Roman"/>
        </w:rPr>
        <w:t xml:space="preserve">Kredytobiorca zastrzega sobie prawo do niewykorzystania części lub całości kwoty kredytu bez ponoszenia dodatkowych opłat i innych kosztów z tego tytułu. </w:t>
      </w:r>
    </w:p>
    <w:p w14:paraId="0311C4CB" w14:textId="7228A251" w:rsidR="008576B9" w:rsidRPr="008576B9" w:rsidRDefault="003A4643" w:rsidP="008576B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6489">
        <w:rPr>
          <w:rFonts w:ascii="Times New Roman" w:hAnsi="Times New Roman" w:cs="Times New Roman"/>
        </w:rPr>
        <w:t xml:space="preserve">Kredytobiorca zastrzega sobie prawo do wcześniejszej spłaty części lub całości kwoty kredytu bez ponoszenia z tego tytułu dodatkowych opłat i innych kosztów, po uprzednim powiadomieniu Banku o zamiarze takiej spłaty w terminie 15 dni przed jej realizacją. W przypadku wcześniejszej spłaty części lub całości kredytu, odsetki liczone będą za okres jego faktycznego wykorzystania. </w:t>
      </w:r>
    </w:p>
    <w:p w14:paraId="4D524A1C" w14:textId="1CEEE37E" w:rsidR="008576B9" w:rsidRPr="001A0A05" w:rsidRDefault="008576B9" w:rsidP="008576B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0A05">
        <w:rPr>
          <w:rFonts w:ascii="Times New Roman" w:hAnsi="Times New Roman" w:cs="Times New Roman"/>
        </w:rPr>
        <w:t>Bank zobowiązuje się, że pracownik - osoba, która będzie wykonywać czynności związane z obsługą</w:t>
      </w:r>
      <w:r w:rsidR="00D50833" w:rsidRPr="001A0A05">
        <w:rPr>
          <w:rFonts w:ascii="Times New Roman" w:hAnsi="Times New Roman" w:cs="Times New Roman"/>
        </w:rPr>
        <w:t xml:space="preserve"> </w:t>
      </w:r>
      <w:r w:rsidRPr="001A0A05">
        <w:rPr>
          <w:rFonts w:ascii="Times New Roman" w:hAnsi="Times New Roman" w:cs="Times New Roman"/>
        </w:rPr>
        <w:t>kredytu objętego niniejszym zamówieniem, będzie zatrudniona przez Bank na podstawie umowy o pracę w rozumieniu art. 22 § 1 ustawy Kodeks pracy  w liczbie i wymiarze czasu pracy zadeklarowanymi przez Bank.</w:t>
      </w:r>
    </w:p>
    <w:p w14:paraId="47ABCF6B" w14:textId="2D7E33BB" w:rsidR="008576B9" w:rsidRPr="001A0A05" w:rsidRDefault="008576B9" w:rsidP="008576B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0A05">
        <w:rPr>
          <w:rFonts w:ascii="Times New Roman" w:hAnsi="Times New Roman" w:cs="Times New Roman"/>
        </w:rPr>
        <w:t>Każdorazowo na żądanie Kredytobiorcy, w terminie wskazanym przez Kredytobiorcę, Bank zobowiązuje się przedłożyć oświadczenie o zatrudnieniu na podstawie umowy o prace osób wykonujących czynności, których dotyczy wezwanie Kredytobiorcy. Oświadczenie to powinno zawierać w szczególności: imię i nazwisko zatrudnionego pracownika, datę zawarcia umowy o pracę, rodzaj umowy o pracę i zakres obowiązków pracownika.</w:t>
      </w:r>
    </w:p>
    <w:p w14:paraId="4252CBB9" w14:textId="7881802D" w:rsidR="008576B9" w:rsidRPr="001A0A05" w:rsidRDefault="008576B9" w:rsidP="008576B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0A05">
        <w:rPr>
          <w:rFonts w:ascii="Times New Roman" w:hAnsi="Times New Roman" w:cs="Times New Roman"/>
        </w:rPr>
        <w:lastRenderedPageBreak/>
        <w:t>Nieprzedłożenie przez Bank oświadczenia zgodnie z</w:t>
      </w:r>
      <w:r w:rsidR="001A0A05">
        <w:rPr>
          <w:rFonts w:ascii="Times New Roman" w:hAnsi="Times New Roman" w:cs="Times New Roman"/>
        </w:rPr>
        <w:t xml:space="preserve"> pkt 28</w:t>
      </w:r>
      <w:r w:rsidRPr="001A0A05">
        <w:rPr>
          <w:rFonts w:ascii="Times New Roman" w:hAnsi="Times New Roman" w:cs="Times New Roman"/>
        </w:rPr>
        <w:t>, będzie traktowane jako niewypełnienie obowiązku zatrudnienia na podstawie umowy o pracę pracowników wykonujących czynności w zakresie realizacji zamówienia.</w:t>
      </w:r>
    </w:p>
    <w:p w14:paraId="7B79A805" w14:textId="374F125E" w:rsidR="008576B9" w:rsidRPr="001A0A05" w:rsidRDefault="008576B9" w:rsidP="008576B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0A05">
        <w:rPr>
          <w:rFonts w:ascii="Times New Roman" w:hAnsi="Times New Roman" w:cs="Times New Roman"/>
        </w:rPr>
        <w:t>Z tytułu niespełnienia przez Bank wymogu zatrudnienia na postawie umowy o pracę osób wykonujących wskazane w pkt 28 czynności Kredytobiorca przewiduje sankcję w postaci obowiązku zapłaty przez Bank Kredytobiorcy kary umownej w wysokości 1.000,00 zł za każdy stwierdzony przypadek.</w:t>
      </w:r>
    </w:p>
    <w:p w14:paraId="557A417D" w14:textId="378FBAF3" w:rsidR="008576B9" w:rsidRPr="001A0A05" w:rsidRDefault="008576B9" w:rsidP="008576B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0A05">
        <w:rPr>
          <w:rFonts w:ascii="Times New Roman" w:hAnsi="Times New Roman" w:cs="Times New Roman"/>
        </w:rPr>
        <w:t>Niezłożenie przez Bank w wyznaczonym przez Kredytobiorcę terminie żądanych przez Kredytobiorcę dowodów w celu potwierdzenia spełniania przez Bank wymogu zatrudnienia na podstawie umowy o pracę traktowane będzie jako niespełnienie przez Bank wymogu zatrudnienia na podstawie umowy o pracę osób wykonujących wskazane w p</w:t>
      </w:r>
      <w:r w:rsidR="001A0A05">
        <w:rPr>
          <w:rFonts w:ascii="Times New Roman" w:hAnsi="Times New Roman" w:cs="Times New Roman"/>
        </w:rPr>
        <w:t xml:space="preserve">kt </w:t>
      </w:r>
      <w:r w:rsidRPr="001A0A05">
        <w:rPr>
          <w:rFonts w:ascii="Times New Roman" w:hAnsi="Times New Roman" w:cs="Times New Roman"/>
        </w:rPr>
        <w:t>28 czynności.</w:t>
      </w:r>
    </w:p>
    <w:p w14:paraId="1448BECA" w14:textId="2CF7C93C" w:rsidR="00191CD4" w:rsidRDefault="00191CD4" w:rsidP="000E754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zastrzegają możliwość kumulatywnego naliczania kar umownych z różnych tytułów, z zastrzeżeniem że łączna maksymalna wysokość kar umownych naliczonych przez strony umowy nie może przekroczyć 0,1% udzielonego kredytu.</w:t>
      </w:r>
    </w:p>
    <w:p w14:paraId="22B0691B" w14:textId="1FC544B7" w:rsidR="000E7543" w:rsidRPr="001A0A05" w:rsidRDefault="000E7543" w:rsidP="000E754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0A05">
        <w:rPr>
          <w:rFonts w:ascii="Times New Roman" w:hAnsi="Times New Roman" w:cs="Times New Roman"/>
        </w:rPr>
        <w:t xml:space="preserve">Podstawą uprawniającą Strony umowy do żądania zmiany wysokości marży (wynagrodzenia) jest wzrost odpowiednio cen lub kosztów, jak i ich obniżenie, względem ceny lub kosztu przyjętych w celu ustalenia wynagrodzenia </w:t>
      </w:r>
      <w:r w:rsidR="000603A7">
        <w:rPr>
          <w:rFonts w:ascii="Times New Roman" w:hAnsi="Times New Roman" w:cs="Times New Roman"/>
        </w:rPr>
        <w:t>Banku</w:t>
      </w:r>
      <w:r w:rsidRPr="001A0A05">
        <w:rPr>
          <w:rFonts w:ascii="Times New Roman" w:hAnsi="Times New Roman" w:cs="Times New Roman"/>
        </w:rPr>
        <w:t xml:space="preserve"> zawartego w ofercie, jeżeli Bank lub Kredytobiorca udowodni, że zmiana tych składników cenotwórczych faktycznie będzie miała wpływ na koszty wykonania zamówienia przez Bank, w szczególności wykażą jaki wpływ na wynagrodzenie ma zmiana cen materiałów i kosztów związanych z realizacją zamówienia oraz wysokość zmian cen tych materiałów i tych kosztów, z tym że:</w:t>
      </w:r>
    </w:p>
    <w:p w14:paraId="451B66FB" w14:textId="413B2FBC" w:rsidR="000E7543" w:rsidRPr="001A0A05" w:rsidRDefault="000603A7" w:rsidP="000E754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E7543" w:rsidRPr="001A0A05">
        <w:rPr>
          <w:rFonts w:ascii="Times New Roman" w:hAnsi="Times New Roman" w:cs="Times New Roman"/>
        </w:rPr>
        <w:t xml:space="preserve">) poziom zmiany cen materiałów i kosztów, musi być adekwatny do wskaźnika zmiany ceny materiałów lub kosztów, w szczególności wskaźnika ogłaszanego w komunikacie Prezesa Głównego </w:t>
      </w:r>
      <w:proofErr w:type="spellStart"/>
      <w:r w:rsidR="000E7543" w:rsidRPr="001A0A05">
        <w:rPr>
          <w:rFonts w:ascii="Times New Roman" w:hAnsi="Times New Roman" w:cs="Times New Roman"/>
        </w:rPr>
        <w:t>UrzęduStatystycznego</w:t>
      </w:r>
      <w:proofErr w:type="spellEnd"/>
      <w:r w:rsidR="000E7543" w:rsidRPr="001A0A05">
        <w:rPr>
          <w:rFonts w:ascii="Times New Roman" w:hAnsi="Times New Roman" w:cs="Times New Roman"/>
        </w:rPr>
        <w:t>,</w:t>
      </w:r>
    </w:p>
    <w:p w14:paraId="018E5674" w14:textId="06E90958" w:rsidR="000E7543" w:rsidRPr="001A0A05" w:rsidRDefault="000603A7" w:rsidP="000E754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7543" w:rsidRPr="001A0A05">
        <w:rPr>
          <w:rFonts w:ascii="Times New Roman" w:hAnsi="Times New Roman" w:cs="Times New Roman"/>
        </w:rPr>
        <w:t>) celem żądania zmiany wynagrodzenia Bank lub Kredytobiorca wraz z żądaniem zmiany przedstawiają wykaz materiałów lub kosztów, w przypadku których zmiana ceny uprawnia strony umowy do żądania zmiany wynagrodzenia.</w:t>
      </w:r>
    </w:p>
    <w:p w14:paraId="632DB48E" w14:textId="7AAFFAD8" w:rsidR="000E7543" w:rsidRPr="001A0A05" w:rsidRDefault="000E7543" w:rsidP="000E754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0A05">
        <w:rPr>
          <w:rFonts w:ascii="Times New Roman" w:hAnsi="Times New Roman" w:cs="Times New Roman"/>
        </w:rPr>
        <w:t>Wzrost składników cenotwórczych niniejszej usługi, nie większy niż 5% nie będzie stanowił podstawy do zmiany marży (wynagrodzenia), o której mowa w pkt 33.</w:t>
      </w:r>
    </w:p>
    <w:p w14:paraId="1EFB34B6" w14:textId="3F29BE31" w:rsidR="000E7543" w:rsidRPr="001A0A05" w:rsidRDefault="000E7543" w:rsidP="000E754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0A05">
        <w:rPr>
          <w:rFonts w:ascii="Times New Roman" w:hAnsi="Times New Roman" w:cs="Times New Roman"/>
        </w:rPr>
        <w:t>Maksymalną wartość zmiany wynagrodzenia Banku, jaką dopuszcza Kredytobiorca w efekcie zastosowania postanowień pkt 33 nie może przekroczyć 5% wynagrodzenia całkowitego Banku wynikającego z oferty.</w:t>
      </w:r>
    </w:p>
    <w:p w14:paraId="6C6120B6" w14:textId="7108D103" w:rsidR="000E7543" w:rsidRPr="001A0A05" w:rsidRDefault="000E7543" w:rsidP="000E754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0A05">
        <w:rPr>
          <w:rFonts w:ascii="Times New Roman" w:hAnsi="Times New Roman" w:cs="Times New Roman"/>
        </w:rPr>
        <w:lastRenderedPageBreak/>
        <w:t>Strona umowy, której wniosek doręczono, musi w terminie do 30 dni od jego otrzymania, pisemnie ustosunkować się do zawartych w nim żądań. Odbiorca wniosku ma prawo do żądania dodatkowych wyjaśnień, przedstawienia szczegółowych wyliczeń i dokumentów potwierdzających dane, na których wnioskodawca oparł swoje wyliczenia.</w:t>
      </w:r>
    </w:p>
    <w:p w14:paraId="1DB36420" w14:textId="735B73A1" w:rsidR="000E7543" w:rsidRPr="001A0A05" w:rsidRDefault="000E7543" w:rsidP="000E754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0A05">
        <w:rPr>
          <w:rFonts w:ascii="Times New Roman" w:hAnsi="Times New Roman" w:cs="Times New Roman"/>
        </w:rPr>
        <w:t>O ile wnioskodawca nie otrzyma pisemnej odpowiedzi na złożony wniosek w terminie o którym mowa w pkt 3</w:t>
      </w:r>
      <w:r w:rsidR="00C22615">
        <w:rPr>
          <w:rFonts w:ascii="Times New Roman" w:hAnsi="Times New Roman" w:cs="Times New Roman"/>
        </w:rPr>
        <w:t>6</w:t>
      </w:r>
      <w:r w:rsidRPr="001A0A05">
        <w:rPr>
          <w:rFonts w:ascii="Times New Roman" w:hAnsi="Times New Roman" w:cs="Times New Roman"/>
        </w:rPr>
        <w:t>, uznaje się że wniosek został oddalony.</w:t>
      </w:r>
    </w:p>
    <w:p w14:paraId="31B7076B" w14:textId="0EC1448D" w:rsidR="008576B9" w:rsidRPr="001A0A05" w:rsidRDefault="000E7543" w:rsidP="008576B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0A05">
        <w:rPr>
          <w:rFonts w:ascii="Times New Roman" w:hAnsi="Times New Roman" w:cs="Times New Roman"/>
        </w:rPr>
        <w:t>Zmiana będzie dokonywana nie częściej niż 1 raz w roku. Pierwsza zmiana może nastąpić najwcześniej po upływie 1 roku realizacji umowy, tylko w odniesieniu do części umowy jeszcze niezrealizowanej w chwili dokonywania zmiany umowy</w:t>
      </w:r>
      <w:r w:rsidR="009121A8" w:rsidRPr="001A0A05">
        <w:rPr>
          <w:rFonts w:ascii="Times New Roman" w:hAnsi="Times New Roman" w:cs="Times New Roman"/>
        </w:rPr>
        <w:t>.</w:t>
      </w:r>
    </w:p>
    <w:p w14:paraId="37C6C2D6" w14:textId="59A54679" w:rsidR="003A4643" w:rsidRDefault="003A4643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CBE">
        <w:rPr>
          <w:rFonts w:ascii="Times New Roman" w:hAnsi="Times New Roman" w:cs="Times New Roman"/>
        </w:rPr>
        <w:t xml:space="preserve">Umowa  wygasa z dniem całkowitej spłaty zobowiązań przez Kredytobiorcę z tytułu kredytu objętego umową. </w:t>
      </w:r>
    </w:p>
    <w:p w14:paraId="04943919" w14:textId="23AFEDAE" w:rsidR="00191CD4" w:rsidRPr="00191CD4" w:rsidRDefault="00191CD4" w:rsidP="00191CD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91CD4">
        <w:rPr>
          <w:rFonts w:ascii="Times New Roman" w:hAnsi="Times New Roman" w:cs="Times New Roman"/>
        </w:rPr>
        <w:t>Strony postanawiają, iż dokonają zmiany wynag</w:t>
      </w:r>
      <w:r w:rsidR="000603A7">
        <w:rPr>
          <w:rFonts w:ascii="Times New Roman" w:hAnsi="Times New Roman" w:cs="Times New Roman"/>
        </w:rPr>
        <w:t xml:space="preserve">rodzenia (marży) </w:t>
      </w:r>
      <w:r w:rsidRPr="00191CD4">
        <w:rPr>
          <w:rFonts w:ascii="Times New Roman" w:hAnsi="Times New Roman" w:cs="Times New Roman"/>
        </w:rPr>
        <w:t xml:space="preserve">należnego Bankowi </w:t>
      </w:r>
      <w:r w:rsidRPr="00191CD4">
        <w:rPr>
          <w:rFonts w:ascii="Times New Roman" w:hAnsi="Times New Roman" w:cs="Times New Roman"/>
        </w:rPr>
        <w:br/>
        <w:t>w przypadku wystąpienia zmiany:</w:t>
      </w:r>
    </w:p>
    <w:p w14:paraId="455F16A0" w14:textId="77777777" w:rsidR="00191CD4" w:rsidRPr="00191CD4" w:rsidRDefault="00191CD4" w:rsidP="00191CD4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91CD4">
        <w:rPr>
          <w:rFonts w:ascii="Times New Roman" w:hAnsi="Times New Roman" w:cs="Times New Roman"/>
        </w:rPr>
        <w:t>ustawowej zmiany stawki podatku od towarów i usług VAT do poszczególnych wykonanych usług stanowiących przedmiot umowy, które zostały zrealizowane po dniu wejścia w życie przepisów dokonujących zmiany stawki podatku VAT,</w:t>
      </w:r>
    </w:p>
    <w:p w14:paraId="6BF3C7D9" w14:textId="77777777" w:rsidR="00191CD4" w:rsidRPr="00191CD4" w:rsidRDefault="00191CD4" w:rsidP="00191CD4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91CD4">
        <w:rPr>
          <w:rFonts w:ascii="Times New Roman" w:hAnsi="Times New Roman" w:cs="Times New Roman"/>
        </w:rPr>
        <w:t>wysokości minimalnego wynagrodzenia za pracę albo wysokości minimalnej stawki godzinowej, ustalonych na podstawie ustawy z dnia 10 października 2002 roku o minimalnym wynagrodzeniu za pracę,</w:t>
      </w:r>
    </w:p>
    <w:p w14:paraId="0246B3DE" w14:textId="77777777" w:rsidR="00191CD4" w:rsidRPr="00191CD4" w:rsidRDefault="00191CD4" w:rsidP="00191CD4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91CD4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zdrowotne,</w:t>
      </w:r>
    </w:p>
    <w:p w14:paraId="6D6EEBA4" w14:textId="77777777" w:rsidR="00191CD4" w:rsidRPr="00191CD4" w:rsidRDefault="00191CD4" w:rsidP="00191CD4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91CD4">
        <w:rPr>
          <w:rFonts w:ascii="Times New Roman" w:hAnsi="Times New Roman" w:cs="Times New Roman"/>
        </w:rPr>
        <w:t>zasad gromadzenia i wysokości wpłat do pracowniczych planów kapitałowych, o których mowa w ustawie z dnia 4 października 2018 roku o pracowniczych planach kapitałowych (Dz. U. poz. 2215 oraz z 2019 r. poz. 1074 i 1572)</w:t>
      </w:r>
    </w:p>
    <w:p w14:paraId="5352E1EC" w14:textId="77777777" w:rsidR="00191CD4" w:rsidRPr="00191CD4" w:rsidRDefault="00191CD4" w:rsidP="00191CD4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 w:rsidRPr="00191CD4">
        <w:rPr>
          <w:rFonts w:ascii="Times New Roman" w:hAnsi="Times New Roman" w:cs="Times New Roman"/>
        </w:rPr>
        <w:t xml:space="preserve">      jeśli zmiany te będą miały wpływ na koszty wykonania zamówienia przez Bank.</w:t>
      </w:r>
    </w:p>
    <w:p w14:paraId="2DB20881" w14:textId="6672B925" w:rsidR="00191CD4" w:rsidRPr="00191CD4" w:rsidRDefault="00191CD4" w:rsidP="00191CD4">
      <w:pPr>
        <w:pStyle w:val="Default"/>
        <w:numPr>
          <w:ilvl w:val="0"/>
          <w:numId w:val="1"/>
        </w:numPr>
        <w:spacing w:line="360" w:lineRule="auto"/>
        <w:jc w:val="both"/>
        <w:rPr>
          <w:rStyle w:val="Teksttreci"/>
          <w:rFonts w:eastAsiaTheme="minorHAnsi"/>
        </w:rPr>
      </w:pPr>
      <w:r w:rsidRPr="00191CD4">
        <w:rPr>
          <w:rFonts w:ascii="Times New Roman" w:hAnsi="Times New Roman" w:cs="Times New Roman"/>
        </w:rPr>
        <w:t xml:space="preserve">Zmiana wysokości wynagrodzenia, o który mowa w pkt 40 </w:t>
      </w:r>
      <w:proofErr w:type="spellStart"/>
      <w:r w:rsidRPr="00191CD4">
        <w:rPr>
          <w:rFonts w:ascii="Times New Roman" w:hAnsi="Times New Roman" w:cs="Times New Roman"/>
        </w:rPr>
        <w:t>ppkt</w:t>
      </w:r>
      <w:proofErr w:type="spellEnd"/>
      <w:r w:rsidRPr="00191CD4">
        <w:rPr>
          <w:rFonts w:ascii="Times New Roman" w:hAnsi="Times New Roman" w:cs="Times New Roman"/>
        </w:rPr>
        <w:t xml:space="preserve"> 1, 2, 3 i 4, obowiązywać będzie</w:t>
      </w:r>
      <w:r w:rsidRPr="00191CD4">
        <w:rPr>
          <w:rStyle w:val="Teksttreci"/>
          <w:rFonts w:eastAsiaTheme="minorHAnsi"/>
        </w:rPr>
        <w:t xml:space="preserve"> od miesiąca następnego, po miesiącu, w którym nastąpiła zmiana.</w:t>
      </w:r>
    </w:p>
    <w:p w14:paraId="21FD1AAD" w14:textId="4600143A" w:rsidR="00191CD4" w:rsidRPr="00191CD4" w:rsidRDefault="00191CD4" w:rsidP="00191CD4">
      <w:pPr>
        <w:pStyle w:val="Default"/>
        <w:numPr>
          <w:ilvl w:val="0"/>
          <w:numId w:val="1"/>
        </w:numPr>
        <w:spacing w:line="360" w:lineRule="auto"/>
        <w:jc w:val="both"/>
        <w:rPr>
          <w:rStyle w:val="Teksttreci"/>
          <w:rFonts w:eastAsiaTheme="minorHAnsi"/>
        </w:rPr>
      </w:pPr>
      <w:r w:rsidRPr="00191CD4">
        <w:rPr>
          <w:rStyle w:val="Teksttreci"/>
          <w:rFonts w:eastAsiaTheme="minorHAnsi"/>
        </w:rPr>
        <w:t xml:space="preserve">W wypadku zmiany, o której mowa w pkt 40 </w:t>
      </w:r>
      <w:proofErr w:type="spellStart"/>
      <w:r w:rsidRPr="00191CD4">
        <w:rPr>
          <w:rStyle w:val="Teksttreci"/>
          <w:rFonts w:eastAsiaTheme="minorHAnsi"/>
        </w:rPr>
        <w:t>ppkt</w:t>
      </w:r>
      <w:proofErr w:type="spellEnd"/>
      <w:r w:rsidRPr="00191CD4">
        <w:rPr>
          <w:rStyle w:val="Teksttreci"/>
          <w:rFonts w:eastAsiaTheme="minorHAnsi"/>
        </w:rPr>
        <w:t xml:space="preserve"> 1, wartości brutto należnego wynagrodzenia, o których mowa w pkt 40 </w:t>
      </w:r>
      <w:proofErr w:type="spellStart"/>
      <w:r w:rsidRPr="00191CD4">
        <w:rPr>
          <w:rStyle w:val="Teksttreci"/>
          <w:rFonts w:eastAsiaTheme="minorHAnsi"/>
        </w:rPr>
        <w:t>ppkt</w:t>
      </w:r>
      <w:proofErr w:type="spellEnd"/>
      <w:r w:rsidRPr="00191CD4">
        <w:rPr>
          <w:rStyle w:val="Teksttreci"/>
          <w:rFonts w:eastAsiaTheme="minorHAnsi"/>
        </w:rPr>
        <w:t xml:space="preserve"> 1, ulegną zmianie w części niezrealizowanej, poprzez doliczenie do kwot netto podatku VAT, obliczonego według nowo obowiązujących przepisów.</w:t>
      </w:r>
    </w:p>
    <w:p w14:paraId="05F52236" w14:textId="7652789C" w:rsidR="00191CD4" w:rsidRPr="00191CD4" w:rsidRDefault="00191CD4" w:rsidP="00191CD4">
      <w:pPr>
        <w:pStyle w:val="Default"/>
        <w:numPr>
          <w:ilvl w:val="0"/>
          <w:numId w:val="1"/>
        </w:numPr>
        <w:spacing w:line="360" w:lineRule="auto"/>
        <w:jc w:val="both"/>
        <w:rPr>
          <w:rStyle w:val="Teksttreci"/>
          <w:rFonts w:eastAsiaTheme="minorHAnsi"/>
        </w:rPr>
      </w:pPr>
      <w:r w:rsidRPr="00191CD4">
        <w:rPr>
          <w:rStyle w:val="Teksttreci"/>
          <w:rFonts w:eastAsiaTheme="minorHAnsi"/>
        </w:rPr>
        <w:t xml:space="preserve">W przypadku zmiany, o której mowa w pkt 40 </w:t>
      </w:r>
      <w:proofErr w:type="spellStart"/>
      <w:r w:rsidRPr="00191CD4">
        <w:rPr>
          <w:rStyle w:val="Teksttreci"/>
          <w:rFonts w:eastAsiaTheme="minorHAnsi"/>
        </w:rPr>
        <w:t>ppkt</w:t>
      </w:r>
      <w:proofErr w:type="spellEnd"/>
      <w:r w:rsidRPr="00191CD4">
        <w:rPr>
          <w:rStyle w:val="Teksttreci"/>
          <w:rFonts w:eastAsiaTheme="minorHAnsi"/>
        </w:rPr>
        <w:t xml:space="preserve"> 2, marża Banku ulegnie zmianie o wartość wzrostu całkowitego kosztu Banku, wynikającą ze zwiększenia wynagrodzeń </w:t>
      </w:r>
      <w:r w:rsidRPr="00191CD4">
        <w:rPr>
          <w:rStyle w:val="Teksttreci"/>
          <w:rFonts w:eastAsiaTheme="minorHAnsi"/>
        </w:rPr>
        <w:lastRenderedPageBreak/>
        <w:t>osób bezpośrednio wykonujących przedmiot i w zakresie w jakim wykonują przedmiot umowy do wysokości aktualnie obowiązującego minimalnego wynagrodzenia albo stawki godzinowej, z uwzględnieniem wszystkich obciążeń publicznoprawnych od kwoty wzrasta minimalnego wynagrodzenia albo stawki godzinowej.</w:t>
      </w:r>
    </w:p>
    <w:p w14:paraId="282E3069" w14:textId="765B4083" w:rsidR="00191CD4" w:rsidRPr="00191CD4" w:rsidRDefault="00191CD4" w:rsidP="00191CD4">
      <w:pPr>
        <w:pStyle w:val="Default"/>
        <w:numPr>
          <w:ilvl w:val="0"/>
          <w:numId w:val="1"/>
        </w:numPr>
        <w:spacing w:line="360" w:lineRule="auto"/>
        <w:jc w:val="both"/>
        <w:rPr>
          <w:rStyle w:val="Teksttreci"/>
          <w:rFonts w:eastAsiaTheme="minorHAnsi"/>
        </w:rPr>
      </w:pPr>
      <w:r w:rsidRPr="00191CD4">
        <w:rPr>
          <w:rStyle w:val="Teksttreci"/>
          <w:rFonts w:eastAsiaTheme="minorHAnsi"/>
        </w:rPr>
        <w:t xml:space="preserve">W przypadku zmiany, o której mowa w pkt 40 </w:t>
      </w:r>
      <w:proofErr w:type="spellStart"/>
      <w:r w:rsidRPr="00191CD4">
        <w:rPr>
          <w:rStyle w:val="Teksttreci"/>
          <w:rFonts w:eastAsiaTheme="minorHAnsi"/>
        </w:rPr>
        <w:t>ppkt</w:t>
      </w:r>
      <w:proofErr w:type="spellEnd"/>
      <w:r w:rsidRPr="00191CD4">
        <w:rPr>
          <w:rStyle w:val="Teksttreci"/>
          <w:rFonts w:eastAsiaTheme="minorHAnsi"/>
        </w:rPr>
        <w:t xml:space="preserve"> 3, marża Banku ulegnie zmianie o wartość wzrostu całkowitego </w:t>
      </w:r>
      <w:proofErr w:type="spellStart"/>
      <w:r w:rsidRPr="00191CD4">
        <w:rPr>
          <w:rStyle w:val="Teksttreci"/>
          <w:rFonts w:eastAsiaTheme="minorHAnsi"/>
        </w:rPr>
        <w:t>koszta</w:t>
      </w:r>
      <w:proofErr w:type="spellEnd"/>
      <w:r w:rsidRPr="00191CD4">
        <w:rPr>
          <w:rStyle w:val="Teksttreci"/>
          <w:rFonts w:eastAsiaTheme="minorHAnsi"/>
        </w:rPr>
        <w:t xml:space="preserve"> Banku, jaką będzie on zobowiązany dodatkowo ponieść w celu uwzględnienia tej zmiany, przy zachowaniu dotychczasowej kwoty netto wynagrodzenia osób bezpośrednio wykonujących przedmiot umowy i w zakresie w jakim pracownicy wykonują przedmiot zamówienia.</w:t>
      </w:r>
    </w:p>
    <w:p w14:paraId="0F03E7DE" w14:textId="7ECA2249" w:rsidR="00191CD4" w:rsidRPr="00191CD4" w:rsidRDefault="00191CD4" w:rsidP="00191CD4">
      <w:pPr>
        <w:pStyle w:val="Default"/>
        <w:numPr>
          <w:ilvl w:val="0"/>
          <w:numId w:val="1"/>
        </w:numPr>
        <w:spacing w:line="360" w:lineRule="auto"/>
        <w:jc w:val="both"/>
        <w:rPr>
          <w:rStyle w:val="Teksttreci"/>
          <w:rFonts w:eastAsiaTheme="minorHAnsi"/>
        </w:rPr>
      </w:pPr>
      <w:r w:rsidRPr="00191CD4">
        <w:rPr>
          <w:rStyle w:val="Teksttreci"/>
          <w:rFonts w:eastAsiaTheme="minorHAnsi"/>
        </w:rPr>
        <w:t xml:space="preserve">Zmiana wysokości marży w przypadku zaistnienia przesłanki, o której mowa w pkt 40 </w:t>
      </w:r>
      <w:proofErr w:type="spellStart"/>
      <w:r w:rsidRPr="00191CD4">
        <w:rPr>
          <w:rStyle w:val="Teksttreci"/>
          <w:rFonts w:eastAsiaTheme="minorHAnsi"/>
        </w:rPr>
        <w:t>ppkt</w:t>
      </w:r>
      <w:proofErr w:type="spellEnd"/>
      <w:r w:rsidRPr="00191CD4">
        <w:rPr>
          <w:rStyle w:val="Teksttreci"/>
          <w:rFonts w:eastAsiaTheme="minorHAnsi"/>
        </w:rPr>
        <w:t xml:space="preserve"> 4, będzie obejmować wyłącznie część marży należnej Bankowi, w odniesieniu do której nastąpiła zmiana wysokości kosztów wykonania umowy przez Bank w związku z zawarciem umowy o prowadzenie pracowniczych planów kapitałowych, o której mowa w ust. 14 ust. 1 ustawy z dnia 04 października 2018 roku o pracowniczych planach kapitałowych. Marża Banku ulegnie zmianie o sumę wzrostu kosztów realizacji przedmiotu umowy wynikającą z wpłat do pracowniczych planów kapitałowych dokonywanych przez Bank na poczet pracowników wykonujących bezpośrednio przedmiot umowy. Kwota odpowiadająca zmianie marży Banku będzie odnosić się wyłącznie do części wynagrodzenia pracowników, o których mowa w zdaniu poprzedzającym, odpowiadającej zakresowi, w jakim wykonują oni prace bezpośrednio związane z realizacją przedmiotu umowy.</w:t>
      </w:r>
    </w:p>
    <w:p w14:paraId="23E2DA36" w14:textId="3C71DFCE" w:rsidR="00191CD4" w:rsidRPr="00191CD4" w:rsidRDefault="00191CD4" w:rsidP="00191CD4">
      <w:pPr>
        <w:pStyle w:val="Default"/>
        <w:numPr>
          <w:ilvl w:val="0"/>
          <w:numId w:val="1"/>
        </w:numPr>
        <w:spacing w:line="360" w:lineRule="auto"/>
        <w:jc w:val="both"/>
        <w:rPr>
          <w:rStyle w:val="Teksttreci"/>
          <w:rFonts w:eastAsiaTheme="minorHAnsi"/>
        </w:rPr>
      </w:pPr>
      <w:r w:rsidRPr="00191CD4">
        <w:rPr>
          <w:rStyle w:val="Teksttreci"/>
          <w:rFonts w:eastAsiaTheme="minorHAnsi"/>
        </w:rPr>
        <w:t xml:space="preserve">Za wyjątkiem sytuacji, o której mowa w pkt 40 </w:t>
      </w:r>
      <w:proofErr w:type="spellStart"/>
      <w:r w:rsidRPr="00191CD4">
        <w:rPr>
          <w:rStyle w:val="Teksttreci"/>
          <w:rFonts w:eastAsiaTheme="minorHAnsi"/>
        </w:rPr>
        <w:t>ppkt</w:t>
      </w:r>
      <w:proofErr w:type="spellEnd"/>
      <w:r w:rsidRPr="00191CD4">
        <w:rPr>
          <w:rStyle w:val="Teksttreci"/>
          <w:rFonts w:eastAsiaTheme="minorHAnsi"/>
        </w:rPr>
        <w:t xml:space="preserve"> 1, wprowadzenie zmiany wysokości wynagrodzenia wymaga uprzedniego złożenia przez Bank oświadczenia o wysokości dodatkowych kosztów wynikających z wprowadzenia zmian.</w:t>
      </w:r>
    </w:p>
    <w:p w14:paraId="62008F66" w14:textId="7639B478" w:rsidR="00191CD4" w:rsidRPr="00191CD4" w:rsidRDefault="00191CD4" w:rsidP="00191CD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91CD4">
        <w:rPr>
          <w:rStyle w:val="Teksttreci"/>
          <w:rFonts w:eastAsiaTheme="minorHAnsi"/>
        </w:rPr>
        <w:t>Wraz z oświadczeniem, o którym mowa w pkt 46, Bank jest obowiązany przedstawić Kredytobiorcy uzasadnienie konieczności dokonania zmiany wynagrodzenia wraz z dowodami i kalkulacjami.</w:t>
      </w:r>
    </w:p>
    <w:p w14:paraId="5F2D686D" w14:textId="160A1A1E" w:rsidR="003A4643" w:rsidRDefault="003A4643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CBE">
        <w:rPr>
          <w:rFonts w:ascii="Times New Roman" w:hAnsi="Times New Roman" w:cs="Times New Roman"/>
        </w:rPr>
        <w:t xml:space="preserve">W sprawach nieuregulowanych lub nieuregulowanych odmiennie w umowie mają zastosowanie przepisy prawa powszechnie obowiązującego, w tym w szczególności ustawy </w:t>
      </w:r>
      <w:proofErr w:type="spellStart"/>
      <w:r w:rsidRPr="00ED2CBE">
        <w:rPr>
          <w:rFonts w:ascii="Times New Roman" w:hAnsi="Times New Roman" w:cs="Times New Roman"/>
        </w:rPr>
        <w:t>Pzp</w:t>
      </w:r>
      <w:proofErr w:type="spellEnd"/>
      <w:r w:rsidRPr="00ED2CBE">
        <w:rPr>
          <w:rFonts w:ascii="Times New Roman" w:hAnsi="Times New Roman" w:cs="Times New Roman"/>
        </w:rPr>
        <w:t xml:space="preserve">, ustawy Prawo bankowe i Kodeksu cywilnego. </w:t>
      </w:r>
    </w:p>
    <w:p w14:paraId="2396F63C" w14:textId="2CB36AFA" w:rsidR="00191CD4" w:rsidRDefault="00191CD4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nie może być sprzeczna z ustawą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projektowanymi postanowieniami umowy, zawartymi w SWZ oraz ustawą Prawo bankowe.</w:t>
      </w:r>
    </w:p>
    <w:p w14:paraId="6C0C11E2" w14:textId="77777777" w:rsidR="003A4643" w:rsidRDefault="003A4643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CBE">
        <w:rPr>
          <w:rFonts w:ascii="Times New Roman" w:hAnsi="Times New Roman" w:cs="Times New Roman"/>
        </w:rPr>
        <w:t xml:space="preserve">Sądem właściwym dla rozstrzygania sporów mogących wyniknąć na tle niniejszej umowy jest sąd powszechny właściwy miejscowo dla siedziby Kredytobiorcy. </w:t>
      </w:r>
    </w:p>
    <w:p w14:paraId="261707B6" w14:textId="77777777" w:rsidR="003A4643" w:rsidRDefault="003A4643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CBE">
        <w:rPr>
          <w:rFonts w:ascii="Times New Roman" w:hAnsi="Times New Roman" w:cs="Times New Roman"/>
        </w:rPr>
        <w:lastRenderedPageBreak/>
        <w:t>Umowa zosta</w:t>
      </w:r>
      <w:r w:rsidR="00ED2CBE" w:rsidRPr="00ED2CBE">
        <w:rPr>
          <w:rFonts w:ascii="Times New Roman" w:hAnsi="Times New Roman" w:cs="Times New Roman"/>
        </w:rPr>
        <w:t>nie</w:t>
      </w:r>
      <w:r w:rsidRPr="00ED2CBE">
        <w:rPr>
          <w:rFonts w:ascii="Times New Roman" w:hAnsi="Times New Roman" w:cs="Times New Roman"/>
        </w:rPr>
        <w:t xml:space="preserve"> sporządzona w </w:t>
      </w:r>
      <w:r w:rsidR="0063685F" w:rsidRPr="00ED2CBE">
        <w:rPr>
          <w:rFonts w:ascii="Times New Roman" w:hAnsi="Times New Roman" w:cs="Times New Roman"/>
        </w:rPr>
        <w:t>….</w:t>
      </w:r>
      <w:r w:rsidRPr="00ED2CBE">
        <w:rPr>
          <w:rFonts w:ascii="Times New Roman" w:hAnsi="Times New Roman" w:cs="Times New Roman"/>
        </w:rPr>
        <w:t xml:space="preserve"> jednob</w:t>
      </w:r>
      <w:r w:rsidR="0063685F" w:rsidRPr="00ED2CBE">
        <w:rPr>
          <w:rFonts w:ascii="Times New Roman" w:hAnsi="Times New Roman" w:cs="Times New Roman"/>
        </w:rPr>
        <w:t>rzmiących egzemplarzach, w tym …..</w:t>
      </w:r>
      <w:r w:rsidRPr="00ED2CBE">
        <w:rPr>
          <w:rFonts w:ascii="Times New Roman" w:hAnsi="Times New Roman" w:cs="Times New Roman"/>
        </w:rPr>
        <w:t xml:space="preserve"> dla Kredytobiorcy, </w:t>
      </w:r>
      <w:r w:rsidR="0063685F" w:rsidRPr="00ED2CBE">
        <w:rPr>
          <w:rFonts w:ascii="Times New Roman" w:hAnsi="Times New Roman" w:cs="Times New Roman"/>
        </w:rPr>
        <w:t>…..</w:t>
      </w:r>
      <w:r w:rsidRPr="00ED2CBE">
        <w:rPr>
          <w:rFonts w:ascii="Times New Roman" w:hAnsi="Times New Roman" w:cs="Times New Roman"/>
        </w:rPr>
        <w:t xml:space="preserve"> dla Banku. </w:t>
      </w:r>
    </w:p>
    <w:p w14:paraId="5C8F874A" w14:textId="77777777" w:rsidR="003A4643" w:rsidRPr="00ED2CBE" w:rsidRDefault="003A4643" w:rsidP="005D0A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CBE">
        <w:rPr>
          <w:rFonts w:ascii="Times New Roman" w:hAnsi="Times New Roman" w:cs="Times New Roman"/>
        </w:rPr>
        <w:t xml:space="preserve">Integralną częścią umowy są: </w:t>
      </w:r>
    </w:p>
    <w:p w14:paraId="0946083D" w14:textId="77777777" w:rsidR="003A4643" w:rsidRPr="0063685F" w:rsidRDefault="003A4643" w:rsidP="00ED2C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 xml:space="preserve">1) Oferta Banku z dnia ………… </w:t>
      </w:r>
    </w:p>
    <w:p w14:paraId="5EB6C448" w14:textId="5F84A772" w:rsidR="00E46ED7" w:rsidRDefault="003A4643" w:rsidP="000D329A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63685F">
        <w:rPr>
          <w:rFonts w:ascii="Times New Roman" w:hAnsi="Times New Roman" w:cs="Times New Roman"/>
        </w:rPr>
        <w:t>2) Specyfikacja Warunków Zamówienia z załącznikami</w:t>
      </w:r>
      <w:r w:rsidR="006B3868">
        <w:rPr>
          <w:rFonts w:ascii="Times New Roman" w:hAnsi="Times New Roman" w:cs="Times New Roman"/>
        </w:rPr>
        <w:t>,</w:t>
      </w:r>
    </w:p>
    <w:p w14:paraId="7F18BB25" w14:textId="2A121FF4" w:rsidR="006B3868" w:rsidRDefault="006B3868" w:rsidP="000D329A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Wzór weksla z deklaracją wekslową,</w:t>
      </w:r>
    </w:p>
    <w:p w14:paraId="14609295" w14:textId="18CD8B20" w:rsidR="006B3868" w:rsidRPr="0063685F" w:rsidRDefault="006B3868" w:rsidP="000D329A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Oświadczenie o poddaniu się egzekucji.</w:t>
      </w:r>
    </w:p>
    <w:p w14:paraId="2494D9DF" w14:textId="77777777" w:rsidR="00E46ED7" w:rsidRPr="0063685F" w:rsidRDefault="00E46ED7" w:rsidP="003A464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E46ED7" w:rsidRPr="0063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2566"/>
    <w:multiLevelType w:val="hybridMultilevel"/>
    <w:tmpl w:val="93D279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7E5E"/>
    <w:multiLevelType w:val="hybridMultilevel"/>
    <w:tmpl w:val="3DE4D9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E4173EF"/>
    <w:multiLevelType w:val="hybridMultilevel"/>
    <w:tmpl w:val="61B27DEA"/>
    <w:lvl w:ilvl="0" w:tplc="66564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B57C4"/>
    <w:multiLevelType w:val="hybridMultilevel"/>
    <w:tmpl w:val="9A566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B139A"/>
    <w:multiLevelType w:val="hybridMultilevel"/>
    <w:tmpl w:val="77125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036197">
    <w:abstractNumId w:val="2"/>
  </w:num>
  <w:num w:numId="2" w16cid:durableId="136538410">
    <w:abstractNumId w:val="3"/>
  </w:num>
  <w:num w:numId="3" w16cid:durableId="2053729147">
    <w:abstractNumId w:val="1"/>
  </w:num>
  <w:num w:numId="4" w16cid:durableId="85615343">
    <w:abstractNumId w:val="0"/>
  </w:num>
  <w:num w:numId="5" w16cid:durableId="43182116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43"/>
    <w:rsid w:val="000603A7"/>
    <w:rsid w:val="000D329A"/>
    <w:rsid w:val="000E7543"/>
    <w:rsid w:val="001876F6"/>
    <w:rsid w:val="00191CD4"/>
    <w:rsid w:val="001A0A05"/>
    <w:rsid w:val="002564A2"/>
    <w:rsid w:val="00343665"/>
    <w:rsid w:val="00347143"/>
    <w:rsid w:val="003A4643"/>
    <w:rsid w:val="003A7EAE"/>
    <w:rsid w:val="003B58F3"/>
    <w:rsid w:val="004A190B"/>
    <w:rsid w:val="00551A7E"/>
    <w:rsid w:val="005628C6"/>
    <w:rsid w:val="005D0A41"/>
    <w:rsid w:val="005D66AB"/>
    <w:rsid w:val="0063685F"/>
    <w:rsid w:val="00663C0C"/>
    <w:rsid w:val="006B3868"/>
    <w:rsid w:val="00757612"/>
    <w:rsid w:val="00785AFD"/>
    <w:rsid w:val="007F7AF4"/>
    <w:rsid w:val="00831181"/>
    <w:rsid w:val="00842DF7"/>
    <w:rsid w:val="008576B9"/>
    <w:rsid w:val="008C4B48"/>
    <w:rsid w:val="009121A8"/>
    <w:rsid w:val="00A00A44"/>
    <w:rsid w:val="00A144DC"/>
    <w:rsid w:val="00B0469F"/>
    <w:rsid w:val="00B62910"/>
    <w:rsid w:val="00B94687"/>
    <w:rsid w:val="00BD420B"/>
    <w:rsid w:val="00C225B0"/>
    <w:rsid w:val="00C22615"/>
    <w:rsid w:val="00C46489"/>
    <w:rsid w:val="00C5504F"/>
    <w:rsid w:val="00CB3B6B"/>
    <w:rsid w:val="00CC1169"/>
    <w:rsid w:val="00D33133"/>
    <w:rsid w:val="00D50833"/>
    <w:rsid w:val="00D67C60"/>
    <w:rsid w:val="00DD71C6"/>
    <w:rsid w:val="00E3602B"/>
    <w:rsid w:val="00E37D3F"/>
    <w:rsid w:val="00E46ED7"/>
    <w:rsid w:val="00EB7792"/>
    <w:rsid w:val="00ED2CBE"/>
    <w:rsid w:val="00F24AD0"/>
    <w:rsid w:val="00F54E69"/>
    <w:rsid w:val="00F76F14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BE5B"/>
  <w15:chartTrackingRefBased/>
  <w15:docId w15:val="{D6A0D050-30C5-4295-84E1-7B2B897E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02B"/>
    <w:pPr>
      <w:spacing w:after="0" w:line="240" w:lineRule="auto"/>
    </w:pPr>
    <w:rPr>
      <w:rFonts w:ascii="Times New Roman" w:eastAsia="Times New Roman" w:hAnsi="Times New Roman" w:cs="OpenSymbol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4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uiPriority w:val="99"/>
    <w:rsid w:val="00E3602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OpenSymbol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5504F"/>
    <w:pPr>
      <w:ind w:left="720"/>
    </w:pPr>
    <w:rPr>
      <w:rFonts w:cs="Times New Roman"/>
      <w:bCs w:val="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50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CBE"/>
    <w:rPr>
      <w:rFonts w:ascii="Segoe UI" w:eastAsia="Times New Roman" w:hAnsi="Segoe UI" w:cs="Segoe UI"/>
      <w:bCs/>
      <w:sz w:val="18"/>
      <w:szCs w:val="18"/>
      <w:lang w:eastAsia="ar-SA"/>
    </w:rPr>
  </w:style>
  <w:style w:type="character" w:customStyle="1" w:styleId="Teksttreci">
    <w:name w:val="Tekst treści_"/>
    <w:basedOn w:val="Domylnaczcionkaakapitu"/>
    <w:link w:val="Teksttreci0"/>
    <w:rsid w:val="00B9468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94687"/>
    <w:pPr>
      <w:widowControl w:val="0"/>
    </w:pPr>
    <w:rPr>
      <w:rFonts w:cs="Times New Roman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BB3B-F581-4684-BE79-577F2FAA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2333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Kowalska</dc:creator>
  <cp:keywords/>
  <dc:description/>
  <cp:lastModifiedBy>DorotaG</cp:lastModifiedBy>
  <cp:revision>3</cp:revision>
  <cp:lastPrinted>2023-11-08T13:26:00Z</cp:lastPrinted>
  <dcterms:created xsi:type="dcterms:W3CDTF">2023-11-08T13:39:00Z</dcterms:created>
  <dcterms:modified xsi:type="dcterms:W3CDTF">2023-11-08T13:41:00Z</dcterms:modified>
</cp:coreProperties>
</file>