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018"/>
      </w:tblGrid>
      <w:tr w:rsidR="00D20CE0" w:rsidRPr="002724DC" w14:paraId="1DCD2878" w14:textId="77777777" w:rsidTr="003A062B">
        <w:trPr>
          <w:trHeight w:val="567"/>
          <w:jc w:val="center"/>
        </w:trPr>
        <w:tc>
          <w:tcPr>
            <w:tcW w:w="14596" w:type="dxa"/>
            <w:gridSpan w:val="2"/>
            <w:shd w:val="clear" w:color="auto" w:fill="8EAADB" w:themeFill="accent1" w:themeFillTint="99"/>
            <w:tcMar>
              <w:left w:w="-10" w:type="dxa"/>
            </w:tcMar>
            <w:vAlign w:val="center"/>
          </w:tcPr>
          <w:p w14:paraId="194F99D4" w14:textId="525D4CD9" w:rsidR="00D20CE0" w:rsidRPr="002724DC" w:rsidRDefault="00D20CE0" w:rsidP="003A062B">
            <w:pPr>
              <w:pStyle w:val="Normal1"/>
              <w:spacing w:line="240" w:lineRule="atLeast"/>
              <w:ind w:left="284" w:right="113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>Dostawa oprogramowania antywirusowego</w:t>
            </w:r>
          </w:p>
        </w:tc>
      </w:tr>
      <w:tr w:rsidR="00D20CE0" w:rsidRPr="00BB0C9E" w14:paraId="7B1CA6D2" w14:textId="77777777" w:rsidTr="003A062B">
        <w:trPr>
          <w:trHeight w:val="4807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62963DE3" w14:textId="77777777" w:rsidR="00D20CE0" w:rsidRPr="00F95D47" w:rsidRDefault="00D20CE0" w:rsidP="003A062B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38D11371" w14:textId="77777777" w:rsidR="00D20CE0" w:rsidRDefault="00D20CE0" w:rsidP="003A062B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Równoważność oprogramowania antywirusowego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stosunku do oprogramowania określonego 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punkcie 2 tabeli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E3B80F" w14:textId="77777777" w:rsidR="00D20CE0" w:rsidRPr="00F95D47" w:rsidRDefault="00D20CE0" w:rsidP="003A062B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Przez równoważność oprogramowania należy rozumieć spełnienie następujących wymagań:</w:t>
            </w:r>
          </w:p>
          <w:p w14:paraId="0618E168" w14:textId="77777777" w:rsidR="00D20CE0" w:rsidRPr="00F95D47" w:rsidRDefault="00D20CE0" w:rsidP="003A062B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oferowane oprogramowanie musi spełniać wymagania określone w punkcie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zawierającym specyfikację wymagań funkcjonalnych oraz zapewniać osiągnięcie poziomu zabezpieczeń nie mniejszego niż oferowane przez mechanizmy wdrożonego u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amawiającego oprogramowania </w:t>
            </w:r>
            <w:r w:rsidRPr="00621CB7">
              <w:rPr>
                <w:rFonts w:ascii="Times New Roman" w:hAnsi="Times New Roman"/>
                <w:sz w:val="24"/>
                <w:szCs w:val="24"/>
              </w:rPr>
              <w:t xml:space="preserve">ESET PROTECT Essential (ESET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Standard)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8C10FA" w14:textId="77777777" w:rsidR="00D20CE0" w:rsidRPr="0012069A" w:rsidRDefault="00D20CE0" w:rsidP="003A062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przeszkoli personel techniczny</w:t>
            </w:r>
            <w:r>
              <w:t xml:space="preserve"> </w:t>
            </w:r>
            <w:r w:rsidRPr="00B84F1F">
              <w:rPr>
                <w:rFonts w:ascii="Times New Roman" w:hAnsi="Times New Roman" w:cs="Times New Roman"/>
                <w:sz w:val="24"/>
                <w:szCs w:val="24"/>
              </w:rPr>
              <w:t xml:space="preserve">w zakresie używania, zarządzania oraz administrowania 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dostarczonym programem:</w:t>
            </w:r>
          </w:p>
          <w:p w14:paraId="2F73F128" w14:textId="77777777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szkolenie dla 7 osób,</w:t>
            </w:r>
          </w:p>
          <w:p w14:paraId="0DF75710" w14:textId="5BAEF8BA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czas trwania szkolenia to minimum </w:t>
            </w:r>
            <w:r w:rsidR="00D31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="00D317C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(zgodnie z ofertą Wykonawcy). Zamawiający dopuszcza maksymalnie 7 godzin szkolenia podczas 1 dnia roboczego, w przypadku zaoferowania dłuższego czasu trwania szkolenia konieczne będzie wydłużenie terminu szkolenia na kolejne dni robocze.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 xml:space="preserve"> Maksymalny punktowany czas trwania szkolenia to 14 godzin.</w:t>
            </w:r>
          </w:p>
          <w:p w14:paraId="64D3B7E2" w14:textId="77777777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tryb szkolenia zdalny lub stacjonarny (na terenie miasta Kraków)</w:t>
            </w:r>
          </w:p>
          <w:p w14:paraId="29424659" w14:textId="0F87C66D" w:rsidR="00D20CE0" w:rsidRPr="0012069A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szkolenie odbędzie się w terminie ustalonym przez Zamawiającego i Wykonawcę, jednak nie później niż do 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>3 tygodni od dnia podpisania umowy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197BA" w14:textId="77777777" w:rsidR="00D20CE0" w:rsidRPr="00F95D47" w:rsidRDefault="00D20CE0" w:rsidP="003A062B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szkolenie wraz z wystawieniem certyfikatu zakończenia szkolenia dla każdego z uczestników. </w:t>
            </w:r>
          </w:p>
          <w:p w14:paraId="62769AC7" w14:textId="77777777" w:rsidR="00D20CE0" w:rsidRPr="00BB0C9E" w:rsidRDefault="00D20CE0" w:rsidP="003A062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wykonawca przygotuje i przekaże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amawiającemu wersję elektroniczną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polskim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instrukcji obsługi interfejsu użytkownika oprogramowania zainstalowanego na komputerze,</w:t>
            </w:r>
          </w:p>
        </w:tc>
      </w:tr>
      <w:tr w:rsidR="00D20CE0" w:rsidRPr="000A7D62" w14:paraId="3A160286" w14:textId="77777777" w:rsidTr="003A062B">
        <w:trPr>
          <w:trHeight w:val="1842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1538C106" w14:textId="77777777" w:rsidR="00D20CE0" w:rsidRPr="00F95D47" w:rsidRDefault="00D20CE0" w:rsidP="003A062B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3D51CB09" w14:textId="77777777" w:rsidR="00D20CE0" w:rsidRPr="00F95D47" w:rsidRDefault="00D20CE0" w:rsidP="003A062B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Specyfikacja wymagań funkcjonalnych.</w:t>
            </w:r>
          </w:p>
          <w:p w14:paraId="05E6F988" w14:textId="77777777" w:rsidR="00D20CE0" w:rsidRPr="00F95D47" w:rsidRDefault="00D20CE0" w:rsidP="003A062B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Wymagania ogólne:</w:t>
            </w:r>
          </w:p>
          <w:p w14:paraId="08FF810B" w14:textId="25E56E99" w:rsidR="00D20CE0" w:rsidRPr="003621FE" w:rsidRDefault="00D20CE0" w:rsidP="003A062B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5A">
              <w:rPr>
                <w:rFonts w:ascii="Times New Roman" w:hAnsi="Times New Roman"/>
                <w:sz w:val="24"/>
                <w:szCs w:val="24"/>
              </w:rPr>
              <w:t>pełne wsparcie dla systemu Windows 10/Windows11/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 Server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(od 2012 R2 w górę)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/Linux 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Debian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od </w:t>
            </w:r>
            <w:r w:rsidR="00ED5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12,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7, 8, 9, RHEL wersje 7,8,9)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dstawowe wsparcie dla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MacOS</w:t>
            </w:r>
            <w:proofErr w:type="spellEnd"/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sumie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 licencji</w:t>
            </w:r>
          </w:p>
          <w:p w14:paraId="4D064409" w14:textId="77777777" w:rsidR="00D20CE0" w:rsidRPr="00121A53" w:rsidRDefault="00D20CE0" w:rsidP="003A062B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 xml:space="preserve">Urządzenia mobilne 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Android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licencji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6CDA3A" w14:textId="33384337" w:rsidR="00D20CE0" w:rsidRPr="00F95D47" w:rsidRDefault="00D20CE0" w:rsidP="003A062B">
            <w:pPr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wsparcie dla </w:t>
            </w:r>
            <w:r w:rsidR="00211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4-bitowej wersji systemu Windows,</w:t>
            </w:r>
          </w:p>
          <w:p w14:paraId="5EFC8516" w14:textId="77777777" w:rsidR="00D20CE0" w:rsidRPr="00F95D47" w:rsidRDefault="00D20CE0" w:rsidP="003A062B">
            <w:pPr>
              <w:numPr>
                <w:ilvl w:val="0"/>
                <w:numId w:val="2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wersja programu dla stacji roboczych Windows dostępna w języku polskim,</w:t>
            </w:r>
          </w:p>
          <w:p w14:paraId="188A88AB" w14:textId="77777777" w:rsidR="00D20CE0" w:rsidRPr="00F95D47" w:rsidRDefault="00D20CE0" w:rsidP="003A062B">
            <w:pPr>
              <w:pStyle w:val="Tekstpodstawowy"/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Ochrona antywirusowa i </w:t>
            </w:r>
            <w:proofErr w:type="spellStart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antyspyware</w:t>
            </w:r>
            <w:proofErr w:type="spellEnd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5A9BC46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pełna ochrona przed wirusami, trojanami, robakami i innymi zagrożeniami,</w:t>
            </w:r>
          </w:p>
          <w:p w14:paraId="2BA88D1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musi oferować funkcję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ochrony,</w:t>
            </w:r>
          </w:p>
          <w:p w14:paraId="7C398604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wykrywanie i usuwanie niebezpiecznych aplikacji typu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adware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spyware, dialer,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narzędzi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hakerskich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backdoor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 itp.,</w:t>
            </w:r>
          </w:p>
          <w:p w14:paraId="45D73F6A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w czasie rzeczywistym otwieranych, zapisywanych i wykonywanych plików,</w:t>
            </w:r>
          </w:p>
          <w:p w14:paraId="6DA89800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całego dysku, wybranych katalogów lub pojedynczych plików "na żądanie" lub według harmonogramu,</w:t>
            </w:r>
          </w:p>
          <w:p w14:paraId="77DC37AD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skanowania dysków sieciowych i dysków przenośnych,</w:t>
            </w:r>
          </w:p>
          <w:p w14:paraId="5650D57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plików spakowanych i skompresowanych,</w:t>
            </w:r>
          </w:p>
          <w:p w14:paraId="652BA311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możliwość umieszczenia na liście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wykluczeń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ze skanowania wybranych plików, katalogów lub plików o określonych rozszerzeniach,</w:t>
            </w:r>
          </w:p>
          <w:p w14:paraId="561BA39C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automatycznego wyłączenia komputera po zakończonym skanowaniu,</w:t>
            </w:r>
          </w:p>
          <w:p w14:paraId="7D6068BE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przeniesienia zainfekowanych plików i załączników poczty w bezpieczny obszar dysku (do katalogu kwarantanny) w celu dalszej kontroli. Pliki muszą być przechowywane w katalogu kwarantanny w postaci zaszyfrowanej,</w:t>
            </w:r>
          </w:p>
          <w:p w14:paraId="6CF8E389" w14:textId="5772277B" w:rsidR="00D20CE0" w:rsidRPr="00F43B55" w:rsidRDefault="00D20CE0" w:rsidP="00F43B55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ruchu HTTP na poziomie stacji roboczych. Zainfekowany ruch jest automatycznie blokowany a użytkownikowi wyświetlane jest stosowne powiadomienie,</w:t>
            </w:r>
          </w:p>
          <w:p w14:paraId="233DFC6D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zapewniać skanowanie ruchu HTTPS transparentnie bez potrzeby konfiguracji zewnętrznych aplikacji takich jak przeglądarki Web lub programy pocztowe,</w:t>
            </w:r>
          </w:p>
          <w:p w14:paraId="1C09AC9A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uruchomienia zdalnego skanowania wybranych stacji roboczych z opcją wygenerowania raportu ze skanowania i przesłania do konsoli zarządzającej,</w:t>
            </w:r>
          </w:p>
          <w:p w14:paraId="3A2F62F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stanu ochrony stacji roboczej (aktualnych ustawień programu, wersji programu i bazy wirusów, wyników skanowania skanera na żądanie i skanerów rezydentnych),</w:t>
            </w:r>
          </w:p>
          <w:p w14:paraId="46F48176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podstawowych informacji dotyczących stacji roboczej: adresów IP, adresów MAC, wersji systemu operacyjnego oraz domeny, do której dana stacja robocza należy, ostatnio zalogowanego użytkownika,</w:t>
            </w:r>
          </w:p>
          <w:p w14:paraId="2D175CA4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centralnej aktualizacji stacji roboczych z serwera w sieci lokalnej lub Internetu,</w:t>
            </w:r>
          </w:p>
          <w:p w14:paraId="7449D212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sieci z centralnego serwera zarządzającego w poszukiwaniu niezabezpieczonych stacji roboczych,</w:t>
            </w:r>
          </w:p>
          <w:p w14:paraId="4034B79A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konfiguracji programu hasłem, w taki sposób, aby użytkownik siedzący przy komputerze przy próbie dostępu do konfiguracji był proszony o podanie hasła,</w:t>
            </w:r>
          </w:p>
          <w:p w14:paraId="286669E5" w14:textId="6D87FFAD" w:rsidR="00D20CE0" w:rsidRPr="00F43B55" w:rsidRDefault="00D20CE0" w:rsidP="00F43B55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programu przed deinstalacją przez niepowołaną osobę, nawet, gdy posiada ona prawa lokalnego lub domenowego administratora. Przy próbie deinstalacji program musi pytać o hasło,</w:t>
            </w:r>
          </w:p>
          <w:p w14:paraId="2255A48F" w14:textId="55FF038E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automatyczna, </w:t>
            </w:r>
            <w:r w:rsidR="00316491">
              <w:rPr>
                <w:rFonts w:ascii="Times New Roman" w:hAnsi="Times New Roman" w:cs="Times New Roman"/>
                <w:sz w:val="24"/>
                <w:szCs w:val="24"/>
              </w:rPr>
              <w:t>przyrostowa</w:t>
            </w:r>
            <w:r w:rsidR="00316491"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aktualizacja baz wirusów i innych zagrożeń dostępna z Internetu,</w:t>
            </w:r>
          </w:p>
          <w:p w14:paraId="4A96D5CB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oprogramowania,</w:t>
            </w:r>
          </w:p>
          <w:p w14:paraId="1794B067" w14:textId="77777777" w:rsidR="00D20CE0" w:rsidRPr="00F95D47" w:rsidRDefault="00D20CE0" w:rsidP="003A062B">
            <w:pPr>
              <w:numPr>
                <w:ilvl w:val="0"/>
                <w:numId w:val="3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techniczne do programu świadczone w języku polskim przez polskiego dystrybutora autoryzowanego przez producenta programu.</w:t>
            </w:r>
            <w:r w:rsidRPr="00F95D4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3E402939" w14:textId="77777777" w:rsidR="00D20CE0" w:rsidRPr="00F95D47" w:rsidRDefault="00D20CE0" w:rsidP="003A062B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Administracja zdalna: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Konsola </w:t>
            </w:r>
            <w:proofErr w:type="spellStart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>Cloud</w:t>
            </w:r>
            <w:proofErr w:type="spellEnd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 – serwer administracyjny po stronie producenta</w:t>
            </w:r>
          </w:p>
          <w:p w14:paraId="3E7A4653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centralna administracja musi pozwalać na zarządzanie programami zabezpieczającymi na </w:t>
            </w:r>
            <w:r>
              <w:rPr>
                <w:rFonts w:ascii="Times New Roman" w:hAnsi="Times New Roman"/>
                <w:sz w:val="24"/>
                <w:szCs w:val="24"/>
              </w:rPr>
              <w:t>w systemach wymienionych w pkt 1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E8B717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centralna konfiguracja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zarządzanie ochroną antywirusową, </w:t>
            </w:r>
            <w:proofErr w:type="spellStart"/>
            <w:r w:rsidRPr="00F95D47">
              <w:rPr>
                <w:rFonts w:ascii="Times New Roman" w:hAnsi="Times New Roman"/>
                <w:sz w:val="24"/>
                <w:szCs w:val="24"/>
              </w:rPr>
              <w:t>antyspyware’ową</w:t>
            </w:r>
            <w:proofErr w:type="spellEnd"/>
            <w:r w:rsidRPr="00F95D47">
              <w:rPr>
                <w:rFonts w:ascii="Times New Roman" w:hAnsi="Times New Roman"/>
                <w:sz w:val="24"/>
                <w:szCs w:val="24"/>
              </w:rPr>
              <w:t xml:space="preserve">, zaporą osobistą i kontrolą dostępu do stron internetowych zainstalowanymi na </w:t>
            </w:r>
            <w:r>
              <w:rPr>
                <w:rFonts w:ascii="Times New Roman" w:hAnsi="Times New Roman"/>
                <w:sz w:val="24"/>
                <w:szCs w:val="24"/>
              </w:rPr>
              <w:t>urządzeniach klienckich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9892C4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jednego zadania dla kilku klientów lub grupy,</w:t>
            </w:r>
          </w:p>
          <w:p w14:paraId="5A4A0CEF" w14:textId="549062AC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serwer administracyjny musi oferować możliwość utworzenia polityk dla </w:t>
            </w:r>
            <w:r w:rsidR="007B14E2">
              <w:rPr>
                <w:rFonts w:ascii="Times New Roman" w:hAnsi="Times New Roman"/>
                <w:sz w:val="24"/>
                <w:szCs w:val="24"/>
              </w:rPr>
              <w:t xml:space="preserve">oprogramowania antywirusowego </w:t>
            </w:r>
          </w:p>
          <w:p w14:paraId="78DE7B89" w14:textId="5C3B0FA8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</w:t>
            </w:r>
            <w:r w:rsidR="00F4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skorzystani</w:t>
            </w:r>
            <w:r w:rsidR="00F43B55">
              <w:rPr>
                <w:rFonts w:ascii="Times New Roman" w:hAnsi="Times New Roman"/>
                <w:sz w:val="24"/>
                <w:szCs w:val="24"/>
              </w:rPr>
              <w:t>a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F43B55">
              <w:rPr>
                <w:rFonts w:ascii="Times New Roman" w:hAnsi="Times New Roman"/>
                <w:sz w:val="24"/>
                <w:szCs w:val="24"/>
              </w:rPr>
              <w:t>raportów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362E35" w14:textId="77777777" w:rsidR="00D20CE0" w:rsidRPr="00F95D47" w:rsidRDefault="00D20CE0" w:rsidP="003A062B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weryfikacji identyfikatora publicznego licencji, ilości wykorzystanych stanowisk, czasu wygaśnięcia, wersji produktu, na który jest licencja oraz jej właściciela,</w:t>
            </w:r>
          </w:p>
          <w:p w14:paraId="5B99E5E9" w14:textId="70F6719E" w:rsidR="00D20CE0" w:rsidRPr="00F43B55" w:rsidRDefault="00D20CE0" w:rsidP="00F43B55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narzędzie administracyjne musi być wyposażone w mechanizm wyszukiwania zarządzanych komputerów na podstawie co najmniej nazwy komputera, adresu IPv4</w:t>
            </w:r>
            <w:r w:rsidR="007B14E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D20CE0" w:rsidRPr="00AE5008" w14:paraId="70DBDF01" w14:textId="77777777" w:rsidTr="00E52F1C">
        <w:trPr>
          <w:trHeight w:val="495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796B9136" w14:textId="77777777" w:rsidR="00D20CE0" w:rsidRDefault="00D20CE0" w:rsidP="003A062B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03766A62" w14:textId="140CA713" w:rsidR="00D20CE0" w:rsidRPr="00D317CB" w:rsidRDefault="00D317CB" w:rsidP="00D317CB">
            <w:pPr>
              <w:spacing w:after="0" w:line="240" w:lineRule="atLeast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E0" w:rsidRPr="00D317CB">
              <w:rPr>
                <w:rFonts w:ascii="Times New Roman" w:hAnsi="Times New Roman"/>
                <w:sz w:val="24"/>
                <w:szCs w:val="24"/>
              </w:rPr>
              <w:t>licencja: 36 miesięcy od daty rozpoczęcia licencji</w:t>
            </w:r>
          </w:p>
        </w:tc>
      </w:tr>
    </w:tbl>
    <w:p w14:paraId="3E072C6A" w14:textId="1DB10AE9" w:rsidR="00D20CE0" w:rsidRDefault="00D20CE0"/>
    <w:tbl>
      <w:tblPr>
        <w:tblStyle w:val="Tabela-Siatka"/>
        <w:tblW w:w="14596" w:type="dxa"/>
        <w:tblInd w:w="-289" w:type="dxa"/>
        <w:tblLook w:val="04A0" w:firstRow="1" w:lastRow="0" w:firstColumn="1" w:lastColumn="0" w:noHBand="0" w:noVBand="1"/>
      </w:tblPr>
      <w:tblGrid>
        <w:gridCol w:w="14596"/>
      </w:tblGrid>
      <w:tr w:rsidR="00C166AE" w14:paraId="515A3C96" w14:textId="77777777" w:rsidTr="00C166AE">
        <w:trPr>
          <w:trHeight w:val="795"/>
        </w:trPr>
        <w:tc>
          <w:tcPr>
            <w:tcW w:w="14596" w:type="dxa"/>
            <w:shd w:val="clear" w:color="auto" w:fill="8EAADB" w:themeFill="accent1" w:themeFillTint="99"/>
            <w:vAlign w:val="center"/>
          </w:tcPr>
          <w:p w14:paraId="06C1BC1C" w14:textId="7F9F62C5" w:rsidR="00C166AE" w:rsidRDefault="00C166AE" w:rsidP="006F5A1A">
            <w:pPr>
              <w:pStyle w:val="Normal1"/>
              <w:spacing w:before="240" w:after="240" w:line="240" w:lineRule="atLeast"/>
              <w:ind w:left="284" w:right="113"/>
              <w:jc w:val="center"/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 xml:space="preserve">Dostawa oprogramowania antywirusowego – </w:t>
            </w:r>
            <w:r>
              <w:rPr>
                <w:b/>
                <w:color w:val="FF0000"/>
                <w:szCs w:val="24"/>
                <w:lang w:val="pl-PL"/>
              </w:rPr>
              <w:t>Wypełnia</w:t>
            </w:r>
            <w:r w:rsidRPr="00AE5008">
              <w:rPr>
                <w:b/>
                <w:color w:val="FF0000"/>
                <w:szCs w:val="24"/>
                <w:lang w:val="pl-PL"/>
              </w:rPr>
              <w:t xml:space="preserve"> </w:t>
            </w:r>
            <w:r>
              <w:rPr>
                <w:b/>
                <w:color w:val="FF0000"/>
                <w:szCs w:val="24"/>
                <w:lang w:val="pl-PL"/>
              </w:rPr>
              <w:t>W</w:t>
            </w:r>
            <w:r w:rsidRPr="00AE5008">
              <w:rPr>
                <w:b/>
                <w:color w:val="FF0000"/>
                <w:szCs w:val="24"/>
                <w:lang w:val="pl-PL"/>
              </w:rPr>
              <w:t>ykonawca</w:t>
            </w:r>
          </w:p>
        </w:tc>
      </w:tr>
      <w:tr w:rsidR="00C166AE" w14:paraId="7911A171" w14:textId="77777777" w:rsidTr="00E52F1C">
        <w:trPr>
          <w:trHeight w:val="833"/>
        </w:trPr>
        <w:tc>
          <w:tcPr>
            <w:tcW w:w="14596" w:type="dxa"/>
            <w:vAlign w:val="center"/>
          </w:tcPr>
          <w:p w14:paraId="0DD32C19" w14:textId="77777777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szkolenia – …………………………..</w:t>
            </w:r>
          </w:p>
          <w:p w14:paraId="794F7A3E" w14:textId="3C86357A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szkolenia –  …………………….</w:t>
            </w:r>
            <w:r w:rsidR="00E52F1C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</w:tc>
      </w:tr>
      <w:tr w:rsidR="00C166AE" w14:paraId="322BC7C5" w14:textId="77777777" w:rsidTr="00E52F1C">
        <w:trPr>
          <w:trHeight w:val="562"/>
        </w:trPr>
        <w:tc>
          <w:tcPr>
            <w:tcW w:w="14596" w:type="dxa"/>
            <w:vAlign w:val="center"/>
          </w:tcPr>
          <w:p w14:paraId="44F2D03F" w14:textId="20DC784A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 - ……………………..</w:t>
            </w:r>
            <w:r w:rsidR="00E52F1C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</w:p>
        </w:tc>
      </w:tr>
      <w:tr w:rsidR="00C166AE" w14:paraId="079C0BAA" w14:textId="77777777" w:rsidTr="00C166AE">
        <w:trPr>
          <w:trHeight w:val="572"/>
        </w:trPr>
        <w:tc>
          <w:tcPr>
            <w:tcW w:w="14596" w:type="dxa"/>
            <w:vAlign w:val="center"/>
          </w:tcPr>
          <w:p w14:paraId="197DBBD8" w14:textId="44FF6941" w:rsidR="00C166AE" w:rsidRDefault="00C166AE" w:rsidP="006F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Specyfikacja wymagań funkcjonalnych: ……………………..</w:t>
            </w:r>
          </w:p>
        </w:tc>
      </w:tr>
      <w:tr w:rsidR="00C166AE" w:rsidRPr="002C5DD7" w14:paraId="03E71B40" w14:textId="77777777" w:rsidTr="00E52F1C">
        <w:trPr>
          <w:trHeight w:val="550"/>
        </w:trPr>
        <w:tc>
          <w:tcPr>
            <w:tcW w:w="14596" w:type="dxa"/>
            <w:vAlign w:val="center"/>
          </w:tcPr>
          <w:p w14:paraId="08782319" w14:textId="77777777" w:rsidR="00C166AE" w:rsidRPr="002C5DD7" w:rsidRDefault="00C166AE" w:rsidP="006F5A1A">
            <w:pPr>
              <w:spacing w:line="240" w:lineRule="atLeast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produktu ……………………………..</w:t>
            </w:r>
          </w:p>
        </w:tc>
      </w:tr>
    </w:tbl>
    <w:p w14:paraId="2BFC3D20" w14:textId="77777777" w:rsidR="00C166AE" w:rsidRDefault="00C166AE"/>
    <w:sectPr w:rsidR="00C166AE" w:rsidSect="00D20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29F57" w16cex:dateUtc="2024-03-18T10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766AD"/>
    <w:multiLevelType w:val="hybridMultilevel"/>
    <w:tmpl w:val="AC34EAC4"/>
    <w:lvl w:ilvl="0" w:tplc="E97E174E">
      <w:start w:val="1"/>
      <w:numFmt w:val="decimal"/>
      <w:lvlText w:val="%1."/>
      <w:lvlJc w:val="left"/>
      <w:pPr>
        <w:ind w:left="83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6C75"/>
    <w:multiLevelType w:val="multilevel"/>
    <w:tmpl w:val="FF2A7AB8"/>
    <w:lvl w:ilvl="0">
      <w:start w:val="1"/>
      <w:numFmt w:val="decimal"/>
      <w:lvlText w:val="%1)"/>
      <w:lvlJc w:val="left"/>
      <w:pPr>
        <w:ind w:left="436" w:hanging="436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25D9"/>
    <w:multiLevelType w:val="hybridMultilevel"/>
    <w:tmpl w:val="DDFA54B0"/>
    <w:lvl w:ilvl="0" w:tplc="3998FB90">
      <w:start w:val="3"/>
      <w:numFmt w:val="decimal"/>
      <w:lvlText w:val="%1."/>
      <w:lvlJc w:val="left"/>
      <w:pPr>
        <w:ind w:left="8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9700F"/>
    <w:multiLevelType w:val="hybridMultilevel"/>
    <w:tmpl w:val="4EB4BF14"/>
    <w:lvl w:ilvl="0" w:tplc="0C2AF60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E0"/>
    <w:rsid w:val="000C51F0"/>
    <w:rsid w:val="00211818"/>
    <w:rsid w:val="0030448C"/>
    <w:rsid w:val="00316491"/>
    <w:rsid w:val="00497702"/>
    <w:rsid w:val="00793F53"/>
    <w:rsid w:val="007B14E2"/>
    <w:rsid w:val="00867FB1"/>
    <w:rsid w:val="0093079B"/>
    <w:rsid w:val="0094525B"/>
    <w:rsid w:val="009B7B66"/>
    <w:rsid w:val="00C166AE"/>
    <w:rsid w:val="00D20CE0"/>
    <w:rsid w:val="00D317CB"/>
    <w:rsid w:val="00D80A51"/>
    <w:rsid w:val="00E20013"/>
    <w:rsid w:val="00E52F1C"/>
    <w:rsid w:val="00E870CD"/>
    <w:rsid w:val="00ED5BE7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EEE5"/>
  <w15:chartTrackingRefBased/>
  <w15:docId w15:val="{C20609CF-35C8-40F5-83CD-1E5D864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0C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C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CE0"/>
  </w:style>
  <w:style w:type="character" w:customStyle="1" w:styleId="AkapitzlistZnak">
    <w:name w:val="Akapit z listą Znak"/>
    <w:link w:val="Akapitzlist"/>
    <w:uiPriority w:val="34"/>
    <w:qFormat/>
    <w:rsid w:val="00D20CE0"/>
    <w:rPr>
      <w:rFonts w:ascii="Calibri" w:eastAsia="Calibri" w:hAnsi="Calibri" w:cs="Times New Roman"/>
    </w:rPr>
  </w:style>
  <w:style w:type="paragraph" w:customStyle="1" w:styleId="Normal1">
    <w:name w:val="Normal1"/>
    <w:qFormat/>
    <w:rsid w:val="00D20CE0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customStyle="1" w:styleId="Domylnie">
    <w:name w:val="Domy[lnie"/>
    <w:qFormat/>
    <w:rsid w:val="00D20CE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2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8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8" ma:contentTypeDescription="Create a new document." ma:contentTypeScope="" ma:versionID="cfc8f76f95fb7abd4dacb91e9d7912e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a6db3e0ccb84623f3d770af646033aa2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B278-193E-4579-9768-B9050F9F2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A51C4-DFAB-4F1B-87D6-CBCFFDEA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4A777-7506-47C1-962D-096F547322E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fa544a0c-e4f8-4ba2-a9b3-add3db1b55ea"/>
    <ds:schemaRef ds:uri="721fce7d-17a9-4b5a-b264-9d97a722b64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D869F8-7AF2-4C7E-9414-863B4380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Michał Kozioł</cp:lastModifiedBy>
  <cp:revision>13</cp:revision>
  <dcterms:created xsi:type="dcterms:W3CDTF">2024-03-18T09:23:00Z</dcterms:created>
  <dcterms:modified xsi:type="dcterms:W3CDTF">2024-03-20T14:55:00Z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