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FBF3A" w14:textId="015E5C07" w:rsidR="005C4AF5" w:rsidRPr="005C4AF5" w:rsidRDefault="005C4AF5" w:rsidP="001B6FD3">
      <w:pPr>
        <w:spacing w:line="0" w:lineRule="atLeast"/>
        <w:ind w:left="3976" w:firstLine="284"/>
        <w:jc w:val="center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103DC65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923FC6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AFEB" w14:textId="77777777" w:rsidR="00BD3A78" w:rsidRDefault="00BD3A78" w:rsidP="00BD3A78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 udostępniający zasoby: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1ED812C0" w14:textId="77777777" w:rsidR="00BD3A78" w:rsidRDefault="009A4EA5" w:rsidP="00BD3A78">
      <w:pPr>
        <w:spacing w:line="360" w:lineRule="auto"/>
        <w:jc w:val="center"/>
        <w:rPr>
          <w:rFonts w:eastAsia="Calibri"/>
          <w:b/>
          <w:u w:val="single"/>
        </w:rPr>
      </w:pPr>
      <w:r w:rsidRPr="00010DAB">
        <w:rPr>
          <w:rFonts w:eastAsia="Calibri"/>
          <w:b/>
          <w:u w:val="single"/>
        </w:rPr>
        <w:t xml:space="preserve">Oświadczenie wstępne </w:t>
      </w:r>
    </w:p>
    <w:p w14:paraId="759DEED7" w14:textId="62541D4D" w:rsidR="009A4EA5" w:rsidRPr="00BD3A78" w:rsidRDefault="00BD3A78" w:rsidP="00BD3A78">
      <w:pPr>
        <w:spacing w:line="360" w:lineRule="auto"/>
        <w:jc w:val="center"/>
        <w:rPr>
          <w:rFonts w:eastAsia="Calibri"/>
          <w:b/>
        </w:rPr>
      </w:pPr>
      <w:r w:rsidRPr="0028106C">
        <w:rPr>
          <w:rFonts w:eastAsia="Calibri"/>
          <w:b/>
        </w:rPr>
        <w:t>podmiotu udostępniającego zasoby</w:t>
      </w:r>
    </w:p>
    <w:p w14:paraId="46E0A2D8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r w:rsidRPr="00010DAB">
        <w:rPr>
          <w:rFonts w:eastAsia="Calibri"/>
          <w:b/>
        </w:rPr>
        <w:t>składane na podstawie art. 125 ust. 1 ustawy PZP</w:t>
      </w:r>
    </w:p>
    <w:p w14:paraId="32D4124F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bookmarkStart w:id="0" w:name="_Hlk66277402"/>
      <w:r w:rsidRPr="00010DAB">
        <w:rPr>
          <w:rFonts w:eastAsia="Calibri"/>
          <w:b/>
        </w:rPr>
        <w:t>o braku podstaw wykluczenia oraz spełnieniu warunków udziału w postępowaniu</w:t>
      </w:r>
    </w:p>
    <w:bookmarkEnd w:id="0"/>
    <w:p w14:paraId="0CCF3260" w14:textId="77777777" w:rsidR="009A4EA5" w:rsidRPr="004B4A86" w:rsidRDefault="009A4EA5" w:rsidP="009A4EA5">
      <w:pPr>
        <w:jc w:val="center"/>
        <w:rPr>
          <w:rFonts w:eastAsia="Calibri"/>
          <w:b/>
          <w:u w:val="single"/>
        </w:rPr>
      </w:pPr>
    </w:p>
    <w:p w14:paraId="3935FB08" w14:textId="77777777" w:rsidR="00482D72" w:rsidRDefault="009A4EA5" w:rsidP="009A4EA5">
      <w:pPr>
        <w:pStyle w:val="Akapitzlist"/>
        <w:spacing w:after="120"/>
        <w:ind w:left="567"/>
        <w:rPr>
          <w:b/>
          <w:color w:val="000000"/>
          <w:szCs w:val="18"/>
        </w:rPr>
      </w:pPr>
      <w:r>
        <w:rPr>
          <w:szCs w:val="22"/>
        </w:rPr>
        <w:t xml:space="preserve">Na potrzeby postępowania o udzielenie zamówienia publicznego pn.: </w:t>
      </w:r>
      <w:r w:rsidR="001B6FD3" w:rsidRPr="001B6FD3">
        <w:rPr>
          <w:b/>
          <w:color w:val="000000"/>
          <w:szCs w:val="18"/>
        </w:rPr>
        <w:t>„Roboty w zakresie konserwacji i remontów nawierzchni ulic, chodników, placów i parkingów na terenie miasta Puck z podziałem na 4 części”</w:t>
      </w:r>
      <w:r w:rsidR="001B6FD3">
        <w:rPr>
          <w:b/>
          <w:color w:val="000000"/>
          <w:szCs w:val="18"/>
        </w:rPr>
        <w:t>,</w:t>
      </w:r>
    </w:p>
    <w:p w14:paraId="4645FD7F" w14:textId="77777777" w:rsidR="00482D72" w:rsidRPr="002C40BA" w:rsidRDefault="00482D72" w:rsidP="00482D72">
      <w:pPr>
        <w:pStyle w:val="Akapitzlist"/>
        <w:numPr>
          <w:ilvl w:val="0"/>
          <w:numId w:val="0"/>
        </w:numPr>
        <w:ind w:left="397"/>
      </w:pPr>
      <w:r w:rsidRPr="002C40BA">
        <w:t>Część 1 –  Remonty nawierzchni kamiennych*;</w:t>
      </w:r>
    </w:p>
    <w:p w14:paraId="061ABD1E" w14:textId="77777777" w:rsidR="00482D72" w:rsidRPr="002C40BA" w:rsidRDefault="00482D72" w:rsidP="00482D72">
      <w:pPr>
        <w:pStyle w:val="Akapitzlist"/>
        <w:numPr>
          <w:ilvl w:val="0"/>
          <w:numId w:val="0"/>
        </w:numPr>
        <w:ind w:left="397"/>
      </w:pPr>
      <w:r w:rsidRPr="002C40BA">
        <w:t>Część 2 – Remonty dróg gruntowych*;</w:t>
      </w:r>
    </w:p>
    <w:p w14:paraId="4AD5E26B" w14:textId="77777777" w:rsidR="00482D72" w:rsidRPr="002C40BA" w:rsidRDefault="00482D72" w:rsidP="00482D72">
      <w:pPr>
        <w:pStyle w:val="Akapitzlist"/>
        <w:numPr>
          <w:ilvl w:val="0"/>
          <w:numId w:val="0"/>
        </w:numPr>
        <w:ind w:left="397"/>
      </w:pPr>
      <w:r w:rsidRPr="002C40BA">
        <w:t>Część 3 – Remonty nawierzchni bitumicznych*;</w:t>
      </w:r>
    </w:p>
    <w:p w14:paraId="0A5BF765" w14:textId="77777777" w:rsidR="00482D72" w:rsidRPr="002C40BA" w:rsidRDefault="00482D72" w:rsidP="00482D72">
      <w:pPr>
        <w:pStyle w:val="Akapitzlist"/>
        <w:numPr>
          <w:ilvl w:val="0"/>
          <w:numId w:val="0"/>
        </w:numPr>
        <w:ind w:left="397"/>
      </w:pPr>
      <w:r w:rsidRPr="002C40BA">
        <w:t>Część 4 – Remonty nawierzchni z elementów betonowych*</w:t>
      </w:r>
    </w:p>
    <w:p w14:paraId="0FABA0D6" w14:textId="77777777" w:rsidR="00482D72" w:rsidRDefault="00482D72" w:rsidP="00482D72">
      <w:pPr>
        <w:pStyle w:val="Akapitzlist"/>
        <w:numPr>
          <w:ilvl w:val="0"/>
          <w:numId w:val="0"/>
        </w:numPr>
        <w:spacing w:after="120"/>
        <w:ind w:left="567"/>
        <w:rPr>
          <w:szCs w:val="22"/>
        </w:rPr>
      </w:pPr>
    </w:p>
    <w:p w14:paraId="4DBC4F25" w14:textId="66EC3B4B" w:rsidR="009A4EA5" w:rsidRPr="001B6FD3" w:rsidRDefault="001B6FD3" w:rsidP="00482D72">
      <w:pPr>
        <w:pStyle w:val="Akapitzlist"/>
        <w:numPr>
          <w:ilvl w:val="0"/>
          <w:numId w:val="0"/>
        </w:numPr>
        <w:spacing w:after="120"/>
        <w:ind w:left="567"/>
        <w:rPr>
          <w:b/>
          <w:color w:val="000000"/>
          <w:szCs w:val="18"/>
        </w:rPr>
      </w:pPr>
      <w:r>
        <w:rPr>
          <w:b/>
          <w:color w:val="000000"/>
          <w:szCs w:val="18"/>
        </w:rPr>
        <w:t xml:space="preserve"> </w:t>
      </w:r>
      <w:r w:rsidR="009A4EA5" w:rsidRPr="001B6FD3">
        <w:rPr>
          <w:szCs w:val="22"/>
        </w:rPr>
        <w:t xml:space="preserve">prowadzonego przez </w:t>
      </w:r>
      <w:r w:rsidR="009A4EA5" w:rsidRPr="001B6FD3">
        <w:rPr>
          <w:b/>
          <w:szCs w:val="22"/>
        </w:rPr>
        <w:t>Gminę Miasta Puck</w:t>
      </w:r>
      <w:r w:rsidR="009A4EA5" w:rsidRPr="001B6FD3">
        <w:rPr>
          <w:szCs w:val="22"/>
        </w:rPr>
        <w:t xml:space="preserve"> oświadczam, co następuje:</w:t>
      </w:r>
    </w:p>
    <w:p w14:paraId="4C350A32" w14:textId="286C99B2" w:rsidR="009A4EA5" w:rsidRPr="00844A84" w:rsidRDefault="009A4EA5" w:rsidP="00482D72">
      <w:pPr>
        <w:numPr>
          <w:ilvl w:val="0"/>
          <w:numId w:val="19"/>
        </w:numPr>
        <w:suppressAutoHyphens/>
        <w:spacing w:line="276" w:lineRule="auto"/>
        <w:jc w:val="both"/>
        <w:rPr>
          <w:sz w:val="22"/>
          <w:szCs w:val="22"/>
        </w:rPr>
      </w:pPr>
      <w:r w:rsidRPr="004125EB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125EB">
        <w:rPr>
          <w:rFonts w:eastAsia="Calibri"/>
          <w:b/>
          <w:bCs/>
          <w:sz w:val="22"/>
          <w:szCs w:val="22"/>
        </w:rPr>
        <w:t xml:space="preserve">art. 108 ust. 1 </w:t>
      </w:r>
      <w:r w:rsidRPr="004125EB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125EB">
        <w:rPr>
          <w:rFonts w:eastAsia="Calibri"/>
          <w:sz w:val="22"/>
          <w:szCs w:val="22"/>
        </w:rPr>
        <w:t>.</w:t>
      </w:r>
    </w:p>
    <w:p w14:paraId="51F3B2EE" w14:textId="32BF576C" w:rsidR="00844A84" w:rsidRPr="00844A84" w:rsidRDefault="00844A84" w:rsidP="00482D72">
      <w:pPr>
        <w:numPr>
          <w:ilvl w:val="0"/>
          <w:numId w:val="19"/>
        </w:numPr>
        <w:suppressAutoHyphens/>
        <w:spacing w:line="276" w:lineRule="auto"/>
        <w:jc w:val="both"/>
        <w:rPr>
          <w:sz w:val="22"/>
          <w:szCs w:val="22"/>
        </w:rPr>
      </w:pPr>
      <w:r w:rsidRPr="004D7533">
        <w:rPr>
          <w:sz w:val="22"/>
          <w:szCs w:val="22"/>
        </w:rPr>
        <w:t xml:space="preserve">Oświadczam, że nie podlegam wykluczeniu z postępowania na podstawie </w:t>
      </w:r>
      <w:r w:rsidRPr="004D7533">
        <w:rPr>
          <w:b/>
          <w:bCs/>
          <w:sz w:val="22"/>
          <w:szCs w:val="22"/>
        </w:rPr>
        <w:t>art. 109 ust. 1 pkt 4</w:t>
      </w:r>
      <w:r w:rsidRPr="004D7533">
        <w:rPr>
          <w:sz w:val="22"/>
          <w:szCs w:val="22"/>
        </w:rPr>
        <w:t xml:space="preserve"> ustawy PZP.</w:t>
      </w:r>
    </w:p>
    <w:p w14:paraId="3FD04161" w14:textId="77777777" w:rsidR="001B6FD3" w:rsidRDefault="009A4EA5" w:rsidP="00482D72">
      <w:pPr>
        <w:numPr>
          <w:ilvl w:val="0"/>
          <w:numId w:val="19"/>
        </w:numPr>
        <w:suppressAutoHyphens/>
        <w:spacing w:line="276" w:lineRule="auto"/>
        <w:jc w:val="both"/>
        <w:rPr>
          <w:rFonts w:eastAsia="Calibri"/>
          <w:sz w:val="22"/>
          <w:szCs w:val="22"/>
        </w:rPr>
      </w:pPr>
      <w:r w:rsidRPr="006E136F">
        <w:rPr>
          <w:rFonts w:eastAsia="Calibri"/>
          <w:sz w:val="22"/>
          <w:szCs w:val="22"/>
        </w:rPr>
        <w:t xml:space="preserve">Oświadczam, że zachodzą w stosunku do mnie podstawy wykluczenia z postępowania na podstawie art. </w:t>
      </w:r>
      <w:r>
        <w:rPr>
          <w:rFonts w:eastAsia="Calibri"/>
          <w:sz w:val="22"/>
          <w:szCs w:val="22"/>
        </w:rPr>
        <w:t xml:space="preserve">108 ust. 1 </w:t>
      </w:r>
      <w:r w:rsidRPr="006E136F">
        <w:rPr>
          <w:rFonts w:eastAsia="Calibri"/>
          <w:sz w:val="22"/>
          <w:szCs w:val="22"/>
        </w:rPr>
        <w:t xml:space="preserve">ustawy </w:t>
      </w:r>
      <w:proofErr w:type="spellStart"/>
      <w:r w:rsidRPr="006E136F">
        <w:rPr>
          <w:rFonts w:eastAsia="Calibri"/>
          <w:sz w:val="22"/>
          <w:szCs w:val="22"/>
        </w:rPr>
        <w:t>P</w:t>
      </w:r>
      <w:r>
        <w:rPr>
          <w:rFonts w:eastAsia="Calibri"/>
          <w:sz w:val="22"/>
          <w:szCs w:val="22"/>
        </w:rPr>
        <w:t>zp</w:t>
      </w:r>
      <w:proofErr w:type="spellEnd"/>
      <w:r w:rsidRPr="006E136F"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(</w:t>
      </w:r>
      <w:r>
        <w:rPr>
          <w:rFonts w:eastAsia="Calibri"/>
          <w:i/>
          <w:sz w:val="22"/>
          <w:szCs w:val="22"/>
        </w:rPr>
        <w:t xml:space="preserve">jeżeli dotyczy, </w:t>
      </w:r>
      <w:r w:rsidRPr="006E136F">
        <w:rPr>
          <w:rFonts w:eastAsia="Calibri"/>
          <w:i/>
          <w:sz w:val="22"/>
          <w:szCs w:val="22"/>
        </w:rPr>
        <w:t>podać mającą zastosowanie podstawę wykluczenia spośród wymienionych w art. 108 ust. 1 pkt 1,</w:t>
      </w:r>
      <w:r>
        <w:rPr>
          <w:rFonts w:eastAsia="Calibri"/>
          <w:i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2</w:t>
      </w:r>
      <w:r>
        <w:rPr>
          <w:rFonts w:eastAsia="Calibri"/>
          <w:i/>
          <w:sz w:val="22"/>
          <w:szCs w:val="22"/>
        </w:rPr>
        <w:t>, 5 i 6</w:t>
      </w:r>
      <w:r w:rsidRPr="006E136F">
        <w:rPr>
          <w:rFonts w:eastAsia="Calibri"/>
          <w:i/>
          <w:sz w:val="22"/>
          <w:szCs w:val="22"/>
        </w:rPr>
        <w:t xml:space="preserve">  </w:t>
      </w:r>
      <w:r w:rsidR="00844A84">
        <w:rPr>
          <w:rFonts w:eastAsia="Calibri"/>
          <w:i/>
          <w:sz w:val="22"/>
          <w:szCs w:val="22"/>
        </w:rPr>
        <w:t>lub art. 109 ust. 1 pkt 4 ustawy PZP</w:t>
      </w:r>
      <w:r w:rsidRPr="006E136F">
        <w:rPr>
          <w:rFonts w:eastAsia="Calibri"/>
          <w:i/>
          <w:sz w:val="22"/>
          <w:szCs w:val="22"/>
        </w:rPr>
        <w:t>).</w:t>
      </w:r>
      <w:r w:rsidRPr="006E136F">
        <w:rPr>
          <w:rFonts w:eastAsia="Calibri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podjąłem następujące środki naprawcze</w:t>
      </w:r>
      <w:r w:rsidR="001B6FD3">
        <w:rPr>
          <w:rFonts w:eastAsia="Calibri"/>
          <w:sz w:val="22"/>
          <w:szCs w:val="22"/>
        </w:rPr>
        <w:t>:</w:t>
      </w:r>
    </w:p>
    <w:p w14:paraId="687401F5" w14:textId="33690A7E" w:rsidR="009A4EA5" w:rsidRPr="001B6FD3" w:rsidRDefault="009A4EA5" w:rsidP="001B6FD3">
      <w:pPr>
        <w:suppressAutoHyphens/>
        <w:spacing w:line="276" w:lineRule="auto"/>
        <w:ind w:left="720"/>
        <w:jc w:val="both"/>
        <w:rPr>
          <w:rFonts w:eastAsia="Calibri"/>
          <w:sz w:val="22"/>
          <w:szCs w:val="22"/>
        </w:rPr>
      </w:pPr>
      <w:r w:rsidRPr="001B6FD3">
        <w:rPr>
          <w:rFonts w:eastAsia="Calibri"/>
          <w:sz w:val="22"/>
          <w:szCs w:val="22"/>
        </w:rPr>
        <w:t>…………………………………………………………………………………...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457C0EE3" w14:textId="77777777" w:rsidR="009A4EA5" w:rsidRPr="002E28E0" w:rsidRDefault="009A4EA5" w:rsidP="00482D72">
      <w:pPr>
        <w:numPr>
          <w:ilvl w:val="0"/>
          <w:numId w:val="19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2E28E0">
        <w:rPr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b/>
          <w:bCs/>
          <w:color w:val="000000"/>
          <w:sz w:val="22"/>
          <w:szCs w:val="22"/>
        </w:rPr>
        <w:t>art. 7 ust. 1</w:t>
      </w:r>
      <w:r w:rsidRPr="002E28E0">
        <w:rPr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4353F01C" w14:textId="141523F5" w:rsidR="009A4EA5" w:rsidRPr="00543102" w:rsidRDefault="009A4EA5" w:rsidP="00482D72">
      <w:pPr>
        <w:numPr>
          <w:ilvl w:val="0"/>
          <w:numId w:val="19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</w:t>
      </w:r>
      <w:r w:rsidRPr="004125EB">
        <w:rPr>
          <w:sz w:val="22"/>
          <w:szCs w:val="22"/>
        </w:rPr>
        <w:t>spełniam warunki udziału w postępowaniu określone przez Zamawiającego w </w:t>
      </w:r>
      <w:r w:rsidRPr="004125EB">
        <w:rPr>
          <w:b/>
          <w:sz w:val="22"/>
          <w:szCs w:val="22"/>
        </w:rPr>
        <w:t xml:space="preserve">Specyfikacji Warunków Zamówienia do zamówienia nr </w:t>
      </w:r>
      <w:r w:rsidR="001B6FD3" w:rsidRPr="001B6FD3">
        <w:rPr>
          <w:b/>
          <w:sz w:val="22"/>
          <w:szCs w:val="22"/>
        </w:rPr>
        <w:t>RIGKiPŚ.271.1.2024.ACH</w:t>
      </w:r>
    </w:p>
    <w:p w14:paraId="5AE7CA3D" w14:textId="4D45F854" w:rsidR="009A4EA5" w:rsidRPr="00BD3A78" w:rsidRDefault="009A4EA5" w:rsidP="00482D72">
      <w:pPr>
        <w:numPr>
          <w:ilvl w:val="0"/>
          <w:numId w:val="19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543102">
        <w:rPr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94665C6" w14:textId="77777777" w:rsidR="009A4EA5" w:rsidRDefault="009A4EA5" w:rsidP="009A4EA5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9A4EA5" w:rsidRPr="00EC4150" w14:paraId="1D813B5E" w14:textId="77777777" w:rsidTr="00443514">
        <w:trPr>
          <w:trHeight w:val="913"/>
        </w:trPr>
        <w:tc>
          <w:tcPr>
            <w:tcW w:w="2721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3C674" w14:textId="77777777" w:rsidR="009A4EA5" w:rsidRPr="005526A2" w:rsidRDefault="009A4EA5" w:rsidP="00443514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9A4EA5" w:rsidRPr="007C58E1" w14:paraId="0E69C0D0" w14:textId="77777777" w:rsidTr="00443514">
        <w:trPr>
          <w:trHeight w:val="816"/>
        </w:trPr>
        <w:tc>
          <w:tcPr>
            <w:tcW w:w="2721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BD3A78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1B6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1" w:right="1134" w:bottom="568" w:left="1134" w:header="624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37843" w14:textId="77777777" w:rsidR="00A12026" w:rsidRDefault="00A12026">
      <w:r>
        <w:separator/>
      </w:r>
    </w:p>
  </w:endnote>
  <w:endnote w:type="continuationSeparator" w:id="0">
    <w:p w14:paraId="07F5A10E" w14:textId="77777777" w:rsidR="00A12026" w:rsidRDefault="00A1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F9610" w14:textId="77777777" w:rsidR="00482D72" w:rsidRDefault="00482D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933E2" w14:textId="6BD2E8C3" w:rsidR="00482D72" w:rsidRPr="00482D72" w:rsidRDefault="00482D72" w:rsidP="00482D72">
    <w:pPr>
      <w:pStyle w:val="Stopka"/>
      <w:pBdr>
        <w:bottom w:val="single" w:sz="4" w:space="1" w:color="auto"/>
      </w:pBdr>
      <w:rPr>
        <w:rFonts w:ascii="Times New Roman" w:hAnsi="Times New Roman"/>
        <w:i/>
        <w:iCs/>
        <w:sz w:val="18"/>
        <w:szCs w:val="18"/>
      </w:rPr>
    </w:pPr>
    <w:r w:rsidRPr="00482D72">
      <w:rPr>
        <w:rFonts w:ascii="Times New Roman" w:hAnsi="Times New Roman"/>
        <w:i/>
        <w:iCs/>
        <w:sz w:val="18"/>
        <w:szCs w:val="18"/>
      </w:rPr>
      <w:t>* niepotrzebne skreślić</w:t>
    </w:r>
  </w:p>
  <w:p w14:paraId="1C6FD3BC" w14:textId="48CE2689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4B51" w14:textId="77777777" w:rsidR="00482D72" w:rsidRDefault="00482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4EBDC" w14:textId="77777777" w:rsidR="00A12026" w:rsidRDefault="00A12026">
      <w:r>
        <w:separator/>
      </w:r>
    </w:p>
  </w:footnote>
  <w:footnote w:type="continuationSeparator" w:id="0">
    <w:p w14:paraId="6178AE4C" w14:textId="77777777" w:rsidR="00A12026" w:rsidRDefault="00A12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2A18" w14:textId="77777777" w:rsidR="00482D72" w:rsidRDefault="00482D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5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71"/>
      <w:gridCol w:w="5271"/>
    </w:tblGrid>
    <w:tr w:rsidR="001B6FD3" w:rsidRPr="001B6FD3" w14:paraId="1A7A01DB" w14:textId="77777777" w:rsidTr="001B6FD3">
      <w:trPr>
        <w:trHeight w:val="317"/>
      </w:trPr>
      <w:tc>
        <w:tcPr>
          <w:tcW w:w="5271" w:type="dxa"/>
        </w:tcPr>
        <w:p w14:paraId="4F49602F" w14:textId="77777777" w:rsidR="001B6FD3" w:rsidRPr="001B6FD3" w:rsidRDefault="001B6FD3" w:rsidP="001B6FD3">
          <w:pPr>
            <w:spacing w:line="276" w:lineRule="auto"/>
            <w:jc w:val="both"/>
            <w:rPr>
              <w:sz w:val="22"/>
              <w:szCs w:val="22"/>
            </w:rPr>
          </w:pPr>
          <w:r w:rsidRPr="001B6FD3">
            <w:rPr>
              <w:sz w:val="22"/>
              <w:szCs w:val="22"/>
            </w:rPr>
            <w:t xml:space="preserve">Nr postępowania: </w:t>
          </w:r>
          <w:r w:rsidRPr="001B6FD3">
            <w:rPr>
              <w:b/>
              <w:bCs/>
              <w:sz w:val="22"/>
              <w:szCs w:val="22"/>
            </w:rPr>
            <w:t>RIGKiPŚ.271.1.2024.ACH</w:t>
          </w:r>
        </w:p>
      </w:tc>
      <w:tc>
        <w:tcPr>
          <w:tcW w:w="5271" w:type="dxa"/>
        </w:tcPr>
        <w:p w14:paraId="72A40C55" w14:textId="3910EA49" w:rsidR="001B6FD3" w:rsidRPr="001B6FD3" w:rsidRDefault="001B6FD3" w:rsidP="001B6FD3">
          <w:pPr>
            <w:spacing w:beforeAutospacing="1" w:afterAutospacing="1"/>
            <w:jc w:val="right"/>
            <w:rPr>
              <w:b/>
              <w:sz w:val="20"/>
              <w:szCs w:val="20"/>
            </w:rPr>
          </w:pPr>
          <w:r w:rsidRPr="001B6FD3">
            <w:rPr>
              <w:b/>
              <w:i/>
              <w:spacing w:val="4"/>
              <w:sz w:val="22"/>
              <w:szCs w:val="22"/>
            </w:rPr>
            <w:t xml:space="preserve">Załącznik nr 2a do SWZ składany wraz z ofertą (jeśli dotyczy) </w:t>
          </w:r>
        </w:p>
      </w:tc>
    </w:tr>
  </w:tbl>
  <w:p w14:paraId="4C093020" w14:textId="77777777" w:rsidR="001B6FD3" w:rsidRDefault="001B6FD3" w:rsidP="001B6F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3420556">
    <w:abstractNumId w:val="32"/>
  </w:num>
  <w:num w:numId="2" w16cid:durableId="320930485">
    <w:abstractNumId w:val="25"/>
  </w:num>
  <w:num w:numId="3" w16cid:durableId="1263026241">
    <w:abstractNumId w:val="2"/>
  </w:num>
  <w:num w:numId="4" w16cid:durableId="1565678286">
    <w:abstractNumId w:val="1"/>
  </w:num>
  <w:num w:numId="5" w16cid:durableId="1597860759">
    <w:abstractNumId w:val="0"/>
  </w:num>
  <w:num w:numId="6" w16cid:durableId="1226335736">
    <w:abstractNumId w:val="31"/>
  </w:num>
  <w:num w:numId="7" w16cid:durableId="1917862845">
    <w:abstractNumId w:val="30"/>
  </w:num>
  <w:num w:numId="8" w16cid:durableId="709839874">
    <w:abstractNumId w:val="28"/>
    <w:lvlOverride w:ilvl="0">
      <w:startOverride w:val="1"/>
    </w:lvlOverride>
  </w:num>
  <w:num w:numId="9" w16cid:durableId="2112047987">
    <w:abstractNumId w:val="24"/>
    <w:lvlOverride w:ilvl="0">
      <w:startOverride w:val="1"/>
    </w:lvlOverride>
  </w:num>
  <w:num w:numId="10" w16cid:durableId="1417631248">
    <w:abstractNumId w:val="22"/>
  </w:num>
  <w:num w:numId="11" w16cid:durableId="1537699251">
    <w:abstractNumId w:val="20"/>
  </w:num>
  <w:num w:numId="12" w16cid:durableId="92820047">
    <w:abstractNumId w:val="21"/>
  </w:num>
  <w:num w:numId="13" w16cid:durableId="1871600854">
    <w:abstractNumId w:val="23"/>
  </w:num>
  <w:num w:numId="14" w16cid:durableId="312488976">
    <w:abstractNumId w:val="29"/>
  </w:num>
  <w:num w:numId="15" w16cid:durableId="86966933">
    <w:abstractNumId w:val="19"/>
  </w:num>
  <w:num w:numId="16" w16cid:durableId="6664463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46733185">
    <w:abstractNumId w:val="27"/>
  </w:num>
  <w:num w:numId="18" w16cid:durableId="966349149">
    <w:abstractNumId w:val="26"/>
  </w:num>
  <w:num w:numId="19" w16cid:durableId="799225629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1897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6FD3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2D72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4A84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3FC6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984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026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16A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3EDB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2AA"/>
    <w:rsid w:val="00F44E8E"/>
    <w:rsid w:val="00F45751"/>
    <w:rsid w:val="00F46741"/>
    <w:rsid w:val="00F46E3E"/>
    <w:rsid w:val="00F51778"/>
    <w:rsid w:val="00F519B3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FC7A4-0FE1-40E8-961A-6A618895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2386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7</cp:revision>
  <cp:lastPrinted>2022-06-03T09:47:00Z</cp:lastPrinted>
  <dcterms:created xsi:type="dcterms:W3CDTF">2023-11-15T21:35:00Z</dcterms:created>
  <dcterms:modified xsi:type="dcterms:W3CDTF">2024-01-19T10:00:00Z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