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C59C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AADB1" w14:textId="08D5CFCF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6B3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93730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9914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377E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01F625BD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5B126D3E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6CF5DC7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2F176BCB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08F04D1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9B896FF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985A302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6CB4CA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047B293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udostępniający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699A956E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6A63899B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07A2E7B0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0F9EFF64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61B8587F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7827F0AD" w14:textId="77777777" w:rsidR="007504E6" w:rsidRPr="00785245" w:rsidRDefault="00377EC8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2F49164F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21E9991C" w14:textId="7710DD4B" w:rsidR="00377EC8" w:rsidRPr="00AD719F" w:rsidRDefault="00C04AFB" w:rsidP="00377EC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="00377EC8"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19A39AC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769002A7" w14:textId="5FAE9697" w:rsidR="005576B3" w:rsidRPr="005576B3" w:rsidRDefault="005576B3" w:rsidP="00557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</w:t>
      </w:r>
      <w:r w:rsidR="009B54E6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93730F">
        <w:rPr>
          <w:rFonts w:ascii="Times New Roman" w:eastAsia="Times New Roman" w:hAnsi="Times New Roman"/>
          <w:b/>
          <w:sz w:val="24"/>
          <w:szCs w:val="24"/>
          <w:lang w:eastAsia="pl-PL"/>
        </w:rPr>
        <w:t>„Rozbudowę oraz poprawę dostępności pomieszczeń Powiatowego Centrum Pomocy Rodzinie w Kartuzach dla osób niepełnosprawnych”</w:t>
      </w:r>
      <w:bookmarkStart w:id="0" w:name="_GoBack"/>
      <w:bookmarkEnd w:id="0"/>
      <w:r w:rsidR="00324C69" w:rsidRPr="00324C6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F3939" w:rsidRPr="0032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73E4B7D4" w14:textId="77777777" w:rsidR="001770D2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BC5EC6" w14:textId="77777777" w:rsidR="00991453" w:rsidRPr="00575F6F" w:rsidRDefault="00991453" w:rsidP="00991453">
      <w:pPr>
        <w:pStyle w:val="Akapitzlist"/>
        <w:numPr>
          <w:ilvl w:val="0"/>
          <w:numId w:val="40"/>
        </w:numPr>
        <w:suppressAutoHyphens/>
        <w:autoSpaceDN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B8C9C2F" w14:textId="77777777" w:rsidR="00991453" w:rsidRDefault="00991453" w:rsidP="00991453">
      <w:pPr>
        <w:numPr>
          <w:ilvl w:val="0"/>
          <w:numId w:val="40"/>
        </w:numPr>
        <w:suppressAutoHyphens/>
        <w:autoSpaceDN w:val="0"/>
        <w:spacing w:after="0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 xml:space="preserve">art. 109 ust. 1 pkt 4 ustawy </w:t>
      </w:r>
      <w:proofErr w:type="spellStart"/>
      <w:r w:rsidRPr="00AD719F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C509124" w14:textId="77777777" w:rsidR="00991453" w:rsidRPr="00F2184A" w:rsidRDefault="00991453" w:rsidP="00991453">
      <w:pPr>
        <w:numPr>
          <w:ilvl w:val="0"/>
          <w:numId w:val="40"/>
        </w:numPr>
        <w:suppressAutoHyphens/>
        <w:autoSpaceDN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zachodzą w stosunku do mnie podstawy wykluczenia z postępowania na podstawie art. ………….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</w:t>
      </w:r>
      <w:proofErr w:type="spellStart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110 ust. 2 ustawy </w:t>
      </w:r>
      <w:proofErr w:type="spellStart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59DCD24A" w14:textId="13BE5C84" w:rsidR="00991453" w:rsidRPr="00E91AAA" w:rsidRDefault="00991453" w:rsidP="00991453">
      <w:pPr>
        <w:pStyle w:val="Akapitzlist"/>
        <w:numPr>
          <w:ilvl w:val="0"/>
          <w:numId w:val="40"/>
        </w:numPr>
        <w:spacing w:after="0"/>
        <w:ind w:left="426"/>
        <w:jc w:val="both"/>
        <w:rPr>
          <w:rStyle w:val="Brak"/>
          <w:rFonts w:ascii="Times New Roman" w:eastAsia="Times New Roman" w:hAnsi="Times New Roman"/>
          <w:sz w:val="24"/>
          <w:szCs w:val="24"/>
          <w:lang w:eastAsia="pl-PL"/>
        </w:rPr>
      </w:pPr>
      <w:r w:rsidRPr="00E91AAA">
        <w:rPr>
          <w:rFonts w:ascii="Times New Roman" w:eastAsia="Times New Roman" w:hAnsi="Times New Roman"/>
          <w:sz w:val="24"/>
          <w:szCs w:val="24"/>
          <w:lang w:eastAsia="zh-CN"/>
        </w:rPr>
        <w:t>oświadczam, że nie podlegam wykluczeniu z postępowania na podstawie art. 7 ust 1 ustawy z dnia 13 kwietnia 2022 r. o szczególnych rozwiązaniach w zakresie przeciwdziałania wspieraniu agresji na Ukrainę oraz służących 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chronie </w:t>
      </w:r>
      <w:r w:rsidRPr="00E91AAA">
        <w:rPr>
          <w:rFonts w:ascii="Times New Roman" w:eastAsia="Times New Roman" w:hAnsi="Times New Roman"/>
          <w:sz w:val="24"/>
          <w:szCs w:val="24"/>
          <w:lang w:eastAsia="zh-CN"/>
        </w:rPr>
        <w:t>bezpieczeństwa narodow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ego (Dz. U. z 202</w:t>
      </w:r>
      <w:r w:rsidR="00F37468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r. poz. </w:t>
      </w:r>
      <w:r w:rsidR="00F37468">
        <w:rPr>
          <w:rFonts w:ascii="Times New Roman" w:eastAsia="Times New Roman" w:hAnsi="Times New Roman"/>
          <w:sz w:val="24"/>
          <w:szCs w:val="24"/>
          <w:lang w:eastAsia="zh-CN"/>
        </w:rPr>
        <w:t xml:space="preserve">129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póź</w:t>
      </w:r>
      <w:r w:rsidR="00F37468">
        <w:rPr>
          <w:rFonts w:ascii="Times New Roman" w:eastAsia="Times New Roman" w:hAnsi="Times New Roman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 zm.),</w:t>
      </w:r>
    </w:p>
    <w:p w14:paraId="077C5447" w14:textId="77777777" w:rsidR="00991453" w:rsidRDefault="00991453" w:rsidP="00991453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47B9D0C7" w14:textId="61824923" w:rsidR="00991453" w:rsidRPr="00430BE5" w:rsidRDefault="00991453" w:rsidP="00991453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t xml:space="preserve">wskazuję, że dokumenty, o których mowa </w:t>
      </w:r>
      <w:r w:rsidRPr="00336380">
        <w:rPr>
          <w:rStyle w:val="BrakA"/>
          <w:rFonts w:ascii="Times New Roman" w:hAnsi="Times New Roman" w:cs="Times New Roman"/>
          <w:sz w:val="24"/>
          <w:szCs w:val="24"/>
        </w:rPr>
        <w:t>w Rozdziale XVI pkt 3.</w:t>
      </w:r>
      <w:r w:rsidR="00F37468">
        <w:rPr>
          <w:rStyle w:val="BrakA"/>
          <w:rFonts w:ascii="Times New Roman" w:hAnsi="Times New Roman" w:cs="Times New Roman"/>
          <w:sz w:val="24"/>
          <w:szCs w:val="24"/>
        </w:rPr>
        <w:t>3</w:t>
      </w:r>
      <w:r w:rsidRPr="00336380">
        <w:rPr>
          <w:rStyle w:val="BrakA"/>
          <w:rFonts w:ascii="Times New Roman" w:hAnsi="Times New Roman" w:cs="Times New Roman"/>
          <w:sz w:val="24"/>
          <w:szCs w:val="24"/>
        </w:rPr>
        <w:t>a) SWZ</w:t>
      </w:r>
      <w:r w:rsidRPr="00336380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36380">
        <w:rPr>
          <w:rStyle w:val="Brak"/>
          <w:rFonts w:ascii="Times New Roman" w:hAnsi="Times New Roman" w:cs="Times New Roman"/>
          <w:sz w:val="24"/>
          <w:szCs w:val="24"/>
        </w:rPr>
        <w:t xml:space="preserve">są dostępne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pod następującym adresem ogólnodostępnej bezpłatnej bazy danych: </w:t>
      </w:r>
    </w:p>
    <w:p w14:paraId="3E8B49D8" w14:textId="77777777" w:rsidR="00991453" w:rsidRPr="00575F6F" w:rsidRDefault="00991453" w:rsidP="00991453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lastRenderedPageBreak/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009CBE5C" w14:textId="77777777" w:rsidR="00991453" w:rsidRPr="00575F6F" w:rsidRDefault="00991453" w:rsidP="00991453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183F8F90" w14:textId="77777777" w:rsidR="00991453" w:rsidRPr="00575F6F" w:rsidRDefault="00991453" w:rsidP="00991453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59734D5F" w14:textId="77777777" w:rsidR="00991453" w:rsidRDefault="00991453" w:rsidP="00991453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76C147C" w14:textId="77777777" w:rsidR="00991453" w:rsidRPr="00540E91" w:rsidRDefault="00991453" w:rsidP="00991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5AA878" w14:textId="77777777" w:rsidR="00991453" w:rsidRDefault="00991453" w:rsidP="00991453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58FDF21D" w14:textId="77777777" w:rsidR="00991453" w:rsidRDefault="00991453" w:rsidP="00991453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578CB428" w14:textId="77777777" w:rsidR="00991453" w:rsidRDefault="00991453" w:rsidP="00430BE5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3640FB28" w14:textId="77777777" w:rsidR="00430BE5" w:rsidRPr="00430BE5" w:rsidRDefault="00430BE5" w:rsidP="00430BE5">
      <w:pPr>
        <w:pStyle w:val="Stopka"/>
        <w:jc w:val="both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  <w:u w:val="single"/>
        </w:rPr>
        <w:t>Uwaga:</w:t>
      </w:r>
    </w:p>
    <w:p w14:paraId="75EFFD7A" w14:textId="77777777" w:rsidR="00430BE5" w:rsidRPr="00430BE5" w:rsidRDefault="00430BE5" w:rsidP="00430BE5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1" w:name="_Hlk66969981"/>
      <w:r w:rsidRPr="00430BE5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Pr="00430BE5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przypadku polegania na zdolnościach lub sytuacji podmiotów udostępniających zasoby, Wykonawca składa wraz z ofertą  także oświadczenie podmiotu udostępniającego zasoby, potwierdzające brak podstaw wykluczenia tego podmiotu z postępowania. </w:t>
      </w:r>
      <w:r w:rsidRPr="00430BE5">
        <w:rPr>
          <w:rFonts w:ascii="Times New Roman" w:hAnsi="Times New Roman" w:cs="Times New Roman"/>
          <w:i/>
          <w:iCs/>
          <w:sz w:val="18"/>
          <w:szCs w:val="18"/>
        </w:rPr>
        <w:t>Oświadczenie podmiotu udostępniającego zasoby  podpisuje/ą osoba upoważniona / osoby upoważnione podmiotu udostępniającego swoje zasoby.</w:t>
      </w:r>
    </w:p>
    <w:p w14:paraId="12DC2A42" w14:textId="77777777" w:rsidR="00430BE5" w:rsidRPr="00430BE5" w:rsidRDefault="00430BE5" w:rsidP="00430BE5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</w:rPr>
        <w:t>W przypadku podmiotów wspólnie ubiegających się udzielenie zamówienia oświadczenie podpisuje i składa  każdy z podmiotów wchodzących w skład  konsorcjum / każdy ze wspólników spółki cywilnej</w:t>
      </w:r>
      <w:bookmarkEnd w:id="1"/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34DE00C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D98FD6E" w14:textId="77777777" w:rsidR="001770D2" w:rsidRPr="00C10BD6" w:rsidRDefault="001770D2" w:rsidP="001770D2">
      <w:pPr>
        <w:pStyle w:val="Stopka"/>
        <w:tabs>
          <w:tab w:val="clear" w:pos="4536"/>
          <w:tab w:val="center" w:pos="426"/>
        </w:tabs>
        <w:ind w:left="426"/>
        <w:jc w:val="both"/>
        <w:rPr>
          <w:rFonts w:ascii="Arial" w:hAnsi="Arial"/>
          <w:i/>
          <w:iCs/>
          <w:sz w:val="20"/>
          <w:szCs w:val="20"/>
        </w:rPr>
      </w:pPr>
    </w:p>
    <w:p w14:paraId="713F5354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1C0F" w14:textId="77777777" w:rsidR="00A95DB1" w:rsidRDefault="00A95DB1" w:rsidP="00532B2F">
      <w:pPr>
        <w:spacing w:after="0" w:line="240" w:lineRule="auto"/>
      </w:pPr>
      <w:r>
        <w:separator/>
      </w:r>
    </w:p>
  </w:endnote>
  <w:endnote w:type="continuationSeparator" w:id="0">
    <w:p w14:paraId="47DEABE7" w14:textId="77777777" w:rsidR="00A95DB1" w:rsidRDefault="00A95DB1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3" w:name="_Hlk484602264" w:displacedByCustomXml="prev"/>
      <w:p w14:paraId="2B0A1201" w14:textId="2113F0D1" w:rsidR="006640FC" w:rsidRPr="006640FC" w:rsidRDefault="006640FC" w:rsidP="005576B3">
        <w:pPr>
          <w:pStyle w:val="Stopka"/>
          <w:jc w:val="center"/>
        </w:pPr>
      </w:p>
      <w:bookmarkEnd w:id="3"/>
      <w:p w14:paraId="3C617D3E" w14:textId="77777777" w:rsidR="00B72DDA" w:rsidRDefault="008172B1" w:rsidP="006640FC">
        <w:pPr>
          <w:pStyle w:val="Stopka"/>
          <w:jc w:val="right"/>
        </w:pPr>
        <w:r>
          <w:fldChar w:fldCharType="begin"/>
        </w:r>
        <w:r w:rsidR="00B72DDA">
          <w:instrText>PAGE   \* MERGEFORMAT</w:instrText>
        </w:r>
        <w:r>
          <w:fldChar w:fldCharType="separate"/>
        </w:r>
        <w:r w:rsidR="00937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E74F1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E6ED" w14:textId="77777777" w:rsidR="00A95DB1" w:rsidRDefault="00A95DB1" w:rsidP="00532B2F">
      <w:pPr>
        <w:spacing w:after="0" w:line="240" w:lineRule="auto"/>
      </w:pPr>
      <w:r>
        <w:separator/>
      </w:r>
    </w:p>
  </w:footnote>
  <w:footnote w:type="continuationSeparator" w:id="0">
    <w:p w14:paraId="6304B7D6" w14:textId="77777777" w:rsidR="00A95DB1" w:rsidRDefault="00A95DB1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00B1C" w14:textId="77777777" w:rsidR="005576B3" w:rsidRPr="00D966A9" w:rsidRDefault="005576B3" w:rsidP="005576B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2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7E86F009" wp14:editId="19B3725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2"/>
  <w:p w14:paraId="5B38ED82" w14:textId="77777777" w:rsidR="005576B3" w:rsidRDefault="00557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F51EC"/>
    <w:multiLevelType w:val="hybridMultilevel"/>
    <w:tmpl w:val="2256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75928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B1B045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B1515"/>
    <w:multiLevelType w:val="hybridMultilevel"/>
    <w:tmpl w:val="F55A3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9"/>
  </w:num>
  <w:num w:numId="2">
    <w:abstractNumId w:val="34"/>
  </w:num>
  <w:num w:numId="3">
    <w:abstractNumId w:val="48"/>
  </w:num>
  <w:num w:numId="4">
    <w:abstractNumId w:val="31"/>
  </w:num>
  <w:num w:numId="5">
    <w:abstractNumId w:val="21"/>
  </w:num>
  <w:num w:numId="6">
    <w:abstractNumId w:val="54"/>
  </w:num>
  <w:num w:numId="7">
    <w:abstractNumId w:val="22"/>
  </w:num>
  <w:num w:numId="8">
    <w:abstractNumId w:val="5"/>
  </w:num>
  <w:num w:numId="9">
    <w:abstractNumId w:val="29"/>
  </w:num>
  <w:num w:numId="10">
    <w:abstractNumId w:val="26"/>
  </w:num>
  <w:num w:numId="11">
    <w:abstractNumId w:val="36"/>
  </w:num>
  <w:num w:numId="12">
    <w:abstractNumId w:val="33"/>
  </w:num>
  <w:num w:numId="13">
    <w:abstractNumId w:val="40"/>
  </w:num>
  <w:num w:numId="14">
    <w:abstractNumId w:val="12"/>
  </w:num>
  <w:num w:numId="15">
    <w:abstractNumId w:val="52"/>
  </w:num>
  <w:num w:numId="16">
    <w:abstractNumId w:val="35"/>
  </w:num>
  <w:num w:numId="17">
    <w:abstractNumId w:val="4"/>
  </w:num>
  <w:num w:numId="18">
    <w:abstractNumId w:val="9"/>
  </w:num>
  <w:num w:numId="19">
    <w:abstractNumId w:val="30"/>
  </w:num>
  <w:num w:numId="20">
    <w:abstractNumId w:val="13"/>
  </w:num>
  <w:num w:numId="21">
    <w:abstractNumId w:val="38"/>
  </w:num>
  <w:num w:numId="22">
    <w:abstractNumId w:val="23"/>
  </w:num>
  <w:num w:numId="23">
    <w:abstractNumId w:val="44"/>
  </w:num>
  <w:num w:numId="24">
    <w:abstractNumId w:val="28"/>
  </w:num>
  <w:num w:numId="25">
    <w:abstractNumId w:val="3"/>
  </w:num>
  <w:num w:numId="26">
    <w:abstractNumId w:val="18"/>
  </w:num>
  <w:num w:numId="27">
    <w:abstractNumId w:val="27"/>
  </w:num>
  <w:num w:numId="28">
    <w:abstractNumId w:val="56"/>
  </w:num>
  <w:num w:numId="29">
    <w:abstractNumId w:val="1"/>
  </w:num>
  <w:num w:numId="30">
    <w:abstractNumId w:val="17"/>
  </w:num>
  <w:num w:numId="31">
    <w:abstractNumId w:val="51"/>
  </w:num>
  <w:num w:numId="32">
    <w:abstractNumId w:val="41"/>
  </w:num>
  <w:num w:numId="33">
    <w:abstractNumId w:val="8"/>
  </w:num>
  <w:num w:numId="34">
    <w:abstractNumId w:val="58"/>
  </w:num>
  <w:num w:numId="35">
    <w:abstractNumId w:val="7"/>
    <w:lvlOverride w:ilvl="0">
      <w:lvl w:ilvl="0" w:tplc="044ACCEE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3"/>
  </w:num>
  <w:num w:numId="37">
    <w:abstractNumId w:val="37"/>
  </w:num>
  <w:num w:numId="38">
    <w:abstractNumId w:val="6"/>
  </w:num>
  <w:num w:numId="39">
    <w:abstractNumId w:val="32"/>
  </w:num>
  <w:num w:numId="40">
    <w:abstractNumId w:val="42"/>
  </w:num>
  <w:num w:numId="41">
    <w:abstractNumId w:val="47"/>
  </w:num>
  <w:num w:numId="42">
    <w:abstractNumId w:val="15"/>
  </w:num>
  <w:num w:numId="43">
    <w:abstractNumId w:val="55"/>
  </w:num>
  <w:num w:numId="44">
    <w:abstractNumId w:val="0"/>
    <w:lvlOverride w:ilvl="0">
      <w:lvl w:ilvl="0" w:tplc="527026CA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0"/>
  </w:num>
  <w:num w:numId="46">
    <w:abstractNumId w:val="2"/>
  </w:num>
  <w:num w:numId="47">
    <w:abstractNumId w:val="24"/>
  </w:num>
  <w:num w:numId="48">
    <w:abstractNumId w:val="43"/>
  </w:num>
  <w:num w:numId="49">
    <w:abstractNumId w:val="50"/>
  </w:num>
  <w:num w:numId="50">
    <w:abstractNumId w:val="39"/>
  </w:num>
  <w:num w:numId="51">
    <w:abstractNumId w:val="57"/>
  </w:num>
  <w:num w:numId="52">
    <w:abstractNumId w:val="14"/>
  </w:num>
  <w:num w:numId="53">
    <w:abstractNumId w:val="10"/>
  </w:num>
  <w:num w:numId="54">
    <w:abstractNumId w:val="45"/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</w:num>
  <w:num w:numId="57">
    <w:abstractNumId w:val="46"/>
  </w:num>
  <w:num w:numId="58">
    <w:abstractNumId w:val="11"/>
  </w:num>
  <w:num w:numId="59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4A26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0DCA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4C69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77EC8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0BE5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40E91"/>
    <w:rsid w:val="00552235"/>
    <w:rsid w:val="00555538"/>
    <w:rsid w:val="005556B5"/>
    <w:rsid w:val="005576B3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172B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3730F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1453"/>
    <w:rsid w:val="00993C65"/>
    <w:rsid w:val="00997865"/>
    <w:rsid w:val="009A06F2"/>
    <w:rsid w:val="009A2BFB"/>
    <w:rsid w:val="009A3838"/>
    <w:rsid w:val="009A7FF0"/>
    <w:rsid w:val="009B0544"/>
    <w:rsid w:val="009B3DE4"/>
    <w:rsid w:val="009B54E6"/>
    <w:rsid w:val="009C0076"/>
    <w:rsid w:val="009C17EB"/>
    <w:rsid w:val="009C5C77"/>
    <w:rsid w:val="009C6084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95DB1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BF3939"/>
    <w:rsid w:val="00C01ABA"/>
    <w:rsid w:val="00C01C14"/>
    <w:rsid w:val="00C02813"/>
    <w:rsid w:val="00C04AFB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37468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E39F86"/>
  <w15:docId w15:val="{40F59E27-F983-46A1-BA4C-E7CFDD9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5219-B0BF-4403-A3DF-7E6E6D7D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grzonkaj</cp:lastModifiedBy>
  <cp:revision>11</cp:revision>
  <cp:lastPrinted>2021-06-04T07:19:00Z</cp:lastPrinted>
  <dcterms:created xsi:type="dcterms:W3CDTF">2022-01-14T07:22:00Z</dcterms:created>
  <dcterms:modified xsi:type="dcterms:W3CDTF">2023-03-27T09:36:00Z</dcterms:modified>
</cp:coreProperties>
</file>