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D8FB00" w14:textId="348A852A" w:rsidR="00BB2D0F" w:rsidRPr="00CE306E" w:rsidRDefault="00B13EB2" w:rsidP="003548E1">
      <w:pPr>
        <w:spacing w:after="1320" w:line="259" w:lineRule="auto"/>
        <w:ind w:left="0" w:firstLine="0"/>
        <w:rPr>
          <w:rFonts w:asciiTheme="minorHAnsi" w:hAnsiTheme="minorHAnsi" w:cstheme="minorHAnsi"/>
          <w:b/>
        </w:rPr>
      </w:pPr>
      <w:r w:rsidRPr="00CE306E">
        <w:rPr>
          <w:rFonts w:asciiTheme="minorHAnsi" w:hAnsiTheme="minorHAnsi" w:cstheme="minorHAnsi"/>
          <w:b/>
          <w:sz w:val="24"/>
        </w:rPr>
        <w:t>Oznaczenie sprawy: ZDP-2.24</w:t>
      </w:r>
      <w:r w:rsidR="00BB2D0F" w:rsidRPr="00CE306E">
        <w:rPr>
          <w:rFonts w:asciiTheme="minorHAnsi" w:hAnsiTheme="minorHAnsi" w:cstheme="minorHAnsi"/>
          <w:b/>
          <w:sz w:val="24"/>
        </w:rPr>
        <w:t>1</w:t>
      </w:r>
      <w:r w:rsidRPr="00CE306E">
        <w:rPr>
          <w:rFonts w:asciiTheme="minorHAnsi" w:hAnsiTheme="minorHAnsi" w:cstheme="minorHAnsi"/>
          <w:b/>
          <w:sz w:val="24"/>
        </w:rPr>
        <w:t>0</w:t>
      </w:r>
      <w:r w:rsidR="00DF3C30">
        <w:rPr>
          <w:rFonts w:asciiTheme="minorHAnsi" w:hAnsiTheme="minorHAnsi" w:cstheme="minorHAnsi"/>
          <w:b/>
          <w:sz w:val="24"/>
        </w:rPr>
        <w:t>.10</w:t>
      </w:r>
      <w:r w:rsidR="001B1928">
        <w:rPr>
          <w:rFonts w:asciiTheme="minorHAnsi" w:hAnsiTheme="minorHAnsi" w:cstheme="minorHAnsi"/>
          <w:b/>
          <w:sz w:val="24"/>
        </w:rPr>
        <w:t>.</w:t>
      </w:r>
      <w:r w:rsidR="00267BB9">
        <w:rPr>
          <w:rFonts w:asciiTheme="minorHAnsi" w:hAnsiTheme="minorHAnsi" w:cstheme="minorHAnsi"/>
          <w:b/>
          <w:sz w:val="24"/>
        </w:rPr>
        <w:t>2023</w:t>
      </w:r>
    </w:p>
    <w:p w14:paraId="5621F20F" w14:textId="77777777" w:rsidR="00BB2D0F" w:rsidRPr="00CE306E" w:rsidRDefault="00BB2D0F" w:rsidP="00BB2D0F">
      <w:pPr>
        <w:spacing w:line="360" w:lineRule="auto"/>
        <w:ind w:left="0" w:right="69"/>
        <w:jc w:val="center"/>
        <w:rPr>
          <w:rFonts w:ascii="Calibri" w:hAnsi="Calibri"/>
          <w:b/>
          <w:sz w:val="24"/>
        </w:rPr>
      </w:pPr>
      <w:r w:rsidRPr="00CE306E">
        <w:rPr>
          <w:rFonts w:ascii="Calibri" w:hAnsi="Calibri"/>
          <w:b/>
          <w:sz w:val="24"/>
        </w:rPr>
        <w:t xml:space="preserve">Zarząd Dróg Powiatowych w Czarnkowie </w:t>
      </w:r>
    </w:p>
    <w:p w14:paraId="6F501917" w14:textId="77777777" w:rsidR="00BB2D0F" w:rsidRPr="00CE306E" w:rsidRDefault="00BB2D0F" w:rsidP="00BB2D0F">
      <w:pPr>
        <w:spacing w:line="360" w:lineRule="auto"/>
        <w:ind w:left="0" w:right="69"/>
        <w:jc w:val="center"/>
        <w:rPr>
          <w:rFonts w:ascii="Calibri" w:hAnsi="Calibri"/>
          <w:sz w:val="28"/>
        </w:rPr>
      </w:pPr>
      <w:r w:rsidRPr="00CE306E">
        <w:rPr>
          <w:rFonts w:ascii="Calibri" w:hAnsi="Calibri"/>
          <w:b/>
          <w:sz w:val="24"/>
        </w:rPr>
        <w:t>ul. Gdańska 56</w:t>
      </w:r>
    </w:p>
    <w:p w14:paraId="6EDF79EB" w14:textId="77777777" w:rsidR="00BB2D0F" w:rsidRPr="00CE306E" w:rsidRDefault="00BB2D0F" w:rsidP="00BB2D0F">
      <w:pPr>
        <w:spacing w:line="360" w:lineRule="auto"/>
        <w:ind w:left="3719" w:right="3776"/>
        <w:jc w:val="center"/>
        <w:rPr>
          <w:rFonts w:ascii="Calibri" w:hAnsi="Calibri"/>
          <w:sz w:val="28"/>
        </w:rPr>
      </w:pPr>
      <w:r w:rsidRPr="00CE306E">
        <w:rPr>
          <w:rFonts w:ascii="Calibri" w:hAnsi="Calibri"/>
          <w:b/>
          <w:sz w:val="24"/>
        </w:rPr>
        <w:t xml:space="preserve">64-700 Czarnków </w:t>
      </w:r>
    </w:p>
    <w:p w14:paraId="0E55223D" w14:textId="77777777" w:rsidR="00BB2D0F" w:rsidRPr="00CE306E" w:rsidRDefault="00BB2D0F" w:rsidP="00BB2D0F">
      <w:pPr>
        <w:spacing w:line="360" w:lineRule="auto"/>
        <w:ind w:left="3719" w:right="3776"/>
        <w:jc w:val="center"/>
        <w:rPr>
          <w:rFonts w:ascii="Calibri" w:hAnsi="Calibri"/>
          <w:sz w:val="28"/>
        </w:rPr>
      </w:pPr>
      <w:r w:rsidRPr="00CE306E">
        <w:rPr>
          <w:rFonts w:ascii="Calibri" w:hAnsi="Calibri"/>
          <w:b/>
          <w:sz w:val="24"/>
        </w:rPr>
        <w:t>tel.: 67 255 28 23</w:t>
      </w:r>
    </w:p>
    <w:p w14:paraId="730F26FE" w14:textId="77777777" w:rsidR="00BB2D0F" w:rsidRPr="00CE306E" w:rsidRDefault="00BB2D0F" w:rsidP="00BB2D0F">
      <w:pPr>
        <w:spacing w:after="840" w:line="360" w:lineRule="auto"/>
        <w:ind w:left="0" w:right="68" w:firstLine="0"/>
        <w:jc w:val="center"/>
        <w:rPr>
          <w:rFonts w:ascii="Calibri" w:hAnsi="Calibri"/>
          <w:b/>
          <w:sz w:val="24"/>
        </w:rPr>
      </w:pPr>
      <w:r w:rsidRPr="00CE306E">
        <w:rPr>
          <w:rFonts w:ascii="Calibri" w:hAnsi="Calibri"/>
          <w:b/>
          <w:sz w:val="24"/>
        </w:rPr>
        <w:t xml:space="preserve">e-mail: </w:t>
      </w:r>
      <w:hyperlink r:id="rId8" w:history="1">
        <w:r w:rsidRPr="00CE306E">
          <w:rPr>
            <w:rStyle w:val="Hipercze"/>
            <w:rFonts w:ascii="Calibri" w:hAnsi="Calibri"/>
            <w:b/>
            <w:sz w:val="24"/>
          </w:rPr>
          <w:t>sekretariat@zdpczarnkow.pl</w:t>
        </w:r>
      </w:hyperlink>
    </w:p>
    <w:p w14:paraId="2757DE41" w14:textId="77777777" w:rsidR="00BB2D0F" w:rsidRPr="00CE306E" w:rsidRDefault="00BB2D0F" w:rsidP="00BB2D0F">
      <w:pPr>
        <w:pStyle w:val="NormalnyWeb"/>
        <w:spacing w:before="240" w:beforeAutospacing="0" w:after="240" w:afterAutospacing="0" w:line="360" w:lineRule="auto"/>
        <w:jc w:val="center"/>
        <w:rPr>
          <w:rFonts w:ascii="Arial" w:hAnsi="Arial" w:cs="Arial"/>
          <w:color w:val="000000"/>
          <w:szCs w:val="20"/>
        </w:rPr>
      </w:pPr>
      <w:r w:rsidRPr="00CE306E">
        <w:rPr>
          <w:rFonts w:ascii="Arial" w:hAnsi="Arial" w:cs="Arial"/>
          <w:color w:val="000000"/>
          <w:szCs w:val="20"/>
        </w:rPr>
        <w:t>Specyfikacja Warunków Zamówienia</w:t>
      </w:r>
    </w:p>
    <w:p w14:paraId="70F62061" w14:textId="7F9592DD" w:rsidR="00863535" w:rsidRPr="00CE306E" w:rsidRDefault="00863535" w:rsidP="00863535">
      <w:pPr>
        <w:spacing w:after="1440" w:line="357" w:lineRule="auto"/>
        <w:ind w:left="215" w:right="284" w:firstLine="0"/>
        <w:jc w:val="center"/>
        <w:rPr>
          <w:rFonts w:ascii="Calibri" w:eastAsia="Calibri" w:hAnsi="Calibri" w:cs="Calibri"/>
          <w:b/>
          <w:i/>
          <w:sz w:val="28"/>
          <w:szCs w:val="28"/>
        </w:rPr>
      </w:pPr>
      <w:r w:rsidRPr="00CE306E">
        <w:rPr>
          <w:rFonts w:ascii="Calibri" w:eastAsia="Calibri" w:hAnsi="Calibri" w:cs="Calibri"/>
          <w:b/>
          <w:i/>
          <w:sz w:val="28"/>
          <w:szCs w:val="28"/>
        </w:rPr>
        <w:t>"</w:t>
      </w:r>
      <w:r w:rsidR="00DF3C30">
        <w:rPr>
          <w:rFonts w:ascii="Calibri" w:eastAsia="Calibri" w:hAnsi="Calibri" w:cs="Calibri"/>
          <w:b/>
          <w:i/>
          <w:sz w:val="28"/>
          <w:szCs w:val="28"/>
        </w:rPr>
        <w:t>Poprawa bezpieczeństwa na przejści</w:t>
      </w:r>
      <w:r w:rsidR="007472B0">
        <w:rPr>
          <w:rFonts w:ascii="Calibri" w:eastAsia="Calibri" w:hAnsi="Calibri" w:cs="Calibri"/>
          <w:b/>
          <w:i/>
          <w:sz w:val="28"/>
          <w:szCs w:val="28"/>
        </w:rPr>
        <w:t>ach</w:t>
      </w:r>
      <w:r w:rsidR="00DF3C30">
        <w:rPr>
          <w:rFonts w:ascii="Calibri" w:eastAsia="Calibri" w:hAnsi="Calibri" w:cs="Calibri"/>
          <w:b/>
          <w:i/>
          <w:sz w:val="28"/>
          <w:szCs w:val="28"/>
        </w:rPr>
        <w:t xml:space="preserve"> dla pieszych </w:t>
      </w:r>
      <w:r w:rsidR="007472B0">
        <w:rPr>
          <w:rFonts w:ascii="Calibri" w:eastAsia="Calibri" w:hAnsi="Calibri" w:cs="Calibri"/>
          <w:b/>
          <w:i/>
          <w:sz w:val="28"/>
          <w:szCs w:val="28"/>
        </w:rPr>
        <w:t>w pow</w:t>
      </w:r>
      <w:r w:rsidR="008B5F85">
        <w:rPr>
          <w:rFonts w:ascii="Calibri" w:eastAsia="Calibri" w:hAnsi="Calibri" w:cs="Calibri"/>
          <w:b/>
          <w:i/>
          <w:sz w:val="28"/>
          <w:szCs w:val="28"/>
        </w:rPr>
        <w:t>iecie czarnkowsko- trzcianeckim</w:t>
      </w:r>
      <w:r w:rsidRPr="00CE306E">
        <w:rPr>
          <w:rFonts w:ascii="Calibri" w:eastAsia="Calibri" w:hAnsi="Calibri" w:cs="Calibri"/>
          <w:b/>
          <w:i/>
          <w:sz w:val="28"/>
          <w:szCs w:val="28"/>
        </w:rPr>
        <w:t>”</w:t>
      </w:r>
    </w:p>
    <w:p w14:paraId="2D450EFE" w14:textId="77777777" w:rsidR="00863535" w:rsidRDefault="00863535" w:rsidP="00863535">
      <w:pPr>
        <w:spacing w:before="840" w:after="120" w:line="276" w:lineRule="auto"/>
        <w:ind w:left="4967" w:hanging="11"/>
        <w:jc w:val="center"/>
        <w:rPr>
          <w:rFonts w:ascii="Calibri" w:eastAsia="Calibri" w:hAnsi="Calibri" w:cs="Calibri"/>
          <w:b/>
        </w:rPr>
      </w:pPr>
      <w:r w:rsidRPr="00CE306E">
        <w:rPr>
          <w:rFonts w:ascii="Calibri" w:eastAsia="Calibri" w:hAnsi="Calibri" w:cs="Calibri"/>
          <w:b/>
        </w:rPr>
        <w:t>ZATWIERDZAM</w:t>
      </w:r>
    </w:p>
    <w:p w14:paraId="2DE07FC5" w14:textId="77777777" w:rsidR="002E7C25" w:rsidRPr="006756DE" w:rsidRDefault="002E7C25" w:rsidP="002E7C25">
      <w:pPr>
        <w:autoSpaceDE w:val="0"/>
        <w:autoSpaceDN w:val="0"/>
        <w:adjustRightInd w:val="0"/>
        <w:spacing w:after="0" w:line="240" w:lineRule="auto"/>
        <w:ind w:left="4248" w:firstLine="708"/>
        <w:jc w:val="center"/>
        <w:rPr>
          <w:rFonts w:ascii="Calibri" w:eastAsiaTheme="minorEastAsia" w:hAnsi="Calibri" w:cs="Calibri"/>
        </w:rPr>
      </w:pPr>
      <w:r w:rsidRPr="006756DE">
        <w:rPr>
          <w:rFonts w:ascii="Calibri" w:eastAsiaTheme="minorEastAsia" w:hAnsi="Calibri" w:cs="Calibri"/>
          <w:b/>
          <w:bCs/>
        </w:rPr>
        <w:t>Dyrektor</w:t>
      </w:r>
    </w:p>
    <w:p w14:paraId="189265B6" w14:textId="77777777" w:rsidR="002E7C25" w:rsidRDefault="002E7C25" w:rsidP="002E7C25">
      <w:pPr>
        <w:autoSpaceDE w:val="0"/>
        <w:autoSpaceDN w:val="0"/>
        <w:adjustRightInd w:val="0"/>
        <w:spacing w:after="0" w:line="240" w:lineRule="auto"/>
        <w:ind w:left="4248" w:firstLine="708"/>
        <w:jc w:val="center"/>
        <w:rPr>
          <w:rFonts w:ascii="Calibri" w:eastAsiaTheme="minorEastAsia" w:hAnsi="Calibri" w:cs="Calibri"/>
        </w:rPr>
      </w:pPr>
      <w:r w:rsidRPr="006756DE">
        <w:rPr>
          <w:rFonts w:ascii="Calibri" w:eastAsiaTheme="minorEastAsia" w:hAnsi="Calibri" w:cs="Calibri"/>
          <w:b/>
          <w:bCs/>
        </w:rPr>
        <w:t>/-/ mgr inż.</w:t>
      </w:r>
    </w:p>
    <w:p w14:paraId="4354B2FC" w14:textId="77777777" w:rsidR="002E7C25" w:rsidRPr="008311D9" w:rsidRDefault="002E7C25" w:rsidP="002E7C25">
      <w:pPr>
        <w:autoSpaceDE w:val="0"/>
        <w:autoSpaceDN w:val="0"/>
        <w:adjustRightInd w:val="0"/>
        <w:spacing w:after="0" w:line="240" w:lineRule="auto"/>
        <w:ind w:left="4248" w:firstLine="708"/>
        <w:jc w:val="center"/>
        <w:rPr>
          <w:rFonts w:ascii="Calibri" w:eastAsiaTheme="minorEastAsia" w:hAnsi="Calibri" w:cs="Calibri"/>
        </w:rPr>
      </w:pPr>
      <w:r w:rsidRPr="006756DE">
        <w:rPr>
          <w:rFonts w:ascii="Calibri" w:eastAsiaTheme="minorEastAsia" w:hAnsi="Calibri" w:cs="Calibri"/>
          <w:b/>
          <w:bCs/>
        </w:rPr>
        <w:t>Grzegorz Kaźmierczak</w:t>
      </w:r>
    </w:p>
    <w:p w14:paraId="01F73FF0" w14:textId="77777777" w:rsidR="00BB2D0F" w:rsidRPr="00CE306E" w:rsidRDefault="00BB2D0F" w:rsidP="00BB2D0F">
      <w:pPr>
        <w:spacing w:after="76"/>
        <w:ind w:left="-5" w:right="58"/>
        <w:rPr>
          <w:rFonts w:ascii="Calibri" w:hAnsi="Calibri"/>
          <w:b/>
        </w:rPr>
      </w:pPr>
    </w:p>
    <w:p w14:paraId="055C8F04" w14:textId="77777777" w:rsidR="006430B4" w:rsidRPr="00CE306E" w:rsidRDefault="006430B4" w:rsidP="00BB2D0F">
      <w:pPr>
        <w:spacing w:after="76"/>
        <w:ind w:left="-5" w:right="58"/>
        <w:rPr>
          <w:rFonts w:ascii="Calibri" w:hAnsi="Calibri"/>
          <w:b/>
        </w:rPr>
      </w:pPr>
    </w:p>
    <w:p w14:paraId="4AE7421B" w14:textId="77777777" w:rsidR="00BB2D0F" w:rsidRPr="00FF33B3" w:rsidRDefault="00BB2D0F" w:rsidP="00BB2D0F">
      <w:pPr>
        <w:spacing w:after="76"/>
        <w:ind w:left="-5" w:right="58"/>
        <w:rPr>
          <w:rFonts w:ascii="Calibri" w:hAnsi="Calibri"/>
          <w:b/>
          <w:color w:val="auto"/>
        </w:rPr>
      </w:pPr>
    </w:p>
    <w:p w14:paraId="24DFD261" w14:textId="0B0FADCF" w:rsidR="00BB2D0F" w:rsidRPr="00FF33B3" w:rsidRDefault="00477734" w:rsidP="00ED7AA9">
      <w:pPr>
        <w:ind w:left="0" w:firstLine="0"/>
        <w:rPr>
          <w:rFonts w:asciiTheme="minorHAnsi" w:hAnsiTheme="minorHAnsi"/>
          <w:color w:val="auto"/>
        </w:rPr>
      </w:pPr>
      <w:r w:rsidRPr="00FF33B3">
        <w:rPr>
          <w:rFonts w:asciiTheme="minorHAnsi" w:hAnsiTheme="minorHAnsi"/>
          <w:color w:val="auto"/>
        </w:rPr>
        <w:t>Czarnków, dn</w:t>
      </w:r>
      <w:r w:rsidR="00BB23D4">
        <w:rPr>
          <w:rFonts w:asciiTheme="minorHAnsi" w:hAnsiTheme="minorHAnsi"/>
          <w:color w:val="auto"/>
        </w:rPr>
        <w:t>. 30</w:t>
      </w:r>
      <w:r w:rsidR="00DF3C30">
        <w:rPr>
          <w:rFonts w:asciiTheme="minorHAnsi" w:hAnsiTheme="minorHAnsi"/>
          <w:color w:val="auto"/>
        </w:rPr>
        <w:t>.</w:t>
      </w:r>
      <w:r w:rsidR="00A6455C">
        <w:rPr>
          <w:rFonts w:asciiTheme="minorHAnsi" w:hAnsiTheme="minorHAnsi"/>
          <w:color w:val="auto"/>
        </w:rPr>
        <w:t>10</w:t>
      </w:r>
      <w:r w:rsidR="00795DA0" w:rsidRPr="00A6455C">
        <w:rPr>
          <w:rFonts w:asciiTheme="minorHAnsi" w:hAnsiTheme="minorHAnsi"/>
          <w:color w:val="auto"/>
        </w:rPr>
        <w:t>.</w:t>
      </w:r>
      <w:r w:rsidR="00C33E9F">
        <w:rPr>
          <w:rFonts w:asciiTheme="minorHAnsi" w:hAnsiTheme="minorHAnsi"/>
          <w:color w:val="auto"/>
        </w:rPr>
        <w:t>2023</w:t>
      </w:r>
      <w:r w:rsidR="00BB2D0F" w:rsidRPr="00FF33B3">
        <w:rPr>
          <w:rFonts w:asciiTheme="minorHAnsi" w:hAnsiTheme="minorHAnsi"/>
          <w:color w:val="auto"/>
        </w:rPr>
        <w:t xml:space="preserve"> r.</w:t>
      </w:r>
    </w:p>
    <w:p w14:paraId="39968FDB" w14:textId="77777777" w:rsidR="00ED7AA9" w:rsidRPr="00CE306E" w:rsidRDefault="00ED7AA9" w:rsidP="00ED7AA9">
      <w:pPr>
        <w:ind w:left="0" w:firstLine="0"/>
      </w:pPr>
    </w:p>
    <w:p w14:paraId="60199C5F" w14:textId="7A835640" w:rsidR="00ED7AA9" w:rsidRPr="00CE306E" w:rsidRDefault="00ED7AA9" w:rsidP="00914FC1">
      <w:pPr>
        <w:jc w:val="center"/>
        <w:rPr>
          <w:rFonts w:asciiTheme="minorHAnsi" w:hAnsiTheme="minorHAnsi" w:cstheme="minorHAnsi"/>
          <w:i/>
          <w:sz w:val="24"/>
          <w:szCs w:val="24"/>
        </w:rPr>
      </w:pPr>
      <w:bookmarkStart w:id="0" w:name="_Toc64877263"/>
      <w:bookmarkStart w:id="1" w:name="_Toc64877518"/>
      <w:r w:rsidRPr="00CE306E">
        <w:rPr>
          <w:rFonts w:asciiTheme="minorHAnsi" w:hAnsiTheme="minorHAnsi" w:cstheme="minorHAnsi"/>
          <w:i/>
          <w:sz w:val="24"/>
          <w:szCs w:val="24"/>
        </w:rPr>
        <w:t>Zamówienie publiczne udzielane jest zgodnie z ustawą z dnia 11 września 2019r.</w:t>
      </w:r>
      <w:r w:rsidRPr="00CE306E">
        <w:rPr>
          <w:rFonts w:asciiTheme="minorHAnsi" w:hAnsiTheme="minorHAnsi" w:cstheme="minorHAnsi"/>
          <w:sz w:val="28"/>
          <w:szCs w:val="28"/>
        </w:rPr>
        <w:t xml:space="preserve"> </w:t>
      </w:r>
      <w:r w:rsidRPr="00CE306E">
        <w:rPr>
          <w:rFonts w:asciiTheme="minorHAnsi" w:hAnsiTheme="minorHAnsi" w:cstheme="minorHAnsi"/>
          <w:i/>
          <w:sz w:val="24"/>
          <w:szCs w:val="24"/>
        </w:rPr>
        <w:t>–                       Prawo zamówień publicznych (</w:t>
      </w:r>
      <w:r w:rsidR="002E7C25" w:rsidRPr="00CE306E">
        <w:rPr>
          <w:rFonts w:asciiTheme="minorHAnsi" w:hAnsiTheme="minorHAnsi" w:cstheme="minorHAnsi"/>
          <w:i/>
          <w:sz w:val="24"/>
          <w:szCs w:val="24"/>
        </w:rPr>
        <w:t>Dz.U. z  202</w:t>
      </w:r>
      <w:r w:rsidR="001D44A5">
        <w:rPr>
          <w:rFonts w:asciiTheme="minorHAnsi" w:hAnsiTheme="minorHAnsi" w:cstheme="minorHAnsi"/>
          <w:i/>
          <w:sz w:val="24"/>
          <w:szCs w:val="24"/>
        </w:rPr>
        <w:t>3</w:t>
      </w:r>
      <w:r w:rsidR="002E7C25">
        <w:rPr>
          <w:rFonts w:asciiTheme="minorHAnsi" w:hAnsiTheme="minorHAnsi" w:cstheme="minorHAnsi"/>
          <w:i/>
          <w:sz w:val="24"/>
          <w:szCs w:val="24"/>
        </w:rPr>
        <w:t xml:space="preserve"> r.  poz. </w:t>
      </w:r>
      <w:r w:rsidR="001D44A5">
        <w:rPr>
          <w:rFonts w:asciiTheme="minorHAnsi" w:hAnsiTheme="minorHAnsi" w:cstheme="minorHAnsi"/>
          <w:i/>
          <w:sz w:val="24"/>
          <w:szCs w:val="24"/>
        </w:rPr>
        <w:t xml:space="preserve">1605 </w:t>
      </w:r>
      <w:r w:rsidR="002E7C25" w:rsidRPr="00CE306E">
        <w:rPr>
          <w:rFonts w:asciiTheme="minorHAnsi" w:hAnsiTheme="minorHAnsi" w:cstheme="minorHAnsi"/>
          <w:i/>
          <w:sz w:val="24"/>
          <w:szCs w:val="24"/>
        </w:rPr>
        <w:t>z póź.zm</w:t>
      </w:r>
      <w:r w:rsidR="00914FC1" w:rsidRPr="00CE306E">
        <w:rPr>
          <w:rFonts w:asciiTheme="minorHAnsi" w:hAnsiTheme="minorHAnsi" w:cstheme="minorHAnsi"/>
          <w:i/>
          <w:sz w:val="24"/>
          <w:szCs w:val="24"/>
        </w:rPr>
        <w:t>)</w:t>
      </w:r>
      <w:r w:rsidR="00FA1201" w:rsidRPr="00CE306E">
        <w:rPr>
          <w:rFonts w:asciiTheme="minorHAnsi" w:hAnsiTheme="minorHAnsi" w:cstheme="minorHAnsi"/>
          <w:i/>
          <w:sz w:val="24"/>
          <w:szCs w:val="24"/>
        </w:rPr>
        <w:t>,</w:t>
      </w:r>
    </w:p>
    <w:p w14:paraId="5190E438" w14:textId="77777777" w:rsidR="00FA1201" w:rsidRPr="00CE306E" w:rsidRDefault="00FA1201" w:rsidP="00914FC1">
      <w:pPr>
        <w:jc w:val="center"/>
        <w:rPr>
          <w:rFonts w:asciiTheme="minorHAnsi" w:hAnsiTheme="minorHAnsi" w:cstheme="minorHAnsi"/>
          <w:i/>
          <w:sz w:val="24"/>
          <w:szCs w:val="24"/>
        </w:rPr>
      </w:pPr>
      <w:r w:rsidRPr="00CE306E">
        <w:rPr>
          <w:rFonts w:ascii="Calibri" w:eastAsia="Calibri" w:hAnsi="Calibri" w:cs="Calibri"/>
          <w:i/>
          <w:sz w:val="24"/>
          <w:szCs w:val="24"/>
        </w:rPr>
        <w:t>zwaną dalej „</w:t>
      </w:r>
      <w:proofErr w:type="spellStart"/>
      <w:r w:rsidRPr="00CE306E">
        <w:rPr>
          <w:rFonts w:ascii="Calibri" w:eastAsia="Calibri" w:hAnsi="Calibri" w:cs="Calibri"/>
          <w:i/>
          <w:sz w:val="24"/>
          <w:szCs w:val="24"/>
        </w:rPr>
        <w:t>Pzp</w:t>
      </w:r>
      <w:proofErr w:type="spellEnd"/>
      <w:r w:rsidRPr="00CE306E">
        <w:rPr>
          <w:rFonts w:ascii="Calibri" w:eastAsia="Calibri" w:hAnsi="Calibri" w:cs="Calibri"/>
          <w:i/>
          <w:sz w:val="24"/>
          <w:szCs w:val="24"/>
        </w:rPr>
        <w:t>” lub „ustawa”.</w:t>
      </w:r>
    </w:p>
    <w:p w14:paraId="3E900DEA" w14:textId="77777777" w:rsidR="00BB2D0F" w:rsidRPr="00CE306E" w:rsidRDefault="00BB2D0F" w:rsidP="009C3C57">
      <w:pPr>
        <w:spacing w:after="1320" w:line="259" w:lineRule="auto"/>
        <w:ind w:left="0" w:firstLine="0"/>
        <w:rPr>
          <w:rFonts w:asciiTheme="minorHAnsi" w:hAnsiTheme="minorHAnsi"/>
          <w:b/>
          <w:sz w:val="24"/>
        </w:rPr>
      </w:pPr>
    </w:p>
    <w:bookmarkEnd w:id="0"/>
    <w:bookmarkEnd w:id="1"/>
    <w:p w14:paraId="37728E1E" w14:textId="77777777" w:rsidR="00BB2D0F" w:rsidRPr="00CE306E" w:rsidRDefault="00BB2D0F" w:rsidP="007367B2">
      <w:pPr>
        <w:pStyle w:val="Nagwek1"/>
        <w:numPr>
          <w:ilvl w:val="0"/>
          <w:numId w:val="8"/>
        </w:numPr>
        <w:spacing w:after="120" w:line="247" w:lineRule="auto"/>
        <w:ind w:left="567" w:hanging="425"/>
      </w:pPr>
      <w:r w:rsidRPr="00CE306E">
        <w:lastRenderedPageBreak/>
        <w:t>DANE ZAMAWIAJĄCEGO</w:t>
      </w:r>
    </w:p>
    <w:p w14:paraId="40C2F302" w14:textId="77777777" w:rsidR="00863535" w:rsidRPr="00CE306E" w:rsidRDefault="00863535" w:rsidP="00863535">
      <w:pPr>
        <w:pStyle w:val="Akapitzlist"/>
        <w:autoSpaceDE w:val="0"/>
        <w:autoSpaceDN w:val="0"/>
        <w:adjustRightInd w:val="0"/>
        <w:spacing w:after="0" w:line="276" w:lineRule="auto"/>
        <w:ind w:left="284" w:firstLine="0"/>
        <w:jc w:val="left"/>
        <w:rPr>
          <w:rFonts w:asciiTheme="minorHAnsi" w:eastAsia="Calibri" w:hAnsiTheme="minorHAnsi"/>
          <w:color w:val="auto"/>
          <w:lang w:eastAsia="en-US"/>
        </w:rPr>
      </w:pPr>
      <w:r w:rsidRPr="00CE306E">
        <w:rPr>
          <w:rFonts w:asciiTheme="minorHAnsi" w:eastAsia="Calibri" w:hAnsiTheme="minorHAnsi"/>
          <w:color w:val="auto"/>
          <w:lang w:eastAsia="en-US"/>
        </w:rPr>
        <w:t>Powiat Czarnkowsko-Trzcianecki</w:t>
      </w:r>
    </w:p>
    <w:p w14:paraId="11F172F7" w14:textId="77777777" w:rsidR="00863535" w:rsidRPr="00CE306E" w:rsidRDefault="00863535" w:rsidP="00863535">
      <w:pPr>
        <w:pStyle w:val="Akapitzlist"/>
        <w:autoSpaceDE w:val="0"/>
        <w:autoSpaceDN w:val="0"/>
        <w:adjustRightInd w:val="0"/>
        <w:spacing w:after="0" w:line="276" w:lineRule="auto"/>
        <w:ind w:left="284" w:firstLine="0"/>
        <w:jc w:val="left"/>
        <w:rPr>
          <w:rFonts w:asciiTheme="minorHAnsi" w:eastAsia="Calibri" w:hAnsiTheme="minorHAnsi"/>
          <w:color w:val="auto"/>
          <w:lang w:eastAsia="en-US"/>
        </w:rPr>
      </w:pPr>
      <w:r w:rsidRPr="00CE306E">
        <w:rPr>
          <w:rFonts w:asciiTheme="minorHAnsi" w:eastAsia="Calibri" w:hAnsiTheme="minorHAnsi"/>
          <w:color w:val="auto"/>
          <w:lang w:eastAsia="en-US"/>
        </w:rPr>
        <w:t>ul. Rybaki 3, 64-700 Czarnków</w:t>
      </w:r>
    </w:p>
    <w:p w14:paraId="76D41C08" w14:textId="77777777" w:rsidR="00863535" w:rsidRPr="00CE306E" w:rsidRDefault="00863535" w:rsidP="00863535">
      <w:pPr>
        <w:pStyle w:val="Akapitzlist"/>
        <w:autoSpaceDE w:val="0"/>
        <w:autoSpaceDN w:val="0"/>
        <w:adjustRightInd w:val="0"/>
        <w:spacing w:after="0" w:line="276" w:lineRule="auto"/>
        <w:ind w:left="284" w:firstLine="0"/>
        <w:jc w:val="left"/>
        <w:rPr>
          <w:rFonts w:asciiTheme="minorHAnsi" w:eastAsia="Calibri" w:hAnsiTheme="minorHAnsi"/>
          <w:color w:val="auto"/>
          <w:lang w:eastAsia="en-US"/>
        </w:rPr>
      </w:pPr>
      <w:r w:rsidRPr="00CE306E">
        <w:rPr>
          <w:rFonts w:asciiTheme="minorHAnsi" w:eastAsia="Calibri" w:hAnsiTheme="minorHAnsi"/>
          <w:color w:val="auto"/>
          <w:lang w:eastAsia="en-US"/>
        </w:rPr>
        <w:t>telefon(y): 067-2530160</w:t>
      </w:r>
    </w:p>
    <w:p w14:paraId="424468D9" w14:textId="77777777" w:rsidR="00863535" w:rsidRPr="00CE306E" w:rsidRDefault="00863535" w:rsidP="00863535">
      <w:pPr>
        <w:pStyle w:val="Akapitzlist"/>
        <w:autoSpaceDE w:val="0"/>
        <w:autoSpaceDN w:val="0"/>
        <w:adjustRightInd w:val="0"/>
        <w:spacing w:after="0" w:line="276" w:lineRule="auto"/>
        <w:ind w:left="284" w:firstLine="0"/>
        <w:jc w:val="left"/>
        <w:rPr>
          <w:rFonts w:asciiTheme="minorHAnsi" w:eastAsia="Calibri" w:hAnsiTheme="minorHAnsi"/>
          <w:color w:val="auto"/>
          <w:lang w:eastAsia="en-US"/>
        </w:rPr>
      </w:pPr>
      <w:r w:rsidRPr="00CE306E">
        <w:rPr>
          <w:rFonts w:asciiTheme="minorHAnsi" w:eastAsia="Calibri" w:hAnsiTheme="minorHAnsi"/>
          <w:color w:val="auto"/>
          <w:lang w:eastAsia="en-US"/>
        </w:rPr>
        <w:t>fax: 067-2530161</w:t>
      </w:r>
    </w:p>
    <w:p w14:paraId="5577361B" w14:textId="77777777" w:rsidR="00863535" w:rsidRPr="00CE306E" w:rsidRDefault="00863535" w:rsidP="00863535">
      <w:pPr>
        <w:pStyle w:val="Akapitzlist"/>
        <w:autoSpaceDE w:val="0"/>
        <w:autoSpaceDN w:val="0"/>
        <w:adjustRightInd w:val="0"/>
        <w:spacing w:after="0" w:line="276" w:lineRule="auto"/>
        <w:ind w:left="284" w:firstLine="0"/>
        <w:jc w:val="left"/>
        <w:rPr>
          <w:rFonts w:asciiTheme="minorHAnsi" w:eastAsia="Calibri" w:hAnsiTheme="minorHAnsi"/>
          <w:color w:val="auto"/>
          <w:lang w:eastAsia="en-US"/>
        </w:rPr>
      </w:pPr>
      <w:r w:rsidRPr="00CE306E">
        <w:rPr>
          <w:rFonts w:asciiTheme="minorHAnsi" w:eastAsia="Calibri" w:hAnsiTheme="minorHAnsi"/>
          <w:color w:val="auto"/>
          <w:lang w:eastAsia="en-US"/>
        </w:rPr>
        <w:t>NIP: 763-20-92-218</w:t>
      </w:r>
    </w:p>
    <w:p w14:paraId="59638B84" w14:textId="77777777" w:rsidR="00863535" w:rsidRPr="00CE306E" w:rsidRDefault="00863535" w:rsidP="00863535">
      <w:pPr>
        <w:pStyle w:val="Akapitzlist"/>
        <w:autoSpaceDE w:val="0"/>
        <w:autoSpaceDN w:val="0"/>
        <w:adjustRightInd w:val="0"/>
        <w:spacing w:after="0" w:line="276" w:lineRule="auto"/>
        <w:ind w:left="284" w:firstLine="0"/>
        <w:jc w:val="left"/>
        <w:rPr>
          <w:rFonts w:asciiTheme="minorHAnsi" w:eastAsia="Calibri" w:hAnsiTheme="minorHAnsi"/>
          <w:color w:val="auto"/>
          <w:lang w:eastAsia="en-US"/>
        </w:rPr>
      </w:pPr>
    </w:p>
    <w:p w14:paraId="5AEC1B65" w14:textId="77777777" w:rsidR="00533A12" w:rsidRPr="00CE306E" w:rsidRDefault="00533A12" w:rsidP="00863535">
      <w:pPr>
        <w:pStyle w:val="Akapitzlist"/>
        <w:autoSpaceDE w:val="0"/>
        <w:autoSpaceDN w:val="0"/>
        <w:adjustRightInd w:val="0"/>
        <w:spacing w:after="0" w:line="276" w:lineRule="auto"/>
        <w:ind w:left="284" w:firstLine="0"/>
        <w:jc w:val="left"/>
        <w:rPr>
          <w:rFonts w:asciiTheme="minorHAnsi" w:hAnsiTheme="minorHAnsi"/>
          <w:b/>
          <w:szCs w:val="24"/>
        </w:rPr>
      </w:pPr>
      <w:r w:rsidRPr="00CE306E">
        <w:rPr>
          <w:rFonts w:asciiTheme="minorHAnsi" w:hAnsiTheme="minorHAnsi"/>
          <w:b/>
          <w:szCs w:val="24"/>
        </w:rPr>
        <w:t>w imieniu którego zamówienie publiczne prowadzi:</w:t>
      </w:r>
    </w:p>
    <w:p w14:paraId="2EE3E6BB" w14:textId="77777777" w:rsidR="00533A12" w:rsidRPr="00CE306E" w:rsidRDefault="00533A12" w:rsidP="007C00B6">
      <w:pPr>
        <w:pStyle w:val="Akapitzlist"/>
        <w:autoSpaceDE w:val="0"/>
        <w:autoSpaceDN w:val="0"/>
        <w:adjustRightInd w:val="0"/>
        <w:spacing w:after="0" w:line="276" w:lineRule="auto"/>
        <w:ind w:left="284" w:firstLine="0"/>
        <w:jc w:val="left"/>
        <w:rPr>
          <w:rFonts w:asciiTheme="minorHAnsi" w:hAnsiTheme="minorHAnsi"/>
          <w:szCs w:val="24"/>
        </w:rPr>
      </w:pPr>
      <w:r w:rsidRPr="00CE306E">
        <w:rPr>
          <w:rFonts w:asciiTheme="minorHAnsi" w:hAnsiTheme="minorHAnsi"/>
          <w:szCs w:val="24"/>
        </w:rPr>
        <w:t>Zarząd Dróg Powiatowych</w:t>
      </w:r>
    </w:p>
    <w:p w14:paraId="78176321" w14:textId="77777777" w:rsidR="00533A12" w:rsidRPr="00CE306E" w:rsidRDefault="00533A12" w:rsidP="007C00B6">
      <w:pPr>
        <w:pStyle w:val="Akapitzlist"/>
        <w:autoSpaceDE w:val="0"/>
        <w:autoSpaceDN w:val="0"/>
        <w:adjustRightInd w:val="0"/>
        <w:spacing w:after="0" w:line="276" w:lineRule="auto"/>
        <w:ind w:left="284" w:firstLine="0"/>
        <w:jc w:val="left"/>
        <w:rPr>
          <w:rFonts w:asciiTheme="minorHAnsi" w:hAnsiTheme="minorHAnsi"/>
          <w:szCs w:val="24"/>
        </w:rPr>
      </w:pPr>
      <w:r w:rsidRPr="00CE306E">
        <w:rPr>
          <w:rFonts w:asciiTheme="minorHAnsi" w:hAnsiTheme="minorHAnsi"/>
          <w:szCs w:val="24"/>
        </w:rPr>
        <w:t>ul. Gdańska 56, 64-700 Czarnków</w:t>
      </w:r>
    </w:p>
    <w:p w14:paraId="3442E8F8" w14:textId="77777777" w:rsidR="00533A12" w:rsidRPr="00CE306E" w:rsidRDefault="00533A12" w:rsidP="007C00B6">
      <w:pPr>
        <w:pStyle w:val="Akapitzlist"/>
        <w:autoSpaceDE w:val="0"/>
        <w:autoSpaceDN w:val="0"/>
        <w:adjustRightInd w:val="0"/>
        <w:spacing w:after="0" w:line="276" w:lineRule="auto"/>
        <w:ind w:left="284" w:firstLine="0"/>
        <w:jc w:val="left"/>
        <w:rPr>
          <w:rFonts w:asciiTheme="minorHAnsi" w:hAnsiTheme="minorHAnsi"/>
          <w:szCs w:val="24"/>
        </w:rPr>
      </w:pPr>
      <w:r w:rsidRPr="00CE306E">
        <w:rPr>
          <w:rFonts w:asciiTheme="minorHAnsi" w:hAnsiTheme="minorHAnsi"/>
          <w:szCs w:val="24"/>
        </w:rPr>
        <w:t>telefon(y):</w:t>
      </w:r>
      <w:r w:rsidR="003C189C" w:rsidRPr="00CE306E">
        <w:rPr>
          <w:rFonts w:asciiTheme="minorHAnsi" w:hAnsiTheme="minorHAnsi"/>
          <w:szCs w:val="24"/>
        </w:rPr>
        <w:t xml:space="preserve"> </w:t>
      </w:r>
      <w:r w:rsidRPr="00CE306E">
        <w:rPr>
          <w:rFonts w:asciiTheme="minorHAnsi" w:hAnsiTheme="minorHAnsi"/>
          <w:szCs w:val="24"/>
        </w:rPr>
        <w:t>067 255 28 23</w:t>
      </w:r>
    </w:p>
    <w:p w14:paraId="05F02EDD" w14:textId="77777777" w:rsidR="00533A12" w:rsidRPr="00CE306E" w:rsidRDefault="00773EF0" w:rsidP="007C00B6">
      <w:pPr>
        <w:pStyle w:val="Akapitzlist"/>
        <w:autoSpaceDE w:val="0"/>
        <w:autoSpaceDN w:val="0"/>
        <w:adjustRightInd w:val="0"/>
        <w:spacing w:after="0" w:line="276" w:lineRule="auto"/>
        <w:ind w:left="284" w:firstLine="0"/>
        <w:jc w:val="left"/>
        <w:rPr>
          <w:rFonts w:asciiTheme="minorHAnsi" w:hAnsiTheme="minorHAnsi"/>
          <w:szCs w:val="24"/>
        </w:rPr>
      </w:pPr>
      <w:r w:rsidRPr="00CE306E">
        <w:rPr>
          <w:rFonts w:asciiTheme="minorHAnsi" w:hAnsiTheme="minorHAnsi"/>
          <w:szCs w:val="24"/>
        </w:rPr>
        <w:t xml:space="preserve">fax: </w:t>
      </w:r>
      <w:r w:rsidR="00533A12" w:rsidRPr="00CE306E">
        <w:rPr>
          <w:rFonts w:asciiTheme="minorHAnsi" w:hAnsiTheme="minorHAnsi"/>
          <w:szCs w:val="24"/>
        </w:rPr>
        <w:t>67 255 29 31</w:t>
      </w:r>
    </w:p>
    <w:p w14:paraId="6A4293AC" w14:textId="77777777" w:rsidR="00533A12" w:rsidRPr="00CE306E" w:rsidRDefault="00533A12" w:rsidP="007C00B6">
      <w:pPr>
        <w:pStyle w:val="Akapitzlist"/>
        <w:autoSpaceDE w:val="0"/>
        <w:autoSpaceDN w:val="0"/>
        <w:adjustRightInd w:val="0"/>
        <w:spacing w:after="360" w:line="276" w:lineRule="auto"/>
        <w:ind w:left="284" w:firstLine="0"/>
        <w:contextualSpacing w:val="0"/>
        <w:jc w:val="left"/>
        <w:rPr>
          <w:rFonts w:asciiTheme="minorHAnsi" w:hAnsiTheme="minorHAnsi"/>
          <w:szCs w:val="24"/>
        </w:rPr>
      </w:pPr>
      <w:r w:rsidRPr="00CE306E">
        <w:rPr>
          <w:rFonts w:asciiTheme="minorHAnsi" w:hAnsiTheme="minorHAnsi"/>
          <w:szCs w:val="24"/>
        </w:rPr>
        <w:t>NIP: 763-182-46-71</w:t>
      </w:r>
    </w:p>
    <w:p w14:paraId="172820F4" w14:textId="77777777" w:rsidR="00533A12" w:rsidRPr="00CE306E" w:rsidRDefault="00533A12" w:rsidP="00E60EA4">
      <w:pPr>
        <w:pStyle w:val="Akapitzlist"/>
        <w:autoSpaceDE w:val="0"/>
        <w:autoSpaceDN w:val="0"/>
        <w:adjustRightInd w:val="0"/>
        <w:spacing w:after="0" w:line="276" w:lineRule="auto"/>
        <w:ind w:left="284" w:firstLine="0"/>
        <w:jc w:val="left"/>
        <w:rPr>
          <w:rFonts w:asciiTheme="minorHAnsi" w:hAnsiTheme="minorHAnsi"/>
          <w:szCs w:val="24"/>
        </w:rPr>
      </w:pPr>
      <w:r w:rsidRPr="00CE306E">
        <w:rPr>
          <w:rFonts w:asciiTheme="minorHAnsi" w:hAnsiTheme="minorHAnsi"/>
          <w:b/>
          <w:szCs w:val="24"/>
        </w:rPr>
        <w:t>Adres do korespondencji:</w:t>
      </w:r>
    </w:p>
    <w:p w14:paraId="7984E097" w14:textId="77777777" w:rsidR="00533A12" w:rsidRPr="00CE306E" w:rsidRDefault="00533A12" w:rsidP="007C00B6">
      <w:pPr>
        <w:pStyle w:val="Akapitzlist"/>
        <w:autoSpaceDE w:val="0"/>
        <w:autoSpaceDN w:val="0"/>
        <w:adjustRightInd w:val="0"/>
        <w:spacing w:after="0" w:line="276" w:lineRule="auto"/>
        <w:ind w:left="284" w:firstLine="0"/>
        <w:jc w:val="left"/>
        <w:rPr>
          <w:rFonts w:asciiTheme="minorHAnsi" w:hAnsiTheme="minorHAnsi"/>
          <w:szCs w:val="24"/>
        </w:rPr>
      </w:pPr>
      <w:r w:rsidRPr="00CE306E">
        <w:rPr>
          <w:rFonts w:asciiTheme="minorHAnsi" w:hAnsiTheme="minorHAnsi"/>
          <w:szCs w:val="24"/>
        </w:rPr>
        <w:t>Zarząd Dróg Powiatowych</w:t>
      </w:r>
    </w:p>
    <w:p w14:paraId="79A90AA5" w14:textId="77777777" w:rsidR="00533A12" w:rsidRPr="00CE306E" w:rsidRDefault="00533A12" w:rsidP="007C00B6">
      <w:pPr>
        <w:pStyle w:val="Akapitzlist"/>
        <w:autoSpaceDE w:val="0"/>
        <w:autoSpaceDN w:val="0"/>
        <w:adjustRightInd w:val="0"/>
        <w:spacing w:after="0" w:line="276" w:lineRule="auto"/>
        <w:ind w:left="284" w:firstLine="0"/>
        <w:jc w:val="left"/>
        <w:rPr>
          <w:rFonts w:asciiTheme="minorHAnsi" w:hAnsiTheme="minorHAnsi"/>
          <w:szCs w:val="24"/>
        </w:rPr>
      </w:pPr>
      <w:r w:rsidRPr="00CE306E">
        <w:rPr>
          <w:rFonts w:asciiTheme="minorHAnsi" w:hAnsiTheme="minorHAnsi"/>
          <w:szCs w:val="24"/>
        </w:rPr>
        <w:t>ul. Gdańska 56, 64-700 Czarnków</w:t>
      </w:r>
    </w:p>
    <w:p w14:paraId="650A5DA4" w14:textId="77777777" w:rsidR="00533A12" w:rsidRPr="00CE306E" w:rsidRDefault="00533A12" w:rsidP="007C00B6">
      <w:pPr>
        <w:pStyle w:val="Akapitzlist"/>
        <w:autoSpaceDE w:val="0"/>
        <w:autoSpaceDN w:val="0"/>
        <w:adjustRightInd w:val="0"/>
        <w:spacing w:after="0" w:line="276" w:lineRule="auto"/>
        <w:ind w:left="284" w:firstLine="0"/>
        <w:jc w:val="left"/>
        <w:rPr>
          <w:rFonts w:asciiTheme="minorHAnsi" w:hAnsiTheme="minorHAnsi"/>
          <w:szCs w:val="24"/>
        </w:rPr>
      </w:pPr>
      <w:r w:rsidRPr="00CE306E">
        <w:rPr>
          <w:rFonts w:asciiTheme="minorHAnsi" w:hAnsiTheme="minorHAnsi"/>
          <w:szCs w:val="24"/>
        </w:rPr>
        <w:t>telefon(y):</w:t>
      </w:r>
      <w:r w:rsidR="003C189C" w:rsidRPr="00CE306E">
        <w:rPr>
          <w:rFonts w:asciiTheme="minorHAnsi" w:hAnsiTheme="minorHAnsi"/>
          <w:szCs w:val="24"/>
        </w:rPr>
        <w:t xml:space="preserve"> </w:t>
      </w:r>
      <w:r w:rsidRPr="00CE306E">
        <w:rPr>
          <w:rFonts w:asciiTheme="minorHAnsi" w:hAnsiTheme="minorHAnsi"/>
          <w:szCs w:val="24"/>
        </w:rPr>
        <w:t>067 255 28 23</w:t>
      </w:r>
    </w:p>
    <w:p w14:paraId="59B7469A" w14:textId="77777777" w:rsidR="00533A12" w:rsidRPr="00CE306E" w:rsidRDefault="00533A12" w:rsidP="007C00B6">
      <w:pPr>
        <w:pStyle w:val="Akapitzlist"/>
        <w:autoSpaceDE w:val="0"/>
        <w:autoSpaceDN w:val="0"/>
        <w:adjustRightInd w:val="0"/>
        <w:spacing w:after="0" w:line="276" w:lineRule="auto"/>
        <w:ind w:left="284" w:firstLine="0"/>
        <w:jc w:val="left"/>
        <w:rPr>
          <w:rFonts w:asciiTheme="minorHAnsi" w:hAnsiTheme="minorHAnsi"/>
          <w:szCs w:val="24"/>
        </w:rPr>
      </w:pPr>
      <w:r w:rsidRPr="00CE306E">
        <w:rPr>
          <w:rFonts w:asciiTheme="minorHAnsi" w:hAnsiTheme="minorHAnsi"/>
          <w:szCs w:val="24"/>
        </w:rPr>
        <w:t>fax: 067 255 29 31</w:t>
      </w:r>
    </w:p>
    <w:p w14:paraId="671C5C9B" w14:textId="77777777" w:rsidR="00DD67AC" w:rsidRPr="00CE306E" w:rsidRDefault="00533A12" w:rsidP="007C00B6">
      <w:pPr>
        <w:pStyle w:val="Akapitzlist"/>
        <w:autoSpaceDE w:val="0"/>
        <w:autoSpaceDN w:val="0"/>
        <w:adjustRightInd w:val="0"/>
        <w:spacing w:after="360" w:line="276" w:lineRule="auto"/>
        <w:ind w:left="284" w:firstLine="0"/>
        <w:jc w:val="left"/>
        <w:rPr>
          <w:rFonts w:asciiTheme="minorHAnsi" w:hAnsiTheme="minorHAnsi"/>
          <w:szCs w:val="24"/>
        </w:rPr>
      </w:pPr>
      <w:r w:rsidRPr="00CE306E">
        <w:rPr>
          <w:rFonts w:asciiTheme="minorHAnsi" w:hAnsiTheme="minorHAnsi"/>
          <w:szCs w:val="24"/>
        </w:rPr>
        <w:t>NIP: 763-182-46-71</w:t>
      </w:r>
    </w:p>
    <w:p w14:paraId="46199E45" w14:textId="77777777" w:rsidR="00DD67AC" w:rsidRPr="00CE306E" w:rsidRDefault="00533A12" w:rsidP="007C00B6">
      <w:pPr>
        <w:spacing w:after="360" w:line="276" w:lineRule="auto"/>
        <w:ind w:left="0" w:firstLine="0"/>
        <w:rPr>
          <w:rFonts w:asciiTheme="minorHAnsi" w:hAnsiTheme="minorHAnsi"/>
        </w:rPr>
      </w:pPr>
      <w:r w:rsidRPr="00CE306E">
        <w:rPr>
          <w:rFonts w:asciiTheme="minorHAnsi" w:hAnsiTheme="minorHAnsi"/>
          <w:b/>
          <w:u w:val="single" w:color="000000"/>
        </w:rPr>
        <w:t>Adres strony internetowej</w:t>
      </w:r>
      <w:r w:rsidRPr="00CE306E">
        <w:rPr>
          <w:rFonts w:asciiTheme="minorHAnsi" w:hAnsiTheme="minorHAnsi"/>
          <w:b/>
        </w:rPr>
        <w:t xml:space="preserve">, na której udostępniane będą zmiany </w:t>
      </w:r>
      <w:r w:rsidR="007A08BC" w:rsidRPr="00CE306E">
        <w:rPr>
          <w:rFonts w:asciiTheme="minorHAnsi" w:hAnsiTheme="minorHAnsi"/>
          <w:b/>
        </w:rPr>
        <w:t>i wyjaśnienia treści SWZ oraz </w:t>
      </w:r>
      <w:r w:rsidRPr="00CE306E">
        <w:rPr>
          <w:rFonts w:asciiTheme="minorHAnsi" w:hAnsiTheme="minorHAnsi"/>
          <w:b/>
        </w:rPr>
        <w:t>inne dokumenty zamówienia bezpośrednio związane z postępowaniem o udzielenie zamówienia</w:t>
      </w:r>
      <w:r w:rsidRPr="00CE306E">
        <w:rPr>
          <w:rFonts w:asciiTheme="minorHAnsi" w:hAnsiTheme="minorHAnsi"/>
        </w:rPr>
        <w:t>:</w:t>
      </w:r>
      <w:r w:rsidRPr="00CE306E">
        <w:rPr>
          <w:rFonts w:asciiTheme="minorHAnsi" w:eastAsia="Arial" w:hAnsiTheme="minorHAnsi" w:cs="Arial"/>
        </w:rPr>
        <w:t xml:space="preserve"> </w:t>
      </w:r>
      <w:hyperlink r:id="rId9" w:history="1">
        <w:r w:rsidR="008C5588" w:rsidRPr="00CE306E">
          <w:rPr>
            <w:rStyle w:val="Hipercze"/>
            <w:rFonts w:asciiTheme="minorHAnsi" w:eastAsia="Arial" w:hAnsiTheme="minorHAnsi" w:cs="Arial"/>
          </w:rPr>
          <w:t>https://platformazakupowa.pl/pn/zdpczarnkow</w:t>
        </w:r>
      </w:hyperlink>
      <w:r w:rsidR="008C5588" w:rsidRPr="00CE306E">
        <w:rPr>
          <w:rFonts w:asciiTheme="minorHAnsi" w:eastAsia="Arial" w:hAnsiTheme="minorHAnsi" w:cs="Arial"/>
        </w:rPr>
        <w:t xml:space="preserve">. </w:t>
      </w:r>
    </w:p>
    <w:p w14:paraId="5FD98F7C" w14:textId="77777777" w:rsidR="0015387F" w:rsidRPr="00CE306E" w:rsidRDefault="0015387F" w:rsidP="007367B2">
      <w:pPr>
        <w:pStyle w:val="Nagwek1"/>
        <w:numPr>
          <w:ilvl w:val="0"/>
          <w:numId w:val="8"/>
        </w:numPr>
        <w:spacing w:after="240" w:line="247" w:lineRule="auto"/>
        <w:ind w:left="426"/>
      </w:pPr>
      <w:bookmarkStart w:id="2" w:name="_Toc64877264"/>
      <w:bookmarkStart w:id="3" w:name="_Toc64877519"/>
      <w:r w:rsidRPr="00CE306E">
        <w:rPr>
          <w:u w:color="000000"/>
        </w:rPr>
        <w:t>TRYB UDZIELENIA ZAMÓWIENIA</w:t>
      </w:r>
      <w:bookmarkEnd w:id="2"/>
      <w:bookmarkEnd w:id="3"/>
    </w:p>
    <w:p w14:paraId="386280C2" w14:textId="3643C9BF" w:rsidR="0008685C" w:rsidRPr="00CE306E" w:rsidRDefault="00BB2D0F" w:rsidP="007367B2">
      <w:pPr>
        <w:pStyle w:val="Akapitzlist"/>
        <w:numPr>
          <w:ilvl w:val="1"/>
          <w:numId w:val="8"/>
        </w:numPr>
        <w:tabs>
          <w:tab w:val="left" w:pos="851"/>
        </w:tabs>
        <w:spacing w:after="360" w:line="276" w:lineRule="auto"/>
        <w:ind w:left="851" w:hanging="425"/>
        <w:rPr>
          <w:rFonts w:asciiTheme="minorHAnsi" w:hAnsiTheme="minorHAnsi"/>
        </w:rPr>
      </w:pPr>
      <w:bookmarkStart w:id="4" w:name="_Toc64877266"/>
      <w:bookmarkStart w:id="5" w:name="_Toc64877521"/>
      <w:r w:rsidRPr="00CE306E">
        <w:rPr>
          <w:rFonts w:asciiTheme="minorHAnsi" w:hAnsiTheme="minorHAnsi"/>
        </w:rPr>
        <w:t>Postępowanie o udzielenie zamówienia prowadzone jest w trybie podstawo</w:t>
      </w:r>
      <w:r w:rsidR="00F4542C">
        <w:rPr>
          <w:rFonts w:asciiTheme="minorHAnsi" w:hAnsiTheme="minorHAnsi"/>
        </w:rPr>
        <w:t>wym, na podstawie art. 275 pkt 1</w:t>
      </w:r>
      <w:r w:rsidRPr="00CE306E">
        <w:rPr>
          <w:rFonts w:asciiTheme="minorHAnsi" w:hAnsiTheme="minorHAnsi"/>
        </w:rPr>
        <w:t xml:space="preserve"> </w:t>
      </w:r>
      <w:r w:rsidR="00914FC1" w:rsidRPr="00CE306E">
        <w:rPr>
          <w:rFonts w:asciiTheme="minorHAnsi" w:hAnsiTheme="minorHAnsi"/>
        </w:rPr>
        <w:t>ustawy</w:t>
      </w:r>
      <w:r w:rsidRPr="00CE306E">
        <w:rPr>
          <w:rFonts w:asciiTheme="minorHAnsi" w:hAnsiTheme="minorHAnsi"/>
        </w:rPr>
        <w:t xml:space="preserve"> z dnia 11.09.2019 r. Prawo zamówień publicznych (Dz. U. </w:t>
      </w:r>
      <w:r w:rsidR="00414785">
        <w:rPr>
          <w:rFonts w:asciiTheme="minorHAnsi" w:hAnsiTheme="minorHAnsi"/>
        </w:rPr>
        <w:t>z 20</w:t>
      </w:r>
      <w:r w:rsidR="00842132">
        <w:rPr>
          <w:rFonts w:asciiTheme="minorHAnsi" w:hAnsiTheme="minorHAnsi"/>
        </w:rPr>
        <w:t>2</w:t>
      </w:r>
      <w:r w:rsidR="00414785">
        <w:rPr>
          <w:rFonts w:asciiTheme="minorHAnsi" w:hAnsiTheme="minorHAnsi"/>
        </w:rPr>
        <w:t>3</w:t>
      </w:r>
      <w:r w:rsidR="00AC7139" w:rsidRPr="00CE306E">
        <w:rPr>
          <w:rFonts w:asciiTheme="minorHAnsi" w:hAnsiTheme="minorHAnsi"/>
        </w:rPr>
        <w:t xml:space="preserve"> r. poz. </w:t>
      </w:r>
      <w:r w:rsidR="00842132">
        <w:rPr>
          <w:rFonts w:asciiTheme="minorHAnsi" w:hAnsiTheme="minorHAnsi"/>
        </w:rPr>
        <w:t>1</w:t>
      </w:r>
      <w:r w:rsidR="00414785">
        <w:rPr>
          <w:rFonts w:asciiTheme="minorHAnsi" w:hAnsiTheme="minorHAnsi"/>
        </w:rPr>
        <w:t>605</w:t>
      </w:r>
      <w:r w:rsidR="00AC7139" w:rsidRPr="00CE306E">
        <w:rPr>
          <w:rFonts w:asciiTheme="minorHAnsi" w:hAnsiTheme="minorHAnsi"/>
        </w:rPr>
        <w:t xml:space="preserve"> z późn. zm.</w:t>
      </w:r>
      <w:r w:rsidRPr="00CE306E">
        <w:rPr>
          <w:rFonts w:asciiTheme="minorHAnsi" w:hAnsiTheme="minorHAnsi"/>
        </w:rPr>
        <w:t>, zwanej dalej</w:t>
      </w:r>
      <w:r w:rsidR="00914FC1" w:rsidRPr="00CE306E">
        <w:rPr>
          <w:rFonts w:asciiTheme="minorHAnsi" w:hAnsiTheme="minorHAnsi"/>
        </w:rPr>
        <w:t>:</w:t>
      </w:r>
      <w:r w:rsidRPr="00CE306E">
        <w:rPr>
          <w:rFonts w:asciiTheme="minorHAnsi" w:hAnsiTheme="minorHAnsi"/>
        </w:rPr>
        <w:t xml:space="preserve"> </w:t>
      </w:r>
      <w:r w:rsidR="00914FC1" w:rsidRPr="00CE306E">
        <w:rPr>
          <w:rFonts w:asciiTheme="minorHAnsi" w:hAnsiTheme="minorHAnsi"/>
        </w:rPr>
        <w:t>„ustawa”</w:t>
      </w:r>
      <w:r w:rsidR="00AC7139" w:rsidRPr="00CE306E">
        <w:rPr>
          <w:rFonts w:asciiTheme="minorHAnsi" w:hAnsiTheme="minorHAnsi"/>
        </w:rPr>
        <w:t>)</w:t>
      </w:r>
      <w:r w:rsidR="0008685C" w:rsidRPr="00CE306E">
        <w:rPr>
          <w:rFonts w:asciiTheme="minorHAnsi" w:hAnsiTheme="minorHAnsi"/>
        </w:rPr>
        <w:t>.</w:t>
      </w:r>
    </w:p>
    <w:p w14:paraId="35F25DDB" w14:textId="77777777" w:rsidR="0008685C" w:rsidRPr="00CE306E" w:rsidRDefault="0008685C" w:rsidP="007367B2">
      <w:pPr>
        <w:pStyle w:val="Akapitzlist"/>
        <w:numPr>
          <w:ilvl w:val="1"/>
          <w:numId w:val="8"/>
        </w:numPr>
        <w:tabs>
          <w:tab w:val="left" w:pos="851"/>
        </w:tabs>
        <w:spacing w:after="360" w:line="276" w:lineRule="auto"/>
        <w:ind w:left="851" w:hanging="425"/>
        <w:rPr>
          <w:rFonts w:ascii="Calibri" w:hAnsi="Calibri" w:cs="Calibri"/>
        </w:rPr>
      </w:pPr>
      <w:r w:rsidRPr="00CE306E">
        <w:rPr>
          <w:rFonts w:ascii="Calibri" w:hAnsi="Calibri" w:cs="Calibri"/>
        </w:rPr>
        <w:t>Zamawiający nie dopuszcza składania ofert wariantowych.</w:t>
      </w:r>
    </w:p>
    <w:p w14:paraId="2E076A0F" w14:textId="77777777" w:rsidR="0008685C" w:rsidRPr="00CE306E" w:rsidRDefault="0008685C" w:rsidP="007367B2">
      <w:pPr>
        <w:pStyle w:val="Akapitzlist"/>
        <w:numPr>
          <w:ilvl w:val="1"/>
          <w:numId w:val="8"/>
        </w:numPr>
        <w:tabs>
          <w:tab w:val="left" w:pos="851"/>
        </w:tabs>
        <w:spacing w:after="360" w:line="276" w:lineRule="auto"/>
        <w:ind w:left="851" w:hanging="425"/>
        <w:rPr>
          <w:rFonts w:ascii="Calibri" w:hAnsi="Calibri" w:cs="Calibri"/>
        </w:rPr>
      </w:pPr>
      <w:r w:rsidRPr="00CE306E">
        <w:rPr>
          <w:rFonts w:ascii="Calibri" w:hAnsi="Calibri" w:cs="Calibri"/>
        </w:rPr>
        <w:t>Zamawiający nie przewiduje wyboru najkorzystniejszej oferty z zastosowaniem aukcji elektronicznej.</w:t>
      </w:r>
    </w:p>
    <w:p w14:paraId="6D7C9092" w14:textId="77777777" w:rsidR="0008685C" w:rsidRPr="00CE306E" w:rsidRDefault="0008685C" w:rsidP="007367B2">
      <w:pPr>
        <w:pStyle w:val="Akapitzlist"/>
        <w:numPr>
          <w:ilvl w:val="1"/>
          <w:numId w:val="8"/>
        </w:numPr>
        <w:tabs>
          <w:tab w:val="left" w:pos="851"/>
        </w:tabs>
        <w:spacing w:after="360" w:line="276" w:lineRule="auto"/>
        <w:ind w:left="851" w:hanging="425"/>
        <w:rPr>
          <w:rFonts w:ascii="Calibri" w:hAnsi="Calibri" w:cs="Calibri"/>
        </w:rPr>
      </w:pPr>
      <w:r w:rsidRPr="00CE306E">
        <w:rPr>
          <w:rFonts w:ascii="Calibri" w:hAnsi="Calibri" w:cs="Calibri"/>
          <w:bCs/>
        </w:rPr>
        <w:t>Zamawiający nie wymaga złożenia ofert w postaci katalogów elektronicznych lub dołączenia katalogów elektronicznych do oferty.</w:t>
      </w:r>
    </w:p>
    <w:p w14:paraId="5EC32A0C" w14:textId="6FB91114" w:rsidR="00D14EC1" w:rsidRPr="00CE306E" w:rsidRDefault="0008685C" w:rsidP="007367B2">
      <w:pPr>
        <w:pStyle w:val="Akapitzlist"/>
        <w:numPr>
          <w:ilvl w:val="1"/>
          <w:numId w:val="8"/>
        </w:numPr>
        <w:tabs>
          <w:tab w:val="left" w:pos="851"/>
        </w:tabs>
        <w:spacing w:after="360" w:line="276" w:lineRule="auto"/>
        <w:ind w:left="851" w:hanging="425"/>
        <w:rPr>
          <w:rFonts w:ascii="Calibri" w:hAnsi="Calibri" w:cs="Calibri"/>
        </w:rPr>
      </w:pPr>
      <w:r w:rsidRPr="00CE306E">
        <w:rPr>
          <w:rFonts w:ascii="Calibri" w:hAnsi="Calibri" w:cs="Calibri"/>
          <w:bCs/>
        </w:rPr>
        <w:t xml:space="preserve">Zamawiający nie przewiduje wymagań, o których mowa </w:t>
      </w:r>
      <w:r w:rsidR="00477734" w:rsidRPr="00CE306E">
        <w:rPr>
          <w:rFonts w:ascii="Calibri" w:hAnsi="Calibri" w:cs="Calibri"/>
          <w:bCs/>
        </w:rPr>
        <w:t xml:space="preserve">w </w:t>
      </w:r>
      <w:r w:rsidRPr="00CE306E">
        <w:rPr>
          <w:rFonts w:ascii="Calibri" w:hAnsi="Calibri" w:cs="Calibri"/>
          <w:bCs/>
        </w:rPr>
        <w:t xml:space="preserve">art. 96 </w:t>
      </w:r>
      <w:r w:rsidR="00914FC1" w:rsidRPr="00CE306E">
        <w:rPr>
          <w:rFonts w:ascii="Calibri" w:hAnsi="Calibri" w:cs="Calibri"/>
          <w:bCs/>
        </w:rPr>
        <w:t>ustawy</w:t>
      </w:r>
      <w:r w:rsidRPr="00CE306E">
        <w:rPr>
          <w:rFonts w:ascii="Calibri" w:hAnsi="Calibri" w:cs="Calibri"/>
          <w:bCs/>
        </w:rPr>
        <w:t>.</w:t>
      </w:r>
    </w:p>
    <w:p w14:paraId="0030F5B1" w14:textId="77777777" w:rsidR="00D14EC1" w:rsidRPr="00CE306E" w:rsidRDefault="0008685C" w:rsidP="007367B2">
      <w:pPr>
        <w:pStyle w:val="Akapitzlist"/>
        <w:numPr>
          <w:ilvl w:val="1"/>
          <w:numId w:val="8"/>
        </w:numPr>
        <w:tabs>
          <w:tab w:val="left" w:pos="851"/>
        </w:tabs>
        <w:spacing w:after="360" w:line="276" w:lineRule="auto"/>
        <w:ind w:left="851" w:hanging="425"/>
        <w:rPr>
          <w:rFonts w:ascii="Calibri" w:hAnsi="Calibri" w:cs="Calibri"/>
        </w:rPr>
      </w:pPr>
      <w:r w:rsidRPr="00CE306E">
        <w:rPr>
          <w:rFonts w:ascii="Calibri" w:hAnsi="Calibri" w:cs="Calibri"/>
          <w:bCs/>
        </w:rPr>
        <w:t xml:space="preserve">Zamawiający nie zastrzega możliwości ubiegania się o udzielenie zamówienia wyłącznie przez Wykonawców, o których mowa w art. 94 </w:t>
      </w:r>
      <w:r w:rsidR="00914FC1" w:rsidRPr="00CE306E">
        <w:rPr>
          <w:rFonts w:ascii="Calibri" w:hAnsi="Calibri" w:cs="Calibri"/>
          <w:bCs/>
        </w:rPr>
        <w:t>ustawy</w:t>
      </w:r>
      <w:r w:rsidRPr="00CE306E">
        <w:rPr>
          <w:rFonts w:ascii="Calibri" w:hAnsi="Calibri" w:cs="Calibri"/>
          <w:bCs/>
        </w:rPr>
        <w:t>.</w:t>
      </w:r>
    </w:p>
    <w:p w14:paraId="714E26EB" w14:textId="77777777" w:rsidR="00D14EC1" w:rsidRPr="00CE306E" w:rsidRDefault="0008685C" w:rsidP="007367B2">
      <w:pPr>
        <w:pStyle w:val="Akapitzlist"/>
        <w:numPr>
          <w:ilvl w:val="1"/>
          <w:numId w:val="8"/>
        </w:numPr>
        <w:tabs>
          <w:tab w:val="left" w:pos="851"/>
        </w:tabs>
        <w:spacing w:after="360" w:line="276" w:lineRule="auto"/>
        <w:ind w:left="851" w:hanging="425"/>
        <w:rPr>
          <w:rFonts w:ascii="Calibri" w:hAnsi="Calibri" w:cs="Calibri"/>
        </w:rPr>
      </w:pPr>
      <w:r w:rsidRPr="00CE306E">
        <w:rPr>
          <w:rFonts w:ascii="Calibri" w:hAnsi="Calibri" w:cs="Calibri"/>
          <w:bCs/>
        </w:rPr>
        <w:t>Zamawiający nie przewiduje zawarcia umowy ramowej.</w:t>
      </w:r>
    </w:p>
    <w:p w14:paraId="5E37F83C" w14:textId="77777777" w:rsidR="0008685C" w:rsidRPr="00CE306E" w:rsidRDefault="0008685C" w:rsidP="007367B2">
      <w:pPr>
        <w:pStyle w:val="Akapitzlist"/>
        <w:numPr>
          <w:ilvl w:val="1"/>
          <w:numId w:val="8"/>
        </w:numPr>
        <w:tabs>
          <w:tab w:val="left" w:pos="851"/>
        </w:tabs>
        <w:spacing w:after="360" w:line="276" w:lineRule="auto"/>
        <w:ind w:left="851" w:hanging="425"/>
        <w:rPr>
          <w:rFonts w:ascii="Calibri" w:hAnsi="Calibri" w:cs="Calibri"/>
        </w:rPr>
      </w:pPr>
      <w:r w:rsidRPr="00CE306E">
        <w:rPr>
          <w:rFonts w:ascii="Calibri" w:hAnsi="Calibri" w:cs="Calibri"/>
          <w:bCs/>
        </w:rPr>
        <w:t>Zamawiający nie przewiduje zwrotu kosztów udziału w postępowaniu.</w:t>
      </w:r>
    </w:p>
    <w:p w14:paraId="69BB6CCF" w14:textId="4EA2DECF" w:rsidR="00806D67" w:rsidRPr="00240588" w:rsidRDefault="00240588" w:rsidP="00240588">
      <w:pPr>
        <w:pStyle w:val="Akapitzlist"/>
        <w:numPr>
          <w:ilvl w:val="1"/>
          <w:numId w:val="8"/>
        </w:numPr>
        <w:tabs>
          <w:tab w:val="left" w:pos="851"/>
        </w:tabs>
        <w:spacing w:after="360" w:line="276" w:lineRule="auto"/>
        <w:ind w:left="851" w:hanging="425"/>
        <w:rPr>
          <w:rFonts w:ascii="Calibri" w:hAnsi="Calibri"/>
        </w:rPr>
      </w:pPr>
      <w:r w:rsidRPr="00240588">
        <w:rPr>
          <w:rFonts w:ascii="Calibri" w:hAnsi="Calibri"/>
        </w:rPr>
        <w:t xml:space="preserve">Zamawiający dopuszcza możliwość składania ofert częściowych na poszczególne części zamówienia. Składana oferta winna obejmować cały zakres rzeczowy i ilościowy części </w:t>
      </w:r>
      <w:r w:rsidRPr="00240588">
        <w:rPr>
          <w:rFonts w:ascii="Calibri" w:hAnsi="Calibri"/>
        </w:rPr>
        <w:lastRenderedPageBreak/>
        <w:t>zamówienia. Liczba części wynosi: 3. Zamawiający przewiduje możliwość złożenia oferty przez jednego Wykonawcę na jedną lub więcej części zamówienia.</w:t>
      </w:r>
    </w:p>
    <w:p w14:paraId="564A2C7F" w14:textId="77777777" w:rsidR="00784949" w:rsidRPr="00CE306E" w:rsidRDefault="00784949" w:rsidP="007367B2">
      <w:pPr>
        <w:pStyle w:val="Nagwek1"/>
        <w:numPr>
          <w:ilvl w:val="0"/>
          <w:numId w:val="8"/>
        </w:numPr>
        <w:spacing w:after="240" w:line="247" w:lineRule="auto"/>
        <w:ind w:left="426"/>
      </w:pPr>
      <w:r w:rsidRPr="00CE306E">
        <w:t>OPIS PRZEDMIOTU ZAMÓWIENIA</w:t>
      </w:r>
      <w:bookmarkEnd w:id="4"/>
      <w:bookmarkEnd w:id="5"/>
    </w:p>
    <w:p w14:paraId="7699E22B" w14:textId="77777777" w:rsidR="00477734" w:rsidRPr="00CE306E" w:rsidRDefault="00477734" w:rsidP="007367B2">
      <w:pPr>
        <w:pStyle w:val="Akapitzlist"/>
        <w:numPr>
          <w:ilvl w:val="0"/>
          <w:numId w:val="7"/>
        </w:numPr>
        <w:spacing w:after="120" w:line="276" w:lineRule="auto"/>
        <w:ind w:left="992" w:hanging="425"/>
        <w:rPr>
          <w:rFonts w:ascii="Calibri" w:hAnsi="Calibri" w:cs="Calibri"/>
          <w:b/>
          <w:color w:val="auto"/>
        </w:rPr>
      </w:pPr>
      <w:bookmarkStart w:id="6" w:name="_Toc64877267"/>
      <w:bookmarkStart w:id="7" w:name="_Toc64877522"/>
      <w:r w:rsidRPr="00CE306E">
        <w:rPr>
          <w:rFonts w:ascii="Calibri" w:hAnsi="Calibri" w:cs="Calibri"/>
          <w:b/>
          <w:color w:val="auto"/>
        </w:rPr>
        <w:t>Przedmiot i zakres opracowania</w:t>
      </w:r>
    </w:p>
    <w:p w14:paraId="60C3E9C8" w14:textId="1880C645" w:rsidR="007472B0" w:rsidRDefault="002D4E8C" w:rsidP="007472B0">
      <w:pPr>
        <w:widowControl w:val="0"/>
        <w:autoSpaceDE w:val="0"/>
        <w:autoSpaceDN w:val="0"/>
        <w:adjustRightInd w:val="0"/>
        <w:ind w:left="993"/>
        <w:rPr>
          <w:rFonts w:asciiTheme="minorHAnsi" w:hAnsiTheme="minorHAnsi"/>
          <w:color w:val="auto"/>
        </w:rPr>
      </w:pPr>
      <w:r w:rsidRPr="00CE306E">
        <w:rPr>
          <w:rFonts w:asciiTheme="minorHAnsi" w:hAnsiTheme="minorHAnsi"/>
          <w:color w:val="auto"/>
        </w:rPr>
        <w:t xml:space="preserve">Przedmiotem zamówienia </w:t>
      </w:r>
      <w:r w:rsidR="007472B0">
        <w:rPr>
          <w:rFonts w:asciiTheme="minorHAnsi" w:hAnsiTheme="minorHAnsi"/>
          <w:color w:val="auto"/>
        </w:rPr>
        <w:t>są zadania pn.:</w:t>
      </w:r>
    </w:p>
    <w:p w14:paraId="1F42F925" w14:textId="2F757083" w:rsidR="007472B0" w:rsidRDefault="007472B0" w:rsidP="002371DF">
      <w:pPr>
        <w:pStyle w:val="Akapitzlist"/>
        <w:widowControl w:val="0"/>
        <w:numPr>
          <w:ilvl w:val="0"/>
          <w:numId w:val="50"/>
        </w:numPr>
        <w:autoSpaceDE w:val="0"/>
        <w:autoSpaceDN w:val="0"/>
        <w:adjustRightInd w:val="0"/>
        <w:rPr>
          <w:rFonts w:asciiTheme="minorHAnsi" w:hAnsiTheme="minorHAnsi"/>
          <w:color w:val="auto"/>
        </w:rPr>
      </w:pPr>
      <w:r>
        <w:rPr>
          <w:rFonts w:asciiTheme="minorHAnsi" w:hAnsiTheme="minorHAnsi"/>
          <w:color w:val="auto"/>
        </w:rPr>
        <w:t>Poprawa bezpieczeństwa na przejściu dla pieszych w km 3+082,00 w m. Biała</w:t>
      </w:r>
    </w:p>
    <w:p w14:paraId="7DD3551F" w14:textId="4C941459" w:rsidR="007472B0" w:rsidRDefault="007472B0" w:rsidP="002371DF">
      <w:pPr>
        <w:pStyle w:val="Akapitzlist"/>
        <w:widowControl w:val="0"/>
        <w:numPr>
          <w:ilvl w:val="0"/>
          <w:numId w:val="50"/>
        </w:numPr>
        <w:autoSpaceDE w:val="0"/>
        <w:autoSpaceDN w:val="0"/>
        <w:adjustRightInd w:val="0"/>
        <w:rPr>
          <w:rFonts w:asciiTheme="minorHAnsi" w:hAnsiTheme="minorHAnsi"/>
          <w:color w:val="auto"/>
        </w:rPr>
      </w:pPr>
      <w:r>
        <w:rPr>
          <w:rFonts w:asciiTheme="minorHAnsi" w:hAnsiTheme="minorHAnsi"/>
          <w:color w:val="auto"/>
        </w:rPr>
        <w:t>Poprawa bezpieczeństwa na przejściu dla pieszych w km 4+378,00 w m. Gębice</w:t>
      </w:r>
    </w:p>
    <w:p w14:paraId="2998079B" w14:textId="04319716" w:rsidR="007472B0" w:rsidRPr="007472B0" w:rsidRDefault="007472B0" w:rsidP="002371DF">
      <w:pPr>
        <w:pStyle w:val="Akapitzlist"/>
        <w:widowControl w:val="0"/>
        <w:numPr>
          <w:ilvl w:val="0"/>
          <w:numId w:val="50"/>
        </w:numPr>
        <w:autoSpaceDE w:val="0"/>
        <w:autoSpaceDN w:val="0"/>
        <w:adjustRightInd w:val="0"/>
        <w:rPr>
          <w:rFonts w:asciiTheme="minorHAnsi" w:hAnsiTheme="minorHAnsi"/>
          <w:color w:val="auto"/>
        </w:rPr>
      </w:pPr>
      <w:r>
        <w:rPr>
          <w:rFonts w:asciiTheme="minorHAnsi" w:hAnsiTheme="minorHAnsi"/>
          <w:color w:val="auto"/>
        </w:rPr>
        <w:t>Poprawa bezpieczeństwa na przejściu dla pieszych w km 2+878,00 w m. Krzyż Wlkp.</w:t>
      </w:r>
    </w:p>
    <w:p w14:paraId="47C23C19" w14:textId="77777777" w:rsidR="00F4542C" w:rsidRDefault="00F4542C" w:rsidP="002D4E8C">
      <w:pPr>
        <w:widowControl w:val="0"/>
        <w:autoSpaceDE w:val="0"/>
        <w:autoSpaceDN w:val="0"/>
        <w:adjustRightInd w:val="0"/>
        <w:ind w:left="993"/>
        <w:rPr>
          <w:rFonts w:asciiTheme="minorHAnsi" w:hAnsiTheme="minorHAnsi"/>
          <w:color w:val="auto"/>
        </w:rPr>
      </w:pPr>
    </w:p>
    <w:p w14:paraId="425F2C94" w14:textId="01885D6F" w:rsidR="004A70D4" w:rsidRPr="00CE306E" w:rsidRDefault="00477734" w:rsidP="00F4542C">
      <w:pPr>
        <w:widowControl w:val="0"/>
        <w:autoSpaceDE w:val="0"/>
        <w:autoSpaceDN w:val="0"/>
        <w:adjustRightInd w:val="0"/>
        <w:ind w:left="993"/>
        <w:rPr>
          <w:rFonts w:asciiTheme="minorHAnsi" w:hAnsiTheme="minorHAnsi"/>
          <w:color w:val="auto"/>
        </w:rPr>
      </w:pPr>
      <w:r w:rsidRPr="00CE306E">
        <w:rPr>
          <w:rFonts w:asciiTheme="minorHAnsi" w:hAnsiTheme="minorHAnsi"/>
          <w:color w:val="auto"/>
        </w:rPr>
        <w:t>Kod CPV:</w:t>
      </w:r>
    </w:p>
    <w:p w14:paraId="583E0E3E" w14:textId="498E528B" w:rsidR="004A70D4" w:rsidRPr="004A70D4" w:rsidRDefault="007472B0" w:rsidP="004A70D4">
      <w:pPr>
        <w:pStyle w:val="Akapitzlist"/>
        <w:widowControl w:val="0"/>
        <w:autoSpaceDE w:val="0"/>
        <w:autoSpaceDN w:val="0"/>
        <w:adjustRightInd w:val="0"/>
        <w:ind w:firstLine="261"/>
        <w:rPr>
          <w:rFonts w:asciiTheme="minorHAnsi" w:hAnsiTheme="minorHAnsi" w:cs="Arial"/>
        </w:rPr>
      </w:pPr>
      <w:r w:rsidRPr="007472B0">
        <w:rPr>
          <w:rFonts w:asciiTheme="minorHAnsi" w:hAnsiTheme="minorHAnsi" w:cs="Arial"/>
        </w:rPr>
        <w:t>45233261-6 Roboty budowlane w zakresie przejść dla pieszych</w:t>
      </w:r>
    </w:p>
    <w:p w14:paraId="5FB5509D" w14:textId="66FF4B1E" w:rsidR="002D4E8C" w:rsidRDefault="007472B0" w:rsidP="004A70D4">
      <w:pPr>
        <w:pStyle w:val="Akapitzlist"/>
        <w:widowControl w:val="0"/>
        <w:autoSpaceDE w:val="0"/>
        <w:autoSpaceDN w:val="0"/>
        <w:adjustRightInd w:val="0"/>
        <w:ind w:firstLine="261"/>
        <w:rPr>
          <w:rFonts w:asciiTheme="minorHAnsi" w:hAnsiTheme="minorHAnsi" w:cs="Arial"/>
        </w:rPr>
      </w:pPr>
      <w:r w:rsidRPr="007472B0">
        <w:rPr>
          <w:rFonts w:asciiTheme="minorHAnsi" w:hAnsiTheme="minorHAnsi" w:cs="Arial"/>
        </w:rPr>
        <w:t xml:space="preserve">34928510-6 </w:t>
      </w:r>
      <w:r>
        <w:rPr>
          <w:rFonts w:asciiTheme="minorHAnsi" w:hAnsiTheme="minorHAnsi" w:cs="Arial"/>
        </w:rPr>
        <w:t>Uliczne słupy oświetleniowe</w:t>
      </w:r>
    </w:p>
    <w:p w14:paraId="3CC3915D" w14:textId="61B50437" w:rsidR="002371DF" w:rsidRPr="00CE306E" w:rsidRDefault="002371DF" w:rsidP="004A70D4">
      <w:pPr>
        <w:pStyle w:val="Akapitzlist"/>
        <w:widowControl w:val="0"/>
        <w:autoSpaceDE w:val="0"/>
        <w:autoSpaceDN w:val="0"/>
        <w:adjustRightInd w:val="0"/>
        <w:ind w:firstLine="261"/>
        <w:rPr>
          <w:rFonts w:asciiTheme="minorHAnsi" w:hAnsiTheme="minorHAnsi"/>
          <w:color w:val="auto"/>
        </w:rPr>
      </w:pPr>
      <w:r>
        <w:rPr>
          <w:rFonts w:asciiTheme="minorHAnsi" w:hAnsiTheme="minorHAnsi" w:cs="Arial"/>
        </w:rPr>
        <w:t>34928500-3 Oświetleniowy sprzęt uliczny</w:t>
      </w:r>
    </w:p>
    <w:p w14:paraId="49E28D0C" w14:textId="77777777" w:rsidR="00CD44D0" w:rsidRPr="00CE306E" w:rsidRDefault="00CD44D0" w:rsidP="002D4E8C">
      <w:pPr>
        <w:pStyle w:val="Akapitzlist"/>
        <w:widowControl w:val="0"/>
        <w:autoSpaceDE w:val="0"/>
        <w:autoSpaceDN w:val="0"/>
        <w:adjustRightInd w:val="0"/>
        <w:ind w:firstLine="261"/>
        <w:rPr>
          <w:rFonts w:asciiTheme="minorHAnsi" w:hAnsiTheme="minorHAnsi"/>
          <w:color w:val="auto"/>
        </w:rPr>
      </w:pPr>
    </w:p>
    <w:p w14:paraId="1349E26C" w14:textId="77777777" w:rsidR="00477734" w:rsidRPr="000075C9" w:rsidRDefault="00477734" w:rsidP="007367B2">
      <w:pPr>
        <w:pStyle w:val="Akapitzlist"/>
        <w:widowControl w:val="0"/>
        <w:numPr>
          <w:ilvl w:val="0"/>
          <w:numId w:val="7"/>
        </w:numPr>
        <w:autoSpaceDE w:val="0"/>
        <w:autoSpaceDN w:val="0"/>
        <w:adjustRightInd w:val="0"/>
        <w:rPr>
          <w:rFonts w:asciiTheme="minorHAnsi" w:hAnsiTheme="minorHAnsi"/>
          <w:color w:val="auto"/>
        </w:rPr>
      </w:pPr>
      <w:bookmarkStart w:id="8" w:name="_Hlk101254539"/>
      <w:r w:rsidRPr="00CE306E">
        <w:rPr>
          <w:rFonts w:asciiTheme="minorHAnsi" w:hAnsiTheme="minorHAnsi" w:cstheme="minorHAnsi"/>
          <w:b/>
          <w:color w:val="auto"/>
        </w:rPr>
        <w:t>Zakres robót:</w:t>
      </w:r>
    </w:p>
    <w:bookmarkEnd w:id="8"/>
    <w:p w14:paraId="517C4095" w14:textId="77777777" w:rsidR="0067664A" w:rsidRPr="0067664A" w:rsidRDefault="0067664A" w:rsidP="0043444A">
      <w:pPr>
        <w:pStyle w:val="Akapitzlist"/>
        <w:widowControl w:val="0"/>
        <w:numPr>
          <w:ilvl w:val="0"/>
          <w:numId w:val="51"/>
        </w:numPr>
        <w:autoSpaceDE w:val="0"/>
        <w:autoSpaceDN w:val="0"/>
        <w:adjustRightInd w:val="0"/>
        <w:ind w:left="993"/>
        <w:rPr>
          <w:rFonts w:asciiTheme="minorHAnsi" w:hAnsiTheme="minorHAnsi"/>
          <w:b/>
          <w:color w:val="auto"/>
        </w:rPr>
      </w:pPr>
      <w:r w:rsidRPr="0067664A">
        <w:rPr>
          <w:rFonts w:asciiTheme="minorHAnsi" w:hAnsiTheme="minorHAnsi"/>
          <w:b/>
        </w:rPr>
        <w:t>Zadanie nr 1:</w:t>
      </w:r>
    </w:p>
    <w:p w14:paraId="70A57B23" w14:textId="26C67157" w:rsidR="002371DF" w:rsidRDefault="002371DF" w:rsidP="0067664A">
      <w:pPr>
        <w:pStyle w:val="Akapitzlist"/>
        <w:widowControl w:val="0"/>
        <w:autoSpaceDE w:val="0"/>
        <w:autoSpaceDN w:val="0"/>
        <w:adjustRightInd w:val="0"/>
        <w:ind w:left="1343" w:firstLine="0"/>
        <w:rPr>
          <w:rFonts w:asciiTheme="minorHAnsi" w:hAnsiTheme="minorHAnsi"/>
          <w:color w:val="auto"/>
        </w:rPr>
      </w:pPr>
      <w:r>
        <w:rPr>
          <w:rFonts w:asciiTheme="minorHAnsi" w:hAnsiTheme="minorHAnsi"/>
        </w:rPr>
        <w:tab/>
      </w:r>
      <w:r>
        <w:rPr>
          <w:rFonts w:asciiTheme="minorHAnsi" w:hAnsiTheme="minorHAnsi"/>
          <w:color w:val="auto"/>
        </w:rPr>
        <w:t xml:space="preserve">Poprawa bezpieczeństwa na przejściu dla pieszych w km 3+082,00 w </w:t>
      </w:r>
      <w:r w:rsidRPr="0067664A">
        <w:rPr>
          <w:rFonts w:asciiTheme="minorHAnsi" w:hAnsiTheme="minorHAnsi"/>
          <w:color w:val="auto"/>
        </w:rPr>
        <w:t>m. Biała</w:t>
      </w:r>
      <w:r>
        <w:rPr>
          <w:rFonts w:asciiTheme="minorHAnsi" w:hAnsiTheme="minorHAnsi"/>
          <w:color w:val="auto"/>
        </w:rPr>
        <w:t xml:space="preserve"> obejmuje:</w:t>
      </w:r>
    </w:p>
    <w:p w14:paraId="161C3438" w14:textId="6487488D" w:rsidR="0043444A" w:rsidRDefault="0043444A" w:rsidP="0043444A">
      <w:pPr>
        <w:pStyle w:val="Akapitzlist"/>
        <w:widowControl w:val="0"/>
        <w:numPr>
          <w:ilvl w:val="1"/>
          <w:numId w:val="7"/>
        </w:numPr>
        <w:autoSpaceDE w:val="0"/>
        <w:autoSpaceDN w:val="0"/>
        <w:adjustRightInd w:val="0"/>
        <w:rPr>
          <w:rFonts w:asciiTheme="minorHAnsi" w:hAnsiTheme="minorHAnsi"/>
          <w:color w:val="auto"/>
        </w:rPr>
      </w:pPr>
      <w:r>
        <w:rPr>
          <w:rFonts w:asciiTheme="minorHAnsi" w:hAnsiTheme="minorHAnsi"/>
          <w:color w:val="auto"/>
        </w:rPr>
        <w:t>branża drogowa:</w:t>
      </w:r>
    </w:p>
    <w:p w14:paraId="27BBB8C9" w14:textId="6B5C9F06" w:rsidR="0043444A" w:rsidRPr="0043444A" w:rsidRDefault="0043444A" w:rsidP="0043444A">
      <w:pPr>
        <w:pStyle w:val="Akapitzlist"/>
        <w:widowControl w:val="0"/>
        <w:autoSpaceDE w:val="0"/>
        <w:autoSpaceDN w:val="0"/>
        <w:adjustRightInd w:val="0"/>
        <w:ind w:left="1353" w:firstLine="0"/>
        <w:rPr>
          <w:rFonts w:asciiTheme="minorHAnsi" w:hAnsiTheme="minorHAnsi"/>
          <w:color w:val="auto"/>
        </w:rPr>
      </w:pPr>
      <w:r>
        <w:rPr>
          <w:rFonts w:asciiTheme="minorHAnsi" w:hAnsiTheme="minorHAnsi"/>
          <w:color w:val="auto"/>
        </w:rPr>
        <w:t>-</w:t>
      </w:r>
      <w:r w:rsidRPr="0043444A">
        <w:rPr>
          <w:rFonts w:ascii="Arial" w:eastAsia="Calibri" w:hAnsi="Arial" w:cs="Arial"/>
          <w:color w:val="auto"/>
        </w:rPr>
        <w:t xml:space="preserve"> </w:t>
      </w:r>
      <w:r w:rsidRPr="0043444A">
        <w:rPr>
          <w:rFonts w:asciiTheme="minorHAnsi" w:hAnsiTheme="minorHAnsi"/>
          <w:color w:val="auto"/>
        </w:rPr>
        <w:t>Projektowane zagospodarowanie obejmuje swoim zakresem przełożenie kostki chodnikowej po stronie lewej w taki sposób aby uzyskać rampę krawężnikową. Rama zaprojektowana została na długości 1,25 m, pochylenie rampy wynosi 8%. Dodatkowo na szerokości przejścia dla pieszych, na długości 4,00 m  zaprojektowano ułożenie specjalnego dedykowanego systemu fakturowego oznaczenia nawierzchni. System ten zapewni bezpieczne korzystanie z ww. przejścia przede wszystkim osobom niewidomym i niedowidzącym. System ma długość 4,00 m oraz szerokość 0,60 m (szerokość płytki wynosi 0,30 m). Fakturowanie zostanie ułożone w odległości 0,50 m od krawędzi jezdni.</w:t>
      </w:r>
    </w:p>
    <w:p w14:paraId="67ACCDB6" w14:textId="5668A5A9" w:rsidR="0043444A" w:rsidRPr="0043444A" w:rsidRDefault="0043444A" w:rsidP="0043444A">
      <w:pPr>
        <w:pStyle w:val="Akapitzlist"/>
        <w:widowControl w:val="0"/>
        <w:autoSpaceDE w:val="0"/>
        <w:autoSpaceDN w:val="0"/>
        <w:adjustRightInd w:val="0"/>
        <w:ind w:left="1353"/>
        <w:rPr>
          <w:rFonts w:asciiTheme="minorHAnsi" w:hAnsiTheme="minorHAnsi"/>
          <w:color w:val="auto"/>
        </w:rPr>
      </w:pPr>
      <w:r w:rsidRPr="0043444A">
        <w:rPr>
          <w:rFonts w:asciiTheme="minorHAnsi" w:hAnsiTheme="minorHAnsi"/>
          <w:color w:val="auto"/>
        </w:rPr>
        <w:t>Po stronie prawej zaplanowano rozbiórkę istniejącego chodnika prowadzącego od ogrodzenia terenu szkoły do je</w:t>
      </w:r>
      <w:r w:rsidR="00957E31">
        <w:rPr>
          <w:rFonts w:asciiTheme="minorHAnsi" w:hAnsiTheme="minorHAnsi"/>
          <w:color w:val="auto"/>
        </w:rPr>
        <w:t xml:space="preserve"> </w:t>
      </w:r>
      <w:proofErr w:type="spellStart"/>
      <w:r w:rsidRPr="0043444A">
        <w:rPr>
          <w:rFonts w:asciiTheme="minorHAnsi" w:hAnsiTheme="minorHAnsi"/>
          <w:color w:val="auto"/>
        </w:rPr>
        <w:t>zdni</w:t>
      </w:r>
      <w:proofErr w:type="spellEnd"/>
      <w:r w:rsidRPr="0043444A">
        <w:rPr>
          <w:rFonts w:asciiTheme="minorHAnsi" w:hAnsiTheme="minorHAnsi"/>
          <w:color w:val="auto"/>
        </w:rPr>
        <w:t>, przejścia dla pieszych. W jego miejsce zaprojektowano nowy chodnik o szerokości 4,00 m i długości 6,40 m. Chodnik wyposażony zostanie w rampę krawężnikową o pochyleniu 8%  oraz system fakturowania za pomocą dedykowanych płytek chodnikowych (podobnie jak z drugiej strony ulicy). Rampa krawężnikowa zaprojekowana została na długości 1,25 m za odcinkiem chodnika zlokalizowanym przy jezdni (długość 2,00 m). Pozostała długość chodnika doprowadzona jest do istniejącego ogrodzenia i dowiązana wysokościowo do rzędnych istniejącego chodnika.</w:t>
      </w:r>
    </w:p>
    <w:p w14:paraId="08F1958F" w14:textId="3703316B" w:rsidR="0043444A" w:rsidRDefault="0043444A" w:rsidP="0043444A">
      <w:pPr>
        <w:pStyle w:val="Akapitzlist"/>
        <w:widowControl w:val="0"/>
        <w:autoSpaceDE w:val="0"/>
        <w:autoSpaceDN w:val="0"/>
        <w:adjustRightInd w:val="0"/>
        <w:ind w:left="1353" w:firstLine="0"/>
        <w:rPr>
          <w:rFonts w:asciiTheme="minorHAnsi" w:hAnsiTheme="minorHAnsi"/>
          <w:color w:val="auto"/>
        </w:rPr>
      </w:pPr>
    </w:p>
    <w:p w14:paraId="6B4C2DD6" w14:textId="53C7D5E6" w:rsidR="0043444A" w:rsidRDefault="0043444A" w:rsidP="0043444A">
      <w:pPr>
        <w:pStyle w:val="Akapitzlist"/>
        <w:widowControl w:val="0"/>
        <w:numPr>
          <w:ilvl w:val="1"/>
          <w:numId w:val="7"/>
        </w:numPr>
        <w:autoSpaceDE w:val="0"/>
        <w:autoSpaceDN w:val="0"/>
        <w:adjustRightInd w:val="0"/>
        <w:rPr>
          <w:rFonts w:asciiTheme="minorHAnsi" w:hAnsiTheme="minorHAnsi"/>
          <w:color w:val="auto"/>
        </w:rPr>
      </w:pPr>
      <w:r>
        <w:rPr>
          <w:rFonts w:asciiTheme="minorHAnsi" w:hAnsiTheme="minorHAnsi"/>
          <w:color w:val="auto"/>
        </w:rPr>
        <w:t>branża elektryczna:</w:t>
      </w:r>
    </w:p>
    <w:p w14:paraId="46EE5A46" w14:textId="490C8DF1" w:rsidR="002371DF" w:rsidRDefault="002371DF" w:rsidP="002371DF">
      <w:pPr>
        <w:pStyle w:val="Akapitzlist"/>
        <w:widowControl w:val="0"/>
        <w:autoSpaceDE w:val="0"/>
        <w:autoSpaceDN w:val="0"/>
        <w:adjustRightInd w:val="0"/>
        <w:ind w:left="1343" w:firstLine="0"/>
        <w:rPr>
          <w:rFonts w:asciiTheme="minorHAnsi" w:hAnsiTheme="minorHAnsi"/>
          <w:color w:val="auto"/>
        </w:rPr>
      </w:pPr>
      <w:r>
        <w:rPr>
          <w:rFonts w:asciiTheme="minorHAnsi" w:hAnsiTheme="minorHAnsi"/>
          <w:color w:val="auto"/>
        </w:rPr>
        <w:t>- montaż rozłączniko- bezpiecznika typu RSA-00/3 na słupie nr 6615/1/9,</w:t>
      </w:r>
    </w:p>
    <w:p w14:paraId="44D20B69" w14:textId="01FC74CA" w:rsidR="002371DF" w:rsidRDefault="002371DF" w:rsidP="002371DF">
      <w:pPr>
        <w:pStyle w:val="Akapitzlist"/>
        <w:widowControl w:val="0"/>
        <w:autoSpaceDE w:val="0"/>
        <w:autoSpaceDN w:val="0"/>
        <w:adjustRightInd w:val="0"/>
        <w:ind w:left="1343" w:firstLine="0"/>
        <w:rPr>
          <w:rFonts w:asciiTheme="minorHAnsi" w:hAnsiTheme="minorHAnsi"/>
          <w:color w:val="auto"/>
        </w:rPr>
      </w:pPr>
      <w:r>
        <w:rPr>
          <w:rFonts w:asciiTheme="minorHAnsi" w:hAnsiTheme="minorHAnsi"/>
          <w:color w:val="auto"/>
        </w:rPr>
        <w:t>- ustawienie słupów kompozytowych o wysokości h=6m szt.2.,</w:t>
      </w:r>
    </w:p>
    <w:p w14:paraId="2F5243B6" w14:textId="216E3A9E" w:rsidR="002371DF" w:rsidRDefault="002371DF" w:rsidP="002371DF">
      <w:pPr>
        <w:pStyle w:val="Akapitzlist"/>
        <w:widowControl w:val="0"/>
        <w:autoSpaceDE w:val="0"/>
        <w:autoSpaceDN w:val="0"/>
        <w:adjustRightInd w:val="0"/>
        <w:ind w:left="1343" w:firstLine="0"/>
        <w:rPr>
          <w:rFonts w:asciiTheme="minorHAnsi" w:hAnsiTheme="minorHAnsi"/>
          <w:color w:val="auto"/>
        </w:rPr>
      </w:pPr>
      <w:r>
        <w:rPr>
          <w:rFonts w:asciiTheme="minorHAnsi" w:hAnsiTheme="minorHAnsi"/>
          <w:color w:val="auto"/>
        </w:rPr>
        <w:t>- montaż zewnętrznych asymetrycznych opraw oświetleniowych szt. 2 ze źródłem światła typu LED, dla oświetlenia przejść dla pieszych,</w:t>
      </w:r>
    </w:p>
    <w:p w14:paraId="6001001D" w14:textId="511EAAE0" w:rsidR="002371DF" w:rsidRDefault="002371DF" w:rsidP="002371DF">
      <w:pPr>
        <w:pStyle w:val="Akapitzlist"/>
        <w:widowControl w:val="0"/>
        <w:autoSpaceDE w:val="0"/>
        <w:autoSpaceDN w:val="0"/>
        <w:adjustRightInd w:val="0"/>
        <w:ind w:left="1343" w:firstLine="0"/>
        <w:rPr>
          <w:rFonts w:asciiTheme="minorHAnsi" w:hAnsiTheme="minorHAnsi"/>
          <w:color w:val="auto"/>
        </w:rPr>
      </w:pPr>
      <w:r>
        <w:rPr>
          <w:rFonts w:asciiTheme="minorHAnsi" w:hAnsiTheme="minorHAnsi"/>
          <w:color w:val="auto"/>
        </w:rPr>
        <w:t>- budowa linii kablowej Nn. 0,4kV typu YAKXS 4x25 SE, dł. 20m/16m,</w:t>
      </w:r>
    </w:p>
    <w:p w14:paraId="31CAEE24" w14:textId="499505FD" w:rsidR="002371DF" w:rsidRDefault="002371DF" w:rsidP="002371DF">
      <w:pPr>
        <w:pStyle w:val="Akapitzlist"/>
        <w:widowControl w:val="0"/>
        <w:autoSpaceDE w:val="0"/>
        <w:autoSpaceDN w:val="0"/>
        <w:adjustRightInd w:val="0"/>
        <w:ind w:left="1343" w:firstLine="0"/>
        <w:rPr>
          <w:rFonts w:asciiTheme="minorHAnsi" w:hAnsiTheme="minorHAnsi"/>
          <w:color w:val="auto"/>
        </w:rPr>
      </w:pPr>
      <w:r>
        <w:rPr>
          <w:rFonts w:asciiTheme="minorHAnsi" w:hAnsiTheme="minorHAnsi"/>
          <w:color w:val="auto"/>
        </w:rPr>
        <w:t>- ochronę od przepięć atmosferycznych,</w:t>
      </w:r>
    </w:p>
    <w:p w14:paraId="04250BF3" w14:textId="22AF1E91" w:rsidR="0067664A" w:rsidRPr="0067664A" w:rsidRDefault="002371DF" w:rsidP="0067664A">
      <w:pPr>
        <w:pStyle w:val="Akapitzlist"/>
        <w:widowControl w:val="0"/>
        <w:autoSpaceDE w:val="0"/>
        <w:autoSpaceDN w:val="0"/>
        <w:adjustRightInd w:val="0"/>
        <w:ind w:left="1343" w:firstLine="0"/>
        <w:rPr>
          <w:rFonts w:asciiTheme="minorHAnsi" w:hAnsiTheme="minorHAnsi"/>
          <w:color w:val="auto"/>
        </w:rPr>
      </w:pPr>
      <w:r>
        <w:rPr>
          <w:rFonts w:asciiTheme="minorHAnsi" w:hAnsiTheme="minorHAnsi"/>
          <w:color w:val="auto"/>
        </w:rPr>
        <w:lastRenderedPageBreak/>
        <w:t>- dodatkowy środek ochrony od porażeń prądem elektrycznym</w:t>
      </w:r>
      <w:r w:rsidR="0067664A">
        <w:rPr>
          <w:rFonts w:asciiTheme="minorHAnsi" w:hAnsiTheme="minorHAnsi"/>
          <w:color w:val="auto"/>
        </w:rPr>
        <w:t>.</w:t>
      </w:r>
    </w:p>
    <w:p w14:paraId="3334537B" w14:textId="69A004CA" w:rsidR="0067664A" w:rsidRPr="0067664A" w:rsidRDefault="0067664A" w:rsidP="0043444A">
      <w:pPr>
        <w:pStyle w:val="Akapitzlist"/>
        <w:widowControl w:val="0"/>
        <w:numPr>
          <w:ilvl w:val="0"/>
          <w:numId w:val="51"/>
        </w:numPr>
        <w:autoSpaceDE w:val="0"/>
        <w:autoSpaceDN w:val="0"/>
        <w:adjustRightInd w:val="0"/>
        <w:ind w:left="993"/>
        <w:rPr>
          <w:rFonts w:asciiTheme="minorHAnsi" w:hAnsiTheme="minorHAnsi"/>
          <w:b/>
          <w:color w:val="auto"/>
        </w:rPr>
      </w:pPr>
      <w:r w:rsidRPr="0067664A">
        <w:rPr>
          <w:rFonts w:asciiTheme="minorHAnsi" w:hAnsiTheme="minorHAnsi"/>
          <w:b/>
          <w:color w:val="auto"/>
        </w:rPr>
        <w:t>Zadanie nr 2:</w:t>
      </w:r>
    </w:p>
    <w:p w14:paraId="42B46975" w14:textId="0B08357D" w:rsidR="002371DF" w:rsidRDefault="002371DF" w:rsidP="0067664A">
      <w:pPr>
        <w:pStyle w:val="Akapitzlist"/>
        <w:widowControl w:val="0"/>
        <w:autoSpaceDE w:val="0"/>
        <w:autoSpaceDN w:val="0"/>
        <w:adjustRightInd w:val="0"/>
        <w:ind w:left="1343" w:firstLine="0"/>
        <w:rPr>
          <w:rFonts w:asciiTheme="minorHAnsi" w:hAnsiTheme="minorHAnsi"/>
          <w:color w:val="auto"/>
        </w:rPr>
      </w:pPr>
      <w:r w:rsidRPr="002371DF">
        <w:rPr>
          <w:rFonts w:asciiTheme="minorHAnsi" w:hAnsiTheme="minorHAnsi"/>
          <w:color w:val="auto"/>
        </w:rPr>
        <w:t>Poprawa bezpieczeństwa na przejściu dla pieszych w km 4+378,00 w m. Gębice</w:t>
      </w:r>
      <w:r>
        <w:rPr>
          <w:rFonts w:asciiTheme="minorHAnsi" w:hAnsiTheme="minorHAnsi"/>
          <w:color w:val="auto"/>
        </w:rPr>
        <w:t xml:space="preserve"> obejmuje:</w:t>
      </w:r>
    </w:p>
    <w:p w14:paraId="5996F772" w14:textId="2A9888BA" w:rsidR="009220C2" w:rsidRPr="009220C2" w:rsidRDefault="009220C2" w:rsidP="009220C2">
      <w:pPr>
        <w:widowControl w:val="0"/>
        <w:autoSpaceDE w:val="0"/>
        <w:autoSpaceDN w:val="0"/>
        <w:adjustRightInd w:val="0"/>
        <w:ind w:left="993" w:firstLine="0"/>
        <w:rPr>
          <w:rFonts w:asciiTheme="minorHAnsi" w:hAnsiTheme="minorHAnsi"/>
          <w:color w:val="auto"/>
        </w:rPr>
      </w:pPr>
      <w:r w:rsidRPr="009220C2">
        <w:rPr>
          <w:rFonts w:asciiTheme="minorHAnsi" w:hAnsiTheme="minorHAnsi"/>
          <w:color w:val="auto"/>
        </w:rPr>
        <w:t>a)</w:t>
      </w:r>
      <w:r>
        <w:rPr>
          <w:rFonts w:asciiTheme="minorHAnsi" w:hAnsiTheme="minorHAnsi"/>
          <w:color w:val="auto"/>
        </w:rPr>
        <w:t xml:space="preserve"> </w:t>
      </w:r>
      <w:r w:rsidRPr="009220C2">
        <w:rPr>
          <w:rFonts w:asciiTheme="minorHAnsi" w:hAnsiTheme="minorHAnsi"/>
          <w:color w:val="auto"/>
        </w:rPr>
        <w:t>branża drogowa:</w:t>
      </w:r>
    </w:p>
    <w:p w14:paraId="10483B11" w14:textId="052BEDD6" w:rsidR="009220C2" w:rsidRPr="009220C2" w:rsidRDefault="009220C2" w:rsidP="009220C2">
      <w:pPr>
        <w:ind w:left="1276" w:firstLine="0"/>
        <w:rPr>
          <w:rFonts w:ascii="Calibri" w:hAnsi="Calibri" w:cs="Calibri"/>
        </w:rPr>
      </w:pPr>
      <w:r>
        <w:t xml:space="preserve">- </w:t>
      </w:r>
      <w:r w:rsidRPr="009220C2">
        <w:rPr>
          <w:rFonts w:ascii="Calibri" w:hAnsi="Calibri" w:cs="Calibri"/>
        </w:rPr>
        <w:t>Projektowane zagospodarowanie, w zakresie istniejącego przejścia dla pieszych polega jedynie na ułożeni</w:t>
      </w:r>
      <w:r w:rsidR="00C762C2">
        <w:rPr>
          <w:rFonts w:ascii="Calibri" w:hAnsi="Calibri" w:cs="Calibri"/>
        </w:rPr>
        <w:t>u</w:t>
      </w:r>
      <w:r w:rsidRPr="009220C2">
        <w:rPr>
          <w:rFonts w:ascii="Calibri" w:hAnsi="Calibri" w:cs="Calibri"/>
        </w:rPr>
        <w:t xml:space="preserve"> na szerokości 4,00 m (szerokość przejścia dla pieszych) specjalnego dedykowanego systemu fakturowego oznaczenia nawierzchni. Po lewej stronie jezdni, z uwagi na fakt, że nie ma tam chodnika zakładana jest przebudowa drogi polegając na budowie chodnika o szerokości 2,00 m oraz długości 40,00 m co pozwoli na utworzenie ciągu komunikacyjnego od przystanku autobusowego do przejścia dla pieszych. Z uwagi na wąski pas drogowy niezbędne będzie wejście w krawędź jezdni tak aby zachować normatywną szerokość chodnika. Na nowym chodniku także ułożona zostanie płytka fakturowa ostrzegawcza oraz zaprojektowana została rampa krawężnikowa. System fakturowania ma za zadanie zapewnić bezpieczne korzystanie z ww. przejścia przede wszystkim osobom niewidomym i niedowidzącym. System ma długość 4,00 m oraz szerokość 0,60 m (szerokość płytki).</w:t>
      </w:r>
      <w:r>
        <w:rPr>
          <w:rFonts w:ascii="Calibri" w:hAnsi="Calibri" w:cs="Calibri"/>
        </w:rPr>
        <w:t xml:space="preserve"> </w:t>
      </w:r>
      <w:r w:rsidRPr="009220C2">
        <w:rPr>
          <w:rFonts w:ascii="Calibri" w:hAnsi="Calibri" w:cs="Calibri"/>
        </w:rPr>
        <w:t>Fakturowanie zostanie ułożone 0,50 m od krawędzi jezdni.</w:t>
      </w:r>
    </w:p>
    <w:p w14:paraId="7FE6F262" w14:textId="38C2017E" w:rsidR="009220C2" w:rsidRDefault="009220C2" w:rsidP="009220C2"/>
    <w:p w14:paraId="39C2CC81" w14:textId="61FCB593" w:rsidR="009220C2" w:rsidRDefault="009220C2" w:rsidP="009220C2">
      <w:pPr>
        <w:pStyle w:val="Akapitzlist"/>
        <w:widowControl w:val="0"/>
        <w:autoSpaceDE w:val="0"/>
        <w:autoSpaceDN w:val="0"/>
        <w:adjustRightInd w:val="0"/>
        <w:ind w:left="993" w:firstLine="0"/>
        <w:rPr>
          <w:rFonts w:asciiTheme="minorHAnsi" w:hAnsiTheme="minorHAnsi"/>
          <w:color w:val="auto"/>
        </w:rPr>
      </w:pPr>
      <w:r>
        <w:rPr>
          <w:rFonts w:asciiTheme="minorHAnsi" w:hAnsiTheme="minorHAnsi"/>
          <w:color w:val="auto"/>
        </w:rPr>
        <w:t xml:space="preserve">b) branża elektryczna: </w:t>
      </w:r>
    </w:p>
    <w:p w14:paraId="36911BBF" w14:textId="3F87CFF8" w:rsidR="0067664A" w:rsidRPr="0067664A" w:rsidRDefault="002371DF" w:rsidP="0067664A">
      <w:pPr>
        <w:pStyle w:val="Akapitzlist"/>
        <w:widowControl w:val="0"/>
        <w:autoSpaceDE w:val="0"/>
        <w:autoSpaceDN w:val="0"/>
        <w:adjustRightInd w:val="0"/>
        <w:ind w:left="1343" w:firstLine="0"/>
        <w:rPr>
          <w:rFonts w:asciiTheme="minorHAnsi" w:hAnsiTheme="minorHAnsi"/>
          <w:color w:val="auto"/>
        </w:rPr>
      </w:pPr>
      <w:r>
        <w:rPr>
          <w:rFonts w:asciiTheme="minorHAnsi" w:hAnsiTheme="minorHAnsi"/>
          <w:color w:val="auto"/>
        </w:rPr>
        <w:t xml:space="preserve">- </w:t>
      </w:r>
      <w:r w:rsidR="0067664A" w:rsidRPr="0067664A">
        <w:rPr>
          <w:rFonts w:asciiTheme="minorHAnsi" w:hAnsiTheme="minorHAnsi"/>
          <w:color w:val="auto"/>
        </w:rPr>
        <w:t>montaż rozłączniko - bezpiecznika typu RSA</w:t>
      </w:r>
      <w:r w:rsidR="0067664A">
        <w:rPr>
          <w:rFonts w:asciiTheme="minorHAnsi" w:hAnsiTheme="minorHAnsi"/>
          <w:color w:val="auto"/>
        </w:rPr>
        <w:t>-00/3 na słupie nr CZ2748/II/5,</w:t>
      </w:r>
    </w:p>
    <w:p w14:paraId="3C44E9E9" w14:textId="74CA75EF" w:rsidR="0067664A" w:rsidRPr="0067664A" w:rsidRDefault="0067664A" w:rsidP="0067664A">
      <w:pPr>
        <w:pStyle w:val="Akapitzlist"/>
        <w:widowControl w:val="0"/>
        <w:autoSpaceDE w:val="0"/>
        <w:autoSpaceDN w:val="0"/>
        <w:adjustRightInd w:val="0"/>
        <w:ind w:left="1343" w:firstLine="0"/>
        <w:rPr>
          <w:rFonts w:asciiTheme="minorHAnsi" w:hAnsiTheme="minorHAnsi"/>
          <w:color w:val="auto"/>
        </w:rPr>
      </w:pPr>
      <w:r w:rsidRPr="0067664A">
        <w:rPr>
          <w:rFonts w:asciiTheme="minorHAnsi" w:hAnsiTheme="minorHAnsi"/>
          <w:color w:val="auto"/>
        </w:rPr>
        <w:t>-</w:t>
      </w:r>
      <w:r w:rsidRPr="0067664A">
        <w:rPr>
          <w:rFonts w:asciiTheme="minorHAnsi" w:hAnsiTheme="minorHAnsi"/>
          <w:color w:val="auto"/>
        </w:rPr>
        <w:tab/>
        <w:t>ustawienie słupów kompozyto</w:t>
      </w:r>
      <w:r>
        <w:rPr>
          <w:rFonts w:asciiTheme="minorHAnsi" w:hAnsiTheme="minorHAnsi"/>
          <w:color w:val="auto"/>
        </w:rPr>
        <w:t>wych o wysokości. h=6m szt. 2.,</w:t>
      </w:r>
    </w:p>
    <w:p w14:paraId="1AFF53BD" w14:textId="209C8BC4" w:rsidR="0067664A" w:rsidRPr="0067664A" w:rsidRDefault="0067664A" w:rsidP="0067664A">
      <w:pPr>
        <w:pStyle w:val="Akapitzlist"/>
        <w:widowControl w:val="0"/>
        <w:autoSpaceDE w:val="0"/>
        <w:autoSpaceDN w:val="0"/>
        <w:adjustRightInd w:val="0"/>
        <w:ind w:left="1343" w:firstLine="0"/>
        <w:rPr>
          <w:rFonts w:asciiTheme="minorHAnsi" w:hAnsiTheme="minorHAnsi"/>
          <w:color w:val="auto"/>
        </w:rPr>
      </w:pPr>
      <w:r w:rsidRPr="0067664A">
        <w:rPr>
          <w:rFonts w:asciiTheme="minorHAnsi" w:hAnsiTheme="minorHAnsi"/>
          <w:color w:val="auto"/>
        </w:rPr>
        <w:t>-</w:t>
      </w:r>
      <w:r w:rsidRPr="0067664A">
        <w:rPr>
          <w:rFonts w:asciiTheme="minorHAnsi" w:hAnsiTheme="minorHAnsi"/>
          <w:color w:val="auto"/>
        </w:rPr>
        <w:tab/>
        <w:t>montaż zewnętrznych asymetrycznych opraw oświetleniowych szt. 2 ze źródłem światła typu LED, dla oś</w:t>
      </w:r>
      <w:r>
        <w:rPr>
          <w:rFonts w:asciiTheme="minorHAnsi" w:hAnsiTheme="minorHAnsi"/>
          <w:color w:val="auto"/>
        </w:rPr>
        <w:t>wietlenia przejść dla pieszych,</w:t>
      </w:r>
    </w:p>
    <w:p w14:paraId="3356BE74" w14:textId="2AC6640A" w:rsidR="0067664A" w:rsidRPr="0067664A" w:rsidRDefault="0067664A" w:rsidP="0067664A">
      <w:pPr>
        <w:pStyle w:val="Akapitzlist"/>
        <w:widowControl w:val="0"/>
        <w:autoSpaceDE w:val="0"/>
        <w:autoSpaceDN w:val="0"/>
        <w:adjustRightInd w:val="0"/>
        <w:ind w:left="1343" w:firstLine="0"/>
        <w:rPr>
          <w:rFonts w:asciiTheme="minorHAnsi" w:hAnsiTheme="minorHAnsi"/>
          <w:color w:val="auto"/>
        </w:rPr>
      </w:pPr>
      <w:r w:rsidRPr="0067664A">
        <w:rPr>
          <w:rFonts w:asciiTheme="minorHAnsi" w:hAnsiTheme="minorHAnsi"/>
          <w:color w:val="auto"/>
        </w:rPr>
        <w:t>-</w:t>
      </w:r>
      <w:r w:rsidRPr="0067664A">
        <w:rPr>
          <w:rFonts w:asciiTheme="minorHAnsi" w:hAnsiTheme="minorHAnsi"/>
          <w:color w:val="auto"/>
        </w:rPr>
        <w:tab/>
        <w:t xml:space="preserve">budowa linii kablowej </w:t>
      </w:r>
      <w:proofErr w:type="spellStart"/>
      <w:r w:rsidRPr="0067664A">
        <w:rPr>
          <w:rFonts w:asciiTheme="minorHAnsi" w:hAnsiTheme="minorHAnsi"/>
          <w:color w:val="auto"/>
        </w:rPr>
        <w:t>nN.</w:t>
      </w:r>
      <w:proofErr w:type="spellEnd"/>
      <w:r w:rsidRPr="0067664A">
        <w:rPr>
          <w:rFonts w:asciiTheme="minorHAnsi" w:hAnsiTheme="minorHAnsi"/>
          <w:color w:val="auto"/>
        </w:rPr>
        <w:t xml:space="preserve"> 0,4k</w:t>
      </w:r>
      <w:r>
        <w:rPr>
          <w:rFonts w:asciiTheme="minorHAnsi" w:hAnsiTheme="minorHAnsi"/>
          <w:color w:val="auto"/>
        </w:rPr>
        <w:t>V typu YAKXS 4x25 SE, dł. 35 m,</w:t>
      </w:r>
    </w:p>
    <w:p w14:paraId="096E789B" w14:textId="29475465" w:rsidR="0067664A" w:rsidRPr="0067664A" w:rsidRDefault="0067664A" w:rsidP="0067664A">
      <w:pPr>
        <w:pStyle w:val="Akapitzlist"/>
        <w:widowControl w:val="0"/>
        <w:autoSpaceDE w:val="0"/>
        <w:autoSpaceDN w:val="0"/>
        <w:adjustRightInd w:val="0"/>
        <w:ind w:left="1343" w:firstLine="0"/>
        <w:rPr>
          <w:rFonts w:asciiTheme="minorHAnsi" w:hAnsiTheme="minorHAnsi"/>
          <w:color w:val="auto"/>
        </w:rPr>
      </w:pPr>
      <w:r w:rsidRPr="0067664A">
        <w:rPr>
          <w:rFonts w:asciiTheme="minorHAnsi" w:hAnsiTheme="minorHAnsi"/>
          <w:color w:val="auto"/>
        </w:rPr>
        <w:t>-</w:t>
      </w:r>
      <w:r w:rsidRPr="0067664A">
        <w:rPr>
          <w:rFonts w:asciiTheme="minorHAnsi" w:hAnsiTheme="minorHAnsi"/>
          <w:color w:val="auto"/>
        </w:rPr>
        <w:tab/>
        <w:t>ochro</w:t>
      </w:r>
      <w:r>
        <w:rPr>
          <w:rFonts w:asciiTheme="minorHAnsi" w:hAnsiTheme="minorHAnsi"/>
          <w:color w:val="auto"/>
        </w:rPr>
        <w:t>nę od przepięć atmosferycznych,</w:t>
      </w:r>
    </w:p>
    <w:p w14:paraId="54F8C491" w14:textId="49315209" w:rsidR="002371DF" w:rsidRDefault="0067664A" w:rsidP="0067664A">
      <w:pPr>
        <w:pStyle w:val="Akapitzlist"/>
        <w:widowControl w:val="0"/>
        <w:autoSpaceDE w:val="0"/>
        <w:autoSpaceDN w:val="0"/>
        <w:adjustRightInd w:val="0"/>
        <w:ind w:left="1343" w:firstLine="0"/>
        <w:rPr>
          <w:rFonts w:asciiTheme="minorHAnsi" w:hAnsiTheme="minorHAnsi"/>
          <w:color w:val="auto"/>
        </w:rPr>
      </w:pPr>
      <w:r w:rsidRPr="0067664A">
        <w:rPr>
          <w:rFonts w:asciiTheme="minorHAnsi" w:hAnsiTheme="minorHAnsi"/>
          <w:color w:val="auto"/>
        </w:rPr>
        <w:t>-</w:t>
      </w:r>
      <w:r w:rsidRPr="0067664A">
        <w:rPr>
          <w:rFonts w:asciiTheme="minorHAnsi" w:hAnsiTheme="minorHAnsi"/>
          <w:color w:val="auto"/>
        </w:rPr>
        <w:tab/>
        <w:t>dodatkowy środek ochrony od porażeń prądem elektrycznym</w:t>
      </w:r>
      <w:r>
        <w:rPr>
          <w:rFonts w:asciiTheme="minorHAnsi" w:hAnsiTheme="minorHAnsi"/>
          <w:color w:val="auto"/>
        </w:rPr>
        <w:t>.</w:t>
      </w:r>
    </w:p>
    <w:p w14:paraId="71187F09" w14:textId="6A3B84F3" w:rsidR="0067664A" w:rsidRPr="0067664A" w:rsidRDefault="0067664A" w:rsidP="0043444A">
      <w:pPr>
        <w:pStyle w:val="Akapitzlist"/>
        <w:widowControl w:val="0"/>
        <w:numPr>
          <w:ilvl w:val="0"/>
          <w:numId w:val="51"/>
        </w:numPr>
        <w:autoSpaceDE w:val="0"/>
        <w:autoSpaceDN w:val="0"/>
        <w:adjustRightInd w:val="0"/>
        <w:ind w:left="993" w:hanging="293"/>
        <w:rPr>
          <w:rFonts w:asciiTheme="minorHAnsi" w:hAnsiTheme="minorHAnsi"/>
          <w:b/>
          <w:color w:val="auto"/>
        </w:rPr>
      </w:pPr>
      <w:r w:rsidRPr="0067664A">
        <w:rPr>
          <w:rFonts w:asciiTheme="minorHAnsi" w:hAnsiTheme="minorHAnsi"/>
          <w:b/>
          <w:color w:val="auto"/>
        </w:rPr>
        <w:t>Zadanie n</w:t>
      </w:r>
      <w:r>
        <w:rPr>
          <w:rFonts w:asciiTheme="minorHAnsi" w:hAnsiTheme="minorHAnsi"/>
          <w:b/>
          <w:color w:val="auto"/>
        </w:rPr>
        <w:t>r 3</w:t>
      </w:r>
      <w:r w:rsidRPr="0067664A">
        <w:rPr>
          <w:rFonts w:asciiTheme="minorHAnsi" w:hAnsiTheme="minorHAnsi"/>
          <w:b/>
          <w:color w:val="auto"/>
        </w:rPr>
        <w:t>:</w:t>
      </w:r>
    </w:p>
    <w:p w14:paraId="508C30D9" w14:textId="17F05C37" w:rsidR="0067664A" w:rsidRDefault="0067664A" w:rsidP="0067664A">
      <w:pPr>
        <w:pStyle w:val="Akapitzlist"/>
        <w:widowControl w:val="0"/>
        <w:autoSpaceDE w:val="0"/>
        <w:autoSpaceDN w:val="0"/>
        <w:adjustRightInd w:val="0"/>
        <w:ind w:left="1343" w:firstLine="0"/>
        <w:rPr>
          <w:rFonts w:asciiTheme="minorHAnsi" w:hAnsiTheme="minorHAnsi"/>
          <w:color w:val="auto"/>
        </w:rPr>
      </w:pPr>
      <w:r w:rsidRPr="0067664A">
        <w:rPr>
          <w:rFonts w:asciiTheme="minorHAnsi" w:hAnsiTheme="minorHAnsi"/>
          <w:color w:val="auto"/>
        </w:rPr>
        <w:t>Poprawa bezpieczeństwa na przejściu dla pieszych w km 2+878,00 w m. Krzyż Wlkp.</w:t>
      </w:r>
      <w:r>
        <w:rPr>
          <w:rFonts w:asciiTheme="minorHAnsi" w:hAnsiTheme="minorHAnsi"/>
          <w:color w:val="auto"/>
        </w:rPr>
        <w:t xml:space="preserve"> obejmuje:</w:t>
      </w:r>
    </w:p>
    <w:p w14:paraId="18249668" w14:textId="3F417016" w:rsidR="009220C2" w:rsidRPr="009220C2" w:rsidRDefault="009220C2" w:rsidP="009220C2">
      <w:pPr>
        <w:widowControl w:val="0"/>
        <w:autoSpaceDE w:val="0"/>
        <w:autoSpaceDN w:val="0"/>
        <w:adjustRightInd w:val="0"/>
        <w:ind w:left="993" w:firstLine="0"/>
        <w:rPr>
          <w:rFonts w:asciiTheme="minorHAnsi" w:hAnsiTheme="minorHAnsi"/>
          <w:color w:val="auto"/>
        </w:rPr>
      </w:pPr>
      <w:r w:rsidRPr="009220C2">
        <w:rPr>
          <w:rFonts w:asciiTheme="minorHAnsi" w:hAnsiTheme="minorHAnsi"/>
          <w:color w:val="auto"/>
        </w:rPr>
        <w:t>a)</w:t>
      </w:r>
      <w:r>
        <w:rPr>
          <w:rFonts w:asciiTheme="minorHAnsi" w:hAnsiTheme="minorHAnsi"/>
          <w:color w:val="auto"/>
        </w:rPr>
        <w:t xml:space="preserve"> </w:t>
      </w:r>
      <w:r w:rsidRPr="009220C2">
        <w:rPr>
          <w:rFonts w:asciiTheme="minorHAnsi" w:hAnsiTheme="minorHAnsi"/>
          <w:color w:val="auto"/>
        </w:rPr>
        <w:t>branża drogowa:</w:t>
      </w:r>
    </w:p>
    <w:p w14:paraId="3A2CE635" w14:textId="0AC0F6C1" w:rsidR="009220C2" w:rsidRPr="009220C2" w:rsidRDefault="009220C2" w:rsidP="009220C2">
      <w:pPr>
        <w:ind w:left="1276" w:firstLine="0"/>
        <w:rPr>
          <w:rFonts w:ascii="Calibri" w:hAnsi="Calibri" w:cs="Calibri"/>
        </w:rPr>
      </w:pPr>
      <w:r>
        <w:t xml:space="preserve"> </w:t>
      </w:r>
      <w:r w:rsidRPr="009220C2">
        <w:rPr>
          <w:rFonts w:ascii="Calibri" w:hAnsi="Calibri" w:cs="Calibri"/>
        </w:rPr>
        <w:t>- Projektowane zagospodarowanie obejmuje swoim zakresem ułożenie na szerokości 4,00 m (szerokość przejścia dla pieszych) specjalnego dedykowanego systemu fakturowego oznaczenia nawierzchni. System ten zapewni bezpieczne korzystanie z ww. przejścia przede wszystkim osobom niewidomym i niedowidzącym. System ma długość 4,00 m oraz szerokość 0,60 m (szerokość dwóch płytek).</w:t>
      </w:r>
      <w:r>
        <w:rPr>
          <w:rFonts w:ascii="Calibri" w:hAnsi="Calibri" w:cs="Calibri"/>
        </w:rPr>
        <w:t xml:space="preserve"> </w:t>
      </w:r>
      <w:r w:rsidRPr="009220C2">
        <w:rPr>
          <w:rFonts w:ascii="Calibri" w:hAnsi="Calibri" w:cs="Calibri"/>
        </w:rPr>
        <w:t>Fakturowanie zostanie ułożone 0,50 m od krawędzi jezdni.</w:t>
      </w:r>
    </w:p>
    <w:p w14:paraId="0F5FA121" w14:textId="4C75D47B" w:rsidR="009220C2" w:rsidRPr="009220C2" w:rsidRDefault="009220C2" w:rsidP="009220C2">
      <w:pPr>
        <w:ind w:left="993" w:firstLine="0"/>
      </w:pPr>
    </w:p>
    <w:p w14:paraId="488E5A22" w14:textId="08E33472" w:rsidR="009220C2" w:rsidRPr="009220C2" w:rsidRDefault="009220C2" w:rsidP="009220C2">
      <w:pPr>
        <w:pStyle w:val="Akapitzlist"/>
        <w:widowControl w:val="0"/>
        <w:autoSpaceDE w:val="0"/>
        <w:autoSpaceDN w:val="0"/>
        <w:adjustRightInd w:val="0"/>
        <w:ind w:left="993" w:firstLine="0"/>
        <w:rPr>
          <w:rFonts w:asciiTheme="minorHAnsi" w:hAnsiTheme="minorHAnsi"/>
          <w:color w:val="auto"/>
        </w:rPr>
      </w:pPr>
      <w:r>
        <w:rPr>
          <w:rFonts w:asciiTheme="minorHAnsi" w:hAnsiTheme="minorHAnsi"/>
          <w:color w:val="auto"/>
        </w:rPr>
        <w:t xml:space="preserve">b) branża elektryczna: </w:t>
      </w:r>
    </w:p>
    <w:p w14:paraId="1805B606" w14:textId="53B12AB6" w:rsidR="0067664A" w:rsidRPr="0067664A" w:rsidRDefault="0067664A" w:rsidP="0067664A">
      <w:pPr>
        <w:pStyle w:val="Akapitzlist"/>
        <w:widowControl w:val="0"/>
        <w:autoSpaceDE w:val="0"/>
        <w:autoSpaceDN w:val="0"/>
        <w:adjustRightInd w:val="0"/>
        <w:ind w:left="1343" w:firstLine="0"/>
        <w:rPr>
          <w:rFonts w:asciiTheme="minorHAnsi" w:hAnsiTheme="minorHAnsi"/>
          <w:color w:val="auto"/>
        </w:rPr>
      </w:pPr>
      <w:r>
        <w:rPr>
          <w:rFonts w:asciiTheme="minorHAnsi" w:hAnsiTheme="minorHAnsi"/>
          <w:color w:val="auto"/>
        </w:rPr>
        <w:t xml:space="preserve">- </w:t>
      </w:r>
      <w:r w:rsidRPr="0067664A">
        <w:rPr>
          <w:rFonts w:asciiTheme="minorHAnsi" w:hAnsiTheme="minorHAnsi"/>
          <w:color w:val="auto"/>
        </w:rPr>
        <w:t>montaż rozłączniko - bezpiecznika typu RSA-00/3 na słupie nr KRZ/5001/4/4,</w:t>
      </w:r>
    </w:p>
    <w:p w14:paraId="2E24CB23" w14:textId="4EC07284" w:rsidR="0067664A" w:rsidRPr="0067664A" w:rsidRDefault="0067664A" w:rsidP="0067664A">
      <w:pPr>
        <w:pStyle w:val="Akapitzlist"/>
        <w:widowControl w:val="0"/>
        <w:autoSpaceDE w:val="0"/>
        <w:autoSpaceDN w:val="0"/>
        <w:adjustRightInd w:val="0"/>
        <w:ind w:left="1343" w:firstLine="0"/>
        <w:rPr>
          <w:rFonts w:asciiTheme="minorHAnsi" w:hAnsiTheme="minorHAnsi"/>
          <w:color w:val="auto"/>
        </w:rPr>
      </w:pPr>
      <w:r>
        <w:rPr>
          <w:rFonts w:asciiTheme="minorHAnsi" w:hAnsiTheme="minorHAnsi"/>
          <w:color w:val="auto"/>
        </w:rPr>
        <w:t xml:space="preserve">- </w:t>
      </w:r>
      <w:r w:rsidRPr="0067664A">
        <w:rPr>
          <w:rFonts w:asciiTheme="minorHAnsi" w:hAnsiTheme="minorHAnsi"/>
          <w:color w:val="auto"/>
        </w:rPr>
        <w:t>ustawienie słupów kompozytowych o wysokości. h=6m szt. 2.,</w:t>
      </w:r>
    </w:p>
    <w:p w14:paraId="7A1B5359" w14:textId="080F4DE2" w:rsidR="0067664A" w:rsidRPr="0067664A" w:rsidRDefault="0067664A" w:rsidP="0067664A">
      <w:pPr>
        <w:pStyle w:val="Akapitzlist"/>
        <w:widowControl w:val="0"/>
        <w:autoSpaceDE w:val="0"/>
        <w:autoSpaceDN w:val="0"/>
        <w:adjustRightInd w:val="0"/>
        <w:ind w:left="1343" w:firstLine="0"/>
        <w:rPr>
          <w:rFonts w:asciiTheme="minorHAnsi" w:hAnsiTheme="minorHAnsi"/>
          <w:color w:val="auto"/>
        </w:rPr>
      </w:pPr>
      <w:r>
        <w:rPr>
          <w:rFonts w:asciiTheme="minorHAnsi" w:hAnsiTheme="minorHAnsi"/>
          <w:color w:val="auto"/>
        </w:rPr>
        <w:t xml:space="preserve">- </w:t>
      </w:r>
      <w:r w:rsidRPr="0067664A">
        <w:rPr>
          <w:rFonts w:asciiTheme="minorHAnsi" w:hAnsiTheme="minorHAnsi"/>
          <w:color w:val="auto"/>
        </w:rPr>
        <w:t>montaż zewnętrznych asymetrycznych opraw oświetleniowych szt. 2 ze źródłem światła typu LED, dla oświetlenia przejść dla pieszych,</w:t>
      </w:r>
    </w:p>
    <w:p w14:paraId="568D92CB" w14:textId="50C57AD8" w:rsidR="0067664A" w:rsidRPr="0067664A" w:rsidRDefault="0067664A" w:rsidP="0067664A">
      <w:pPr>
        <w:pStyle w:val="Akapitzlist"/>
        <w:widowControl w:val="0"/>
        <w:autoSpaceDE w:val="0"/>
        <w:autoSpaceDN w:val="0"/>
        <w:adjustRightInd w:val="0"/>
        <w:ind w:left="1343" w:firstLine="0"/>
        <w:rPr>
          <w:rFonts w:asciiTheme="minorHAnsi" w:hAnsiTheme="minorHAnsi"/>
          <w:color w:val="auto"/>
        </w:rPr>
      </w:pPr>
      <w:r>
        <w:rPr>
          <w:rFonts w:asciiTheme="minorHAnsi" w:hAnsiTheme="minorHAnsi"/>
          <w:color w:val="auto"/>
        </w:rPr>
        <w:t xml:space="preserve">- </w:t>
      </w:r>
      <w:r w:rsidRPr="0067664A">
        <w:rPr>
          <w:rFonts w:asciiTheme="minorHAnsi" w:hAnsiTheme="minorHAnsi"/>
          <w:color w:val="auto"/>
        </w:rPr>
        <w:t xml:space="preserve">budowa linii kablowej </w:t>
      </w:r>
      <w:proofErr w:type="spellStart"/>
      <w:r w:rsidRPr="0067664A">
        <w:rPr>
          <w:rFonts w:asciiTheme="minorHAnsi" w:hAnsiTheme="minorHAnsi"/>
          <w:color w:val="auto"/>
        </w:rPr>
        <w:t>nN.</w:t>
      </w:r>
      <w:proofErr w:type="spellEnd"/>
      <w:r w:rsidRPr="0067664A">
        <w:rPr>
          <w:rFonts w:asciiTheme="minorHAnsi" w:hAnsiTheme="minorHAnsi"/>
          <w:color w:val="auto"/>
        </w:rPr>
        <w:t xml:space="preserve"> 0,4kV typu YAKXS 4x25 SE, dł. 28 m,</w:t>
      </w:r>
    </w:p>
    <w:p w14:paraId="4DFC9FCF" w14:textId="6B950CF0" w:rsidR="0067664A" w:rsidRPr="0067664A" w:rsidRDefault="0067664A" w:rsidP="0067664A">
      <w:pPr>
        <w:pStyle w:val="Akapitzlist"/>
        <w:widowControl w:val="0"/>
        <w:autoSpaceDE w:val="0"/>
        <w:autoSpaceDN w:val="0"/>
        <w:adjustRightInd w:val="0"/>
        <w:ind w:left="1343" w:firstLine="0"/>
        <w:rPr>
          <w:rFonts w:asciiTheme="minorHAnsi" w:hAnsiTheme="minorHAnsi"/>
          <w:color w:val="auto"/>
        </w:rPr>
      </w:pPr>
      <w:r>
        <w:rPr>
          <w:rFonts w:asciiTheme="minorHAnsi" w:hAnsiTheme="minorHAnsi"/>
          <w:color w:val="auto"/>
        </w:rPr>
        <w:t xml:space="preserve">- </w:t>
      </w:r>
      <w:r w:rsidRPr="0067664A">
        <w:rPr>
          <w:rFonts w:asciiTheme="minorHAnsi" w:hAnsiTheme="minorHAnsi"/>
          <w:color w:val="auto"/>
        </w:rPr>
        <w:t>ochronę od przepięć atmosferycznych,</w:t>
      </w:r>
    </w:p>
    <w:p w14:paraId="10D47C62" w14:textId="735BCA7F" w:rsidR="002371DF" w:rsidRDefault="0067664A" w:rsidP="0067664A">
      <w:pPr>
        <w:pStyle w:val="Akapitzlist"/>
        <w:widowControl w:val="0"/>
        <w:autoSpaceDE w:val="0"/>
        <w:autoSpaceDN w:val="0"/>
        <w:adjustRightInd w:val="0"/>
        <w:ind w:left="1343" w:firstLine="0"/>
        <w:rPr>
          <w:rFonts w:asciiTheme="minorHAnsi" w:hAnsiTheme="minorHAnsi"/>
          <w:color w:val="auto"/>
        </w:rPr>
      </w:pPr>
      <w:r>
        <w:rPr>
          <w:rFonts w:asciiTheme="minorHAnsi" w:hAnsiTheme="minorHAnsi"/>
          <w:color w:val="auto"/>
        </w:rPr>
        <w:t xml:space="preserve">- </w:t>
      </w:r>
      <w:r w:rsidRPr="0067664A">
        <w:rPr>
          <w:rFonts w:asciiTheme="minorHAnsi" w:hAnsiTheme="minorHAnsi"/>
          <w:color w:val="auto"/>
        </w:rPr>
        <w:t>dodatkowy środek ochrony od porażeń prądem elektrycznym.</w:t>
      </w:r>
    </w:p>
    <w:p w14:paraId="4F96D6A3" w14:textId="77777777" w:rsidR="0069366E" w:rsidRPr="0067664A" w:rsidRDefault="0069366E" w:rsidP="0067664A">
      <w:pPr>
        <w:pStyle w:val="Akapitzlist"/>
        <w:widowControl w:val="0"/>
        <w:autoSpaceDE w:val="0"/>
        <w:autoSpaceDN w:val="0"/>
        <w:adjustRightInd w:val="0"/>
        <w:ind w:left="1343" w:firstLine="0"/>
        <w:rPr>
          <w:rFonts w:asciiTheme="minorHAnsi" w:hAnsiTheme="minorHAnsi"/>
          <w:color w:val="auto"/>
        </w:rPr>
      </w:pPr>
    </w:p>
    <w:p w14:paraId="2C68EEE5" w14:textId="6C497DB2" w:rsidR="006D4E36" w:rsidRPr="000075C9" w:rsidRDefault="00957E31" w:rsidP="007367B2">
      <w:pPr>
        <w:pStyle w:val="Akapitzlist"/>
        <w:widowControl w:val="0"/>
        <w:numPr>
          <w:ilvl w:val="0"/>
          <w:numId w:val="7"/>
        </w:numPr>
        <w:autoSpaceDE w:val="0"/>
        <w:autoSpaceDN w:val="0"/>
        <w:adjustRightInd w:val="0"/>
        <w:rPr>
          <w:rFonts w:asciiTheme="minorHAnsi" w:hAnsiTheme="minorHAnsi"/>
          <w:color w:val="auto"/>
        </w:rPr>
      </w:pPr>
      <w:r>
        <w:rPr>
          <w:rFonts w:asciiTheme="minorHAnsi" w:hAnsiTheme="minorHAnsi"/>
          <w:b/>
          <w:bCs/>
        </w:rPr>
        <w:t>Stan istniejący</w:t>
      </w:r>
      <w:r w:rsidR="006D4E36" w:rsidRPr="00CE306E">
        <w:rPr>
          <w:rFonts w:asciiTheme="minorHAnsi" w:hAnsiTheme="minorHAnsi"/>
          <w:b/>
          <w:bCs/>
        </w:rPr>
        <w:t xml:space="preserve">: </w:t>
      </w:r>
    </w:p>
    <w:p w14:paraId="0725345C" w14:textId="2F7D7530" w:rsidR="0067664A" w:rsidRDefault="00A769BF" w:rsidP="0067664A">
      <w:pPr>
        <w:pStyle w:val="Akapitzlist"/>
        <w:widowControl w:val="0"/>
        <w:numPr>
          <w:ilvl w:val="0"/>
          <w:numId w:val="52"/>
        </w:numPr>
        <w:autoSpaceDE w:val="0"/>
        <w:autoSpaceDN w:val="0"/>
        <w:adjustRightInd w:val="0"/>
        <w:rPr>
          <w:rFonts w:asciiTheme="minorHAnsi" w:hAnsiTheme="minorHAnsi"/>
          <w:b/>
          <w:bCs/>
        </w:rPr>
      </w:pPr>
      <w:r>
        <w:rPr>
          <w:rFonts w:asciiTheme="minorHAnsi" w:hAnsiTheme="minorHAnsi"/>
          <w:b/>
          <w:bCs/>
        </w:rPr>
        <w:t>Przejście dla pieszych w m. Biała, ul. Radolińska:</w:t>
      </w:r>
    </w:p>
    <w:p w14:paraId="62CE2B89" w14:textId="1C680E0C" w:rsidR="000075C9" w:rsidRDefault="000075C9" w:rsidP="002371DF">
      <w:pPr>
        <w:pStyle w:val="Akapitzlist"/>
        <w:widowControl w:val="0"/>
        <w:numPr>
          <w:ilvl w:val="0"/>
          <w:numId w:val="43"/>
        </w:numPr>
        <w:autoSpaceDE w:val="0"/>
        <w:autoSpaceDN w:val="0"/>
        <w:adjustRightInd w:val="0"/>
        <w:rPr>
          <w:rFonts w:asciiTheme="minorHAnsi" w:hAnsiTheme="minorHAnsi"/>
          <w:color w:val="auto"/>
        </w:rPr>
      </w:pPr>
      <w:r>
        <w:rPr>
          <w:rFonts w:asciiTheme="minorHAnsi" w:hAnsiTheme="minorHAnsi"/>
          <w:color w:val="auto"/>
        </w:rPr>
        <w:t xml:space="preserve">kategoria administracyjna: droga powiatowa </w:t>
      </w:r>
      <w:r w:rsidR="000F1770">
        <w:rPr>
          <w:rFonts w:asciiTheme="minorHAnsi" w:hAnsiTheme="minorHAnsi"/>
          <w:color w:val="auto"/>
        </w:rPr>
        <w:t xml:space="preserve">ruchu </w:t>
      </w:r>
      <w:r>
        <w:rPr>
          <w:rFonts w:asciiTheme="minorHAnsi" w:hAnsiTheme="minorHAnsi"/>
          <w:color w:val="auto"/>
        </w:rPr>
        <w:t xml:space="preserve">publicznego nr </w:t>
      </w:r>
      <w:r w:rsidR="0050094E">
        <w:rPr>
          <w:rFonts w:asciiTheme="minorHAnsi" w:hAnsiTheme="minorHAnsi"/>
          <w:color w:val="auto"/>
        </w:rPr>
        <w:t>13</w:t>
      </w:r>
      <w:r w:rsidR="00A769BF">
        <w:rPr>
          <w:rFonts w:asciiTheme="minorHAnsi" w:hAnsiTheme="minorHAnsi"/>
          <w:color w:val="auto"/>
        </w:rPr>
        <w:t>32</w:t>
      </w:r>
      <w:r>
        <w:rPr>
          <w:rFonts w:asciiTheme="minorHAnsi" w:hAnsiTheme="minorHAnsi"/>
          <w:color w:val="auto"/>
        </w:rPr>
        <w:t>P</w:t>
      </w:r>
    </w:p>
    <w:p w14:paraId="1A690A94" w14:textId="6294C00B" w:rsidR="000075C9" w:rsidRDefault="000075C9" w:rsidP="002371DF">
      <w:pPr>
        <w:pStyle w:val="Akapitzlist"/>
        <w:widowControl w:val="0"/>
        <w:numPr>
          <w:ilvl w:val="0"/>
          <w:numId w:val="43"/>
        </w:numPr>
        <w:autoSpaceDE w:val="0"/>
        <w:autoSpaceDN w:val="0"/>
        <w:adjustRightInd w:val="0"/>
        <w:rPr>
          <w:rFonts w:asciiTheme="minorHAnsi" w:hAnsiTheme="minorHAnsi"/>
          <w:color w:val="auto"/>
        </w:rPr>
      </w:pPr>
      <w:r>
        <w:rPr>
          <w:rFonts w:asciiTheme="minorHAnsi" w:hAnsiTheme="minorHAnsi"/>
          <w:color w:val="auto"/>
        </w:rPr>
        <w:t xml:space="preserve">klasa techniczna drogi: </w:t>
      </w:r>
      <w:r w:rsidR="00687A68">
        <w:rPr>
          <w:rFonts w:asciiTheme="minorHAnsi" w:hAnsiTheme="minorHAnsi"/>
          <w:color w:val="auto"/>
        </w:rPr>
        <w:t>Z</w:t>
      </w:r>
    </w:p>
    <w:p w14:paraId="4AC78125" w14:textId="62424865" w:rsidR="000075C9" w:rsidRDefault="00A769BF" w:rsidP="002371DF">
      <w:pPr>
        <w:pStyle w:val="Akapitzlist"/>
        <w:widowControl w:val="0"/>
        <w:numPr>
          <w:ilvl w:val="0"/>
          <w:numId w:val="43"/>
        </w:numPr>
        <w:autoSpaceDE w:val="0"/>
        <w:autoSpaceDN w:val="0"/>
        <w:adjustRightInd w:val="0"/>
        <w:rPr>
          <w:rFonts w:asciiTheme="minorHAnsi" w:hAnsiTheme="minorHAnsi"/>
          <w:color w:val="auto"/>
        </w:rPr>
      </w:pPr>
      <w:r>
        <w:rPr>
          <w:rFonts w:asciiTheme="minorHAnsi" w:hAnsiTheme="minorHAnsi"/>
          <w:color w:val="auto"/>
        </w:rPr>
        <w:t xml:space="preserve">położenie: w km 3+082,00 </w:t>
      </w:r>
    </w:p>
    <w:p w14:paraId="71BAA06D" w14:textId="6110F46D" w:rsidR="00C0358F" w:rsidRDefault="00A769BF" w:rsidP="002371DF">
      <w:pPr>
        <w:pStyle w:val="Akapitzlist"/>
        <w:widowControl w:val="0"/>
        <w:numPr>
          <w:ilvl w:val="0"/>
          <w:numId w:val="43"/>
        </w:numPr>
        <w:autoSpaceDE w:val="0"/>
        <w:autoSpaceDN w:val="0"/>
        <w:adjustRightInd w:val="0"/>
        <w:rPr>
          <w:rFonts w:asciiTheme="minorHAnsi" w:hAnsiTheme="minorHAnsi"/>
          <w:color w:val="auto"/>
        </w:rPr>
      </w:pPr>
      <w:r>
        <w:rPr>
          <w:rFonts w:asciiTheme="minorHAnsi" w:hAnsiTheme="minorHAnsi"/>
          <w:color w:val="auto"/>
        </w:rPr>
        <w:t xml:space="preserve">szerokość chodnika: chodnik wzdłuż jezdni drogi powiatowej o szerokości 1,60m., po prawej stronie znajduje się chodnik </w:t>
      </w:r>
      <w:r w:rsidRPr="00A769BF">
        <w:rPr>
          <w:rFonts w:asciiTheme="minorHAnsi" w:hAnsiTheme="minorHAnsi"/>
          <w:color w:val="auto"/>
        </w:rPr>
        <w:t xml:space="preserve"> dochodzący do przejścia dla pieszych o szerokości 1,60 m i długości 6,40 m – do ogrodzenia terenu szkoły</w:t>
      </w:r>
      <w:r>
        <w:rPr>
          <w:rFonts w:asciiTheme="minorHAnsi" w:hAnsiTheme="minorHAnsi"/>
          <w:color w:val="auto"/>
        </w:rPr>
        <w:t>.</w:t>
      </w:r>
    </w:p>
    <w:p w14:paraId="026C02BA" w14:textId="5122B523" w:rsidR="00A769BF" w:rsidRDefault="00A769BF" w:rsidP="00A769BF">
      <w:pPr>
        <w:pStyle w:val="Akapitzlist"/>
        <w:widowControl w:val="0"/>
        <w:numPr>
          <w:ilvl w:val="0"/>
          <w:numId w:val="52"/>
        </w:numPr>
        <w:autoSpaceDE w:val="0"/>
        <w:autoSpaceDN w:val="0"/>
        <w:adjustRightInd w:val="0"/>
        <w:rPr>
          <w:rFonts w:asciiTheme="minorHAnsi" w:hAnsiTheme="minorHAnsi"/>
          <w:b/>
          <w:bCs/>
        </w:rPr>
      </w:pPr>
      <w:r>
        <w:rPr>
          <w:rFonts w:asciiTheme="minorHAnsi" w:hAnsiTheme="minorHAnsi"/>
          <w:b/>
          <w:bCs/>
        </w:rPr>
        <w:t>Przejście dla pieszych w m. Gębice:</w:t>
      </w:r>
      <w:r w:rsidR="008E1A15">
        <w:rPr>
          <w:rFonts w:asciiTheme="minorHAnsi" w:hAnsiTheme="minorHAnsi"/>
          <w:b/>
          <w:bCs/>
        </w:rPr>
        <w:t xml:space="preserve">                                                                     </w:t>
      </w:r>
    </w:p>
    <w:p w14:paraId="7134A68B" w14:textId="3687DC34" w:rsidR="00A769BF" w:rsidRDefault="00A769BF" w:rsidP="00A769BF">
      <w:pPr>
        <w:pStyle w:val="Akapitzlist"/>
        <w:widowControl w:val="0"/>
        <w:numPr>
          <w:ilvl w:val="0"/>
          <w:numId w:val="43"/>
        </w:numPr>
        <w:autoSpaceDE w:val="0"/>
        <w:autoSpaceDN w:val="0"/>
        <w:adjustRightInd w:val="0"/>
        <w:rPr>
          <w:rFonts w:asciiTheme="minorHAnsi" w:hAnsiTheme="minorHAnsi"/>
          <w:color w:val="auto"/>
        </w:rPr>
      </w:pPr>
      <w:r>
        <w:rPr>
          <w:rFonts w:asciiTheme="minorHAnsi" w:hAnsiTheme="minorHAnsi"/>
          <w:color w:val="auto"/>
        </w:rPr>
        <w:t>kategoria administracyjna: droga powiatowa ruchu publicznego nr 1342P</w:t>
      </w:r>
    </w:p>
    <w:p w14:paraId="0BE61657" w14:textId="37121A6B" w:rsidR="00A769BF" w:rsidRDefault="00A769BF" w:rsidP="00A769BF">
      <w:pPr>
        <w:pStyle w:val="Akapitzlist"/>
        <w:widowControl w:val="0"/>
        <w:numPr>
          <w:ilvl w:val="0"/>
          <w:numId w:val="43"/>
        </w:numPr>
        <w:autoSpaceDE w:val="0"/>
        <w:autoSpaceDN w:val="0"/>
        <w:adjustRightInd w:val="0"/>
        <w:rPr>
          <w:rFonts w:asciiTheme="minorHAnsi" w:hAnsiTheme="minorHAnsi"/>
          <w:color w:val="auto"/>
        </w:rPr>
      </w:pPr>
      <w:r>
        <w:rPr>
          <w:rFonts w:asciiTheme="minorHAnsi" w:hAnsiTheme="minorHAnsi"/>
          <w:color w:val="auto"/>
        </w:rPr>
        <w:t>klasa techniczna drogi: Z</w:t>
      </w:r>
      <w:r w:rsidR="008E1A15">
        <w:rPr>
          <w:rFonts w:asciiTheme="minorHAnsi" w:hAnsiTheme="minorHAnsi"/>
          <w:color w:val="auto"/>
        </w:rPr>
        <w:t xml:space="preserve">                                                                                                                                                                                                                                                                                                                                                                                                                                                                                                                                                                                                                                                                                                                                                                                                </w:t>
      </w:r>
    </w:p>
    <w:p w14:paraId="14F3B431" w14:textId="43DEAA31" w:rsidR="00A769BF" w:rsidRDefault="00A769BF" w:rsidP="00A769BF">
      <w:pPr>
        <w:pStyle w:val="Akapitzlist"/>
        <w:widowControl w:val="0"/>
        <w:numPr>
          <w:ilvl w:val="0"/>
          <w:numId w:val="43"/>
        </w:numPr>
        <w:autoSpaceDE w:val="0"/>
        <w:autoSpaceDN w:val="0"/>
        <w:adjustRightInd w:val="0"/>
        <w:rPr>
          <w:rFonts w:asciiTheme="minorHAnsi" w:hAnsiTheme="minorHAnsi"/>
          <w:color w:val="auto"/>
        </w:rPr>
      </w:pPr>
      <w:r>
        <w:rPr>
          <w:rFonts w:asciiTheme="minorHAnsi" w:hAnsiTheme="minorHAnsi"/>
          <w:color w:val="auto"/>
        </w:rPr>
        <w:t xml:space="preserve">położenie: w km 4+378,00 </w:t>
      </w:r>
    </w:p>
    <w:p w14:paraId="64547232" w14:textId="083B195F" w:rsidR="00A769BF" w:rsidRPr="008B3E3B" w:rsidRDefault="00A769BF" w:rsidP="008B3E3B">
      <w:pPr>
        <w:pStyle w:val="Akapitzlist"/>
        <w:widowControl w:val="0"/>
        <w:numPr>
          <w:ilvl w:val="0"/>
          <w:numId w:val="43"/>
        </w:numPr>
        <w:autoSpaceDE w:val="0"/>
        <w:autoSpaceDN w:val="0"/>
        <w:adjustRightInd w:val="0"/>
        <w:rPr>
          <w:rFonts w:asciiTheme="minorHAnsi" w:hAnsiTheme="minorHAnsi"/>
          <w:color w:val="auto"/>
        </w:rPr>
      </w:pPr>
      <w:r>
        <w:rPr>
          <w:rFonts w:asciiTheme="minorHAnsi" w:hAnsiTheme="minorHAnsi"/>
          <w:color w:val="auto"/>
        </w:rPr>
        <w:t xml:space="preserve">szerokość chodnika: </w:t>
      </w:r>
      <w:r w:rsidR="008B3E3B">
        <w:rPr>
          <w:rFonts w:asciiTheme="minorHAnsi" w:hAnsiTheme="minorHAnsi"/>
          <w:color w:val="auto"/>
        </w:rPr>
        <w:t xml:space="preserve"> i</w:t>
      </w:r>
      <w:r w:rsidR="008B3E3B" w:rsidRPr="008B3E3B">
        <w:rPr>
          <w:rFonts w:asciiTheme="minorHAnsi" w:hAnsiTheme="minorHAnsi"/>
          <w:color w:val="auto"/>
        </w:rPr>
        <w:t>stniejące przejścia dla pieszych wyposażone są w istniejące chodniki w dobrym stanie technicznym po stronie prawej, natomiast po stronie lewej prowadzi na gruntowe pobocze (brak chodnika po drugiej stronie jezdni). Strefy oczekiwania przed przejściem dla pieszych wyposażone są w rampy krawężnikowe.</w:t>
      </w:r>
    </w:p>
    <w:p w14:paraId="40A22CC3" w14:textId="7D016B9B" w:rsidR="007E5C85" w:rsidRDefault="007E5C85" w:rsidP="007E5C85">
      <w:pPr>
        <w:pStyle w:val="Akapitzlist"/>
        <w:widowControl w:val="0"/>
        <w:numPr>
          <w:ilvl w:val="0"/>
          <w:numId w:val="52"/>
        </w:numPr>
        <w:autoSpaceDE w:val="0"/>
        <w:autoSpaceDN w:val="0"/>
        <w:adjustRightInd w:val="0"/>
        <w:rPr>
          <w:rFonts w:asciiTheme="minorHAnsi" w:hAnsiTheme="minorHAnsi"/>
          <w:b/>
          <w:bCs/>
        </w:rPr>
      </w:pPr>
      <w:r>
        <w:rPr>
          <w:rFonts w:asciiTheme="minorHAnsi" w:hAnsiTheme="minorHAnsi"/>
          <w:b/>
          <w:bCs/>
        </w:rPr>
        <w:t>Przejście dla pieszych w m. Krzyż Wlkp.:</w:t>
      </w:r>
    </w:p>
    <w:p w14:paraId="715934E3" w14:textId="38EE939D" w:rsidR="007E5C85" w:rsidRDefault="007E5C85" w:rsidP="007E5C85">
      <w:pPr>
        <w:pStyle w:val="Akapitzlist"/>
        <w:widowControl w:val="0"/>
        <w:numPr>
          <w:ilvl w:val="0"/>
          <w:numId w:val="43"/>
        </w:numPr>
        <w:autoSpaceDE w:val="0"/>
        <w:autoSpaceDN w:val="0"/>
        <w:adjustRightInd w:val="0"/>
        <w:rPr>
          <w:rFonts w:asciiTheme="minorHAnsi" w:hAnsiTheme="minorHAnsi"/>
          <w:color w:val="auto"/>
        </w:rPr>
      </w:pPr>
      <w:r>
        <w:rPr>
          <w:rFonts w:asciiTheme="minorHAnsi" w:hAnsiTheme="minorHAnsi"/>
          <w:color w:val="auto"/>
        </w:rPr>
        <w:t>kategoria administracyjna: droga powiatowa ruchu publicznego nr 1323P</w:t>
      </w:r>
    </w:p>
    <w:p w14:paraId="064EDAE2" w14:textId="77777777" w:rsidR="007E5C85" w:rsidRDefault="007E5C85" w:rsidP="007E5C85">
      <w:pPr>
        <w:pStyle w:val="Akapitzlist"/>
        <w:widowControl w:val="0"/>
        <w:numPr>
          <w:ilvl w:val="0"/>
          <w:numId w:val="43"/>
        </w:numPr>
        <w:autoSpaceDE w:val="0"/>
        <w:autoSpaceDN w:val="0"/>
        <w:adjustRightInd w:val="0"/>
        <w:rPr>
          <w:rFonts w:asciiTheme="minorHAnsi" w:hAnsiTheme="minorHAnsi"/>
          <w:color w:val="auto"/>
        </w:rPr>
      </w:pPr>
      <w:r>
        <w:rPr>
          <w:rFonts w:asciiTheme="minorHAnsi" w:hAnsiTheme="minorHAnsi"/>
          <w:color w:val="auto"/>
        </w:rPr>
        <w:t>klasa techniczna drogi: Z</w:t>
      </w:r>
    </w:p>
    <w:p w14:paraId="1A2FD1AB" w14:textId="78867EBC" w:rsidR="007E5C85" w:rsidRDefault="007E5C85" w:rsidP="007E5C85">
      <w:pPr>
        <w:pStyle w:val="Akapitzlist"/>
        <w:widowControl w:val="0"/>
        <w:numPr>
          <w:ilvl w:val="0"/>
          <w:numId w:val="43"/>
        </w:numPr>
        <w:autoSpaceDE w:val="0"/>
        <w:autoSpaceDN w:val="0"/>
        <w:adjustRightInd w:val="0"/>
        <w:rPr>
          <w:rFonts w:asciiTheme="minorHAnsi" w:hAnsiTheme="minorHAnsi"/>
          <w:color w:val="auto"/>
        </w:rPr>
      </w:pPr>
      <w:r>
        <w:rPr>
          <w:rFonts w:asciiTheme="minorHAnsi" w:hAnsiTheme="minorHAnsi"/>
          <w:color w:val="auto"/>
        </w:rPr>
        <w:t>położenie: w km 2+878,00</w:t>
      </w:r>
    </w:p>
    <w:p w14:paraId="398C93DA" w14:textId="3A16824B" w:rsidR="00A769BF" w:rsidRPr="006F409A" w:rsidRDefault="006F409A" w:rsidP="006F409A">
      <w:pPr>
        <w:pStyle w:val="Akapitzlist"/>
        <w:widowControl w:val="0"/>
        <w:numPr>
          <w:ilvl w:val="0"/>
          <w:numId w:val="43"/>
        </w:numPr>
        <w:autoSpaceDE w:val="0"/>
        <w:autoSpaceDN w:val="0"/>
        <w:adjustRightInd w:val="0"/>
        <w:rPr>
          <w:rFonts w:asciiTheme="minorHAnsi" w:hAnsiTheme="minorHAnsi"/>
          <w:color w:val="auto"/>
        </w:rPr>
      </w:pPr>
      <w:r>
        <w:rPr>
          <w:rFonts w:asciiTheme="minorHAnsi" w:hAnsiTheme="minorHAnsi"/>
          <w:color w:val="auto"/>
        </w:rPr>
        <w:t xml:space="preserve">szerokość chodnika: w stanie istniejącym przy ul. Jana Pawła II znajduje się chodnik po obu stronach jezdni. Posiada on rampę krawężnikową wraz z obniżonym krawężnikiem. Szerokość chodnika wynosi 2,30 m i 2,3 m. </w:t>
      </w:r>
    </w:p>
    <w:p w14:paraId="20D04984" w14:textId="77777777" w:rsidR="006D4E36" w:rsidRPr="00CE306E" w:rsidRDefault="006D4E36" w:rsidP="006D4E36">
      <w:pPr>
        <w:autoSpaceDE w:val="0"/>
        <w:autoSpaceDN w:val="0"/>
        <w:adjustRightInd w:val="0"/>
        <w:spacing w:after="0" w:line="276" w:lineRule="auto"/>
        <w:ind w:left="993"/>
        <w:jc w:val="left"/>
        <w:rPr>
          <w:rFonts w:asciiTheme="minorHAnsi" w:hAnsiTheme="minorHAnsi"/>
        </w:rPr>
      </w:pPr>
    </w:p>
    <w:p w14:paraId="71A10A9E" w14:textId="7549B9DE" w:rsidR="006D4E36" w:rsidRPr="00972C4D" w:rsidRDefault="00624184" w:rsidP="00972C4D">
      <w:pPr>
        <w:spacing w:after="0" w:line="357" w:lineRule="auto"/>
        <w:ind w:left="215" w:right="284" w:firstLine="0"/>
        <w:rPr>
          <w:rFonts w:ascii="Calibri" w:eastAsia="Calibri" w:hAnsi="Calibri" w:cs="Calibri"/>
          <w:b/>
          <w:i/>
          <w:sz w:val="28"/>
          <w:szCs w:val="28"/>
        </w:rPr>
      </w:pPr>
      <w:r w:rsidRPr="00CE306E">
        <w:rPr>
          <w:rFonts w:asciiTheme="minorHAnsi" w:hAnsiTheme="minorHAnsi"/>
        </w:rPr>
        <w:t>4.</w:t>
      </w:r>
      <w:r w:rsidRPr="00CE306E">
        <w:rPr>
          <w:rFonts w:asciiTheme="minorHAnsi" w:hAnsiTheme="minorHAnsi"/>
        </w:rPr>
        <w:tab/>
      </w:r>
      <w:r w:rsidR="006D4E36" w:rsidRPr="0064205F">
        <w:rPr>
          <w:rFonts w:asciiTheme="minorHAnsi" w:hAnsiTheme="minorHAnsi"/>
          <w:b/>
          <w:bCs/>
        </w:rPr>
        <w:t>Zakres zamówienia dla inwestycji</w:t>
      </w:r>
      <w:r w:rsidR="004D0AA3" w:rsidRPr="0064205F">
        <w:rPr>
          <w:rFonts w:asciiTheme="minorHAnsi" w:hAnsiTheme="minorHAnsi"/>
          <w:b/>
          <w:bCs/>
        </w:rPr>
        <w:t xml:space="preserve"> </w:t>
      </w:r>
      <w:r w:rsidR="004D0AA3" w:rsidRPr="006F409A">
        <w:rPr>
          <w:rFonts w:ascii="Calibri" w:eastAsia="Calibri" w:hAnsi="Calibri" w:cs="Calibri"/>
          <w:b/>
        </w:rPr>
        <w:t>"</w:t>
      </w:r>
      <w:r w:rsidR="006F409A" w:rsidRPr="006F409A">
        <w:rPr>
          <w:rFonts w:ascii="Calibri" w:eastAsia="Calibri" w:hAnsi="Calibri" w:cs="Calibri"/>
          <w:b/>
        </w:rPr>
        <w:t>Poprawa bezpieczeństwa na przejściach dla pieszych w powiecie czarnkowsko- trzcianeckim</w:t>
      </w:r>
      <w:r w:rsidR="004D0AA3" w:rsidRPr="006F409A">
        <w:rPr>
          <w:rFonts w:ascii="Calibri" w:eastAsia="Calibri" w:hAnsi="Calibri" w:cs="Calibri"/>
          <w:b/>
        </w:rPr>
        <w:t>”</w:t>
      </w:r>
      <w:r w:rsidR="00972C4D" w:rsidRPr="006F409A">
        <w:rPr>
          <w:rFonts w:ascii="Calibri" w:eastAsia="Calibri" w:hAnsi="Calibri" w:cs="Calibri"/>
          <w:b/>
        </w:rPr>
        <w:t xml:space="preserve"> </w:t>
      </w:r>
      <w:r w:rsidR="006D4E36" w:rsidRPr="0064205F">
        <w:rPr>
          <w:rFonts w:asciiTheme="minorHAnsi" w:hAnsiTheme="minorHAnsi"/>
          <w:b/>
          <w:bCs/>
        </w:rPr>
        <w:t>obejmuje:</w:t>
      </w:r>
    </w:p>
    <w:p w14:paraId="4A213C0B" w14:textId="2E2CB8FD" w:rsidR="00D83B8F" w:rsidRPr="00D83B8F" w:rsidRDefault="006D4E36" w:rsidP="002371DF">
      <w:pPr>
        <w:pStyle w:val="Akapitzlist"/>
        <w:numPr>
          <w:ilvl w:val="0"/>
          <w:numId w:val="41"/>
        </w:numPr>
        <w:autoSpaceDE w:val="0"/>
        <w:autoSpaceDN w:val="0"/>
        <w:adjustRightInd w:val="0"/>
        <w:spacing w:after="0" w:line="276" w:lineRule="auto"/>
        <w:rPr>
          <w:rFonts w:asciiTheme="minorHAnsi" w:hAnsiTheme="minorHAnsi"/>
        </w:rPr>
      </w:pPr>
      <w:r w:rsidRPr="00CE306E">
        <w:rPr>
          <w:rFonts w:asciiTheme="minorHAnsi" w:hAnsiTheme="minorHAnsi"/>
        </w:rPr>
        <w:t>opracowanie i zatwierdzenie projektu organizacji ruchu na czas prowadzenia robót przez Starostę Czarnkowsko-Trzcianeckiego w Wydziale Komunikacji Starostwa Powiatowego w</w:t>
      </w:r>
      <w:r w:rsidR="00FE0581">
        <w:rPr>
          <w:rFonts w:asciiTheme="minorHAnsi" w:hAnsiTheme="minorHAnsi"/>
        </w:rPr>
        <w:t> </w:t>
      </w:r>
      <w:r w:rsidRPr="00CE306E">
        <w:rPr>
          <w:rFonts w:asciiTheme="minorHAnsi" w:hAnsiTheme="minorHAnsi"/>
        </w:rPr>
        <w:t>Czarnkowie, ustawienie na okres inwestycji stosownego oznakowania;</w:t>
      </w:r>
    </w:p>
    <w:p w14:paraId="78095A85" w14:textId="12C30373" w:rsidR="00476B79" w:rsidRPr="00CE306E" w:rsidRDefault="006D4E36" w:rsidP="002371DF">
      <w:pPr>
        <w:pStyle w:val="Akapitzlist"/>
        <w:numPr>
          <w:ilvl w:val="0"/>
          <w:numId w:val="41"/>
        </w:numPr>
        <w:autoSpaceDE w:val="0"/>
        <w:autoSpaceDN w:val="0"/>
        <w:adjustRightInd w:val="0"/>
        <w:spacing w:after="0" w:line="276" w:lineRule="auto"/>
        <w:rPr>
          <w:rFonts w:asciiTheme="minorHAnsi" w:hAnsiTheme="minorHAnsi"/>
        </w:rPr>
      </w:pPr>
      <w:r w:rsidRPr="00CE306E">
        <w:rPr>
          <w:rFonts w:asciiTheme="minorHAnsi" w:hAnsiTheme="minorHAnsi"/>
        </w:rPr>
        <w:t xml:space="preserve"> zawiadomienie gestorów sieci o zamiarze rozpoczęcia prac podając przy zgłoszeniu nr</w:t>
      </w:r>
      <w:r w:rsidR="00FE0581">
        <w:rPr>
          <w:rFonts w:asciiTheme="minorHAnsi" w:hAnsiTheme="minorHAnsi"/>
        </w:rPr>
        <w:t> </w:t>
      </w:r>
      <w:r w:rsidRPr="00CE306E">
        <w:rPr>
          <w:rFonts w:asciiTheme="minorHAnsi" w:hAnsiTheme="minorHAnsi"/>
        </w:rPr>
        <w:t>uzgodnienia oraz przestrzeganie przez wykonawcę/podwykonawcę warunków</w:t>
      </w:r>
      <w:r w:rsidR="00476B79" w:rsidRPr="00CE306E">
        <w:rPr>
          <w:rFonts w:asciiTheme="minorHAnsi" w:hAnsiTheme="minorHAnsi"/>
        </w:rPr>
        <w:t xml:space="preserve"> </w:t>
      </w:r>
      <w:r w:rsidRPr="00CE306E">
        <w:rPr>
          <w:rFonts w:asciiTheme="minorHAnsi" w:hAnsiTheme="minorHAnsi"/>
        </w:rPr>
        <w:t>uzgodnienia. Po zakończeniu prac zgłosić do odbioru,</w:t>
      </w:r>
    </w:p>
    <w:p w14:paraId="19E28912" w14:textId="7B8EDFA2" w:rsidR="00476B79" w:rsidRPr="00CE306E" w:rsidRDefault="00476B79" w:rsidP="002371DF">
      <w:pPr>
        <w:pStyle w:val="Akapitzlist"/>
        <w:numPr>
          <w:ilvl w:val="0"/>
          <w:numId w:val="41"/>
        </w:numPr>
        <w:autoSpaceDE w:val="0"/>
        <w:autoSpaceDN w:val="0"/>
        <w:adjustRightInd w:val="0"/>
        <w:spacing w:after="0" w:line="276" w:lineRule="auto"/>
        <w:rPr>
          <w:rFonts w:asciiTheme="minorHAnsi" w:hAnsiTheme="minorHAnsi"/>
        </w:rPr>
      </w:pPr>
      <w:r w:rsidRPr="00CE306E">
        <w:rPr>
          <w:rFonts w:ascii="Calibri" w:hAnsi="Calibri" w:cs="Arial"/>
          <w:bCs/>
          <w:shd w:val="clear" w:color="auto" w:fill="FFFFFF"/>
        </w:rPr>
        <w:t xml:space="preserve">roboty przygotowawcze, pomiarowe, rozbiórkowe, </w:t>
      </w:r>
      <w:r w:rsidR="00AC1749">
        <w:rPr>
          <w:rFonts w:ascii="Calibri" w:hAnsi="Calibri" w:cs="Arial"/>
          <w:bCs/>
          <w:shd w:val="clear" w:color="auto" w:fill="FFFFFF"/>
        </w:rPr>
        <w:t>przycinanie</w:t>
      </w:r>
      <w:r w:rsidRPr="00CE306E">
        <w:rPr>
          <w:rFonts w:ascii="Calibri" w:hAnsi="Calibri" w:cs="Arial"/>
          <w:bCs/>
          <w:shd w:val="clear" w:color="auto" w:fill="FFFFFF"/>
        </w:rPr>
        <w:t xml:space="preserve"> drzew i krzewów;</w:t>
      </w:r>
    </w:p>
    <w:p w14:paraId="22B1289F" w14:textId="77777777" w:rsidR="00DB03C2" w:rsidRPr="00CE306E" w:rsidRDefault="00DB03C2" w:rsidP="002371DF">
      <w:pPr>
        <w:pStyle w:val="Akapitzlist"/>
        <w:numPr>
          <w:ilvl w:val="0"/>
          <w:numId w:val="41"/>
        </w:numPr>
        <w:autoSpaceDE w:val="0"/>
        <w:autoSpaceDN w:val="0"/>
        <w:adjustRightInd w:val="0"/>
        <w:spacing w:after="0" w:line="276" w:lineRule="auto"/>
        <w:rPr>
          <w:rFonts w:asciiTheme="minorHAnsi" w:hAnsiTheme="minorHAnsi"/>
        </w:rPr>
      </w:pPr>
      <w:r w:rsidRPr="00CE306E">
        <w:rPr>
          <w:rFonts w:ascii="Calibri" w:hAnsi="Calibri" w:cs="Arial"/>
          <w:bCs/>
          <w:shd w:val="clear" w:color="auto" w:fill="FFFFFF"/>
        </w:rPr>
        <w:t>zabezpieczenie wykopów na czas wykonywania robót;</w:t>
      </w:r>
    </w:p>
    <w:p w14:paraId="01700E44" w14:textId="5E8971B1" w:rsidR="00476B79" w:rsidRPr="00CE306E" w:rsidRDefault="00AC1749" w:rsidP="002371DF">
      <w:pPr>
        <w:pStyle w:val="Akapitzlist"/>
        <w:numPr>
          <w:ilvl w:val="0"/>
          <w:numId w:val="41"/>
        </w:numPr>
        <w:autoSpaceDE w:val="0"/>
        <w:autoSpaceDN w:val="0"/>
        <w:adjustRightInd w:val="0"/>
        <w:spacing w:after="0" w:line="276" w:lineRule="auto"/>
        <w:rPr>
          <w:rFonts w:asciiTheme="minorHAnsi" w:hAnsiTheme="minorHAnsi"/>
        </w:rPr>
      </w:pPr>
      <w:r>
        <w:rPr>
          <w:rFonts w:ascii="Calibri" w:hAnsi="Calibri" w:cs="Arial"/>
          <w:bCs/>
          <w:shd w:val="clear" w:color="auto" w:fill="FFFFFF"/>
        </w:rPr>
        <w:t>roboty przygotowawcze,</w:t>
      </w:r>
      <w:r w:rsidR="00476B79" w:rsidRPr="00CE306E">
        <w:rPr>
          <w:rFonts w:ascii="Calibri" w:hAnsi="Calibri" w:cs="Arial"/>
          <w:bCs/>
          <w:shd w:val="clear" w:color="auto" w:fill="FFFFFF"/>
        </w:rPr>
        <w:t xml:space="preserve"> </w:t>
      </w:r>
    </w:p>
    <w:p w14:paraId="10A4BFF8" w14:textId="53D6DA27" w:rsidR="00326612" w:rsidRPr="00CE306E" w:rsidRDefault="00F2246C" w:rsidP="002371DF">
      <w:pPr>
        <w:pStyle w:val="Akapitzlist"/>
        <w:numPr>
          <w:ilvl w:val="0"/>
          <w:numId w:val="41"/>
        </w:numPr>
        <w:autoSpaceDE w:val="0"/>
        <w:autoSpaceDN w:val="0"/>
        <w:adjustRightInd w:val="0"/>
        <w:spacing w:after="0" w:line="276" w:lineRule="auto"/>
        <w:rPr>
          <w:rFonts w:ascii="Calibri" w:hAnsi="Calibri" w:cs="Arial"/>
          <w:bCs/>
          <w:shd w:val="clear" w:color="auto" w:fill="FFFFFF"/>
        </w:rPr>
      </w:pPr>
      <w:r>
        <w:rPr>
          <w:rFonts w:ascii="Calibri" w:hAnsi="Calibri" w:cs="Arial"/>
          <w:bCs/>
          <w:shd w:val="clear" w:color="auto" w:fill="FFFFFF"/>
        </w:rPr>
        <w:t>roboty ziemne</w:t>
      </w:r>
      <w:r w:rsidR="00AC1749">
        <w:rPr>
          <w:rFonts w:ascii="Calibri" w:hAnsi="Calibri" w:cs="Arial"/>
          <w:bCs/>
          <w:shd w:val="clear" w:color="auto" w:fill="FFFFFF"/>
        </w:rPr>
        <w:t>,</w:t>
      </w:r>
    </w:p>
    <w:p w14:paraId="16AA2FDE" w14:textId="291A7E76" w:rsidR="00F2246C" w:rsidRDefault="00AC1749" w:rsidP="002371DF">
      <w:pPr>
        <w:pStyle w:val="Akapitzlist"/>
        <w:numPr>
          <w:ilvl w:val="0"/>
          <w:numId w:val="41"/>
        </w:numPr>
        <w:spacing w:after="120" w:line="240" w:lineRule="auto"/>
        <w:rPr>
          <w:rFonts w:ascii="Calibri" w:hAnsi="Calibri" w:cs="Arial"/>
          <w:bCs/>
          <w:shd w:val="clear" w:color="auto" w:fill="FFFFFF"/>
        </w:rPr>
      </w:pPr>
      <w:r>
        <w:rPr>
          <w:rFonts w:ascii="Calibri" w:hAnsi="Calibri" w:cs="Arial"/>
          <w:bCs/>
          <w:shd w:val="clear" w:color="auto" w:fill="FFFFFF"/>
        </w:rPr>
        <w:t>uzbrojenie terenu,</w:t>
      </w:r>
    </w:p>
    <w:p w14:paraId="527E72E9" w14:textId="78724C9B" w:rsidR="00A05B1F" w:rsidRDefault="00AC1749" w:rsidP="002371DF">
      <w:pPr>
        <w:pStyle w:val="Akapitzlist"/>
        <w:numPr>
          <w:ilvl w:val="0"/>
          <w:numId w:val="41"/>
        </w:numPr>
        <w:spacing w:after="120" w:line="240" w:lineRule="auto"/>
        <w:rPr>
          <w:rFonts w:ascii="Calibri" w:hAnsi="Calibri" w:cs="Arial"/>
          <w:bCs/>
          <w:shd w:val="clear" w:color="auto" w:fill="FFFFFF"/>
        </w:rPr>
      </w:pPr>
      <w:r>
        <w:rPr>
          <w:rFonts w:ascii="Calibri" w:hAnsi="Calibri" w:cs="Arial"/>
          <w:bCs/>
          <w:shd w:val="clear" w:color="auto" w:fill="FFFFFF"/>
        </w:rPr>
        <w:t>podbudowy,</w:t>
      </w:r>
    </w:p>
    <w:p w14:paraId="768463B0" w14:textId="53F1CB0C" w:rsidR="00A05B1F" w:rsidRDefault="00AC1749" w:rsidP="002371DF">
      <w:pPr>
        <w:pStyle w:val="Akapitzlist"/>
        <w:numPr>
          <w:ilvl w:val="0"/>
          <w:numId w:val="41"/>
        </w:numPr>
        <w:spacing w:after="120" w:line="240" w:lineRule="auto"/>
        <w:rPr>
          <w:rFonts w:ascii="Calibri" w:hAnsi="Calibri" w:cs="Arial"/>
          <w:bCs/>
          <w:shd w:val="clear" w:color="auto" w:fill="FFFFFF"/>
        </w:rPr>
      </w:pPr>
      <w:r>
        <w:rPr>
          <w:rFonts w:ascii="Calibri" w:hAnsi="Calibri" w:cs="Arial"/>
          <w:bCs/>
          <w:shd w:val="clear" w:color="auto" w:fill="FFFFFF"/>
        </w:rPr>
        <w:t>nawierzchnie,</w:t>
      </w:r>
    </w:p>
    <w:p w14:paraId="1FB3C553" w14:textId="290F2384" w:rsidR="00A05B1F" w:rsidRDefault="00AC1749" w:rsidP="002371DF">
      <w:pPr>
        <w:pStyle w:val="Akapitzlist"/>
        <w:numPr>
          <w:ilvl w:val="0"/>
          <w:numId w:val="41"/>
        </w:numPr>
        <w:spacing w:after="120" w:line="240" w:lineRule="auto"/>
        <w:rPr>
          <w:rFonts w:ascii="Calibri" w:hAnsi="Calibri" w:cs="Arial"/>
          <w:bCs/>
          <w:shd w:val="clear" w:color="auto" w:fill="FFFFFF"/>
        </w:rPr>
      </w:pPr>
      <w:r>
        <w:rPr>
          <w:rFonts w:ascii="Calibri" w:hAnsi="Calibri" w:cs="Arial"/>
          <w:bCs/>
          <w:shd w:val="clear" w:color="auto" w:fill="FFFFFF"/>
        </w:rPr>
        <w:t>roboty wykończeniowe,</w:t>
      </w:r>
    </w:p>
    <w:p w14:paraId="77B4FD0C" w14:textId="54B394C5" w:rsidR="004E7331" w:rsidRDefault="00AC1749" w:rsidP="002371DF">
      <w:pPr>
        <w:pStyle w:val="Akapitzlist"/>
        <w:numPr>
          <w:ilvl w:val="0"/>
          <w:numId w:val="41"/>
        </w:numPr>
        <w:spacing w:after="120" w:line="240" w:lineRule="auto"/>
        <w:rPr>
          <w:rFonts w:ascii="Calibri" w:hAnsi="Calibri" w:cs="Arial"/>
          <w:bCs/>
          <w:shd w:val="clear" w:color="auto" w:fill="FFFFFF"/>
        </w:rPr>
      </w:pPr>
      <w:r>
        <w:rPr>
          <w:rFonts w:ascii="Calibri" w:hAnsi="Calibri" w:cs="Arial"/>
          <w:bCs/>
          <w:shd w:val="clear" w:color="auto" w:fill="FFFFFF"/>
        </w:rPr>
        <w:t>urządzenie bezpieczeństwa ruchu,</w:t>
      </w:r>
    </w:p>
    <w:p w14:paraId="475B4332" w14:textId="3F66A911" w:rsidR="00104E3E" w:rsidRDefault="00104E3E" w:rsidP="002371DF">
      <w:pPr>
        <w:pStyle w:val="Akapitzlist"/>
        <w:numPr>
          <w:ilvl w:val="0"/>
          <w:numId w:val="41"/>
        </w:numPr>
        <w:spacing w:after="120" w:line="240" w:lineRule="auto"/>
        <w:rPr>
          <w:rFonts w:ascii="Calibri" w:hAnsi="Calibri" w:cs="Arial"/>
          <w:bCs/>
          <w:shd w:val="clear" w:color="auto" w:fill="FFFFFF"/>
        </w:rPr>
      </w:pPr>
      <w:r>
        <w:rPr>
          <w:rFonts w:ascii="Calibri" w:hAnsi="Calibri" w:cs="Arial"/>
          <w:bCs/>
          <w:shd w:val="clear" w:color="auto" w:fill="FFFFFF"/>
        </w:rPr>
        <w:t>dokumentacja powykonawcza</w:t>
      </w:r>
      <w:r w:rsidR="00AC1749">
        <w:rPr>
          <w:rFonts w:ascii="Calibri" w:hAnsi="Calibri" w:cs="Arial"/>
          <w:bCs/>
          <w:shd w:val="clear" w:color="auto" w:fill="FFFFFF"/>
        </w:rPr>
        <w:t>,</w:t>
      </w:r>
    </w:p>
    <w:p w14:paraId="13913105" w14:textId="6070CD69" w:rsidR="00FE0581" w:rsidRDefault="00104E3E" w:rsidP="002371DF">
      <w:pPr>
        <w:pStyle w:val="Akapitzlist"/>
        <w:numPr>
          <w:ilvl w:val="0"/>
          <w:numId w:val="41"/>
        </w:numPr>
        <w:spacing w:after="120" w:line="240" w:lineRule="auto"/>
        <w:rPr>
          <w:rFonts w:ascii="Calibri" w:hAnsi="Calibri" w:cs="Arial"/>
          <w:bCs/>
          <w:shd w:val="clear" w:color="auto" w:fill="FFFFFF"/>
        </w:rPr>
      </w:pPr>
      <w:r>
        <w:rPr>
          <w:rFonts w:ascii="Calibri" w:hAnsi="Calibri" w:cs="Arial"/>
          <w:bCs/>
          <w:shd w:val="clear" w:color="auto" w:fill="FFFFFF"/>
        </w:rPr>
        <w:t>roboty pozostałe</w:t>
      </w:r>
      <w:r w:rsidR="00AC1749">
        <w:rPr>
          <w:rFonts w:ascii="Calibri" w:hAnsi="Calibri" w:cs="Arial"/>
          <w:bCs/>
          <w:shd w:val="clear" w:color="auto" w:fill="FFFFFF"/>
        </w:rPr>
        <w:t>,</w:t>
      </w:r>
    </w:p>
    <w:p w14:paraId="284EC755" w14:textId="256C2530" w:rsidR="00FE0581" w:rsidRPr="00FE0581" w:rsidRDefault="00476B79" w:rsidP="002371DF">
      <w:pPr>
        <w:pStyle w:val="Akapitzlist"/>
        <w:numPr>
          <w:ilvl w:val="0"/>
          <w:numId w:val="41"/>
        </w:numPr>
        <w:spacing w:after="120" w:line="240" w:lineRule="auto"/>
        <w:rPr>
          <w:rFonts w:ascii="Calibri" w:hAnsi="Calibri" w:cs="Arial"/>
          <w:bCs/>
          <w:shd w:val="clear" w:color="auto" w:fill="FFFFFF"/>
        </w:rPr>
      </w:pPr>
      <w:r w:rsidRPr="00FE0581">
        <w:rPr>
          <w:rFonts w:ascii="Calibri" w:hAnsi="Calibri" w:cs="Arial"/>
          <w:bCs/>
          <w:color w:val="auto"/>
          <w:shd w:val="clear" w:color="auto" w:fill="FFFFFF"/>
        </w:rPr>
        <w:lastRenderedPageBreak/>
        <w:t>stałe oznakowanie</w:t>
      </w:r>
      <w:r w:rsidR="00F2246C" w:rsidRPr="00FE0581">
        <w:rPr>
          <w:rFonts w:ascii="Calibri" w:hAnsi="Calibri" w:cs="Arial"/>
          <w:bCs/>
          <w:color w:val="auto"/>
          <w:shd w:val="clear" w:color="auto" w:fill="FFFFFF"/>
        </w:rPr>
        <w:t xml:space="preserve"> i elementy bezpieczeństwa ruch</w:t>
      </w:r>
      <w:r w:rsidR="00AC1749">
        <w:rPr>
          <w:rFonts w:ascii="Calibri" w:hAnsi="Calibri" w:cs="Arial"/>
          <w:bCs/>
          <w:color w:val="auto"/>
          <w:shd w:val="clear" w:color="auto" w:fill="FFFFFF"/>
        </w:rPr>
        <w:t>u</w:t>
      </w:r>
      <w:r w:rsidR="00143D55">
        <w:rPr>
          <w:rFonts w:ascii="Calibri" w:hAnsi="Calibri" w:cs="Arial"/>
          <w:bCs/>
          <w:color w:val="auto"/>
          <w:shd w:val="clear" w:color="auto" w:fill="FFFFFF"/>
        </w:rPr>
        <w:t>,</w:t>
      </w:r>
    </w:p>
    <w:p w14:paraId="43D32177" w14:textId="3A929723" w:rsidR="00FE0581" w:rsidRPr="00FE0581" w:rsidRDefault="00476B79" w:rsidP="002371DF">
      <w:pPr>
        <w:pStyle w:val="Akapitzlist"/>
        <w:numPr>
          <w:ilvl w:val="0"/>
          <w:numId w:val="41"/>
        </w:numPr>
        <w:spacing w:after="120" w:line="240" w:lineRule="auto"/>
        <w:rPr>
          <w:rFonts w:ascii="Calibri" w:hAnsi="Calibri" w:cs="Arial"/>
          <w:bCs/>
          <w:shd w:val="clear" w:color="auto" w:fill="FFFFFF"/>
        </w:rPr>
      </w:pPr>
      <w:r w:rsidRPr="00FE0581">
        <w:rPr>
          <w:rFonts w:ascii="Calibri" w:hAnsi="Calibri" w:cs="Arial"/>
          <w:bCs/>
          <w:color w:val="auto"/>
          <w:shd w:val="clear" w:color="auto" w:fill="FFFFFF"/>
        </w:rPr>
        <w:t>stałą obsługę geodezyjną oraz wykonanie geodezyjnego p</w:t>
      </w:r>
      <w:r w:rsidR="00143D55">
        <w:rPr>
          <w:rFonts w:ascii="Calibri" w:hAnsi="Calibri" w:cs="Arial"/>
          <w:bCs/>
          <w:color w:val="auto"/>
          <w:shd w:val="clear" w:color="auto" w:fill="FFFFFF"/>
        </w:rPr>
        <w:t xml:space="preserve">omiaru powykonawczego </w:t>
      </w:r>
      <w:r w:rsidR="00143D55">
        <w:rPr>
          <w:rFonts w:ascii="Calibri" w:hAnsi="Calibri" w:cs="Arial"/>
          <w:bCs/>
          <w:color w:val="auto"/>
          <w:shd w:val="clear" w:color="auto" w:fill="FFFFFF"/>
        </w:rPr>
        <w:br/>
        <w:t>(3 egz.),</w:t>
      </w:r>
    </w:p>
    <w:p w14:paraId="70B30AF3" w14:textId="7D5D1CD6" w:rsidR="00CE2EE4" w:rsidRPr="00FE0581" w:rsidRDefault="00143D55" w:rsidP="002371DF">
      <w:pPr>
        <w:pStyle w:val="Akapitzlist"/>
        <w:numPr>
          <w:ilvl w:val="0"/>
          <w:numId w:val="41"/>
        </w:numPr>
        <w:spacing w:after="120" w:line="240" w:lineRule="auto"/>
        <w:rPr>
          <w:rFonts w:ascii="Calibri" w:hAnsi="Calibri" w:cs="Arial"/>
          <w:bCs/>
          <w:shd w:val="clear" w:color="auto" w:fill="FFFFFF"/>
        </w:rPr>
      </w:pPr>
      <w:r>
        <w:rPr>
          <w:rFonts w:asciiTheme="minorHAnsi" w:eastAsiaTheme="minorEastAsia" w:hAnsiTheme="minorHAnsi" w:cstheme="minorHAnsi"/>
          <w:color w:val="auto"/>
        </w:rPr>
        <w:t>s</w:t>
      </w:r>
      <w:r w:rsidR="00CE2EE4" w:rsidRPr="00FE0581">
        <w:rPr>
          <w:rFonts w:asciiTheme="minorHAnsi" w:eastAsiaTheme="minorEastAsia" w:hAnsiTheme="minorHAnsi" w:cstheme="minorHAnsi"/>
          <w:color w:val="auto"/>
        </w:rPr>
        <w:t xml:space="preserve">tosownie do art. 95 ust. 1 i 2 </w:t>
      </w:r>
      <w:r w:rsidR="00914FC1" w:rsidRPr="00FE0581">
        <w:rPr>
          <w:rFonts w:asciiTheme="minorHAnsi" w:eastAsiaTheme="minorEastAsia" w:hAnsiTheme="minorHAnsi" w:cstheme="minorHAnsi"/>
          <w:color w:val="auto"/>
        </w:rPr>
        <w:t>ustawy</w:t>
      </w:r>
      <w:r w:rsidR="00CE2EE4" w:rsidRPr="00FE0581">
        <w:rPr>
          <w:rFonts w:asciiTheme="minorHAnsi" w:eastAsiaTheme="minorEastAsia" w:hAnsiTheme="minorHAnsi" w:cstheme="minorHAnsi"/>
          <w:color w:val="auto"/>
        </w:rPr>
        <w:t xml:space="preserve"> Zamawiający wymaga zatrudnienia przez</w:t>
      </w:r>
      <w:r w:rsidR="00CE2EE4" w:rsidRPr="00FE0581">
        <w:rPr>
          <w:rFonts w:asciiTheme="minorHAnsi" w:eastAsiaTheme="minorEastAsia" w:hAnsiTheme="minorHAnsi" w:cstheme="minorHAnsi"/>
          <w:color w:val="auto"/>
          <w:sz w:val="24"/>
          <w:szCs w:val="24"/>
        </w:rPr>
        <w:t xml:space="preserve"> </w:t>
      </w:r>
      <w:r w:rsidR="00CE2EE4" w:rsidRPr="00FE0581">
        <w:rPr>
          <w:rFonts w:asciiTheme="minorHAnsi" w:eastAsiaTheme="minorEastAsia" w:hAnsiTheme="minorHAnsi" w:cstheme="minorHAnsi"/>
          <w:color w:val="auto"/>
        </w:rPr>
        <w:t>Wykonawcę lub Podwykonawców na podstawie stosunku pracy osób wykonujących, w ramach realizowanych robót budowlanych, czynności polegające na:</w:t>
      </w:r>
    </w:p>
    <w:p w14:paraId="1FB7FACD" w14:textId="10B9BB04" w:rsidR="0096357E" w:rsidRPr="00CE306E" w:rsidRDefault="00486899" w:rsidP="002371DF">
      <w:pPr>
        <w:pStyle w:val="Akapitzlist"/>
        <w:widowControl w:val="0"/>
        <w:numPr>
          <w:ilvl w:val="0"/>
          <w:numId w:val="42"/>
        </w:numPr>
        <w:autoSpaceDE w:val="0"/>
        <w:autoSpaceDN w:val="0"/>
        <w:adjustRightInd w:val="0"/>
        <w:rPr>
          <w:rFonts w:asciiTheme="minorHAnsi" w:hAnsiTheme="minorHAnsi" w:cstheme="minorHAnsi"/>
          <w:color w:val="auto"/>
        </w:rPr>
      </w:pPr>
      <w:r w:rsidRPr="00CE306E">
        <w:rPr>
          <w:rFonts w:asciiTheme="minorHAnsi" w:hAnsiTheme="minorHAnsi" w:cs="Arial"/>
          <w:color w:val="auto"/>
          <w:spacing w:val="-8"/>
          <w:w w:val="105"/>
        </w:rPr>
        <w:t>pełnieniu roli operatorów sprzętu</w:t>
      </w:r>
      <w:r w:rsidRPr="00CE306E">
        <w:rPr>
          <w:rFonts w:asciiTheme="minorHAnsi" w:hAnsiTheme="minorHAnsi" w:cs="Arial"/>
          <w:color w:val="auto"/>
          <w:spacing w:val="-9"/>
          <w:w w:val="105"/>
        </w:rPr>
        <w:t xml:space="preserve"> </w:t>
      </w:r>
      <w:r w:rsidRPr="00CE306E">
        <w:rPr>
          <w:rFonts w:asciiTheme="minorHAnsi" w:hAnsiTheme="minorHAnsi" w:cs="Arial"/>
          <w:color w:val="auto"/>
          <w:w w:val="105"/>
        </w:rPr>
        <w:t>w</w:t>
      </w:r>
      <w:r w:rsidRPr="00CE306E">
        <w:rPr>
          <w:rFonts w:asciiTheme="minorHAnsi" w:hAnsiTheme="minorHAnsi" w:cs="Arial"/>
          <w:color w:val="auto"/>
          <w:spacing w:val="-14"/>
          <w:w w:val="105"/>
        </w:rPr>
        <w:t> </w:t>
      </w:r>
      <w:r w:rsidRPr="00CE306E">
        <w:rPr>
          <w:rFonts w:asciiTheme="minorHAnsi" w:hAnsiTheme="minorHAnsi" w:cs="Arial"/>
          <w:color w:val="auto"/>
          <w:spacing w:val="-9"/>
          <w:w w:val="105"/>
        </w:rPr>
        <w:t>zakresie</w:t>
      </w:r>
      <w:r w:rsidRPr="00CE306E">
        <w:rPr>
          <w:rFonts w:asciiTheme="minorHAnsi" w:hAnsiTheme="minorHAnsi" w:cs="Arial"/>
          <w:color w:val="auto"/>
          <w:spacing w:val="-24"/>
          <w:w w:val="105"/>
        </w:rPr>
        <w:t xml:space="preserve"> </w:t>
      </w:r>
      <w:r w:rsidRPr="00CE306E">
        <w:rPr>
          <w:rFonts w:asciiTheme="minorHAnsi" w:hAnsiTheme="minorHAnsi" w:cs="Arial"/>
          <w:color w:val="auto"/>
          <w:spacing w:val="-7"/>
          <w:w w:val="105"/>
        </w:rPr>
        <w:t>realizacji</w:t>
      </w:r>
      <w:r w:rsidRPr="00CE306E">
        <w:rPr>
          <w:rFonts w:asciiTheme="minorHAnsi" w:hAnsiTheme="minorHAnsi" w:cs="Arial"/>
          <w:color w:val="auto"/>
          <w:spacing w:val="-9"/>
          <w:w w:val="105"/>
        </w:rPr>
        <w:t xml:space="preserve"> </w:t>
      </w:r>
      <w:r w:rsidR="00143D55">
        <w:rPr>
          <w:rFonts w:asciiTheme="minorHAnsi" w:hAnsiTheme="minorHAnsi" w:cs="Arial"/>
          <w:color w:val="auto"/>
          <w:w w:val="105"/>
        </w:rPr>
        <w:t>zamówienia,</w:t>
      </w:r>
    </w:p>
    <w:p w14:paraId="701D3AF3" w14:textId="30EA6BB5" w:rsidR="00DB03C2" w:rsidRPr="00FE6246" w:rsidRDefault="00DB03C2" w:rsidP="002371DF">
      <w:pPr>
        <w:pStyle w:val="Akapitzlist"/>
        <w:widowControl w:val="0"/>
        <w:numPr>
          <w:ilvl w:val="0"/>
          <w:numId w:val="42"/>
        </w:numPr>
        <w:autoSpaceDE w:val="0"/>
        <w:autoSpaceDN w:val="0"/>
        <w:adjustRightInd w:val="0"/>
        <w:rPr>
          <w:rFonts w:asciiTheme="minorHAnsi" w:hAnsiTheme="minorHAnsi" w:cstheme="minorHAnsi"/>
          <w:color w:val="auto"/>
        </w:rPr>
      </w:pPr>
      <w:r w:rsidRPr="00FE6246">
        <w:rPr>
          <w:rFonts w:asciiTheme="minorHAnsi" w:hAnsiTheme="minorHAnsi" w:cs="Arial"/>
          <w:color w:val="auto"/>
          <w:shd w:val="clear" w:color="auto" w:fill="FFFFFF"/>
        </w:rPr>
        <w:t xml:space="preserve">wykonywaniu czynności bezpośrednio związanych z wykonywaniem robót budowlanych, polegających na wykonaniu prac </w:t>
      </w:r>
      <w:r w:rsidR="00D12057" w:rsidRPr="00FE6246">
        <w:rPr>
          <w:rFonts w:asciiTheme="minorHAnsi" w:hAnsiTheme="minorHAnsi" w:cs="Arial"/>
          <w:color w:val="auto"/>
          <w:shd w:val="clear" w:color="auto" w:fill="FFFFFF"/>
        </w:rPr>
        <w:t>brukarskich</w:t>
      </w:r>
      <w:r w:rsidRPr="00FE6246">
        <w:rPr>
          <w:rFonts w:asciiTheme="minorHAnsi" w:hAnsiTheme="minorHAnsi" w:cs="Arial"/>
          <w:color w:val="auto"/>
          <w:shd w:val="clear" w:color="auto" w:fill="FFFFFF"/>
        </w:rPr>
        <w:t>,  wraz z robotami towarzyszący</w:t>
      </w:r>
      <w:r w:rsidR="00143D55">
        <w:rPr>
          <w:rFonts w:asciiTheme="minorHAnsi" w:hAnsiTheme="minorHAnsi" w:cs="Arial"/>
          <w:color w:val="auto"/>
          <w:shd w:val="clear" w:color="auto" w:fill="FFFFFF"/>
        </w:rPr>
        <w:t>mi przez pracowników fizycznych,</w:t>
      </w:r>
      <w:r w:rsidRPr="00FE6246">
        <w:rPr>
          <w:rFonts w:asciiTheme="minorHAnsi" w:hAnsiTheme="minorHAnsi" w:cs="Arial"/>
          <w:color w:val="auto"/>
          <w:shd w:val="clear" w:color="auto" w:fill="FFFFFF"/>
        </w:rPr>
        <w:t> </w:t>
      </w:r>
    </w:p>
    <w:p w14:paraId="2C6B6A20" w14:textId="6C2F005C" w:rsidR="0096357E" w:rsidRPr="00CE306E" w:rsidRDefault="0053493D" w:rsidP="00237F1F">
      <w:pPr>
        <w:widowControl w:val="0"/>
        <w:autoSpaceDE w:val="0"/>
        <w:autoSpaceDN w:val="0"/>
        <w:adjustRightInd w:val="0"/>
        <w:ind w:left="708" w:firstLine="0"/>
        <w:rPr>
          <w:rFonts w:asciiTheme="minorHAnsi" w:hAnsiTheme="minorHAnsi" w:cs="Arial"/>
          <w:color w:val="auto"/>
          <w:shd w:val="clear" w:color="auto" w:fill="FFFFFF"/>
        </w:rPr>
      </w:pPr>
      <w:r w:rsidRPr="00CE306E">
        <w:rPr>
          <w:rFonts w:asciiTheme="minorHAnsi" w:hAnsiTheme="minorHAnsi" w:cs="Arial"/>
          <w:bCs/>
          <w:color w:val="auto"/>
          <w:shd w:val="clear" w:color="auto" w:fill="FFFFFF"/>
        </w:rPr>
        <w:t>Obowiązek zatrudnienia na podstawie umowy o pracę nie dotyczy sytuacji, w której wykonawca, podwykonawca lub dalszy podwykonawca osobiście wykonuje powyższe czynności (np. osoba fizyczna prowadząca działalność gospodar</w:t>
      </w:r>
      <w:r w:rsidR="00143D55">
        <w:rPr>
          <w:rFonts w:asciiTheme="minorHAnsi" w:hAnsiTheme="minorHAnsi" w:cs="Arial"/>
          <w:bCs/>
          <w:color w:val="auto"/>
          <w:shd w:val="clear" w:color="auto" w:fill="FFFFFF"/>
        </w:rPr>
        <w:t>czą, wspólnicy spółki cywilnej),</w:t>
      </w:r>
    </w:p>
    <w:p w14:paraId="2FD30C31" w14:textId="21F6DC8D" w:rsidR="0096357E" w:rsidRPr="00CE306E" w:rsidRDefault="00143D55" w:rsidP="002371DF">
      <w:pPr>
        <w:pStyle w:val="Akapitzlist"/>
        <w:widowControl w:val="0"/>
        <w:numPr>
          <w:ilvl w:val="0"/>
          <w:numId w:val="41"/>
        </w:numPr>
        <w:autoSpaceDE w:val="0"/>
        <w:autoSpaceDN w:val="0"/>
        <w:adjustRightInd w:val="0"/>
        <w:rPr>
          <w:rFonts w:asciiTheme="minorHAnsi" w:hAnsiTheme="minorHAnsi" w:cs="Arial"/>
          <w:color w:val="auto"/>
          <w:shd w:val="clear" w:color="auto" w:fill="FFFFFF"/>
        </w:rPr>
      </w:pPr>
      <w:r>
        <w:rPr>
          <w:rFonts w:ascii="Calibri" w:hAnsi="Calibri"/>
          <w:b/>
          <w:i/>
          <w:color w:val="auto"/>
        </w:rPr>
        <w:t>s</w:t>
      </w:r>
      <w:r w:rsidR="005B58BE" w:rsidRPr="00CE306E">
        <w:rPr>
          <w:rFonts w:ascii="Calibri" w:hAnsi="Calibri"/>
          <w:b/>
          <w:i/>
          <w:color w:val="auto"/>
        </w:rPr>
        <w:t>zczegółowy opis przedmiotu zamówienia w niniejszym postępowaniu został zawarty w dokumentacjach projektowych, Specyfikacjach Technicznych Wykonania i Odbioru Robót Budowlanych</w:t>
      </w:r>
      <w:r w:rsidR="00B777FD" w:rsidRPr="00CE306E">
        <w:rPr>
          <w:rFonts w:ascii="Calibri" w:hAnsi="Calibri"/>
          <w:b/>
          <w:i/>
          <w:color w:val="auto"/>
        </w:rPr>
        <w:t xml:space="preserve"> (</w:t>
      </w:r>
      <w:proofErr w:type="spellStart"/>
      <w:r w:rsidR="00B777FD" w:rsidRPr="00CE306E">
        <w:rPr>
          <w:rFonts w:ascii="Calibri" w:hAnsi="Calibri"/>
          <w:b/>
          <w:i/>
          <w:color w:val="auto"/>
        </w:rPr>
        <w:t>STWiORB</w:t>
      </w:r>
      <w:proofErr w:type="spellEnd"/>
      <w:r w:rsidR="00B777FD" w:rsidRPr="00CE306E">
        <w:rPr>
          <w:rFonts w:ascii="Calibri" w:hAnsi="Calibri"/>
          <w:b/>
          <w:i/>
          <w:color w:val="auto"/>
        </w:rPr>
        <w:t>), przedmiarach robót</w:t>
      </w:r>
      <w:r w:rsidR="005B58BE" w:rsidRPr="00CE306E">
        <w:rPr>
          <w:rFonts w:ascii="Calibri" w:hAnsi="Calibri"/>
          <w:b/>
          <w:i/>
          <w:color w:val="auto"/>
        </w:rPr>
        <w:t>, wzorze umowy wraz załącznikami</w:t>
      </w:r>
      <w:r w:rsidR="00237F1F" w:rsidRPr="00CE306E">
        <w:rPr>
          <w:rFonts w:ascii="Calibri" w:hAnsi="Calibri"/>
          <w:b/>
          <w:i/>
          <w:color w:val="auto"/>
        </w:rPr>
        <w:t>, stanowiących załącznik do SWZ</w:t>
      </w:r>
      <w:r>
        <w:rPr>
          <w:rFonts w:ascii="Calibri" w:hAnsi="Calibri"/>
          <w:b/>
          <w:i/>
          <w:color w:val="auto"/>
        </w:rPr>
        <w:t>,</w:t>
      </w:r>
    </w:p>
    <w:p w14:paraId="4E8780FA" w14:textId="3B64D503" w:rsidR="0096357E" w:rsidRPr="00CE306E" w:rsidRDefault="00143D55" w:rsidP="002371DF">
      <w:pPr>
        <w:pStyle w:val="Akapitzlist"/>
        <w:widowControl w:val="0"/>
        <w:numPr>
          <w:ilvl w:val="0"/>
          <w:numId w:val="41"/>
        </w:numPr>
        <w:autoSpaceDE w:val="0"/>
        <w:autoSpaceDN w:val="0"/>
        <w:adjustRightInd w:val="0"/>
        <w:rPr>
          <w:rFonts w:asciiTheme="minorHAnsi" w:hAnsiTheme="minorHAnsi" w:cs="Arial"/>
          <w:color w:val="222222"/>
          <w:shd w:val="clear" w:color="auto" w:fill="FFFFFF"/>
        </w:rPr>
      </w:pPr>
      <w:r>
        <w:rPr>
          <w:rFonts w:ascii="Calibri" w:hAnsi="Calibri"/>
        </w:rPr>
        <w:t>w</w:t>
      </w:r>
      <w:r w:rsidR="005B58BE" w:rsidRPr="00CE306E">
        <w:rPr>
          <w:rFonts w:ascii="Calibri" w:hAnsi="Calibri"/>
        </w:rPr>
        <w:t>ykonawca wykona przedmiot zamówienia na podstawie dokumentacji projektowych, specyfikacji technicznych wykonania i odbioru robót budowlanych (</w:t>
      </w:r>
      <w:proofErr w:type="spellStart"/>
      <w:r w:rsidR="005B58BE" w:rsidRPr="00CE306E">
        <w:rPr>
          <w:rFonts w:ascii="Calibri" w:hAnsi="Calibri"/>
        </w:rPr>
        <w:t>STWiORB</w:t>
      </w:r>
      <w:proofErr w:type="spellEnd"/>
      <w:r w:rsidR="005B58BE" w:rsidRPr="00CE306E">
        <w:rPr>
          <w:rFonts w:ascii="Calibri" w:hAnsi="Calibri"/>
        </w:rPr>
        <w:t xml:space="preserve">), SWZ wraz z załącznikami, pytaniami i odpowiedziami udzielonymi w trakcie procedury o udzielenie zamówienia publicznego oraz przedmiarami robót, a także obowiązującymi przepisami szczegółowymi i obowiązującymi przepisami prawa, oraz zapewni pełną obsługę geodezyjną wraz z okresem gwarancji i rękojmi. Podstawą sporządzenia oferty jest dokumentacja projektowa, </w:t>
      </w:r>
      <w:proofErr w:type="spellStart"/>
      <w:r w:rsidR="005B58BE" w:rsidRPr="00CE306E">
        <w:rPr>
          <w:rFonts w:ascii="Calibri" w:hAnsi="Calibri"/>
        </w:rPr>
        <w:t>STWiORB</w:t>
      </w:r>
      <w:proofErr w:type="spellEnd"/>
      <w:r w:rsidR="005B58BE" w:rsidRPr="00CE306E">
        <w:rPr>
          <w:rFonts w:ascii="Calibri" w:hAnsi="Calibri"/>
        </w:rPr>
        <w:t xml:space="preserve"> oraz udzielone odpowiedzi na zapytania w trakcie procedury o udzielenie zamówienia publicznego. Przedmiary stanowią tylko materiał pomocniczy.</w:t>
      </w:r>
      <w:r w:rsidR="005B58BE" w:rsidRPr="00CE306E">
        <w:rPr>
          <w:rFonts w:ascii="Calibri" w:eastAsiaTheme="majorEastAsia" w:hAnsi="Calibri" w:cstheme="majorBidi"/>
        </w:rPr>
        <w:t xml:space="preserve"> 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005B58BE" w:rsidRPr="00CE306E">
        <w:rPr>
          <w:rFonts w:ascii="Calibri" w:eastAsiaTheme="majorEastAsia" w:hAnsi="Calibri" w:cstheme="majorBidi"/>
        </w:rPr>
        <w:t>Pzp</w:t>
      </w:r>
      <w:proofErr w:type="spellEnd"/>
      <w:r w:rsidR="005B58BE" w:rsidRPr="00CE306E">
        <w:rPr>
          <w:rFonts w:ascii="Calibri" w:eastAsiaTheme="majorEastAsia" w:hAnsi="Calibri" w:cstheme="majorBidi"/>
        </w:rPr>
        <w:t>.</w:t>
      </w:r>
    </w:p>
    <w:p w14:paraId="3F6BD41B" w14:textId="22F6707F" w:rsidR="0096357E" w:rsidRPr="00CE306E" w:rsidRDefault="00143D55" w:rsidP="002371DF">
      <w:pPr>
        <w:pStyle w:val="Akapitzlist"/>
        <w:widowControl w:val="0"/>
        <w:numPr>
          <w:ilvl w:val="0"/>
          <w:numId w:val="41"/>
        </w:numPr>
        <w:autoSpaceDE w:val="0"/>
        <w:autoSpaceDN w:val="0"/>
        <w:adjustRightInd w:val="0"/>
        <w:rPr>
          <w:rFonts w:asciiTheme="minorHAnsi" w:hAnsiTheme="minorHAnsi" w:cs="Arial"/>
          <w:color w:val="222222"/>
          <w:shd w:val="clear" w:color="auto" w:fill="FFFFFF"/>
        </w:rPr>
      </w:pPr>
      <w:r>
        <w:rPr>
          <w:rFonts w:ascii="Calibri" w:hAnsi="Calibri"/>
        </w:rPr>
        <w:t>r</w:t>
      </w:r>
      <w:r w:rsidR="005B58BE" w:rsidRPr="00CE306E">
        <w:rPr>
          <w:rFonts w:ascii="Calibri" w:hAnsi="Calibri"/>
        </w:rPr>
        <w:t>ealizacja zamówienia podlega prawu polskiemu, w tym w szczególności ustawie z dnia</w:t>
      </w:r>
      <w:r>
        <w:rPr>
          <w:rFonts w:ascii="Calibri" w:hAnsi="Calibri"/>
        </w:rPr>
        <w:t xml:space="preserve"> 7 lipca 1994r. Prawo budowlane,</w:t>
      </w:r>
    </w:p>
    <w:p w14:paraId="26B4EF1F" w14:textId="68D6EF41" w:rsidR="005B58BE" w:rsidRPr="00CE306E" w:rsidRDefault="00143D55" w:rsidP="002371DF">
      <w:pPr>
        <w:pStyle w:val="Akapitzlist"/>
        <w:widowControl w:val="0"/>
        <w:numPr>
          <w:ilvl w:val="0"/>
          <w:numId w:val="41"/>
        </w:numPr>
        <w:autoSpaceDE w:val="0"/>
        <w:autoSpaceDN w:val="0"/>
        <w:adjustRightInd w:val="0"/>
        <w:rPr>
          <w:rFonts w:asciiTheme="minorHAnsi" w:hAnsiTheme="minorHAnsi" w:cs="Arial"/>
          <w:color w:val="222222"/>
          <w:shd w:val="clear" w:color="auto" w:fill="FFFFFF"/>
        </w:rPr>
      </w:pPr>
      <w:r>
        <w:rPr>
          <w:rFonts w:ascii="Calibri" w:hAnsi="Calibri"/>
        </w:rPr>
        <w:t>w</w:t>
      </w:r>
      <w:r w:rsidR="005B58BE" w:rsidRPr="00CE306E">
        <w:rPr>
          <w:rFonts w:ascii="Calibri" w:hAnsi="Calibri"/>
        </w:rPr>
        <w:t xml:space="preserve">ykonawca ze środków własnych zakupi i dostarczy na budowę wszelkie elementy, urządzenia i materiały konieczne do wykonania robót budowlanych, instalacji, jak również przeznaczone do robót przewidzianych w dokumentacji projektowej. </w:t>
      </w:r>
    </w:p>
    <w:p w14:paraId="06462D8A" w14:textId="77777777" w:rsidR="00BC16C3" w:rsidRPr="00CE306E" w:rsidRDefault="00BC16C3" w:rsidP="00BF7B9F">
      <w:pPr>
        <w:widowControl w:val="0"/>
        <w:autoSpaceDE w:val="0"/>
        <w:autoSpaceDN w:val="0"/>
        <w:adjustRightInd w:val="0"/>
        <w:ind w:left="0" w:firstLine="0"/>
        <w:rPr>
          <w:rFonts w:asciiTheme="minorHAnsi" w:hAnsiTheme="minorHAnsi"/>
          <w:color w:val="auto"/>
        </w:rPr>
      </w:pPr>
    </w:p>
    <w:p w14:paraId="4D4DC03A" w14:textId="77777777" w:rsidR="000C6669" w:rsidRPr="00CE306E" w:rsidRDefault="000C6669" w:rsidP="007367B2">
      <w:pPr>
        <w:pStyle w:val="Akapitzlist"/>
        <w:numPr>
          <w:ilvl w:val="0"/>
          <w:numId w:val="8"/>
        </w:numPr>
        <w:spacing w:after="120" w:line="23" w:lineRule="atLeast"/>
        <w:ind w:left="426"/>
        <w:rPr>
          <w:rFonts w:ascii="Calibri" w:hAnsi="Calibri" w:cs="Calibri"/>
          <w:b/>
          <w:color w:val="auto"/>
        </w:rPr>
      </w:pPr>
      <w:r w:rsidRPr="00CE306E">
        <w:rPr>
          <w:rFonts w:ascii="Calibri" w:hAnsi="Calibri" w:cs="Calibri"/>
          <w:b/>
          <w:color w:val="auto"/>
        </w:rPr>
        <w:t>WIZJA LOKALNA</w:t>
      </w:r>
      <w:bookmarkEnd w:id="6"/>
      <w:bookmarkEnd w:id="7"/>
    </w:p>
    <w:p w14:paraId="3AD45AA5" w14:textId="77777777" w:rsidR="006E5725" w:rsidRPr="00CE306E" w:rsidRDefault="006E5725" w:rsidP="006E5725">
      <w:pPr>
        <w:pStyle w:val="Akapitzlist"/>
        <w:spacing w:after="120" w:line="23" w:lineRule="atLeast"/>
        <w:ind w:left="851" w:hanging="425"/>
        <w:rPr>
          <w:rFonts w:ascii="Calibri" w:hAnsi="Calibri" w:cs="Calibri"/>
          <w:b/>
          <w:color w:val="auto"/>
        </w:rPr>
      </w:pPr>
    </w:p>
    <w:p w14:paraId="7FA64328" w14:textId="77777777" w:rsidR="00490EF9" w:rsidRPr="00490EF9" w:rsidRDefault="00490EF9" w:rsidP="002371DF">
      <w:pPr>
        <w:pStyle w:val="Akapitzlist"/>
        <w:numPr>
          <w:ilvl w:val="0"/>
          <w:numId w:val="44"/>
        </w:numPr>
        <w:spacing w:after="120" w:line="23" w:lineRule="atLeast"/>
        <w:rPr>
          <w:rFonts w:asciiTheme="minorHAnsi" w:hAnsiTheme="minorHAnsi"/>
          <w:color w:val="auto"/>
        </w:rPr>
      </w:pPr>
      <w:bookmarkStart w:id="9" w:name="_Toc64877268"/>
      <w:bookmarkStart w:id="10" w:name="_Toc64877523"/>
      <w:r w:rsidRPr="00490EF9">
        <w:rPr>
          <w:rFonts w:asciiTheme="minorHAnsi" w:hAnsiTheme="minorHAnsi"/>
          <w:color w:val="auto"/>
        </w:rPr>
        <w:t xml:space="preserve">Zamawiający zaleca oraz umożliwia dokonania przez Wykonawcę wizji lokalnej przed złożeniem oferty – brak jest sankcji odrzucenia oferty w okolicznościach, gdy wykonawca nie skorzystał z przysługującej mu możliwości. </w:t>
      </w:r>
    </w:p>
    <w:p w14:paraId="286B3FDB" w14:textId="34B5A68E" w:rsidR="00490EF9" w:rsidRPr="00490EF9" w:rsidRDefault="00490EF9" w:rsidP="002371DF">
      <w:pPr>
        <w:pStyle w:val="Akapitzlist"/>
        <w:numPr>
          <w:ilvl w:val="0"/>
          <w:numId w:val="44"/>
        </w:numPr>
        <w:spacing w:after="120" w:line="23" w:lineRule="atLeast"/>
        <w:rPr>
          <w:rFonts w:asciiTheme="minorHAnsi" w:hAnsiTheme="minorHAnsi"/>
          <w:color w:val="auto"/>
        </w:rPr>
      </w:pPr>
      <w:r w:rsidRPr="00490EF9">
        <w:rPr>
          <w:rFonts w:asciiTheme="minorHAnsi" w:hAnsiTheme="minorHAnsi"/>
          <w:color w:val="auto"/>
        </w:rPr>
        <w:t>W celu udziału w wizji lokalnej wykonawcy zobowiązani są do zgłoszenia osobie uprawnionej do kontaktowania się z wykonawcami, o której mowa w pkt VII SWZ, w form</w:t>
      </w:r>
      <w:r w:rsidR="00CC32D2">
        <w:rPr>
          <w:rFonts w:asciiTheme="minorHAnsi" w:hAnsiTheme="minorHAnsi"/>
          <w:color w:val="auto"/>
        </w:rPr>
        <w:t>ie przewidzianej w Rozdziale VI</w:t>
      </w:r>
      <w:r w:rsidRPr="00490EF9">
        <w:rPr>
          <w:rFonts w:asciiTheme="minorHAnsi" w:hAnsiTheme="minorHAnsi"/>
          <w:color w:val="auto"/>
        </w:rPr>
        <w:t xml:space="preserve"> SWZ, nazwisk osób, które wezmą udział w wizji lokalnej. Wizja lokalna zostanie przeprowadzona po wcześniejszym ustaleniu terminu z </w:t>
      </w:r>
      <w:r w:rsidR="003961D6">
        <w:rPr>
          <w:rFonts w:asciiTheme="minorHAnsi" w:hAnsiTheme="minorHAnsi"/>
          <w:color w:val="auto"/>
        </w:rPr>
        <w:t>Panem Marcinem Polcynem</w:t>
      </w:r>
      <w:r w:rsidR="00143D55">
        <w:rPr>
          <w:rFonts w:asciiTheme="minorHAnsi" w:hAnsiTheme="minorHAnsi"/>
          <w:color w:val="auto"/>
        </w:rPr>
        <w:t xml:space="preserve">                              </w:t>
      </w:r>
      <w:r w:rsidRPr="00490EF9">
        <w:rPr>
          <w:rFonts w:asciiTheme="minorHAnsi" w:hAnsiTheme="minorHAnsi"/>
          <w:color w:val="auto"/>
        </w:rPr>
        <w:t xml:space="preserve">tel. 668 466 174. Osoby, które przybędą na wizję lokalną zobowiązane są posiadać przy sobie dokument tożsamości. Zamawiający informuje, że nie przewiduje zebrania wykonawców w celu </w:t>
      </w:r>
      <w:r w:rsidRPr="00490EF9">
        <w:rPr>
          <w:rFonts w:asciiTheme="minorHAnsi" w:hAnsiTheme="minorHAnsi"/>
          <w:color w:val="auto"/>
        </w:rPr>
        <w:lastRenderedPageBreak/>
        <w:t>wyjaśnienia wątpliwości dotyczących treści SWZ, a w trakcie wizji lokalnej nie będzie udzielał odpowiedzi na pytania dotyczące treści SWZ.</w:t>
      </w:r>
    </w:p>
    <w:p w14:paraId="357D84CF" w14:textId="77777777" w:rsidR="006E5725" w:rsidRPr="00CE306E" w:rsidRDefault="006E5725" w:rsidP="006E5725">
      <w:pPr>
        <w:pStyle w:val="Akapitzlist"/>
        <w:spacing w:after="120" w:line="23" w:lineRule="atLeast"/>
        <w:ind w:left="426" w:firstLine="0"/>
        <w:rPr>
          <w:rFonts w:ascii="Calibri" w:hAnsi="Calibri" w:cs="Calibri"/>
          <w:color w:val="auto"/>
        </w:rPr>
      </w:pPr>
    </w:p>
    <w:p w14:paraId="2B5CC148" w14:textId="77777777" w:rsidR="0015387F" w:rsidRPr="00CE306E" w:rsidRDefault="0015387F" w:rsidP="007367B2">
      <w:pPr>
        <w:pStyle w:val="Akapitzlist"/>
        <w:numPr>
          <w:ilvl w:val="0"/>
          <w:numId w:val="8"/>
        </w:numPr>
        <w:spacing w:after="120" w:line="276" w:lineRule="auto"/>
        <w:ind w:left="426"/>
        <w:rPr>
          <w:rFonts w:asciiTheme="minorHAnsi" w:hAnsiTheme="minorHAnsi" w:cstheme="minorHAnsi"/>
          <w:b/>
          <w:color w:val="auto"/>
        </w:rPr>
      </w:pPr>
      <w:r w:rsidRPr="00CE306E">
        <w:rPr>
          <w:rFonts w:asciiTheme="minorHAnsi" w:hAnsiTheme="minorHAnsi" w:cstheme="minorHAnsi"/>
          <w:b/>
          <w:u w:color="000000"/>
        </w:rPr>
        <w:t>TERMIN WYKONANIA ZAMÓWIENIA</w:t>
      </w:r>
      <w:bookmarkEnd w:id="9"/>
      <w:bookmarkEnd w:id="10"/>
    </w:p>
    <w:p w14:paraId="206FB6F5" w14:textId="431EFA9C" w:rsidR="006E5725" w:rsidRPr="00CE306E" w:rsidRDefault="00CB4834" w:rsidP="00C87B37">
      <w:pPr>
        <w:pStyle w:val="Akapitzlist"/>
        <w:spacing w:before="240" w:after="240" w:line="276" w:lineRule="auto"/>
        <w:ind w:left="426" w:firstLine="0"/>
        <w:contextualSpacing w:val="0"/>
        <w:rPr>
          <w:rFonts w:asciiTheme="minorHAnsi" w:hAnsiTheme="minorHAnsi" w:cstheme="minorHAnsi"/>
          <w:color w:val="000000" w:themeColor="text1"/>
        </w:rPr>
      </w:pPr>
      <w:bookmarkStart w:id="11" w:name="_Toc64877270"/>
      <w:bookmarkStart w:id="12" w:name="_Toc64877525"/>
      <w:r>
        <w:rPr>
          <w:rFonts w:asciiTheme="minorHAnsi" w:hAnsiTheme="minorHAnsi" w:cstheme="minorHAnsi"/>
          <w:color w:val="000000" w:themeColor="text1"/>
        </w:rPr>
        <w:t xml:space="preserve">Do </w:t>
      </w:r>
      <w:r w:rsidR="00100CB3">
        <w:rPr>
          <w:rFonts w:asciiTheme="minorHAnsi" w:hAnsiTheme="minorHAnsi" w:cstheme="minorHAnsi"/>
          <w:color w:val="000000" w:themeColor="text1"/>
        </w:rPr>
        <w:t>30 kwietnia</w:t>
      </w:r>
      <w:r>
        <w:rPr>
          <w:rFonts w:asciiTheme="minorHAnsi" w:hAnsiTheme="minorHAnsi" w:cstheme="minorHAnsi"/>
          <w:color w:val="000000" w:themeColor="text1"/>
        </w:rPr>
        <w:t xml:space="preserve"> 2024 roku.</w:t>
      </w:r>
    </w:p>
    <w:p w14:paraId="78CA99A3" w14:textId="77777777" w:rsidR="005073E9" w:rsidRPr="00CE306E" w:rsidRDefault="005073E9" w:rsidP="007367B2">
      <w:pPr>
        <w:pStyle w:val="Nagwek1"/>
        <w:numPr>
          <w:ilvl w:val="0"/>
          <w:numId w:val="8"/>
        </w:numPr>
        <w:spacing w:after="240" w:line="247" w:lineRule="auto"/>
        <w:ind w:left="426"/>
        <w:rPr>
          <w:u w:val="none"/>
        </w:rPr>
      </w:pPr>
      <w:bookmarkStart w:id="13" w:name="_Toc64877269"/>
      <w:bookmarkStart w:id="14" w:name="_Toc64877524"/>
      <w:r w:rsidRPr="00CE306E">
        <w:rPr>
          <w:u w:val="none"/>
        </w:rPr>
        <w:t>INFORMACJE O ŚRODKACH KOMUNIKACJI ELEKTRONICZNEJ</w:t>
      </w:r>
      <w:bookmarkEnd w:id="13"/>
      <w:bookmarkEnd w:id="14"/>
    </w:p>
    <w:p w14:paraId="0F74EABE" w14:textId="77777777" w:rsidR="00C32021" w:rsidRPr="00CE306E" w:rsidRDefault="00C32021" w:rsidP="002371DF">
      <w:pPr>
        <w:numPr>
          <w:ilvl w:val="1"/>
          <w:numId w:val="13"/>
        </w:numPr>
        <w:tabs>
          <w:tab w:val="left" w:pos="993"/>
        </w:tabs>
        <w:spacing w:after="120" w:line="20" w:lineRule="atLeast"/>
        <w:ind w:left="851" w:right="20" w:hanging="426"/>
        <w:rPr>
          <w:rFonts w:asciiTheme="minorHAnsi" w:hAnsiTheme="minorHAnsi" w:cstheme="minorHAnsi"/>
        </w:rPr>
      </w:pPr>
      <w:r w:rsidRPr="00CE306E">
        <w:rPr>
          <w:rFonts w:asciiTheme="minorHAnsi" w:hAnsiTheme="minorHAnsi" w:cstheme="minorHAnsi"/>
        </w:rPr>
        <w:t xml:space="preserve">Komunikacja między Zamawiającym, a Wykonawcami w niniejszym postępowaniu odbywa się przy użyciu Platformy Zakupowej: </w:t>
      </w:r>
      <w:hyperlink r:id="rId10" w:history="1">
        <w:r w:rsidRPr="00CE306E">
          <w:rPr>
            <w:rStyle w:val="Hipercze"/>
            <w:rFonts w:ascii="Calibri" w:hAnsi="Calibri"/>
            <w:szCs w:val="20"/>
          </w:rPr>
          <w:t>https://platformazakupowa.pl/pn/zdpczarnkow</w:t>
        </w:r>
      </w:hyperlink>
      <w:r w:rsidRPr="00CE306E">
        <w:rPr>
          <w:rFonts w:ascii="Calibri" w:hAnsi="Calibri"/>
          <w:szCs w:val="20"/>
        </w:rPr>
        <w:t>.</w:t>
      </w:r>
    </w:p>
    <w:p w14:paraId="135E3D7D" w14:textId="77777777" w:rsidR="00C32021" w:rsidRPr="00CE306E" w:rsidRDefault="00C32021" w:rsidP="002371DF">
      <w:pPr>
        <w:numPr>
          <w:ilvl w:val="1"/>
          <w:numId w:val="13"/>
        </w:numPr>
        <w:tabs>
          <w:tab w:val="left" w:pos="993"/>
        </w:tabs>
        <w:spacing w:after="120" w:line="20" w:lineRule="atLeast"/>
        <w:ind w:left="851" w:right="20" w:hanging="426"/>
        <w:rPr>
          <w:rFonts w:asciiTheme="minorHAnsi" w:hAnsiTheme="minorHAnsi" w:cstheme="minorHAnsi"/>
        </w:rPr>
      </w:pPr>
      <w:r w:rsidRPr="00CE306E">
        <w:rPr>
          <w:rFonts w:asciiTheme="minorHAnsi" w:hAnsiTheme="minorHAnsi" w:cstheme="minorHAnsi"/>
        </w:rPr>
        <w:t>Postępowanie prowadzone jest w języku polskim na Platformie w zakładce „POSTĘPOWANIA” pod „NAZWĄ” zgodną z nazwą prowadzonego postępowania.</w:t>
      </w:r>
    </w:p>
    <w:p w14:paraId="21699C4F" w14:textId="77777777" w:rsidR="00C32021" w:rsidRPr="00CE306E" w:rsidRDefault="00C32021" w:rsidP="002371DF">
      <w:pPr>
        <w:numPr>
          <w:ilvl w:val="1"/>
          <w:numId w:val="13"/>
        </w:numPr>
        <w:tabs>
          <w:tab w:val="left" w:pos="993"/>
        </w:tabs>
        <w:spacing w:after="120" w:line="20" w:lineRule="atLeast"/>
        <w:ind w:left="851" w:right="20" w:hanging="426"/>
        <w:rPr>
          <w:rFonts w:asciiTheme="minorHAnsi" w:hAnsiTheme="minorHAnsi" w:cstheme="minorHAnsi"/>
        </w:rPr>
      </w:pPr>
      <w:r w:rsidRPr="00CE306E">
        <w:rPr>
          <w:rFonts w:asciiTheme="minorHAnsi" w:hAnsiTheme="minorHAnsi" w:cstheme="minorHAnsi"/>
        </w:rPr>
        <w:t>Korzystanie z Platformy przez Wykonawców jest bezpłatne.</w:t>
      </w:r>
    </w:p>
    <w:p w14:paraId="6B9E4981" w14:textId="61669627" w:rsidR="00C32021" w:rsidRPr="00CE306E" w:rsidRDefault="00C32021" w:rsidP="002371DF">
      <w:pPr>
        <w:numPr>
          <w:ilvl w:val="1"/>
          <w:numId w:val="13"/>
        </w:numPr>
        <w:tabs>
          <w:tab w:val="left" w:pos="993"/>
        </w:tabs>
        <w:spacing w:after="120" w:line="20" w:lineRule="atLeast"/>
        <w:ind w:left="851" w:right="20" w:hanging="426"/>
        <w:rPr>
          <w:rFonts w:asciiTheme="minorHAnsi" w:hAnsiTheme="minorHAnsi" w:cstheme="minorHAnsi"/>
        </w:rPr>
      </w:pPr>
      <w:r w:rsidRPr="00CE306E">
        <w:rPr>
          <w:rFonts w:asciiTheme="minorHAnsi" w:hAnsiTheme="minorHAnsi" w:cstheme="minorHAnsi"/>
        </w:rPr>
        <w:t xml:space="preserve">We wszelkiej korespondencji związanej z niniejszym postępowaniem Zamawiający </w:t>
      </w:r>
      <w:r w:rsidRPr="00CE306E">
        <w:rPr>
          <w:rFonts w:asciiTheme="minorHAnsi" w:hAnsiTheme="minorHAnsi" w:cstheme="minorHAnsi"/>
        </w:rPr>
        <w:br/>
        <w:t xml:space="preserve">i Wykonawcy posługują się numerem postępowania określonym przez Zamawiającego na pierwszej stronie SWZ tj. </w:t>
      </w:r>
      <w:r w:rsidR="00B7472C">
        <w:rPr>
          <w:rFonts w:asciiTheme="minorHAnsi" w:hAnsiTheme="minorHAnsi" w:cstheme="minorHAnsi"/>
          <w:b/>
        </w:rPr>
        <w:t>ZDP-2.2410</w:t>
      </w:r>
      <w:r w:rsidR="00B7472C" w:rsidRPr="001B1928">
        <w:rPr>
          <w:rFonts w:asciiTheme="minorHAnsi" w:hAnsiTheme="minorHAnsi" w:cstheme="minorHAnsi"/>
          <w:b/>
        </w:rPr>
        <w:t>.</w:t>
      </w:r>
      <w:r w:rsidR="006F409A">
        <w:rPr>
          <w:rFonts w:asciiTheme="minorHAnsi" w:hAnsiTheme="minorHAnsi" w:cstheme="minorHAnsi"/>
          <w:b/>
        </w:rPr>
        <w:t>10</w:t>
      </w:r>
      <w:r w:rsidR="00965595" w:rsidRPr="001B1928">
        <w:rPr>
          <w:rFonts w:asciiTheme="minorHAnsi" w:hAnsiTheme="minorHAnsi" w:cstheme="minorHAnsi"/>
          <w:b/>
        </w:rPr>
        <w:t>.</w:t>
      </w:r>
      <w:r w:rsidR="00965595" w:rsidRPr="00965595">
        <w:rPr>
          <w:rFonts w:asciiTheme="minorHAnsi" w:hAnsiTheme="minorHAnsi" w:cstheme="minorHAnsi"/>
          <w:b/>
        </w:rPr>
        <w:t>2023</w:t>
      </w:r>
    </w:p>
    <w:p w14:paraId="3276CCA8" w14:textId="77777777" w:rsidR="00C32021" w:rsidRPr="00CE306E" w:rsidRDefault="00C32021" w:rsidP="002371DF">
      <w:pPr>
        <w:numPr>
          <w:ilvl w:val="1"/>
          <w:numId w:val="13"/>
        </w:numPr>
        <w:tabs>
          <w:tab w:val="left" w:pos="993"/>
        </w:tabs>
        <w:spacing w:after="120" w:line="20" w:lineRule="atLeast"/>
        <w:ind w:left="851" w:right="20" w:hanging="426"/>
        <w:rPr>
          <w:rFonts w:asciiTheme="minorHAnsi" w:hAnsiTheme="minorHAnsi" w:cstheme="minorHAnsi"/>
        </w:rPr>
      </w:pPr>
      <w:r w:rsidRPr="00CE306E">
        <w:rPr>
          <w:rFonts w:asciiTheme="minorHAnsi" w:hAnsiTheme="minorHAnsi" w:cstheme="minorHAnsi"/>
        </w:rPr>
        <w:t>Wykonawca przystępując do niniejszego postępowania o udzielenie zamówienia publicznego, akceptuje warunki korzystania z Platformy określone w „Regulaminie” zamieszczonym na stronie internetowej pod adresem:</w:t>
      </w:r>
    </w:p>
    <w:p w14:paraId="12960700" w14:textId="77777777" w:rsidR="00C32021" w:rsidRPr="00CE306E" w:rsidRDefault="006E5725" w:rsidP="006E5725">
      <w:pPr>
        <w:tabs>
          <w:tab w:val="left" w:pos="993"/>
        </w:tabs>
        <w:spacing w:after="120" w:line="20" w:lineRule="atLeast"/>
        <w:ind w:left="851" w:right="20" w:hanging="426"/>
        <w:rPr>
          <w:rFonts w:asciiTheme="minorHAnsi" w:hAnsiTheme="minorHAnsi" w:cstheme="minorHAnsi"/>
        </w:rPr>
      </w:pPr>
      <w:r w:rsidRPr="00CE306E">
        <w:rPr>
          <w:rFonts w:asciiTheme="minorHAnsi" w:hAnsiTheme="minorHAnsi" w:cstheme="minorHAnsi"/>
        </w:rPr>
        <w:tab/>
      </w:r>
      <w:hyperlink r:id="rId11" w:history="1">
        <w:r w:rsidR="00C32021" w:rsidRPr="00CE306E">
          <w:rPr>
            <w:rStyle w:val="Hipercze"/>
            <w:rFonts w:asciiTheme="minorHAnsi" w:hAnsiTheme="minorHAnsi" w:cstheme="minorHAnsi"/>
          </w:rPr>
          <w:t>https://platformazakupowa.pl/strona/1-regulamin</w:t>
        </w:r>
      </w:hyperlink>
      <w:r w:rsidR="00C32021" w:rsidRPr="00CE306E">
        <w:rPr>
          <w:rFonts w:asciiTheme="minorHAnsi" w:hAnsiTheme="minorHAnsi" w:cstheme="minorHAnsi"/>
        </w:rPr>
        <w:t xml:space="preserve"> oraz uznaje go za wiążący. </w:t>
      </w:r>
    </w:p>
    <w:p w14:paraId="209746CC" w14:textId="77777777" w:rsidR="00C32021" w:rsidRPr="00CE306E" w:rsidRDefault="00C32021" w:rsidP="002371DF">
      <w:pPr>
        <w:numPr>
          <w:ilvl w:val="1"/>
          <w:numId w:val="13"/>
        </w:numPr>
        <w:tabs>
          <w:tab w:val="left" w:pos="993"/>
        </w:tabs>
        <w:spacing w:after="120" w:line="20" w:lineRule="atLeast"/>
        <w:ind w:left="851" w:right="20" w:hanging="426"/>
        <w:rPr>
          <w:rFonts w:asciiTheme="minorHAnsi" w:hAnsiTheme="minorHAnsi" w:cstheme="minorHAnsi"/>
        </w:rPr>
      </w:pPr>
      <w:r w:rsidRPr="00CE306E">
        <w:rPr>
          <w:rFonts w:asciiTheme="minorHAnsi" w:hAnsiTheme="minorHAnsi" w:cstheme="minorHAnsi"/>
        </w:rPr>
        <w:t xml:space="preserve">Zamawiający informuje, że instrukcje korzystania z Platformy dotyczące w szczególności logowania, pobrania dokumentacji, składania wniosków o wyjaśnienie treści SWZ, składania ofert oraz innych czynności podejmowanych w niniejszym postępowaniu przy użyciu Platformy znajdują się w zakładce „Instrukcje dla Wykonawców" na stronie internetowej pod adresem: </w:t>
      </w:r>
      <w:hyperlink r:id="rId12" w:history="1">
        <w:r w:rsidRPr="00CE306E">
          <w:rPr>
            <w:rStyle w:val="Hipercze"/>
            <w:rFonts w:asciiTheme="minorHAnsi" w:hAnsiTheme="minorHAnsi" w:cstheme="minorHAnsi"/>
          </w:rPr>
          <w:t>https://platformazakupowa.pl/strona/45-instrukcje</w:t>
        </w:r>
      </w:hyperlink>
    </w:p>
    <w:p w14:paraId="6683B1A3" w14:textId="77777777" w:rsidR="00C32021" w:rsidRPr="00CE306E" w:rsidRDefault="00C32021" w:rsidP="002371DF">
      <w:pPr>
        <w:numPr>
          <w:ilvl w:val="1"/>
          <w:numId w:val="13"/>
        </w:numPr>
        <w:tabs>
          <w:tab w:val="left" w:pos="993"/>
        </w:tabs>
        <w:spacing w:after="120" w:line="20" w:lineRule="atLeast"/>
        <w:ind w:left="851" w:right="20" w:hanging="426"/>
        <w:rPr>
          <w:rFonts w:asciiTheme="minorHAnsi" w:hAnsiTheme="minorHAnsi" w:cstheme="minorHAnsi"/>
        </w:rPr>
      </w:pPr>
      <w:r w:rsidRPr="00CE306E">
        <w:rPr>
          <w:rFonts w:asciiTheme="minorHAnsi" w:hAnsiTheme="minorHAnsi" w:cstheme="minorHAnsi"/>
        </w:rPr>
        <w:t xml:space="preserve">Wymagania techniczne i organizacyjne wysyłania i odbierania dokumentów elektronicznych opisane zostały w „Regulaminie” oraz „Instrukcjach dla Wykonawców" zamieszczonych na stronie internetowej pod adresem: </w:t>
      </w:r>
    </w:p>
    <w:p w14:paraId="65429686" w14:textId="77777777" w:rsidR="00C32021" w:rsidRPr="00CE306E" w:rsidRDefault="00BB23D4" w:rsidP="006E5725">
      <w:pPr>
        <w:tabs>
          <w:tab w:val="left" w:pos="1276"/>
        </w:tabs>
        <w:spacing w:after="120" w:line="20" w:lineRule="atLeast"/>
        <w:ind w:left="1134" w:right="20" w:hanging="284"/>
        <w:rPr>
          <w:rFonts w:asciiTheme="minorHAnsi" w:hAnsiTheme="minorHAnsi" w:cstheme="minorHAnsi"/>
        </w:rPr>
      </w:pPr>
      <w:hyperlink r:id="rId13" w:history="1">
        <w:r w:rsidR="00C32021" w:rsidRPr="00CE306E">
          <w:rPr>
            <w:rStyle w:val="Hipercze"/>
            <w:rFonts w:asciiTheme="minorHAnsi" w:hAnsiTheme="minorHAnsi" w:cstheme="minorHAnsi"/>
          </w:rPr>
          <w:t>https://platformazakupowa.pl/strona/1-regulamin</w:t>
        </w:r>
      </w:hyperlink>
      <w:r w:rsidR="00C32021" w:rsidRPr="00CE306E">
        <w:rPr>
          <w:rFonts w:asciiTheme="minorHAnsi" w:hAnsiTheme="minorHAnsi" w:cstheme="minorHAnsi"/>
        </w:rPr>
        <w:t xml:space="preserve"> oraz </w:t>
      </w:r>
    </w:p>
    <w:p w14:paraId="46958A7D" w14:textId="77777777" w:rsidR="00C32021" w:rsidRPr="00CE306E" w:rsidRDefault="00BB23D4" w:rsidP="006E5725">
      <w:pPr>
        <w:tabs>
          <w:tab w:val="left" w:pos="1276"/>
        </w:tabs>
        <w:spacing w:after="120" w:line="20" w:lineRule="atLeast"/>
        <w:ind w:left="1134" w:right="20" w:hanging="284"/>
        <w:rPr>
          <w:rFonts w:asciiTheme="minorHAnsi" w:hAnsiTheme="minorHAnsi" w:cstheme="minorHAnsi"/>
        </w:rPr>
      </w:pPr>
      <w:hyperlink r:id="rId14" w:history="1">
        <w:r w:rsidR="00C32021" w:rsidRPr="00CE306E">
          <w:rPr>
            <w:rStyle w:val="Hipercze"/>
            <w:rFonts w:asciiTheme="minorHAnsi" w:hAnsiTheme="minorHAnsi" w:cstheme="minorHAnsi"/>
          </w:rPr>
          <w:t>https://platformazakupowa.pl/strona/45-instrukcje</w:t>
        </w:r>
      </w:hyperlink>
    </w:p>
    <w:p w14:paraId="71EEC841" w14:textId="77777777" w:rsidR="00C32021" w:rsidRPr="00CE306E" w:rsidRDefault="00C32021" w:rsidP="006E5725">
      <w:pPr>
        <w:tabs>
          <w:tab w:val="left" w:pos="1276"/>
        </w:tabs>
        <w:spacing w:after="120" w:line="20" w:lineRule="atLeast"/>
        <w:ind w:left="851" w:right="20"/>
        <w:rPr>
          <w:rFonts w:asciiTheme="minorHAnsi" w:hAnsiTheme="minorHAnsi" w:cstheme="minorHAnsi"/>
        </w:rPr>
      </w:pPr>
      <w:r w:rsidRPr="00CE306E">
        <w:rPr>
          <w:rFonts w:asciiTheme="minorHAnsi" w:hAnsiTheme="minorHAnsi" w:cstheme="minorHAnsi"/>
        </w:rPr>
        <w:t>W przypadku rozbieżności pomiędzy treścią regulaminu i instrukcji, o których mowa wyżej, a</w:t>
      </w:r>
      <w:r w:rsidR="00CE0D42" w:rsidRPr="00CE306E">
        <w:rPr>
          <w:rFonts w:asciiTheme="minorHAnsi" w:hAnsiTheme="minorHAnsi" w:cstheme="minorHAnsi"/>
        </w:rPr>
        <w:t> </w:t>
      </w:r>
      <w:r w:rsidRPr="00CE306E">
        <w:rPr>
          <w:rFonts w:asciiTheme="minorHAnsi" w:hAnsiTheme="minorHAnsi" w:cstheme="minorHAnsi"/>
        </w:rPr>
        <w:t xml:space="preserve">treścią SWZ zastosowanie mają zapisy SWZ. </w:t>
      </w:r>
    </w:p>
    <w:p w14:paraId="70856690" w14:textId="77777777" w:rsidR="00C32021" w:rsidRPr="00CE306E" w:rsidRDefault="00C32021" w:rsidP="002371DF">
      <w:pPr>
        <w:numPr>
          <w:ilvl w:val="1"/>
          <w:numId w:val="13"/>
        </w:numPr>
        <w:tabs>
          <w:tab w:val="left" w:pos="851"/>
        </w:tabs>
        <w:spacing w:after="120" w:line="20" w:lineRule="atLeast"/>
        <w:ind w:left="851" w:right="20" w:hanging="426"/>
        <w:rPr>
          <w:rFonts w:asciiTheme="minorHAnsi" w:hAnsiTheme="minorHAnsi" w:cstheme="minorHAnsi"/>
        </w:rPr>
      </w:pPr>
      <w:r w:rsidRPr="00CE306E">
        <w:rPr>
          <w:rFonts w:asciiTheme="minorHAnsi" w:hAnsiTheme="minorHAnsi" w:cstheme="minorHAnsi"/>
        </w:rPr>
        <w:t>Za datę złożenia dokumentów elektronicznych przyjmuje się datę ich wczytania do Platformy.</w:t>
      </w:r>
    </w:p>
    <w:p w14:paraId="48BC9361" w14:textId="77777777" w:rsidR="00C32021" w:rsidRPr="00CE306E" w:rsidRDefault="00C32021" w:rsidP="002371DF">
      <w:pPr>
        <w:numPr>
          <w:ilvl w:val="1"/>
          <w:numId w:val="13"/>
        </w:numPr>
        <w:tabs>
          <w:tab w:val="left" w:pos="851"/>
        </w:tabs>
        <w:spacing w:after="120" w:line="20" w:lineRule="atLeast"/>
        <w:ind w:left="851" w:right="20" w:hanging="426"/>
        <w:rPr>
          <w:rFonts w:asciiTheme="minorHAnsi" w:hAnsiTheme="minorHAnsi" w:cstheme="minorHAnsi"/>
        </w:rPr>
      </w:pPr>
      <w:r w:rsidRPr="00CE306E">
        <w:rPr>
          <w:rFonts w:asciiTheme="minorHAnsi" w:hAnsiTheme="minorHAnsi" w:cstheme="minorHAnsi"/>
        </w:rPr>
        <w:t>Komunikacja między Zamawiającym, a Wykonawcami, w tym wszelkie dokumenty elektroniczne (nie dotyczy oferty) przekazywane są w postaci elektronicznej za pośrednictwem Platformy i</w:t>
      </w:r>
      <w:r w:rsidR="00CE0D42" w:rsidRPr="00CE306E">
        <w:rPr>
          <w:rFonts w:asciiTheme="minorHAnsi" w:hAnsiTheme="minorHAnsi" w:cstheme="minorHAnsi"/>
        </w:rPr>
        <w:t> </w:t>
      </w:r>
      <w:r w:rsidRPr="00CE306E">
        <w:rPr>
          <w:rFonts w:asciiTheme="minorHAnsi" w:hAnsiTheme="minorHAnsi" w:cstheme="minorHAnsi"/>
        </w:rPr>
        <w:t xml:space="preserve">formularza „Wyślij wiadomość”. Za datę złożenia dokumentów elektronicznych przyjmuje się datę ich przesłania za pośrednictwem Platformy poprzez kliknięcie przycisku „Wyślij </w:t>
      </w:r>
      <w:r w:rsidR="001266EA" w:rsidRPr="00CE306E">
        <w:rPr>
          <w:rFonts w:asciiTheme="minorHAnsi" w:hAnsiTheme="minorHAnsi" w:cstheme="minorHAnsi"/>
        </w:rPr>
        <w:t>wiadomość”, po którym</w:t>
      </w:r>
      <w:r w:rsidRPr="00CE306E">
        <w:rPr>
          <w:rFonts w:asciiTheme="minorHAnsi" w:hAnsiTheme="minorHAnsi" w:cstheme="minorHAnsi"/>
        </w:rPr>
        <w:t xml:space="preserve"> pojawi się komunikat, że wiadomość została wysłana do Zamawiającego. Występuje limit objętości plików lub spakowanych folderów do ilości </w:t>
      </w:r>
      <w:r w:rsidRPr="00CE306E">
        <w:rPr>
          <w:rFonts w:asciiTheme="minorHAnsi" w:hAnsiTheme="minorHAnsi" w:cstheme="minorHAnsi"/>
          <w:bCs/>
        </w:rPr>
        <w:t>10 plików lub spakowanych</w:t>
      </w:r>
      <w:r w:rsidRPr="00CE306E">
        <w:rPr>
          <w:rFonts w:asciiTheme="minorHAnsi" w:hAnsiTheme="minorHAnsi" w:cstheme="minorHAnsi"/>
        </w:rPr>
        <w:t xml:space="preserve"> </w:t>
      </w:r>
      <w:r w:rsidRPr="00CE306E">
        <w:rPr>
          <w:rFonts w:asciiTheme="minorHAnsi" w:hAnsiTheme="minorHAnsi" w:cstheme="minorHAnsi"/>
          <w:bCs/>
        </w:rPr>
        <w:t xml:space="preserve">folderów </w:t>
      </w:r>
      <w:r w:rsidRPr="00CE306E">
        <w:rPr>
          <w:rFonts w:asciiTheme="minorHAnsi" w:hAnsiTheme="minorHAnsi" w:cstheme="minorHAnsi"/>
        </w:rPr>
        <w:t xml:space="preserve">przy maksymalnej sumarycznej wielkości </w:t>
      </w:r>
      <w:r w:rsidRPr="00CE306E">
        <w:rPr>
          <w:rFonts w:asciiTheme="minorHAnsi" w:hAnsiTheme="minorHAnsi" w:cstheme="minorHAnsi"/>
          <w:bCs/>
        </w:rPr>
        <w:t xml:space="preserve">500 MB </w:t>
      </w:r>
      <w:r w:rsidRPr="00CE306E">
        <w:rPr>
          <w:rFonts w:asciiTheme="minorHAnsi" w:hAnsiTheme="minorHAnsi" w:cstheme="minorHAnsi"/>
        </w:rPr>
        <w:t>.</w:t>
      </w:r>
    </w:p>
    <w:p w14:paraId="056ECDD4" w14:textId="77777777" w:rsidR="00C32021" w:rsidRPr="00CE306E" w:rsidRDefault="00C32021" w:rsidP="002371DF">
      <w:pPr>
        <w:numPr>
          <w:ilvl w:val="1"/>
          <w:numId w:val="13"/>
        </w:numPr>
        <w:tabs>
          <w:tab w:val="left" w:pos="851"/>
        </w:tabs>
        <w:spacing w:after="120" w:line="20" w:lineRule="atLeast"/>
        <w:ind w:left="851" w:right="20" w:hanging="426"/>
        <w:rPr>
          <w:rFonts w:asciiTheme="minorHAnsi" w:hAnsiTheme="minorHAnsi" w:cstheme="minorHAnsi"/>
        </w:rPr>
      </w:pPr>
      <w:r w:rsidRPr="00CE306E">
        <w:rPr>
          <w:rFonts w:asciiTheme="minorHAnsi" w:hAnsiTheme="minorHAnsi" w:cstheme="minorHAnsi"/>
        </w:rPr>
        <w:t>Zalecenia Zamawiającego odnośnie kwalifikowanego podpisu elektronicznego:</w:t>
      </w:r>
    </w:p>
    <w:p w14:paraId="06DAEC7A" w14:textId="77777777" w:rsidR="00C32021" w:rsidRPr="00CE306E" w:rsidRDefault="00C32021" w:rsidP="002371DF">
      <w:pPr>
        <w:pStyle w:val="Tekstpodstawowy2"/>
        <w:numPr>
          <w:ilvl w:val="0"/>
          <w:numId w:val="15"/>
        </w:numPr>
        <w:spacing w:line="20" w:lineRule="atLeast"/>
        <w:ind w:left="1134" w:hanging="284"/>
        <w:jc w:val="both"/>
        <w:rPr>
          <w:rFonts w:asciiTheme="minorHAnsi" w:hAnsiTheme="minorHAnsi" w:cstheme="minorHAnsi"/>
          <w:iCs/>
          <w:sz w:val="22"/>
          <w:szCs w:val="22"/>
        </w:rPr>
      </w:pPr>
      <w:r w:rsidRPr="00CE306E">
        <w:rPr>
          <w:rFonts w:asciiTheme="minorHAnsi" w:hAnsiTheme="minorHAnsi" w:cstheme="minorHAnsi"/>
          <w:iCs/>
          <w:sz w:val="22"/>
          <w:szCs w:val="22"/>
        </w:rPr>
        <w:t xml:space="preserve">dla dokumentów w formacie .pdf zaleca się podpis formatem </w:t>
      </w:r>
      <w:proofErr w:type="spellStart"/>
      <w:r w:rsidRPr="00CE306E">
        <w:rPr>
          <w:rFonts w:asciiTheme="minorHAnsi" w:hAnsiTheme="minorHAnsi" w:cstheme="minorHAnsi"/>
          <w:iCs/>
          <w:sz w:val="22"/>
          <w:szCs w:val="22"/>
        </w:rPr>
        <w:t>PAdES</w:t>
      </w:r>
      <w:proofErr w:type="spellEnd"/>
      <w:r w:rsidRPr="00CE306E">
        <w:rPr>
          <w:rFonts w:asciiTheme="minorHAnsi" w:hAnsiTheme="minorHAnsi" w:cstheme="minorHAnsi"/>
          <w:iCs/>
          <w:sz w:val="22"/>
          <w:szCs w:val="22"/>
        </w:rPr>
        <w:t>,</w:t>
      </w:r>
    </w:p>
    <w:p w14:paraId="17AEA91D" w14:textId="77777777" w:rsidR="00C32021" w:rsidRPr="00CE306E" w:rsidRDefault="00C32021" w:rsidP="002371DF">
      <w:pPr>
        <w:pStyle w:val="Tekstpodstawowy2"/>
        <w:numPr>
          <w:ilvl w:val="0"/>
          <w:numId w:val="15"/>
        </w:numPr>
        <w:spacing w:line="20" w:lineRule="atLeast"/>
        <w:ind w:left="1134" w:hanging="284"/>
        <w:jc w:val="both"/>
        <w:rPr>
          <w:rFonts w:asciiTheme="minorHAnsi" w:hAnsiTheme="minorHAnsi" w:cstheme="minorHAnsi"/>
          <w:sz w:val="22"/>
          <w:szCs w:val="22"/>
        </w:rPr>
      </w:pPr>
      <w:r w:rsidRPr="00CE306E">
        <w:rPr>
          <w:rFonts w:asciiTheme="minorHAnsi" w:hAnsiTheme="minorHAnsi" w:cstheme="minorHAnsi"/>
          <w:iCs/>
          <w:sz w:val="22"/>
          <w:szCs w:val="22"/>
        </w:rPr>
        <w:lastRenderedPageBreak/>
        <w:t>dokumenty</w:t>
      </w:r>
      <w:r w:rsidRPr="00CE306E">
        <w:rPr>
          <w:rFonts w:asciiTheme="minorHAnsi" w:hAnsiTheme="minorHAnsi" w:cstheme="minorHAnsi"/>
          <w:sz w:val="22"/>
          <w:szCs w:val="22"/>
        </w:rPr>
        <w:t xml:space="preserve"> w formacie innym niż .pdf zaleca się podpisywać formatem </w:t>
      </w:r>
      <w:proofErr w:type="spellStart"/>
      <w:r w:rsidR="00C87B37" w:rsidRPr="00CE306E">
        <w:rPr>
          <w:rFonts w:asciiTheme="minorHAnsi" w:hAnsiTheme="minorHAnsi" w:cstheme="minorHAnsi"/>
          <w:sz w:val="22"/>
          <w:szCs w:val="22"/>
        </w:rPr>
        <w:t>XAdES</w:t>
      </w:r>
      <w:proofErr w:type="spellEnd"/>
      <w:r w:rsidR="00C87B37" w:rsidRPr="00CE306E">
        <w:rPr>
          <w:rFonts w:asciiTheme="minorHAnsi" w:hAnsiTheme="minorHAnsi" w:cstheme="minorHAnsi"/>
          <w:sz w:val="22"/>
          <w:szCs w:val="22"/>
        </w:rPr>
        <w:t xml:space="preserve">. </w:t>
      </w:r>
      <w:r w:rsidRPr="00CE306E">
        <w:rPr>
          <w:rFonts w:asciiTheme="minorHAnsi" w:eastAsia="Calibri" w:hAnsiTheme="minorHAnsi" w:cstheme="minorHAnsi"/>
          <w:sz w:val="22"/>
          <w:szCs w:val="22"/>
        </w:rPr>
        <w:t xml:space="preserve">W przypadku wykorzystania formatu podpisu </w:t>
      </w:r>
      <w:proofErr w:type="spellStart"/>
      <w:r w:rsidRPr="00CE306E">
        <w:rPr>
          <w:rFonts w:asciiTheme="minorHAnsi" w:eastAsia="Calibri" w:hAnsiTheme="minorHAnsi" w:cstheme="minorHAnsi"/>
          <w:sz w:val="22"/>
          <w:szCs w:val="22"/>
        </w:rPr>
        <w:t>XAdES</w:t>
      </w:r>
      <w:proofErr w:type="spellEnd"/>
      <w:r w:rsidRPr="00CE306E">
        <w:rPr>
          <w:rFonts w:asciiTheme="minorHAnsi" w:eastAsia="Calibri" w:hAnsiTheme="minorHAnsi" w:cstheme="minorHAnsi"/>
          <w:sz w:val="22"/>
          <w:szCs w:val="22"/>
        </w:rPr>
        <w:t xml:space="preserve"> zewnętrzny należy dołączyć odpowiednią ilość plików tj. podpisywanych plików z danymi oraz plików podpisu w formacie </w:t>
      </w:r>
      <w:proofErr w:type="spellStart"/>
      <w:r w:rsidRPr="00CE306E">
        <w:rPr>
          <w:rFonts w:asciiTheme="minorHAnsi" w:eastAsia="Calibri" w:hAnsiTheme="minorHAnsi" w:cstheme="minorHAnsi"/>
          <w:sz w:val="22"/>
          <w:szCs w:val="22"/>
        </w:rPr>
        <w:t>XAdES</w:t>
      </w:r>
      <w:proofErr w:type="spellEnd"/>
      <w:r w:rsidRPr="00CE306E">
        <w:rPr>
          <w:rFonts w:asciiTheme="minorHAnsi" w:eastAsia="Calibri" w:hAnsiTheme="minorHAnsi" w:cstheme="minorHAnsi"/>
          <w:sz w:val="22"/>
          <w:szCs w:val="22"/>
        </w:rPr>
        <w:t>.</w:t>
      </w:r>
    </w:p>
    <w:p w14:paraId="229A7822" w14:textId="77777777" w:rsidR="00C32021" w:rsidRPr="00CE306E" w:rsidRDefault="00C32021" w:rsidP="002371DF">
      <w:pPr>
        <w:pStyle w:val="Normalny1"/>
        <w:numPr>
          <w:ilvl w:val="1"/>
          <w:numId w:val="13"/>
        </w:numPr>
        <w:spacing w:after="120" w:line="20" w:lineRule="atLeast"/>
        <w:ind w:left="851" w:hanging="426"/>
        <w:jc w:val="both"/>
        <w:rPr>
          <w:rFonts w:asciiTheme="minorHAnsi" w:eastAsia="Calibri" w:hAnsiTheme="minorHAnsi" w:cstheme="minorHAnsi"/>
        </w:rPr>
      </w:pPr>
      <w:r w:rsidRPr="00CE306E">
        <w:rPr>
          <w:rFonts w:asciiTheme="minorHAnsi" w:eastAsia="Calibri" w:hAnsiTheme="minorHAnsi" w:cstheme="minorHAnsi"/>
        </w:rPr>
        <w:t xml:space="preserve">Zamawiający zwraca uwagę na ograniczenia wielkości plików podpisywanych profilem zaufanym, który wynosi max 10 MB, oraz na ograniczenie wielkości plików podpisywanych w aplikacji </w:t>
      </w:r>
      <w:proofErr w:type="spellStart"/>
      <w:r w:rsidRPr="00CE306E">
        <w:rPr>
          <w:rFonts w:asciiTheme="minorHAnsi" w:eastAsia="Calibri" w:hAnsiTheme="minorHAnsi" w:cstheme="minorHAnsi"/>
        </w:rPr>
        <w:t>eDoApp</w:t>
      </w:r>
      <w:proofErr w:type="spellEnd"/>
      <w:r w:rsidRPr="00CE306E">
        <w:rPr>
          <w:rFonts w:asciiTheme="minorHAnsi" w:eastAsia="Calibri" w:hAnsiTheme="minorHAnsi" w:cstheme="minorHAnsi"/>
        </w:rPr>
        <w:t xml:space="preserve"> służącej do składania podpisu osobistego, który wynosi max 5 MB.</w:t>
      </w:r>
    </w:p>
    <w:p w14:paraId="1AFF657A" w14:textId="77777777" w:rsidR="00C32021" w:rsidRPr="00CE306E" w:rsidRDefault="00C32021" w:rsidP="002371DF">
      <w:pPr>
        <w:pStyle w:val="Normalny1"/>
        <w:numPr>
          <w:ilvl w:val="1"/>
          <w:numId w:val="13"/>
        </w:numPr>
        <w:spacing w:after="120" w:line="20" w:lineRule="atLeast"/>
        <w:ind w:left="851" w:hanging="426"/>
        <w:jc w:val="both"/>
        <w:rPr>
          <w:rFonts w:asciiTheme="minorHAnsi" w:eastAsia="Calibri" w:hAnsiTheme="minorHAnsi" w:cstheme="minorHAnsi"/>
        </w:rPr>
      </w:pPr>
      <w:r w:rsidRPr="00CE306E">
        <w:rPr>
          <w:rFonts w:asciiTheme="minorHAnsi" w:hAnsiTheme="minorHAnsi" w:cstheme="minorHAnsi"/>
        </w:rPr>
        <w:t>Niezbędne wymagania sprzętowo-aplikacyjne umożliwiające pracę na Platformie:</w:t>
      </w:r>
    </w:p>
    <w:p w14:paraId="52E4CAD7" w14:textId="77777777" w:rsidR="00C32021" w:rsidRPr="00CE306E" w:rsidRDefault="00C32021" w:rsidP="002371DF">
      <w:pPr>
        <w:pStyle w:val="Tekstpodstawowy2"/>
        <w:numPr>
          <w:ilvl w:val="0"/>
          <w:numId w:val="16"/>
        </w:numPr>
        <w:spacing w:line="20" w:lineRule="atLeast"/>
        <w:ind w:left="1276" w:hanging="425"/>
        <w:jc w:val="both"/>
        <w:rPr>
          <w:rFonts w:asciiTheme="minorHAnsi" w:hAnsiTheme="minorHAnsi" w:cstheme="minorHAnsi"/>
          <w:iCs/>
          <w:sz w:val="22"/>
          <w:szCs w:val="22"/>
        </w:rPr>
      </w:pPr>
      <w:r w:rsidRPr="00CE306E">
        <w:rPr>
          <w:rFonts w:asciiTheme="minorHAnsi" w:hAnsiTheme="minorHAnsi" w:cstheme="minorHAnsi"/>
          <w:iCs/>
          <w:sz w:val="22"/>
          <w:szCs w:val="22"/>
        </w:rPr>
        <w:t xml:space="preserve">stały dostęp do sieci Internet o gwarantowanej przepustowości nie mniejszej niż 512 </w:t>
      </w:r>
      <w:proofErr w:type="spellStart"/>
      <w:r w:rsidRPr="00CE306E">
        <w:rPr>
          <w:rFonts w:asciiTheme="minorHAnsi" w:hAnsiTheme="minorHAnsi" w:cstheme="minorHAnsi"/>
          <w:iCs/>
          <w:sz w:val="22"/>
          <w:szCs w:val="22"/>
        </w:rPr>
        <w:t>kb</w:t>
      </w:r>
      <w:proofErr w:type="spellEnd"/>
      <w:r w:rsidRPr="00CE306E">
        <w:rPr>
          <w:rFonts w:asciiTheme="minorHAnsi" w:hAnsiTheme="minorHAnsi" w:cstheme="minorHAnsi"/>
          <w:iCs/>
          <w:sz w:val="22"/>
          <w:szCs w:val="22"/>
        </w:rPr>
        <w:t>/s;</w:t>
      </w:r>
    </w:p>
    <w:p w14:paraId="2E468BEC" w14:textId="77777777" w:rsidR="00C32021" w:rsidRPr="00CE306E" w:rsidRDefault="00C32021" w:rsidP="002371DF">
      <w:pPr>
        <w:pStyle w:val="Tekstpodstawowy2"/>
        <w:numPr>
          <w:ilvl w:val="0"/>
          <w:numId w:val="16"/>
        </w:numPr>
        <w:spacing w:line="20" w:lineRule="atLeast"/>
        <w:ind w:left="1276" w:hanging="425"/>
        <w:jc w:val="both"/>
        <w:rPr>
          <w:rFonts w:asciiTheme="minorHAnsi" w:hAnsiTheme="minorHAnsi" w:cstheme="minorHAnsi"/>
          <w:iCs/>
          <w:sz w:val="22"/>
          <w:szCs w:val="22"/>
        </w:rPr>
      </w:pPr>
      <w:r w:rsidRPr="00CE306E">
        <w:rPr>
          <w:rFonts w:asciiTheme="minorHAnsi" w:eastAsia="Calibri" w:hAnsiTheme="minorHAnsi" w:cstheme="minorHAnsi"/>
          <w:sz w:val="22"/>
          <w:szCs w:val="22"/>
        </w:rPr>
        <w:t>komputer klasy PC lub MAC o następującej konfiguracji: pamięć min. 2 GB Ram, procesor Intel IV 2 GHZ lub jego nowsza wersja, jeden z systemów operacyjnych - MS Windows 7, Mac Os x 10 4, Linux, lub ich nowsze wersje,</w:t>
      </w:r>
    </w:p>
    <w:p w14:paraId="6372B333" w14:textId="77777777" w:rsidR="00C32021" w:rsidRPr="00CE306E" w:rsidRDefault="00C32021" w:rsidP="002371DF">
      <w:pPr>
        <w:numPr>
          <w:ilvl w:val="0"/>
          <w:numId w:val="16"/>
        </w:numPr>
        <w:shd w:val="clear" w:color="auto" w:fill="FFFFFF"/>
        <w:spacing w:after="120" w:line="20" w:lineRule="atLeast"/>
        <w:ind w:left="1276" w:hanging="425"/>
        <w:rPr>
          <w:rFonts w:asciiTheme="minorHAnsi" w:hAnsiTheme="minorHAnsi" w:cstheme="minorHAnsi"/>
          <w:iCs/>
        </w:rPr>
      </w:pPr>
      <w:r w:rsidRPr="00CE306E">
        <w:rPr>
          <w:rFonts w:asciiTheme="minorHAnsi" w:hAnsiTheme="minorHAnsi" w:cstheme="minorHAnsi"/>
        </w:rPr>
        <w:t>zainstalowana dowolna przeglądarka internetowa, akceptująca pliki typu „</w:t>
      </w:r>
      <w:proofErr w:type="spellStart"/>
      <w:r w:rsidRPr="00CE306E">
        <w:rPr>
          <w:rFonts w:asciiTheme="minorHAnsi" w:hAnsiTheme="minorHAnsi" w:cstheme="minorHAnsi"/>
        </w:rPr>
        <w:t>cookies</w:t>
      </w:r>
      <w:proofErr w:type="spellEnd"/>
      <w:r w:rsidRPr="00CE306E">
        <w:rPr>
          <w:rFonts w:asciiTheme="minorHAnsi" w:hAnsiTheme="minorHAnsi" w:cstheme="minorHAnsi"/>
        </w:rPr>
        <w:t xml:space="preserve">”,                  </w:t>
      </w:r>
      <w:r w:rsidRPr="00CE306E">
        <w:rPr>
          <w:rFonts w:asciiTheme="minorHAnsi" w:eastAsia="Calibri" w:hAnsiTheme="minorHAnsi" w:cstheme="minorHAnsi"/>
        </w:rPr>
        <w:t xml:space="preserve">w przypadku Internet Explorer minimalnie wersja 10 0., </w:t>
      </w:r>
    </w:p>
    <w:p w14:paraId="42519CE5" w14:textId="77777777" w:rsidR="00C32021" w:rsidRPr="00CE306E" w:rsidRDefault="00C32021" w:rsidP="002371DF">
      <w:pPr>
        <w:numPr>
          <w:ilvl w:val="0"/>
          <w:numId w:val="16"/>
        </w:numPr>
        <w:shd w:val="clear" w:color="auto" w:fill="FFFFFF"/>
        <w:spacing w:after="120" w:line="20" w:lineRule="atLeast"/>
        <w:ind w:left="1276" w:hanging="425"/>
        <w:rPr>
          <w:rFonts w:asciiTheme="minorHAnsi" w:hAnsiTheme="minorHAnsi" w:cstheme="minorHAnsi"/>
          <w:iCs/>
        </w:rPr>
      </w:pPr>
      <w:r w:rsidRPr="00CE306E">
        <w:rPr>
          <w:rFonts w:asciiTheme="minorHAnsi" w:eastAsia="Calibri" w:hAnsiTheme="minorHAnsi" w:cstheme="minorHAnsi"/>
        </w:rPr>
        <w:t>włączona obsługa JavaScript,</w:t>
      </w:r>
    </w:p>
    <w:p w14:paraId="4FFCD036" w14:textId="77777777" w:rsidR="00C32021" w:rsidRPr="00CE306E" w:rsidRDefault="00C32021" w:rsidP="002371DF">
      <w:pPr>
        <w:numPr>
          <w:ilvl w:val="0"/>
          <w:numId w:val="16"/>
        </w:numPr>
        <w:shd w:val="clear" w:color="auto" w:fill="FFFFFF"/>
        <w:spacing w:after="120" w:line="20" w:lineRule="atLeast"/>
        <w:ind w:left="1276" w:hanging="425"/>
        <w:rPr>
          <w:rFonts w:asciiTheme="minorHAnsi" w:hAnsiTheme="minorHAnsi" w:cstheme="minorHAnsi"/>
          <w:iCs/>
        </w:rPr>
      </w:pPr>
      <w:r w:rsidRPr="00CE306E">
        <w:rPr>
          <w:rFonts w:asciiTheme="minorHAnsi" w:hAnsiTheme="minorHAnsi" w:cstheme="minorHAnsi"/>
        </w:rPr>
        <w:t>Platforma jest zoptymalizowana dla minimalnej rozdzielczości ekranu 1024x768 pikseli,</w:t>
      </w:r>
    </w:p>
    <w:p w14:paraId="30CC8B59" w14:textId="77777777" w:rsidR="00C32021" w:rsidRPr="00CE306E" w:rsidRDefault="00C32021" w:rsidP="002371DF">
      <w:pPr>
        <w:numPr>
          <w:ilvl w:val="0"/>
          <w:numId w:val="16"/>
        </w:numPr>
        <w:shd w:val="clear" w:color="auto" w:fill="FFFFFF"/>
        <w:spacing w:after="120" w:line="20" w:lineRule="atLeast"/>
        <w:ind w:left="1276" w:hanging="425"/>
        <w:rPr>
          <w:rFonts w:asciiTheme="minorHAnsi" w:hAnsiTheme="minorHAnsi" w:cstheme="minorHAnsi"/>
          <w:iCs/>
        </w:rPr>
      </w:pPr>
      <w:r w:rsidRPr="00CE306E">
        <w:rPr>
          <w:rFonts w:asciiTheme="minorHAnsi" w:hAnsiTheme="minorHAnsi" w:cstheme="minorHAnsi"/>
          <w:iCs/>
        </w:rPr>
        <w:t xml:space="preserve">zainstalowany program </w:t>
      </w:r>
      <w:r w:rsidRPr="00CE306E">
        <w:rPr>
          <w:rFonts w:asciiTheme="minorHAnsi" w:hAnsiTheme="minorHAnsi" w:cstheme="minorHAnsi"/>
        </w:rPr>
        <w:t xml:space="preserve">Adobe </w:t>
      </w:r>
      <w:proofErr w:type="spellStart"/>
      <w:r w:rsidRPr="00CE306E">
        <w:rPr>
          <w:rFonts w:asciiTheme="minorHAnsi" w:hAnsiTheme="minorHAnsi" w:cstheme="minorHAnsi"/>
        </w:rPr>
        <w:t>Acrobat</w:t>
      </w:r>
      <w:proofErr w:type="spellEnd"/>
      <w:r w:rsidRPr="00CE306E">
        <w:rPr>
          <w:rFonts w:asciiTheme="minorHAnsi" w:hAnsiTheme="minorHAnsi" w:cstheme="minorHAnsi"/>
        </w:rPr>
        <w:t xml:space="preserve"> Reader</w:t>
      </w:r>
      <w:r w:rsidRPr="00CE306E">
        <w:rPr>
          <w:rFonts w:asciiTheme="minorHAnsi" w:hAnsiTheme="minorHAnsi" w:cstheme="minorHAnsi"/>
          <w:iCs/>
        </w:rPr>
        <w:t xml:space="preserve"> lub inny obsługujący pliki w formacie .pdf,</w:t>
      </w:r>
    </w:p>
    <w:p w14:paraId="320AA61B" w14:textId="77777777" w:rsidR="00C32021" w:rsidRPr="00CE306E" w:rsidRDefault="00C32021" w:rsidP="002371DF">
      <w:pPr>
        <w:numPr>
          <w:ilvl w:val="0"/>
          <w:numId w:val="16"/>
        </w:numPr>
        <w:shd w:val="clear" w:color="auto" w:fill="FFFFFF"/>
        <w:spacing w:after="120" w:line="20" w:lineRule="atLeast"/>
        <w:ind w:left="1276" w:hanging="425"/>
        <w:rPr>
          <w:rFonts w:asciiTheme="minorHAnsi" w:hAnsiTheme="minorHAnsi" w:cstheme="minorHAnsi"/>
        </w:rPr>
      </w:pPr>
      <w:r w:rsidRPr="00CE306E">
        <w:rPr>
          <w:rFonts w:asciiTheme="minorHAnsi" w:hAnsiTheme="minorHAnsi" w:cstheme="minorHAnsi"/>
        </w:rPr>
        <w:t>Platforma pozwala wgrać plik o dowolnym rozszerzeniu (m.in.: .</w:t>
      </w:r>
      <w:proofErr w:type="spellStart"/>
      <w:r w:rsidRPr="00CE306E">
        <w:rPr>
          <w:rFonts w:asciiTheme="minorHAnsi" w:hAnsiTheme="minorHAnsi" w:cstheme="minorHAnsi"/>
        </w:rPr>
        <w:t>doc</w:t>
      </w:r>
      <w:proofErr w:type="spellEnd"/>
      <w:r w:rsidRPr="00CE306E">
        <w:rPr>
          <w:rFonts w:asciiTheme="minorHAnsi" w:hAnsiTheme="minorHAnsi" w:cstheme="minorHAnsi"/>
        </w:rPr>
        <w:t>, .</w:t>
      </w:r>
      <w:proofErr w:type="spellStart"/>
      <w:r w:rsidRPr="00CE306E">
        <w:rPr>
          <w:rFonts w:asciiTheme="minorHAnsi" w:hAnsiTheme="minorHAnsi" w:cstheme="minorHAnsi"/>
        </w:rPr>
        <w:t>docx</w:t>
      </w:r>
      <w:proofErr w:type="spellEnd"/>
      <w:r w:rsidRPr="00CE306E">
        <w:rPr>
          <w:rFonts w:asciiTheme="minorHAnsi" w:hAnsiTheme="minorHAnsi" w:cstheme="minorHAnsi"/>
        </w:rPr>
        <w:t>, .xls, .</w:t>
      </w:r>
      <w:proofErr w:type="spellStart"/>
      <w:r w:rsidRPr="00CE306E">
        <w:rPr>
          <w:rFonts w:asciiTheme="minorHAnsi" w:hAnsiTheme="minorHAnsi" w:cstheme="minorHAnsi"/>
        </w:rPr>
        <w:t>xlsx</w:t>
      </w:r>
      <w:proofErr w:type="spellEnd"/>
      <w:r w:rsidRPr="00CE306E">
        <w:rPr>
          <w:rFonts w:asciiTheme="minorHAnsi" w:hAnsiTheme="minorHAnsi" w:cstheme="minorHAnsi"/>
        </w:rPr>
        <w:t>, .pdf, .zip)</w:t>
      </w:r>
    </w:p>
    <w:p w14:paraId="5D932C4E" w14:textId="77777777" w:rsidR="00C32021" w:rsidRPr="00CE306E" w:rsidRDefault="00C32021" w:rsidP="002371DF">
      <w:pPr>
        <w:numPr>
          <w:ilvl w:val="0"/>
          <w:numId w:val="16"/>
        </w:numPr>
        <w:shd w:val="clear" w:color="auto" w:fill="FFFFFF"/>
        <w:spacing w:after="120" w:line="20" w:lineRule="atLeast"/>
        <w:ind w:left="1276" w:hanging="425"/>
        <w:rPr>
          <w:rFonts w:asciiTheme="minorHAnsi" w:hAnsiTheme="minorHAnsi" w:cstheme="minorHAnsi"/>
        </w:rPr>
      </w:pPr>
      <w:r w:rsidRPr="00CE306E">
        <w:rPr>
          <w:rFonts w:asciiTheme="minorHAnsi" w:eastAsia="Calibri" w:hAnsiTheme="minorHAnsi" w:cstheme="minorHAnsi"/>
        </w:rPr>
        <w:t>szyfrowanie na Platformie odbywa się za pomocą protokołu TLS 1.3.,</w:t>
      </w:r>
    </w:p>
    <w:p w14:paraId="721785A6" w14:textId="77777777" w:rsidR="00C32021" w:rsidRPr="00CE306E" w:rsidRDefault="00C32021" w:rsidP="002371DF">
      <w:pPr>
        <w:numPr>
          <w:ilvl w:val="0"/>
          <w:numId w:val="16"/>
        </w:numPr>
        <w:shd w:val="clear" w:color="auto" w:fill="FFFFFF"/>
        <w:spacing w:after="120" w:line="20" w:lineRule="atLeast"/>
        <w:ind w:left="1276" w:hanging="425"/>
        <w:rPr>
          <w:rFonts w:asciiTheme="minorHAnsi" w:hAnsiTheme="minorHAnsi" w:cstheme="minorHAnsi"/>
        </w:rPr>
      </w:pPr>
      <w:r w:rsidRPr="00CE306E">
        <w:rPr>
          <w:rFonts w:asciiTheme="minorHAnsi" w:eastAsia="Calibri" w:hAnsiTheme="minorHAnsi" w:cstheme="minorHAnsi"/>
        </w:rPr>
        <w:t>oznaczenie czasu odbioru danych przez Platformę stanowi datę oraz dokładny czas (</w:t>
      </w:r>
      <w:proofErr w:type="spellStart"/>
      <w:r w:rsidRPr="00CE306E">
        <w:rPr>
          <w:rFonts w:asciiTheme="minorHAnsi" w:eastAsia="Calibri" w:hAnsiTheme="minorHAnsi" w:cstheme="minorHAnsi"/>
        </w:rPr>
        <w:t>hh:mm:ss</w:t>
      </w:r>
      <w:proofErr w:type="spellEnd"/>
      <w:r w:rsidRPr="00CE306E">
        <w:rPr>
          <w:rFonts w:asciiTheme="minorHAnsi" w:eastAsia="Calibri" w:hAnsiTheme="minorHAnsi" w:cstheme="minorHAnsi"/>
        </w:rPr>
        <w:t>) generowany wg. czasu lokalnego serwera synchronizowanego z zegarem Głównego Urzędu Miar.</w:t>
      </w:r>
    </w:p>
    <w:p w14:paraId="0B6F1EEE" w14:textId="77777777" w:rsidR="00C32021" w:rsidRPr="00CE306E" w:rsidRDefault="00C32021" w:rsidP="002371DF">
      <w:pPr>
        <w:numPr>
          <w:ilvl w:val="1"/>
          <w:numId w:val="13"/>
        </w:numPr>
        <w:tabs>
          <w:tab w:val="left" w:pos="993"/>
        </w:tabs>
        <w:spacing w:after="120" w:line="20" w:lineRule="atLeast"/>
        <w:ind w:left="993" w:right="20" w:hanging="426"/>
        <w:rPr>
          <w:rFonts w:asciiTheme="minorHAnsi" w:hAnsiTheme="minorHAnsi" w:cstheme="minorHAnsi"/>
        </w:rPr>
      </w:pPr>
      <w:r w:rsidRPr="00CE306E">
        <w:rPr>
          <w:rFonts w:asciiTheme="minorHAnsi" w:hAnsiTheme="minorHAnsi" w:cstheme="minorHAnsi"/>
        </w:rPr>
        <w:t>Zamawiający dopuszcza przesyłanie danych w formatach dopuszczonych odpowiednimi przepisami prawa, tj. m.in.: .</w:t>
      </w:r>
      <w:proofErr w:type="spellStart"/>
      <w:r w:rsidRPr="00CE306E">
        <w:rPr>
          <w:rFonts w:asciiTheme="minorHAnsi" w:hAnsiTheme="minorHAnsi" w:cstheme="minorHAnsi"/>
        </w:rPr>
        <w:t>doc</w:t>
      </w:r>
      <w:proofErr w:type="spellEnd"/>
      <w:r w:rsidRPr="00CE306E">
        <w:rPr>
          <w:rFonts w:asciiTheme="minorHAnsi" w:hAnsiTheme="minorHAnsi" w:cstheme="minorHAnsi"/>
        </w:rPr>
        <w:t>, .</w:t>
      </w:r>
      <w:proofErr w:type="spellStart"/>
      <w:r w:rsidRPr="00CE306E">
        <w:rPr>
          <w:rFonts w:asciiTheme="minorHAnsi" w:hAnsiTheme="minorHAnsi" w:cstheme="minorHAnsi"/>
        </w:rPr>
        <w:t>docx</w:t>
      </w:r>
      <w:proofErr w:type="spellEnd"/>
      <w:r w:rsidRPr="00CE306E">
        <w:rPr>
          <w:rFonts w:asciiTheme="minorHAnsi" w:hAnsiTheme="minorHAnsi" w:cstheme="minorHAnsi"/>
        </w:rPr>
        <w:t>, .xls, .</w:t>
      </w:r>
      <w:proofErr w:type="spellStart"/>
      <w:r w:rsidRPr="00CE306E">
        <w:rPr>
          <w:rFonts w:asciiTheme="minorHAnsi" w:hAnsiTheme="minorHAnsi" w:cstheme="minorHAnsi"/>
        </w:rPr>
        <w:t>xlsx</w:t>
      </w:r>
      <w:proofErr w:type="spellEnd"/>
      <w:r w:rsidRPr="00CE306E">
        <w:rPr>
          <w:rFonts w:asciiTheme="minorHAnsi" w:hAnsiTheme="minorHAnsi" w:cstheme="minorHAnsi"/>
        </w:rPr>
        <w:t xml:space="preserve">, .pdf, .zip, przy czym zaleca się wykorzystywanie plików w formacie .pdf. Występuje limit objętości plików lub spakowanych folderów w zakresie całej oferty do 500 MB przy maksymalnej ilości 10 plików lub spakowanych folderów przy maksymalnej wielkości </w:t>
      </w:r>
      <w:r w:rsidRPr="00CE306E">
        <w:rPr>
          <w:rFonts w:asciiTheme="minorHAnsi" w:hAnsiTheme="minorHAnsi" w:cstheme="minorHAnsi"/>
          <w:bCs/>
        </w:rPr>
        <w:t>150 MB</w:t>
      </w:r>
      <w:r w:rsidRPr="00CE306E">
        <w:rPr>
          <w:rFonts w:asciiTheme="minorHAnsi" w:hAnsiTheme="minorHAnsi" w:cstheme="minorHAnsi"/>
        </w:rPr>
        <w:t>. W przypadku większych plików zaleca się pakować pliki dzieląc je na mniejsze paczki po np. 150 MB.</w:t>
      </w:r>
    </w:p>
    <w:p w14:paraId="41023A0C" w14:textId="77777777" w:rsidR="00C32021" w:rsidRPr="00CE306E" w:rsidRDefault="00C32021" w:rsidP="002371DF">
      <w:pPr>
        <w:numPr>
          <w:ilvl w:val="1"/>
          <w:numId w:val="13"/>
        </w:numPr>
        <w:tabs>
          <w:tab w:val="left" w:pos="993"/>
        </w:tabs>
        <w:spacing w:after="120" w:line="20" w:lineRule="atLeast"/>
        <w:ind w:left="993" w:right="20" w:hanging="426"/>
        <w:rPr>
          <w:rFonts w:asciiTheme="minorHAnsi" w:hAnsiTheme="minorHAnsi" w:cstheme="minorHAnsi"/>
        </w:rPr>
      </w:pPr>
      <w:r w:rsidRPr="00CE306E">
        <w:rPr>
          <w:rFonts w:asciiTheme="minorHAnsi" w:hAnsiTheme="minorHAnsi" w:cstheme="minorHAnsi"/>
        </w:rPr>
        <w:t xml:space="preserve"> Informacja na temat kodowania i czasu odbioru danych:</w:t>
      </w:r>
    </w:p>
    <w:p w14:paraId="0D79B0EF" w14:textId="77777777" w:rsidR="00C32021" w:rsidRPr="00CE306E" w:rsidRDefault="00C32021" w:rsidP="002371DF">
      <w:pPr>
        <w:numPr>
          <w:ilvl w:val="0"/>
          <w:numId w:val="17"/>
        </w:numPr>
        <w:spacing w:after="120" w:line="20" w:lineRule="atLeast"/>
        <w:ind w:left="1418"/>
        <w:rPr>
          <w:rFonts w:asciiTheme="minorHAnsi" w:hAnsiTheme="minorHAnsi" w:cstheme="minorHAnsi"/>
          <w:bCs/>
          <w:iCs/>
        </w:rPr>
      </w:pPr>
      <w:r w:rsidRPr="00CE306E">
        <w:rPr>
          <w:rFonts w:asciiTheme="minorHAnsi" w:hAnsiTheme="minorHAnsi" w:cstheme="minorHAnsi"/>
          <w:bCs/>
          <w:iCs/>
        </w:rPr>
        <w:t>pliki Oferty załączone przez Wykonawcę na Platformie i zapisane, widoczne są</w:t>
      </w:r>
      <w:r w:rsidR="00CE0D42" w:rsidRPr="00CE306E">
        <w:rPr>
          <w:rFonts w:asciiTheme="minorHAnsi" w:hAnsiTheme="minorHAnsi" w:cstheme="minorHAnsi"/>
          <w:bCs/>
          <w:iCs/>
        </w:rPr>
        <w:t> </w:t>
      </w:r>
      <w:r w:rsidRPr="00CE306E">
        <w:rPr>
          <w:rFonts w:asciiTheme="minorHAnsi" w:hAnsiTheme="minorHAnsi" w:cstheme="minorHAnsi"/>
          <w:bCs/>
          <w:iCs/>
        </w:rPr>
        <w:t>w</w:t>
      </w:r>
      <w:r w:rsidR="00CE0D42" w:rsidRPr="00CE306E">
        <w:rPr>
          <w:rFonts w:asciiTheme="minorHAnsi" w:hAnsiTheme="minorHAnsi" w:cstheme="minorHAnsi"/>
          <w:bCs/>
          <w:iCs/>
        </w:rPr>
        <w:t> </w:t>
      </w:r>
      <w:r w:rsidRPr="00CE306E">
        <w:rPr>
          <w:rFonts w:asciiTheme="minorHAnsi" w:hAnsiTheme="minorHAnsi" w:cstheme="minorHAnsi"/>
          <w:bCs/>
          <w:iCs/>
        </w:rPr>
        <w:t>Platformie jako zaszyfrowane. Możliwość otworzenia plików dostępna jest dopiero po odszyfrowaniu przez Zamawiającego po upływie terminu otwarcia ofert,</w:t>
      </w:r>
    </w:p>
    <w:p w14:paraId="10857ABF" w14:textId="77777777" w:rsidR="00C32021" w:rsidRPr="00CE306E" w:rsidRDefault="00C32021" w:rsidP="002371DF">
      <w:pPr>
        <w:numPr>
          <w:ilvl w:val="0"/>
          <w:numId w:val="17"/>
        </w:numPr>
        <w:spacing w:after="120" w:line="20" w:lineRule="atLeast"/>
        <w:ind w:left="1418"/>
        <w:rPr>
          <w:rFonts w:asciiTheme="minorHAnsi" w:hAnsiTheme="minorHAnsi" w:cstheme="minorHAnsi"/>
          <w:bCs/>
          <w:iCs/>
        </w:rPr>
      </w:pPr>
      <w:r w:rsidRPr="00CE306E">
        <w:rPr>
          <w:rFonts w:asciiTheme="minorHAnsi" w:hAnsiTheme="minorHAnsi" w:cstheme="minorHAnsi"/>
          <w:bCs/>
          <w:iCs/>
        </w:rPr>
        <w:t>oznaczenie czasu odbioru danych przez Platformę stanowi przypiętą do dokumentu elektronicznego datę oraz dokładny czas (</w:t>
      </w:r>
      <w:proofErr w:type="spellStart"/>
      <w:r w:rsidRPr="00CE306E">
        <w:rPr>
          <w:rFonts w:asciiTheme="minorHAnsi" w:hAnsiTheme="minorHAnsi" w:cstheme="minorHAnsi"/>
          <w:bCs/>
          <w:iCs/>
        </w:rPr>
        <w:t>hh:mm:ss</w:t>
      </w:r>
      <w:proofErr w:type="spellEnd"/>
      <w:r w:rsidRPr="00CE306E">
        <w:rPr>
          <w:rFonts w:asciiTheme="minorHAnsi" w:hAnsiTheme="minorHAnsi" w:cstheme="minorHAnsi"/>
          <w:bCs/>
          <w:iCs/>
        </w:rPr>
        <w:t>).</w:t>
      </w:r>
    </w:p>
    <w:p w14:paraId="6BC2B485" w14:textId="77777777" w:rsidR="00C32021" w:rsidRPr="00CE306E" w:rsidRDefault="00C32021" w:rsidP="002371DF">
      <w:pPr>
        <w:numPr>
          <w:ilvl w:val="1"/>
          <w:numId w:val="13"/>
        </w:numPr>
        <w:spacing w:after="120" w:line="20" w:lineRule="atLeast"/>
        <w:ind w:left="993" w:right="20" w:hanging="426"/>
        <w:rPr>
          <w:rFonts w:asciiTheme="minorHAnsi" w:hAnsiTheme="minorHAnsi" w:cstheme="minorHAnsi"/>
        </w:rPr>
      </w:pPr>
      <w:r w:rsidRPr="00CE306E">
        <w:rPr>
          <w:rFonts w:asciiTheme="minorHAnsi" w:hAnsiTheme="minorHAnsi" w:cstheme="minorHAnsi"/>
        </w:rPr>
        <w:t>Sposób sporządzenia oraz przekazywania dokumentów elektronicznych musi być zgody z</w:t>
      </w:r>
      <w:r w:rsidR="00CE0D42" w:rsidRPr="00CE306E">
        <w:rPr>
          <w:rFonts w:asciiTheme="minorHAnsi" w:hAnsiTheme="minorHAnsi" w:cstheme="minorHAnsi"/>
        </w:rPr>
        <w:t> </w:t>
      </w:r>
      <w:r w:rsidRPr="00CE306E">
        <w:rPr>
          <w:rFonts w:asciiTheme="minorHAnsi" w:hAnsiTheme="minorHAnsi" w:cstheme="minorHAnsi"/>
        </w:rPr>
        <w:t xml:space="preserve">wymaganiami określonymi w </w:t>
      </w:r>
      <w:r w:rsidRPr="00CE306E">
        <w:rPr>
          <w:rFonts w:asciiTheme="minorHAnsi" w:hAnsiTheme="minorHAnsi" w:cstheme="minorHAnsi"/>
          <w:bCs/>
        </w:rPr>
        <w:t>Rozporządzeniu o podmiotowych środkach dowodowych oraz innych dokumentach lub oświadczeniach oraz w Rozporządzeniu o dokumentach elektronicznych oraz środkach komunikacji elektronicznej.</w:t>
      </w:r>
    </w:p>
    <w:p w14:paraId="279448EE" w14:textId="77777777" w:rsidR="0020432F" w:rsidRPr="00CE306E" w:rsidRDefault="0020432F" w:rsidP="007367B2">
      <w:pPr>
        <w:pStyle w:val="Akapitzlist"/>
        <w:numPr>
          <w:ilvl w:val="0"/>
          <w:numId w:val="8"/>
        </w:numPr>
        <w:spacing w:before="240" w:after="240" w:line="276" w:lineRule="auto"/>
        <w:ind w:left="426"/>
        <w:contextualSpacing w:val="0"/>
        <w:rPr>
          <w:rFonts w:ascii="Calibri" w:hAnsi="Calibri" w:cs="Calibri"/>
          <w:b/>
          <w:color w:val="000000" w:themeColor="text1"/>
        </w:rPr>
      </w:pPr>
      <w:r w:rsidRPr="00CE306E">
        <w:rPr>
          <w:rFonts w:ascii="Calibri" w:hAnsi="Calibri" w:cs="Calibri"/>
          <w:b/>
        </w:rPr>
        <w:t xml:space="preserve">WSKAZANIE OSÓB UPRAWNIONYCH DO KOMUNIKOWANIA SIĘ Z </w:t>
      </w:r>
      <w:r w:rsidR="00206CB0" w:rsidRPr="00CE306E">
        <w:rPr>
          <w:rFonts w:ascii="Calibri" w:hAnsi="Calibri" w:cs="Calibri"/>
          <w:b/>
        </w:rPr>
        <w:t>WYKONAWC</w:t>
      </w:r>
      <w:r w:rsidRPr="00CE306E">
        <w:rPr>
          <w:rFonts w:ascii="Calibri" w:hAnsi="Calibri" w:cs="Calibri"/>
          <w:b/>
        </w:rPr>
        <w:t>AMI</w:t>
      </w:r>
      <w:bookmarkEnd w:id="11"/>
      <w:bookmarkEnd w:id="12"/>
    </w:p>
    <w:p w14:paraId="7EBE9A9D" w14:textId="77777777" w:rsidR="0020432F" w:rsidRPr="00CE306E" w:rsidRDefault="0020432F" w:rsidP="006E5725">
      <w:pPr>
        <w:pStyle w:val="Akapitzlist"/>
        <w:spacing w:after="120" w:line="276" w:lineRule="auto"/>
        <w:ind w:left="0" w:firstLine="426"/>
        <w:contextualSpacing w:val="0"/>
        <w:jc w:val="left"/>
        <w:rPr>
          <w:rFonts w:asciiTheme="minorHAnsi" w:hAnsiTheme="minorHAnsi"/>
        </w:rPr>
      </w:pPr>
      <w:r w:rsidRPr="00CE306E">
        <w:rPr>
          <w:rFonts w:asciiTheme="minorHAnsi" w:hAnsiTheme="minorHAnsi"/>
        </w:rPr>
        <w:t xml:space="preserve">Zamawiający wyznacza następujące osoby do kontaktu z </w:t>
      </w:r>
      <w:r w:rsidR="00206CB0" w:rsidRPr="00CE306E">
        <w:rPr>
          <w:rFonts w:asciiTheme="minorHAnsi" w:hAnsiTheme="minorHAnsi"/>
        </w:rPr>
        <w:t>Wykonawc</w:t>
      </w:r>
      <w:r w:rsidRPr="00CE306E">
        <w:rPr>
          <w:rFonts w:asciiTheme="minorHAnsi" w:hAnsiTheme="minorHAnsi"/>
        </w:rPr>
        <w:t>ami</w:t>
      </w:r>
      <w:r w:rsidR="00AB3F0C" w:rsidRPr="00CE306E">
        <w:rPr>
          <w:rFonts w:asciiTheme="minorHAnsi" w:hAnsiTheme="minorHAnsi"/>
        </w:rPr>
        <w:t xml:space="preserve"> w kwestiach technicznych</w:t>
      </w:r>
      <w:r w:rsidRPr="00CE306E">
        <w:rPr>
          <w:rFonts w:asciiTheme="minorHAnsi" w:hAnsiTheme="minorHAnsi"/>
        </w:rPr>
        <w:t>:</w:t>
      </w:r>
    </w:p>
    <w:p w14:paraId="713E762A" w14:textId="27110C3D" w:rsidR="0020432F" w:rsidRPr="00CE306E" w:rsidRDefault="0020432F" w:rsidP="008C128A">
      <w:pPr>
        <w:pStyle w:val="Akapitzlist"/>
        <w:numPr>
          <w:ilvl w:val="0"/>
          <w:numId w:val="2"/>
        </w:numPr>
        <w:spacing w:after="120" w:line="276" w:lineRule="auto"/>
        <w:ind w:left="851" w:hanging="425"/>
        <w:contextualSpacing w:val="0"/>
        <w:rPr>
          <w:rFonts w:asciiTheme="minorHAnsi" w:hAnsiTheme="minorHAnsi"/>
        </w:rPr>
      </w:pPr>
      <w:r w:rsidRPr="00CE306E">
        <w:rPr>
          <w:rFonts w:asciiTheme="minorHAnsi" w:hAnsiTheme="minorHAnsi"/>
          <w:b/>
        </w:rPr>
        <w:lastRenderedPageBreak/>
        <w:t>M</w:t>
      </w:r>
      <w:r w:rsidR="000315EE">
        <w:rPr>
          <w:rFonts w:asciiTheme="minorHAnsi" w:hAnsiTheme="minorHAnsi"/>
          <w:b/>
        </w:rPr>
        <w:t>arcin Polcyn</w:t>
      </w:r>
      <w:r w:rsidRPr="00CE306E">
        <w:rPr>
          <w:rFonts w:asciiTheme="minorHAnsi" w:hAnsiTheme="minorHAnsi"/>
        </w:rPr>
        <w:t xml:space="preserve">– Kierownik Działu Budowy, Utrzymania i Ochrony Dróg i Mostów </w:t>
      </w:r>
      <w:r w:rsidRPr="00CE306E">
        <w:rPr>
          <w:rFonts w:asciiTheme="minorHAnsi" w:hAnsiTheme="minorHAnsi"/>
        </w:rPr>
        <w:br/>
        <w:t>tel. 668 466 174,</w:t>
      </w:r>
      <w:r w:rsidR="00551EC7" w:rsidRPr="00CE306E">
        <w:rPr>
          <w:rFonts w:asciiTheme="minorHAnsi" w:hAnsiTheme="minorHAnsi"/>
        </w:rPr>
        <w:t xml:space="preserve"> </w:t>
      </w:r>
      <w:r w:rsidR="00551EC7" w:rsidRPr="00CE306E">
        <w:rPr>
          <w:rFonts w:ascii="Calibri" w:hAnsi="Calibri" w:cs="Calibri"/>
          <w:color w:val="1F497D"/>
          <w:shd w:val="clear" w:color="auto" w:fill="FFFFFF"/>
        </w:rPr>
        <w:t>67 255 28 23</w:t>
      </w:r>
      <w:r w:rsidRPr="00CE306E">
        <w:rPr>
          <w:rFonts w:asciiTheme="minorHAnsi" w:hAnsiTheme="minorHAnsi"/>
        </w:rPr>
        <w:t xml:space="preserve"> e-mail: </w:t>
      </w:r>
      <w:hyperlink r:id="rId15" w:history="1">
        <w:r w:rsidR="000315EE" w:rsidRPr="009E1CA4">
          <w:rPr>
            <w:rStyle w:val="Hipercze"/>
            <w:rFonts w:asciiTheme="minorHAnsi" w:hAnsiTheme="minorHAnsi"/>
          </w:rPr>
          <w:t>sekretariat@zdpczarnkow.pl</w:t>
        </w:r>
      </w:hyperlink>
      <w:r w:rsidRPr="00CE306E">
        <w:rPr>
          <w:rFonts w:asciiTheme="minorHAnsi" w:hAnsiTheme="minorHAnsi"/>
        </w:rPr>
        <w:t>,</w:t>
      </w:r>
    </w:p>
    <w:p w14:paraId="0448104A" w14:textId="7C8DA132" w:rsidR="009C3C57" w:rsidRDefault="005073E9" w:rsidP="008C128A">
      <w:pPr>
        <w:pStyle w:val="Akapitzlist"/>
        <w:numPr>
          <w:ilvl w:val="0"/>
          <w:numId w:val="2"/>
        </w:numPr>
        <w:spacing w:after="120" w:line="276" w:lineRule="auto"/>
        <w:ind w:left="851" w:hanging="425"/>
        <w:contextualSpacing w:val="0"/>
        <w:rPr>
          <w:rFonts w:asciiTheme="minorHAnsi" w:hAnsiTheme="minorHAnsi"/>
        </w:rPr>
      </w:pPr>
      <w:bookmarkStart w:id="15" w:name="_Toc64877277"/>
      <w:bookmarkStart w:id="16" w:name="_Toc64877532"/>
      <w:r w:rsidRPr="00CE306E">
        <w:rPr>
          <w:rFonts w:asciiTheme="minorHAnsi" w:hAnsiTheme="minorHAnsi"/>
          <w:b/>
        </w:rPr>
        <w:t xml:space="preserve">Łukasz Wańczyk </w:t>
      </w:r>
      <w:r w:rsidRPr="00CE306E">
        <w:rPr>
          <w:rFonts w:asciiTheme="minorHAnsi" w:hAnsiTheme="minorHAnsi"/>
        </w:rPr>
        <w:t>– radca prawny, w zakresie p</w:t>
      </w:r>
      <w:r w:rsidR="00551EC7" w:rsidRPr="00CE306E">
        <w:rPr>
          <w:rFonts w:asciiTheme="minorHAnsi" w:hAnsiTheme="minorHAnsi"/>
        </w:rPr>
        <w:t>rocedury przetargowej, tel</w:t>
      </w:r>
      <w:r w:rsidR="00CB4834">
        <w:rPr>
          <w:rFonts w:asciiTheme="minorHAnsi" w:hAnsiTheme="minorHAnsi"/>
        </w:rPr>
        <w:t>.</w:t>
      </w:r>
      <w:r w:rsidR="00551EC7" w:rsidRPr="00CE306E">
        <w:rPr>
          <w:rFonts w:asciiTheme="minorHAnsi" w:hAnsiTheme="minorHAnsi"/>
        </w:rPr>
        <w:t xml:space="preserve">: </w:t>
      </w:r>
      <w:r w:rsidR="00551EC7" w:rsidRPr="00CE306E">
        <w:rPr>
          <w:rFonts w:ascii="Calibri" w:hAnsi="Calibri" w:cs="Calibri"/>
          <w:color w:val="1F497D"/>
          <w:shd w:val="clear" w:color="auto" w:fill="FFFFFF"/>
        </w:rPr>
        <w:t>67 255 28 23</w:t>
      </w:r>
      <w:r w:rsidRPr="00CE306E">
        <w:rPr>
          <w:rFonts w:asciiTheme="minorHAnsi" w:hAnsiTheme="minorHAnsi"/>
        </w:rPr>
        <w:t xml:space="preserve">, e-mail: </w:t>
      </w:r>
      <w:hyperlink r:id="rId16" w:history="1">
        <w:r w:rsidR="006F409A" w:rsidRPr="00BE4450">
          <w:rPr>
            <w:rStyle w:val="Hipercze"/>
            <w:rFonts w:asciiTheme="minorHAnsi" w:hAnsiTheme="minorHAnsi"/>
          </w:rPr>
          <w:t>sekretariat@zdpczarnkow.pl</w:t>
        </w:r>
      </w:hyperlink>
    </w:p>
    <w:p w14:paraId="76388563" w14:textId="381E46C4" w:rsidR="006F409A" w:rsidRPr="00CE306E" w:rsidRDefault="006F409A" w:rsidP="008C128A">
      <w:pPr>
        <w:pStyle w:val="Akapitzlist"/>
        <w:numPr>
          <w:ilvl w:val="0"/>
          <w:numId w:val="2"/>
        </w:numPr>
        <w:spacing w:after="120" w:line="276" w:lineRule="auto"/>
        <w:ind w:left="851" w:hanging="425"/>
        <w:contextualSpacing w:val="0"/>
        <w:rPr>
          <w:rFonts w:asciiTheme="minorHAnsi" w:hAnsiTheme="minorHAnsi"/>
        </w:rPr>
      </w:pPr>
      <w:r>
        <w:rPr>
          <w:rFonts w:asciiTheme="minorHAnsi" w:hAnsiTheme="minorHAnsi"/>
          <w:b/>
        </w:rPr>
        <w:t xml:space="preserve">Roksana Płońska </w:t>
      </w:r>
      <w:r>
        <w:rPr>
          <w:rFonts w:asciiTheme="minorHAnsi" w:hAnsiTheme="minorHAnsi"/>
        </w:rPr>
        <w:t>– specjalista ds. zamówień publicznych,  tel</w:t>
      </w:r>
      <w:r w:rsidR="00CB4834">
        <w:rPr>
          <w:rFonts w:asciiTheme="minorHAnsi" w:hAnsiTheme="minorHAnsi"/>
        </w:rPr>
        <w:t>.</w:t>
      </w:r>
      <w:r>
        <w:rPr>
          <w:rFonts w:asciiTheme="minorHAnsi" w:hAnsiTheme="minorHAnsi"/>
        </w:rPr>
        <w:t>: 600 342 257</w:t>
      </w:r>
    </w:p>
    <w:p w14:paraId="5BA59111" w14:textId="5042811B" w:rsidR="005073E9" w:rsidRPr="00CE306E" w:rsidRDefault="005073E9" w:rsidP="00774855">
      <w:pPr>
        <w:pStyle w:val="Nagwek1"/>
        <w:numPr>
          <w:ilvl w:val="0"/>
          <w:numId w:val="8"/>
        </w:numPr>
        <w:spacing w:after="240" w:line="247" w:lineRule="auto"/>
        <w:ind w:left="426"/>
        <w:rPr>
          <w:u w:val="none"/>
        </w:rPr>
      </w:pPr>
      <w:bookmarkStart w:id="17" w:name="_Toc64877271"/>
      <w:bookmarkStart w:id="18" w:name="_Toc64877526"/>
      <w:r w:rsidRPr="00CE306E">
        <w:rPr>
          <w:u w:val="none"/>
        </w:rPr>
        <w:t>TERMIN ZWIĄZANIA OFERTĄ</w:t>
      </w:r>
      <w:bookmarkEnd w:id="17"/>
      <w:bookmarkEnd w:id="18"/>
    </w:p>
    <w:p w14:paraId="79BB1D20" w14:textId="7E47EF42" w:rsidR="005073E9" w:rsidRPr="00CE306E" w:rsidRDefault="005073E9" w:rsidP="008C128A">
      <w:pPr>
        <w:numPr>
          <w:ilvl w:val="2"/>
          <w:numId w:val="1"/>
        </w:numPr>
        <w:spacing w:after="120" w:line="240" w:lineRule="auto"/>
        <w:ind w:left="850" w:right="58" w:hanging="425"/>
        <w:rPr>
          <w:rFonts w:asciiTheme="minorHAnsi" w:hAnsiTheme="minorHAnsi"/>
        </w:rPr>
      </w:pPr>
      <w:r w:rsidRPr="00CE306E">
        <w:rPr>
          <w:rFonts w:asciiTheme="minorHAnsi" w:hAnsiTheme="minorHAnsi"/>
        </w:rPr>
        <w:t xml:space="preserve">Wykonawca jest związany ofertą od dnia upływu terminu składania </w:t>
      </w:r>
      <w:r w:rsidRPr="00FF33B3">
        <w:rPr>
          <w:rFonts w:asciiTheme="minorHAnsi" w:hAnsiTheme="minorHAnsi"/>
          <w:color w:val="auto"/>
        </w:rPr>
        <w:t xml:space="preserve">ofert </w:t>
      </w:r>
      <w:r w:rsidRPr="00A6455C">
        <w:rPr>
          <w:rFonts w:asciiTheme="minorHAnsi" w:hAnsiTheme="minorHAnsi"/>
          <w:b/>
          <w:color w:val="auto"/>
        </w:rPr>
        <w:t>do dnia</w:t>
      </w:r>
      <w:r w:rsidR="004D0AA3" w:rsidRPr="00A6455C">
        <w:rPr>
          <w:rFonts w:asciiTheme="minorHAnsi" w:hAnsiTheme="minorHAnsi"/>
          <w:b/>
          <w:color w:val="auto"/>
        </w:rPr>
        <w:t xml:space="preserve"> </w:t>
      </w:r>
      <w:r w:rsidR="008A4ACA" w:rsidRPr="008A4ACA">
        <w:rPr>
          <w:rFonts w:asciiTheme="minorHAnsi" w:hAnsiTheme="minorHAnsi"/>
          <w:b/>
          <w:color w:val="auto"/>
        </w:rPr>
        <w:t>13.12</w:t>
      </w:r>
      <w:r w:rsidR="00A6455C" w:rsidRPr="008A4ACA">
        <w:rPr>
          <w:rFonts w:asciiTheme="minorHAnsi" w:hAnsiTheme="minorHAnsi"/>
          <w:b/>
          <w:color w:val="auto"/>
        </w:rPr>
        <w:t>.2023</w:t>
      </w:r>
      <w:r w:rsidR="00A6455C">
        <w:rPr>
          <w:rFonts w:asciiTheme="minorHAnsi" w:hAnsiTheme="minorHAnsi"/>
          <w:b/>
          <w:color w:val="auto"/>
        </w:rPr>
        <w:t xml:space="preserve"> </w:t>
      </w:r>
      <w:r w:rsidRPr="00A6455C">
        <w:rPr>
          <w:rFonts w:asciiTheme="minorHAnsi" w:hAnsiTheme="minorHAnsi"/>
          <w:b/>
          <w:color w:val="auto"/>
        </w:rPr>
        <w:t>r.</w:t>
      </w:r>
      <w:r w:rsidRPr="000A540C">
        <w:rPr>
          <w:rFonts w:asciiTheme="minorHAnsi" w:hAnsiTheme="minorHAnsi"/>
          <w:color w:val="auto"/>
        </w:rPr>
        <w:t xml:space="preserve"> </w:t>
      </w:r>
    </w:p>
    <w:p w14:paraId="1A5960AB" w14:textId="77777777" w:rsidR="005073E9" w:rsidRPr="00CE306E" w:rsidRDefault="005073E9" w:rsidP="008C128A">
      <w:pPr>
        <w:numPr>
          <w:ilvl w:val="2"/>
          <w:numId w:val="1"/>
        </w:numPr>
        <w:spacing w:after="120" w:line="240" w:lineRule="auto"/>
        <w:ind w:left="850" w:right="58" w:hanging="425"/>
        <w:rPr>
          <w:rFonts w:asciiTheme="minorHAnsi" w:hAnsiTheme="minorHAnsi"/>
        </w:rPr>
      </w:pPr>
      <w:r w:rsidRPr="00CE306E">
        <w:rPr>
          <w:rFonts w:asciiTheme="minorHAnsi" w:hAnsiTheme="minorHAnsi"/>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 </w:t>
      </w:r>
    </w:p>
    <w:p w14:paraId="71DE4654" w14:textId="77777777" w:rsidR="005073E9" w:rsidRPr="00CE306E" w:rsidRDefault="005073E9" w:rsidP="008C128A">
      <w:pPr>
        <w:numPr>
          <w:ilvl w:val="2"/>
          <w:numId w:val="1"/>
        </w:numPr>
        <w:spacing w:after="240" w:line="240" w:lineRule="auto"/>
        <w:ind w:left="850" w:right="57" w:hanging="425"/>
        <w:rPr>
          <w:rFonts w:asciiTheme="minorHAnsi" w:hAnsiTheme="minorHAnsi"/>
        </w:rPr>
      </w:pPr>
      <w:r w:rsidRPr="00CE306E">
        <w:rPr>
          <w:rFonts w:asciiTheme="minorHAnsi" w:hAnsiTheme="minorHAnsi"/>
        </w:rPr>
        <w:t xml:space="preserve">Przedłużenie terminu związania z ofertą, o którym mowa w </w:t>
      </w:r>
      <w:r w:rsidR="00E0433D" w:rsidRPr="00CE306E">
        <w:rPr>
          <w:rFonts w:asciiTheme="minorHAnsi" w:hAnsiTheme="minorHAnsi"/>
        </w:rPr>
        <w:t>pkt</w:t>
      </w:r>
      <w:r w:rsidRPr="00CE306E">
        <w:rPr>
          <w:rFonts w:asciiTheme="minorHAnsi" w:hAnsiTheme="minorHAnsi"/>
        </w:rPr>
        <w:t xml:space="preserve">. 2, wymaga złożenia przez Wykonawcę pisemnego oświadczenia o wyrażeniu zgody na przedłużenie terminu związania z ofertą. </w:t>
      </w:r>
    </w:p>
    <w:p w14:paraId="773CE5EB" w14:textId="77777777" w:rsidR="005073E9" w:rsidRPr="00CE306E" w:rsidRDefault="005073E9" w:rsidP="002743A5">
      <w:pPr>
        <w:pStyle w:val="Nagwek1"/>
        <w:numPr>
          <w:ilvl w:val="0"/>
          <w:numId w:val="8"/>
        </w:numPr>
        <w:spacing w:after="240" w:line="247" w:lineRule="auto"/>
        <w:ind w:left="284" w:hanging="283"/>
        <w:rPr>
          <w:u w:val="none"/>
        </w:rPr>
      </w:pPr>
      <w:bookmarkStart w:id="19" w:name="_Toc64877272"/>
      <w:bookmarkStart w:id="20" w:name="_Toc64877527"/>
      <w:r w:rsidRPr="00CE306E">
        <w:rPr>
          <w:u w:val="none"/>
        </w:rPr>
        <w:t>OPIS SPOSOBU PRZYGOTOWANIA OFERTY</w:t>
      </w:r>
      <w:bookmarkEnd w:id="19"/>
      <w:bookmarkEnd w:id="20"/>
    </w:p>
    <w:p w14:paraId="764D6DAA" w14:textId="77777777" w:rsidR="00ED7AA9" w:rsidRPr="00CE306E" w:rsidRDefault="00ED7AA9" w:rsidP="002371DF">
      <w:pPr>
        <w:numPr>
          <w:ilvl w:val="1"/>
          <w:numId w:val="18"/>
        </w:numPr>
        <w:tabs>
          <w:tab w:val="left" w:pos="851"/>
        </w:tabs>
        <w:spacing w:after="120" w:line="20" w:lineRule="atLeast"/>
        <w:ind w:left="851" w:hanging="425"/>
        <w:rPr>
          <w:rFonts w:asciiTheme="minorHAnsi" w:hAnsiTheme="minorHAnsi" w:cstheme="minorHAnsi"/>
        </w:rPr>
      </w:pPr>
      <w:r w:rsidRPr="00CE306E">
        <w:rPr>
          <w:rFonts w:asciiTheme="minorHAnsi" w:hAnsiTheme="minorHAnsi" w:cstheme="minorHAnsi"/>
          <w:b/>
          <w:bCs/>
        </w:rPr>
        <w:t>Ofertę składa się, pod rygorem nieważności, w formie elektronicznej lub w postaci elektronicznej opatrzonej podpisem zaufanym lub podpisem osobistym.</w:t>
      </w:r>
    </w:p>
    <w:p w14:paraId="1375185C" w14:textId="77777777" w:rsidR="00ED7AA9" w:rsidRPr="00CE306E" w:rsidRDefault="00ED7AA9" w:rsidP="002371DF">
      <w:pPr>
        <w:numPr>
          <w:ilvl w:val="1"/>
          <w:numId w:val="18"/>
        </w:numPr>
        <w:tabs>
          <w:tab w:val="left" w:pos="851"/>
        </w:tabs>
        <w:spacing w:after="120" w:line="20" w:lineRule="atLeast"/>
        <w:ind w:left="851" w:hanging="425"/>
        <w:rPr>
          <w:rFonts w:asciiTheme="minorHAnsi" w:hAnsiTheme="minorHAnsi" w:cstheme="minorHAnsi"/>
        </w:rPr>
      </w:pPr>
      <w:r w:rsidRPr="00CE306E">
        <w:rPr>
          <w:rFonts w:asciiTheme="minorHAnsi" w:hAnsiTheme="minorHAnsi" w:cstheme="minorHAnsi"/>
        </w:rPr>
        <w:t xml:space="preserve">Ofertę należy złożyć za pośrednictwem Platformy. Szczegółowa instrukcja dla Wykonawców dotycząca złożenia oferty znajduje się na stronie internetowej pod adresami: </w:t>
      </w:r>
      <w:hyperlink r:id="rId17" w:history="1">
        <w:r w:rsidRPr="00CE306E">
          <w:rPr>
            <w:rStyle w:val="Hipercze"/>
            <w:rFonts w:asciiTheme="minorHAnsi" w:hAnsiTheme="minorHAnsi" w:cstheme="minorHAnsi"/>
          </w:rPr>
          <w:t>https://platformazakupowa.pl/strona/1-regulamin</w:t>
        </w:r>
      </w:hyperlink>
      <w:r w:rsidRPr="00CE306E">
        <w:rPr>
          <w:rFonts w:asciiTheme="minorHAnsi" w:hAnsiTheme="minorHAnsi" w:cstheme="minorHAnsi"/>
        </w:rPr>
        <w:t xml:space="preserve"> </w:t>
      </w:r>
    </w:p>
    <w:p w14:paraId="0E342FCE" w14:textId="77777777" w:rsidR="00ED7AA9" w:rsidRPr="00CE306E" w:rsidRDefault="006E5725" w:rsidP="006E5725">
      <w:pPr>
        <w:tabs>
          <w:tab w:val="left" w:pos="709"/>
          <w:tab w:val="left" w:pos="851"/>
        </w:tabs>
        <w:spacing w:after="120" w:line="20" w:lineRule="atLeast"/>
        <w:ind w:left="851" w:hanging="425"/>
        <w:rPr>
          <w:rFonts w:asciiTheme="minorHAnsi" w:hAnsiTheme="minorHAnsi" w:cstheme="minorHAnsi"/>
        </w:rPr>
      </w:pPr>
      <w:r w:rsidRPr="00CE306E">
        <w:rPr>
          <w:rFonts w:asciiTheme="minorHAnsi" w:hAnsiTheme="minorHAnsi" w:cstheme="minorHAnsi"/>
        </w:rPr>
        <w:tab/>
      </w:r>
      <w:r w:rsidRPr="00CE306E">
        <w:rPr>
          <w:rFonts w:asciiTheme="minorHAnsi" w:hAnsiTheme="minorHAnsi" w:cstheme="minorHAnsi"/>
        </w:rPr>
        <w:tab/>
      </w:r>
      <w:r w:rsidR="00ED7AA9" w:rsidRPr="00CE306E">
        <w:rPr>
          <w:rFonts w:asciiTheme="minorHAnsi" w:hAnsiTheme="minorHAnsi" w:cstheme="minorHAnsi"/>
        </w:rPr>
        <w:t xml:space="preserve">oraz </w:t>
      </w:r>
      <w:hyperlink r:id="rId18" w:history="1">
        <w:r w:rsidR="00ED7AA9" w:rsidRPr="00CE306E">
          <w:rPr>
            <w:rStyle w:val="Hipercze"/>
            <w:rFonts w:asciiTheme="minorHAnsi" w:hAnsiTheme="minorHAnsi" w:cstheme="minorHAnsi"/>
          </w:rPr>
          <w:t>https://platformazakupowa.pl/strona/45-instrukcje</w:t>
        </w:r>
      </w:hyperlink>
    </w:p>
    <w:p w14:paraId="031AB606" w14:textId="77777777" w:rsidR="00ED7AA9" w:rsidRPr="00CE306E" w:rsidRDefault="00ED7AA9" w:rsidP="002371DF">
      <w:pPr>
        <w:numPr>
          <w:ilvl w:val="1"/>
          <w:numId w:val="18"/>
        </w:numPr>
        <w:tabs>
          <w:tab w:val="left" w:pos="851"/>
        </w:tabs>
        <w:spacing w:after="120" w:line="20" w:lineRule="atLeast"/>
        <w:ind w:left="851" w:hanging="425"/>
        <w:rPr>
          <w:rFonts w:asciiTheme="minorHAnsi" w:hAnsiTheme="minorHAnsi" w:cstheme="minorHAnsi"/>
        </w:rPr>
      </w:pPr>
      <w:r w:rsidRPr="00CE306E">
        <w:rPr>
          <w:rFonts w:asciiTheme="minorHAnsi" w:hAnsiTheme="minorHAnsi" w:cstheme="minorHAnsi"/>
        </w:rPr>
        <w:t xml:space="preserve">Każdy Wykonawca może złożyć tylko jedną ofertę. Wszystkie oferty Wykonawcy, który złożył więcej niż jedną ofertę, zostaną odrzucone. </w:t>
      </w:r>
    </w:p>
    <w:p w14:paraId="32C5C2E5" w14:textId="77777777" w:rsidR="00ED7AA9" w:rsidRPr="00CE306E" w:rsidRDefault="00ED7AA9" w:rsidP="002371DF">
      <w:pPr>
        <w:numPr>
          <w:ilvl w:val="1"/>
          <w:numId w:val="18"/>
        </w:numPr>
        <w:tabs>
          <w:tab w:val="left" w:pos="851"/>
        </w:tabs>
        <w:spacing w:after="120" w:line="20" w:lineRule="atLeast"/>
        <w:ind w:left="851" w:hanging="425"/>
        <w:rPr>
          <w:rFonts w:asciiTheme="minorHAnsi" w:hAnsiTheme="minorHAnsi" w:cstheme="minorHAnsi"/>
        </w:rPr>
      </w:pPr>
      <w:r w:rsidRPr="00CE306E">
        <w:rPr>
          <w:rFonts w:asciiTheme="minorHAnsi" w:hAnsiTheme="minorHAnsi" w:cstheme="minorHAnsi"/>
        </w:rPr>
        <w:t xml:space="preserve">Oferta powinna być sporządzona w języku polskim. </w:t>
      </w:r>
    </w:p>
    <w:p w14:paraId="67D2A64E" w14:textId="77777777" w:rsidR="00ED7AA9" w:rsidRPr="00CE306E" w:rsidRDefault="00ED7AA9" w:rsidP="002371DF">
      <w:pPr>
        <w:numPr>
          <w:ilvl w:val="1"/>
          <w:numId w:val="18"/>
        </w:numPr>
        <w:tabs>
          <w:tab w:val="left" w:pos="851"/>
        </w:tabs>
        <w:spacing w:after="120" w:line="20" w:lineRule="atLeast"/>
        <w:ind w:left="851" w:hanging="425"/>
        <w:rPr>
          <w:rFonts w:asciiTheme="minorHAnsi" w:hAnsiTheme="minorHAnsi" w:cstheme="minorHAnsi"/>
        </w:rPr>
      </w:pPr>
      <w:r w:rsidRPr="00CE306E">
        <w:rPr>
          <w:rFonts w:asciiTheme="minorHAnsi" w:hAnsiTheme="minorHAnsi" w:cstheme="minorHAnsi"/>
        </w:rPr>
        <w:t xml:space="preserve">Ofertę należy złożyć według wzoru </w:t>
      </w:r>
      <w:r w:rsidRPr="00CE306E">
        <w:rPr>
          <w:rFonts w:asciiTheme="minorHAnsi" w:hAnsiTheme="minorHAnsi" w:cstheme="minorHAnsi"/>
          <w:b/>
        </w:rPr>
        <w:t xml:space="preserve">Formularza Ofertowego </w:t>
      </w:r>
      <w:r w:rsidRPr="00CE306E">
        <w:rPr>
          <w:rFonts w:asciiTheme="minorHAnsi" w:hAnsiTheme="minorHAnsi" w:cstheme="minorHAnsi"/>
        </w:rPr>
        <w:t xml:space="preserve">dołączonego do </w:t>
      </w:r>
      <w:r w:rsidR="001266EA" w:rsidRPr="00CE306E">
        <w:rPr>
          <w:rFonts w:asciiTheme="minorHAnsi" w:hAnsiTheme="minorHAnsi" w:cstheme="minorHAnsi"/>
        </w:rPr>
        <w:t>SWZ, jako</w:t>
      </w:r>
      <w:r w:rsidRPr="00CE306E">
        <w:rPr>
          <w:rFonts w:asciiTheme="minorHAnsi" w:hAnsiTheme="minorHAnsi" w:cstheme="minorHAnsi"/>
        </w:rPr>
        <w:t xml:space="preserve"> Załącznik Nr </w:t>
      </w:r>
      <w:r w:rsidR="00794D41" w:rsidRPr="00CE306E">
        <w:rPr>
          <w:rFonts w:asciiTheme="minorHAnsi" w:hAnsiTheme="minorHAnsi" w:cstheme="minorHAnsi"/>
        </w:rPr>
        <w:t>2</w:t>
      </w:r>
      <w:r w:rsidRPr="00CE306E">
        <w:rPr>
          <w:rFonts w:asciiTheme="minorHAnsi" w:hAnsiTheme="minorHAnsi" w:cstheme="minorHAnsi"/>
        </w:rPr>
        <w:t>,</w:t>
      </w:r>
      <w:r w:rsidRPr="00CE306E">
        <w:rPr>
          <w:rFonts w:asciiTheme="minorHAnsi" w:hAnsiTheme="minorHAnsi" w:cstheme="minorHAnsi"/>
          <w:b/>
          <w:bCs/>
        </w:rPr>
        <w:t xml:space="preserve"> </w:t>
      </w:r>
      <w:r w:rsidRPr="00CE306E">
        <w:rPr>
          <w:rFonts w:asciiTheme="minorHAnsi" w:hAnsiTheme="minorHAnsi" w:cstheme="minorHAnsi"/>
          <w:bCs/>
        </w:rPr>
        <w:t>w formie elektronicznej lub w postaci elektronicznej opatrzonej podpisem zaufanym lub podpisem osobistym</w:t>
      </w:r>
      <w:r w:rsidRPr="00CE306E">
        <w:rPr>
          <w:rFonts w:asciiTheme="minorHAnsi" w:hAnsiTheme="minorHAnsi" w:cstheme="minorHAnsi"/>
        </w:rPr>
        <w:t xml:space="preserve">. </w:t>
      </w:r>
    </w:p>
    <w:p w14:paraId="1742EA63" w14:textId="77777777" w:rsidR="00ED7AA9" w:rsidRPr="00CE306E" w:rsidRDefault="00ED7AA9" w:rsidP="002371DF">
      <w:pPr>
        <w:numPr>
          <w:ilvl w:val="1"/>
          <w:numId w:val="18"/>
        </w:numPr>
        <w:tabs>
          <w:tab w:val="left" w:pos="851"/>
        </w:tabs>
        <w:spacing w:after="120" w:line="20" w:lineRule="atLeast"/>
        <w:ind w:left="851" w:hanging="425"/>
        <w:rPr>
          <w:rFonts w:asciiTheme="minorHAnsi" w:hAnsiTheme="minorHAnsi" w:cstheme="minorHAnsi"/>
        </w:rPr>
      </w:pPr>
      <w:r w:rsidRPr="00CE306E">
        <w:rPr>
          <w:rFonts w:asciiTheme="minorHAnsi" w:hAnsiTheme="minorHAnsi" w:cstheme="minorHAnsi"/>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7D268897" w14:textId="77777777" w:rsidR="00ED7AA9" w:rsidRPr="00CE306E" w:rsidRDefault="00ED7AA9" w:rsidP="002371DF">
      <w:pPr>
        <w:numPr>
          <w:ilvl w:val="1"/>
          <w:numId w:val="18"/>
        </w:numPr>
        <w:tabs>
          <w:tab w:val="left" w:pos="851"/>
        </w:tabs>
        <w:spacing w:after="120" w:line="20" w:lineRule="atLeast"/>
        <w:ind w:left="851" w:hanging="425"/>
        <w:rPr>
          <w:rFonts w:asciiTheme="minorHAnsi" w:hAnsiTheme="minorHAnsi" w:cstheme="minorHAnsi"/>
        </w:rPr>
      </w:pPr>
      <w:r w:rsidRPr="00CE306E">
        <w:rPr>
          <w:rFonts w:asciiTheme="minorHAnsi" w:hAnsiTheme="minorHAnsi" w:cstheme="minorHAnsi"/>
        </w:rPr>
        <w:t>Jeśli okaże się, że nie złożono żadnej oferty niepodlegającej odrzuceniu - postępowanie zostanie unieważnione.</w:t>
      </w:r>
    </w:p>
    <w:p w14:paraId="4A5304A3" w14:textId="77777777" w:rsidR="00ED7AA9" w:rsidRPr="00CE306E" w:rsidRDefault="00ED7AA9" w:rsidP="002371DF">
      <w:pPr>
        <w:numPr>
          <w:ilvl w:val="1"/>
          <w:numId w:val="18"/>
        </w:numPr>
        <w:tabs>
          <w:tab w:val="left" w:pos="851"/>
        </w:tabs>
        <w:spacing w:after="120" w:line="20" w:lineRule="atLeast"/>
        <w:ind w:left="851" w:hanging="425"/>
        <w:rPr>
          <w:rFonts w:asciiTheme="minorHAnsi" w:hAnsiTheme="minorHAnsi" w:cstheme="minorHAnsi"/>
        </w:rPr>
      </w:pPr>
      <w:r w:rsidRPr="00CE306E">
        <w:rPr>
          <w:rFonts w:asciiTheme="minorHAnsi" w:hAnsiTheme="minorHAnsi" w:cstheme="minorHAnsi"/>
        </w:rPr>
        <w:t xml:space="preserve">Wykonawca, za pośrednictwem Platformy, złoży wraz z ofertą dokumenty </w:t>
      </w:r>
      <w:r w:rsidR="001266EA" w:rsidRPr="00CE306E">
        <w:rPr>
          <w:rFonts w:asciiTheme="minorHAnsi" w:hAnsiTheme="minorHAnsi" w:cstheme="minorHAnsi"/>
        </w:rPr>
        <w:t>wymagane w SWZ.</w:t>
      </w:r>
    </w:p>
    <w:p w14:paraId="6DE5BDC0" w14:textId="77777777" w:rsidR="00ED7AA9" w:rsidRPr="00CE306E" w:rsidRDefault="00ED7AA9" w:rsidP="002371DF">
      <w:pPr>
        <w:numPr>
          <w:ilvl w:val="1"/>
          <w:numId w:val="18"/>
        </w:numPr>
        <w:tabs>
          <w:tab w:val="left" w:pos="851"/>
        </w:tabs>
        <w:spacing w:after="120" w:line="20" w:lineRule="atLeast"/>
        <w:ind w:left="851" w:hanging="425"/>
        <w:rPr>
          <w:rFonts w:asciiTheme="minorHAnsi" w:hAnsiTheme="minorHAnsi" w:cstheme="minorHAnsi"/>
        </w:rPr>
      </w:pPr>
      <w:r w:rsidRPr="00CE306E">
        <w:rPr>
          <w:rFonts w:asciiTheme="minorHAnsi" w:eastAsia="Calibri" w:hAnsiTheme="minorHAnsi" w:cstheme="minorHAnsi"/>
          <w:lang w:eastAsia="en-US"/>
        </w:rPr>
        <w:t xml:space="preserve">Wykonawca do upływu terminu do składania ofert może wycofać ofertę. Sposób wycofania oferty został opisany w „Instrukcji dla Wykonawców” dostępnej na stronie </w:t>
      </w:r>
      <w:hyperlink r:id="rId19" w:history="1">
        <w:r w:rsidRPr="00CE306E">
          <w:rPr>
            <w:rStyle w:val="Hipercze"/>
            <w:rFonts w:asciiTheme="minorHAnsi" w:eastAsia="Calibri" w:hAnsiTheme="minorHAnsi" w:cstheme="minorHAnsi"/>
            <w:lang w:eastAsia="en-US"/>
          </w:rPr>
          <w:t>https://platformazakupowa.pl/strona/45-instrukcje</w:t>
        </w:r>
      </w:hyperlink>
    </w:p>
    <w:p w14:paraId="21AD551B" w14:textId="77777777" w:rsidR="00ED7AA9" w:rsidRPr="00CE306E" w:rsidRDefault="00ED7AA9" w:rsidP="002371DF">
      <w:pPr>
        <w:numPr>
          <w:ilvl w:val="1"/>
          <w:numId w:val="18"/>
        </w:numPr>
        <w:tabs>
          <w:tab w:val="left" w:pos="851"/>
        </w:tabs>
        <w:spacing w:after="120" w:line="20" w:lineRule="atLeast"/>
        <w:ind w:left="851" w:hanging="425"/>
        <w:rPr>
          <w:rFonts w:asciiTheme="minorHAnsi" w:hAnsiTheme="minorHAnsi" w:cstheme="minorHAnsi"/>
        </w:rPr>
      </w:pPr>
      <w:r w:rsidRPr="00CE306E">
        <w:rPr>
          <w:rFonts w:asciiTheme="minorHAnsi" w:eastAsia="Calibri" w:hAnsiTheme="minorHAnsi" w:cstheme="minorHAnsi"/>
          <w:lang w:eastAsia="en-US"/>
        </w:rPr>
        <w:t>Wykonawca po upływie terminu do składania ofert nie może skutecznie wycofać złożonej oferty.</w:t>
      </w:r>
    </w:p>
    <w:p w14:paraId="11A6A515" w14:textId="07481467" w:rsidR="00ED7AA9" w:rsidRPr="00CE306E" w:rsidRDefault="00ED7AA9" w:rsidP="002371DF">
      <w:pPr>
        <w:numPr>
          <w:ilvl w:val="1"/>
          <w:numId w:val="18"/>
        </w:numPr>
        <w:tabs>
          <w:tab w:val="left" w:pos="851"/>
        </w:tabs>
        <w:spacing w:after="120" w:line="20" w:lineRule="atLeast"/>
        <w:ind w:left="851" w:hanging="425"/>
        <w:rPr>
          <w:rFonts w:asciiTheme="minorHAnsi" w:hAnsiTheme="minorHAnsi" w:cstheme="minorHAnsi"/>
        </w:rPr>
      </w:pPr>
      <w:r w:rsidRPr="00CE306E">
        <w:rPr>
          <w:rFonts w:asciiTheme="minorHAnsi" w:hAnsiTheme="minorHAnsi" w:cstheme="minorHAnsi"/>
          <w:bCs/>
        </w:rPr>
        <w:lastRenderedPageBreak/>
        <w:t xml:space="preserve">Zamawiający nie ujawni </w:t>
      </w:r>
      <w:r w:rsidRPr="00CE306E">
        <w:rPr>
          <w:rFonts w:asciiTheme="minorHAnsi" w:hAnsiTheme="minorHAnsi" w:cstheme="minorHAnsi"/>
        </w:rPr>
        <w:t>informacji stanowiących tajemnicę przeds</w:t>
      </w:r>
      <w:r w:rsidRPr="00150AE8">
        <w:rPr>
          <w:rFonts w:asciiTheme="minorHAnsi" w:hAnsiTheme="minorHAnsi" w:cstheme="minorHAnsi"/>
        </w:rPr>
        <w:t xml:space="preserve">iębiorstwa w rozumieniu przepisów </w:t>
      </w:r>
      <w:r w:rsidR="00914FC1" w:rsidRPr="00150AE8">
        <w:rPr>
          <w:rFonts w:asciiTheme="minorHAnsi" w:hAnsiTheme="minorHAnsi" w:cstheme="minorHAnsi"/>
        </w:rPr>
        <w:t>ustawy</w:t>
      </w:r>
      <w:r w:rsidRPr="00150AE8">
        <w:rPr>
          <w:rFonts w:asciiTheme="minorHAnsi" w:hAnsiTheme="minorHAnsi" w:cstheme="minorHAnsi"/>
        </w:rPr>
        <w:t xml:space="preserve"> z dnia 16 kwietnia 1993r. o zwalczaniu nieucz</w:t>
      </w:r>
      <w:r w:rsidR="001320AE" w:rsidRPr="00150AE8">
        <w:rPr>
          <w:rFonts w:asciiTheme="minorHAnsi" w:hAnsiTheme="minorHAnsi" w:cstheme="minorHAnsi"/>
        </w:rPr>
        <w:t>ciwej konkurencji (Dz. U. z 2022 r. poz. 1233 tj.</w:t>
      </w:r>
      <w:r w:rsidRPr="00150AE8">
        <w:rPr>
          <w:rFonts w:asciiTheme="minorHAnsi" w:hAnsiTheme="minorHAnsi" w:cstheme="minorHAnsi"/>
        </w:rPr>
        <w:t>), jeżeli Wykonawca, wraz z przekazaniem</w:t>
      </w:r>
      <w:r w:rsidRPr="00CE306E">
        <w:rPr>
          <w:rFonts w:asciiTheme="minorHAnsi" w:hAnsiTheme="minorHAnsi" w:cstheme="minorHAnsi"/>
        </w:rPr>
        <w:t xml:space="preserve"> takich informacji, zastrzeże, że nie mogą one być udostępniane oraz wykaże, że zastrzeżone informacje stanowią tajemnicę przedsiębiorstwa. Wykonawca, w celu utrzymania w poufności ww. informacji, przekazuje je w wydzielonym i odpowiednio oznaczonym pliku. Wykonawca nie może zastrzec informacji, o których mowa w art. 222 ust. 5 </w:t>
      </w:r>
      <w:r w:rsidR="00914FC1" w:rsidRPr="00CE306E">
        <w:rPr>
          <w:rFonts w:asciiTheme="minorHAnsi" w:hAnsiTheme="minorHAnsi" w:cstheme="minorHAnsi"/>
        </w:rPr>
        <w:t>ustawy</w:t>
      </w:r>
      <w:r w:rsidRPr="00CE306E">
        <w:rPr>
          <w:rFonts w:asciiTheme="minorHAnsi" w:hAnsiTheme="minorHAnsi" w:cstheme="minorHAnsi"/>
        </w:rPr>
        <w:t xml:space="preserve">. </w:t>
      </w:r>
    </w:p>
    <w:p w14:paraId="4117D9EA" w14:textId="77777777" w:rsidR="00ED7AA9" w:rsidRPr="00CE306E" w:rsidRDefault="00ED7AA9" w:rsidP="002371DF">
      <w:pPr>
        <w:numPr>
          <w:ilvl w:val="1"/>
          <w:numId w:val="18"/>
        </w:numPr>
        <w:tabs>
          <w:tab w:val="left" w:pos="851"/>
        </w:tabs>
        <w:spacing w:after="120" w:line="20" w:lineRule="atLeast"/>
        <w:ind w:left="851" w:hanging="425"/>
        <w:rPr>
          <w:rFonts w:asciiTheme="minorHAnsi" w:hAnsiTheme="minorHAnsi" w:cstheme="minorHAnsi"/>
        </w:rPr>
      </w:pPr>
      <w:r w:rsidRPr="00CE306E">
        <w:rPr>
          <w:rFonts w:asciiTheme="minorHAnsi" w:hAnsiTheme="minorHAnsi" w:cstheme="minorHAnsi"/>
        </w:rPr>
        <w:t>Stosowne zastrzeżenie dotyczące informacji stanowiących tajemnicę przedsiębiorstwa oraz uzasadnienie wykazujące skuteczność tego zastrzeżenia Wykonawca:</w:t>
      </w:r>
    </w:p>
    <w:p w14:paraId="4B0FC431" w14:textId="77777777" w:rsidR="00ED7AA9" w:rsidRPr="00CE306E" w:rsidRDefault="00ED7AA9" w:rsidP="002371DF">
      <w:pPr>
        <w:numPr>
          <w:ilvl w:val="0"/>
          <w:numId w:val="28"/>
        </w:numPr>
        <w:tabs>
          <w:tab w:val="left" w:pos="567"/>
        </w:tabs>
        <w:spacing w:after="120" w:line="20" w:lineRule="atLeast"/>
        <w:ind w:left="1276"/>
        <w:rPr>
          <w:rFonts w:asciiTheme="minorHAnsi" w:hAnsiTheme="minorHAnsi" w:cstheme="minorHAnsi"/>
        </w:rPr>
      </w:pPr>
      <w:r w:rsidRPr="00CE306E">
        <w:rPr>
          <w:rFonts w:asciiTheme="minorHAnsi" w:hAnsiTheme="minorHAnsi" w:cstheme="minorHAnsi"/>
        </w:rPr>
        <w:t>w przypadku zastrzegania informacji zawartych w złożonej ofercie winien złożyć wraz z ofertą przy czym zastrzeżenie, o którym mowa w pkt. 11 należy złożyć na Formularzu Ofertowym, z uwzględnieniem postanowień art. 222 ust.</w:t>
      </w:r>
      <w:r w:rsidR="0016475E" w:rsidRPr="00CE306E">
        <w:rPr>
          <w:rFonts w:asciiTheme="minorHAnsi" w:hAnsiTheme="minorHAnsi" w:cstheme="minorHAnsi"/>
        </w:rPr>
        <w:t xml:space="preserve"> </w:t>
      </w:r>
      <w:r w:rsidRPr="00CE306E">
        <w:rPr>
          <w:rFonts w:asciiTheme="minorHAnsi" w:hAnsiTheme="minorHAnsi" w:cstheme="minorHAnsi"/>
        </w:rPr>
        <w:t xml:space="preserve">5 </w:t>
      </w:r>
      <w:r w:rsidR="00914FC1" w:rsidRPr="00CE306E">
        <w:rPr>
          <w:rFonts w:asciiTheme="minorHAnsi" w:hAnsiTheme="minorHAnsi" w:cstheme="minorHAnsi"/>
        </w:rPr>
        <w:t>ustawy</w:t>
      </w:r>
      <w:r w:rsidRPr="00CE306E">
        <w:rPr>
          <w:rFonts w:asciiTheme="minorHAnsi" w:hAnsiTheme="minorHAnsi" w:cstheme="minorHAnsi"/>
        </w:rPr>
        <w:t>, a uzasadnienie złożyć wraz z ofertą za pośrednictwem Platformy,</w:t>
      </w:r>
    </w:p>
    <w:p w14:paraId="36E67201" w14:textId="77777777" w:rsidR="00ED7AA9" w:rsidRPr="00CE306E" w:rsidRDefault="00ED7AA9" w:rsidP="002371DF">
      <w:pPr>
        <w:numPr>
          <w:ilvl w:val="0"/>
          <w:numId w:val="28"/>
        </w:numPr>
        <w:tabs>
          <w:tab w:val="left" w:pos="567"/>
        </w:tabs>
        <w:spacing w:after="120" w:line="20" w:lineRule="atLeast"/>
        <w:ind w:left="1276"/>
        <w:rPr>
          <w:rFonts w:asciiTheme="minorHAnsi" w:hAnsiTheme="minorHAnsi" w:cstheme="minorHAnsi"/>
        </w:rPr>
      </w:pPr>
      <w:r w:rsidRPr="00CE306E">
        <w:rPr>
          <w:rFonts w:asciiTheme="minorHAnsi" w:hAnsiTheme="minorHAnsi" w:cstheme="minorHAnsi"/>
        </w:rPr>
        <w:t xml:space="preserve">w przypadku zastrzegania pozostałych informacji winien złożyć wraz z przekazaniem </w:t>
      </w:r>
      <w:r w:rsidR="00BA518E" w:rsidRPr="00CE306E">
        <w:rPr>
          <w:rFonts w:asciiTheme="minorHAnsi" w:hAnsiTheme="minorHAnsi" w:cstheme="minorHAnsi"/>
        </w:rPr>
        <w:t xml:space="preserve">                                                                                                     </w:t>
      </w:r>
      <w:r w:rsidRPr="00CE306E">
        <w:rPr>
          <w:rFonts w:asciiTheme="minorHAnsi" w:hAnsiTheme="minorHAnsi" w:cstheme="minorHAnsi"/>
        </w:rPr>
        <w:t>takich informacji za pośrednictwem Platformy.</w:t>
      </w:r>
    </w:p>
    <w:p w14:paraId="41B060E9" w14:textId="77777777" w:rsidR="00ED7AA9" w:rsidRPr="00CE306E" w:rsidRDefault="00ED7AA9" w:rsidP="002371DF">
      <w:pPr>
        <w:numPr>
          <w:ilvl w:val="1"/>
          <w:numId w:val="18"/>
        </w:numPr>
        <w:tabs>
          <w:tab w:val="left" w:pos="851"/>
        </w:tabs>
        <w:spacing w:after="120" w:line="20" w:lineRule="atLeast"/>
        <w:ind w:left="851" w:hanging="567"/>
        <w:rPr>
          <w:rFonts w:asciiTheme="minorHAnsi" w:hAnsiTheme="minorHAnsi" w:cstheme="minorHAnsi"/>
        </w:rPr>
      </w:pPr>
      <w:r w:rsidRPr="00CE306E">
        <w:rPr>
          <w:rFonts w:asciiTheme="minorHAnsi" w:hAnsiTheme="minorHAnsi" w:cstheme="minorHAnsi"/>
        </w:rPr>
        <w:t>Wszelkie informacje, o których mowa w pkt. 12.</w:t>
      </w:r>
      <w:r w:rsidR="0016475E" w:rsidRPr="00CE306E">
        <w:rPr>
          <w:rFonts w:asciiTheme="minorHAnsi" w:hAnsiTheme="minorHAnsi" w:cstheme="minorHAnsi"/>
        </w:rPr>
        <w:t xml:space="preserve"> a)</w:t>
      </w:r>
      <w:r w:rsidRPr="00CE306E">
        <w:rPr>
          <w:rFonts w:asciiTheme="minorHAnsi" w:hAnsiTheme="minorHAnsi" w:cstheme="minorHAnsi"/>
        </w:rPr>
        <w:t xml:space="preserve">, które Wykonawca chce </w:t>
      </w:r>
      <w:r w:rsidR="001266EA" w:rsidRPr="00CE306E">
        <w:rPr>
          <w:rFonts w:asciiTheme="minorHAnsi" w:hAnsiTheme="minorHAnsi" w:cstheme="minorHAnsi"/>
        </w:rPr>
        <w:t>zastrzec, jako</w:t>
      </w:r>
      <w:r w:rsidRPr="00CE306E">
        <w:rPr>
          <w:rFonts w:asciiTheme="minorHAnsi" w:hAnsiTheme="minorHAnsi" w:cstheme="minorHAnsi"/>
        </w:rPr>
        <w:t xml:space="preserve"> tajemnice przedsiębiorstwa, winny być przekazane w wydzielonym pliku na Platformie za pośrednictwem „Formularza składania oferty” w osobnym miejscu przeznaczonym na zamieszczenie „Tajemnicy przedsiębiorstwa”. </w:t>
      </w:r>
    </w:p>
    <w:p w14:paraId="2682AE9A" w14:textId="77777777" w:rsidR="00ED7AA9" w:rsidRPr="00CE306E" w:rsidRDefault="00ED7AA9" w:rsidP="002371DF">
      <w:pPr>
        <w:numPr>
          <w:ilvl w:val="1"/>
          <w:numId w:val="18"/>
        </w:numPr>
        <w:tabs>
          <w:tab w:val="left" w:pos="851"/>
        </w:tabs>
        <w:spacing w:after="120" w:line="20" w:lineRule="atLeast"/>
        <w:ind w:left="851" w:hanging="567"/>
        <w:rPr>
          <w:rFonts w:asciiTheme="minorHAnsi" w:hAnsiTheme="minorHAnsi" w:cstheme="minorHAnsi"/>
        </w:rPr>
      </w:pPr>
      <w:r w:rsidRPr="00CE306E">
        <w:rPr>
          <w:rFonts w:asciiTheme="minorHAnsi" w:hAnsiTheme="minorHAnsi" w:cstheme="minorHAnsi"/>
        </w:rPr>
        <w:t xml:space="preserve">Wszelkie informacje, o których mowa w </w:t>
      </w:r>
      <w:r w:rsidR="00876153" w:rsidRPr="00CE306E">
        <w:rPr>
          <w:rFonts w:asciiTheme="minorHAnsi" w:hAnsiTheme="minorHAnsi" w:cstheme="minorHAnsi"/>
        </w:rPr>
        <w:t xml:space="preserve">pkt. </w:t>
      </w:r>
      <w:r w:rsidR="0016475E" w:rsidRPr="00CE306E">
        <w:rPr>
          <w:rFonts w:asciiTheme="minorHAnsi" w:hAnsiTheme="minorHAnsi" w:cstheme="minorHAnsi"/>
        </w:rPr>
        <w:t>12. b)</w:t>
      </w:r>
      <w:r w:rsidRPr="00CE306E">
        <w:rPr>
          <w:rFonts w:asciiTheme="minorHAnsi" w:hAnsiTheme="minorHAnsi" w:cstheme="minorHAnsi"/>
        </w:rPr>
        <w:t xml:space="preserve">, które Wykonawca chce </w:t>
      </w:r>
      <w:r w:rsidR="001266EA" w:rsidRPr="00CE306E">
        <w:rPr>
          <w:rFonts w:asciiTheme="minorHAnsi" w:hAnsiTheme="minorHAnsi" w:cstheme="minorHAnsi"/>
        </w:rPr>
        <w:t>zastrzec, jako</w:t>
      </w:r>
      <w:r w:rsidRPr="00CE306E">
        <w:rPr>
          <w:rFonts w:asciiTheme="minorHAnsi" w:hAnsiTheme="minorHAnsi" w:cstheme="minorHAnsi"/>
        </w:rPr>
        <w:t xml:space="preserve"> tajemnice przedsiębiorstwa, winny być przekazane w wydzielonym pliku z oznaczeniem „tajemnica przedsiębiorstwa” za pośrednictwem Platformy.</w:t>
      </w:r>
    </w:p>
    <w:p w14:paraId="7E710942" w14:textId="77777777" w:rsidR="0016475E" w:rsidRPr="00CE306E" w:rsidRDefault="00ED7AA9" w:rsidP="002371DF">
      <w:pPr>
        <w:numPr>
          <w:ilvl w:val="1"/>
          <w:numId w:val="18"/>
        </w:numPr>
        <w:tabs>
          <w:tab w:val="left" w:pos="851"/>
        </w:tabs>
        <w:spacing w:after="120" w:line="20" w:lineRule="atLeast"/>
        <w:ind w:left="851" w:hanging="567"/>
        <w:rPr>
          <w:rFonts w:asciiTheme="minorHAnsi" w:hAnsiTheme="minorHAnsi" w:cstheme="minorHAnsi"/>
        </w:rPr>
      </w:pPr>
      <w:r w:rsidRPr="00CE306E">
        <w:rPr>
          <w:rFonts w:asciiTheme="minorHAnsi" w:hAnsiTheme="minorHAnsi" w:cstheme="minorHAnsi"/>
        </w:rPr>
        <w:t xml:space="preserve">Oferta oraz dokumenty i oświadczenia składane wraz z ofertą muszą być sporządzone i przekazane zgodnie z Rozporządzeniem Ministra Rozwoju, Pracy i Technologii z dnia 23 grudnia 2020r. w sprawie </w:t>
      </w:r>
      <w:r w:rsidRPr="00CE306E">
        <w:rPr>
          <w:rFonts w:asciiTheme="minorHAnsi" w:hAnsiTheme="minorHAnsi" w:cstheme="minorHAnsi"/>
          <w:bCs/>
        </w:rPr>
        <w:t xml:space="preserve">podmiotowych środków dowodowych oraz innych dokumentów lub oświadczeń, jakich może żądać zamawiający od wykonawcy (Dz.U. z 2020r. poz. 2415) (dalej zwanym: Rozporządzeniem o podmiotowych środkach dowodowych oraz innych dokumentach lub oświadczeniach) oraz </w:t>
      </w:r>
      <w:r w:rsidRPr="00CE306E">
        <w:rPr>
          <w:rFonts w:asciiTheme="minorHAnsi" w:hAnsiTheme="minorHAnsi" w:cstheme="minorHAnsi"/>
        </w:rPr>
        <w:t xml:space="preserve">Rozporządzeniem Prezesa Rady Ministrów z dnia 30 grudnia 2020r. </w:t>
      </w:r>
      <w:r w:rsidRPr="00CE306E">
        <w:rPr>
          <w:rFonts w:asciiTheme="minorHAnsi" w:hAnsiTheme="minorHAnsi" w:cstheme="minorHAnsi"/>
          <w:bCs/>
        </w:rPr>
        <w:t>w sprawie sposobu sporządzania i przekazywania informacji oraz wymagań technicznych dla dokumentów elektronicznych oraz środków komunikacji elektronicznej w postępowaniu o udzielenie zamówienia publicznego lub konkursie (Dz.U. z 2020r. poz. 2452) (dalej zwanym: Rozporządzeniem o dokumentach elektronicznych oraz środkach komunikacji elektronicznej).</w:t>
      </w:r>
    </w:p>
    <w:p w14:paraId="517D1579" w14:textId="77777777" w:rsidR="0016475E" w:rsidRPr="00CE306E" w:rsidRDefault="0016475E" w:rsidP="006E5725">
      <w:pPr>
        <w:tabs>
          <w:tab w:val="left" w:pos="851"/>
        </w:tabs>
        <w:spacing w:after="120" w:line="20" w:lineRule="atLeast"/>
        <w:ind w:left="851" w:firstLine="0"/>
        <w:rPr>
          <w:rFonts w:asciiTheme="minorHAnsi" w:hAnsiTheme="minorHAnsi" w:cstheme="minorHAnsi"/>
        </w:rPr>
      </w:pPr>
    </w:p>
    <w:p w14:paraId="46AD9D65" w14:textId="1E1F7497" w:rsidR="00B20DF5" w:rsidRPr="002743A5" w:rsidRDefault="00B20DF5" w:rsidP="002371DF">
      <w:pPr>
        <w:pStyle w:val="Akapitzlist"/>
        <w:numPr>
          <w:ilvl w:val="0"/>
          <w:numId w:val="38"/>
        </w:numPr>
        <w:spacing w:after="120" w:line="276" w:lineRule="auto"/>
        <w:ind w:left="426"/>
        <w:rPr>
          <w:rFonts w:asciiTheme="minorHAnsi" w:hAnsiTheme="minorHAnsi" w:cstheme="minorHAnsi"/>
          <w:b/>
        </w:rPr>
      </w:pPr>
      <w:r w:rsidRPr="002743A5">
        <w:rPr>
          <w:rFonts w:asciiTheme="minorHAnsi" w:hAnsiTheme="minorHAnsi" w:cstheme="minorHAnsi"/>
          <w:b/>
        </w:rPr>
        <w:t>SPOSÓB ORAZ TERMIN SKŁADANIA OFERT</w:t>
      </w:r>
    </w:p>
    <w:p w14:paraId="0D7C0EC0" w14:textId="681C54A2" w:rsidR="00B20DF5" w:rsidRPr="00CE306E" w:rsidRDefault="00B20DF5" w:rsidP="002371DF">
      <w:pPr>
        <w:numPr>
          <w:ilvl w:val="1"/>
          <w:numId w:val="38"/>
        </w:numPr>
        <w:tabs>
          <w:tab w:val="left" w:pos="851"/>
        </w:tabs>
        <w:spacing w:after="0" w:line="240" w:lineRule="auto"/>
        <w:ind w:left="851" w:hanging="425"/>
        <w:rPr>
          <w:rFonts w:ascii="Calibri" w:hAnsi="Calibri" w:cs="Calibri"/>
        </w:rPr>
      </w:pPr>
      <w:r w:rsidRPr="00CE306E">
        <w:rPr>
          <w:rFonts w:ascii="Calibri" w:hAnsi="Calibri" w:cs="Calibri"/>
        </w:rPr>
        <w:t xml:space="preserve">Oferty należy składać za pośrednictwem Platformy w terminie </w:t>
      </w:r>
      <w:r w:rsidR="00EB7FAF" w:rsidRPr="00A6455C">
        <w:rPr>
          <w:rFonts w:ascii="Calibri" w:hAnsi="Calibri" w:cs="Calibri"/>
          <w:b/>
          <w:color w:val="auto"/>
        </w:rPr>
        <w:t xml:space="preserve">do </w:t>
      </w:r>
      <w:r w:rsidR="00EB7FAF" w:rsidRPr="008A4ACA">
        <w:rPr>
          <w:rFonts w:ascii="Calibri" w:hAnsi="Calibri" w:cs="Calibri"/>
          <w:b/>
          <w:color w:val="auto"/>
        </w:rPr>
        <w:t>dnia</w:t>
      </w:r>
      <w:r w:rsidR="004D0AA3" w:rsidRPr="008A4ACA">
        <w:rPr>
          <w:rFonts w:ascii="Calibri" w:hAnsi="Calibri" w:cs="Calibri"/>
          <w:b/>
          <w:color w:val="auto"/>
        </w:rPr>
        <w:t xml:space="preserve"> </w:t>
      </w:r>
      <w:r w:rsidR="008A4ACA" w:rsidRPr="008A4ACA">
        <w:rPr>
          <w:rFonts w:ascii="Calibri" w:hAnsi="Calibri" w:cs="Calibri"/>
          <w:b/>
          <w:color w:val="auto"/>
        </w:rPr>
        <w:t>30</w:t>
      </w:r>
      <w:r w:rsidR="00A6455C" w:rsidRPr="008A4ACA">
        <w:rPr>
          <w:rFonts w:ascii="Calibri" w:hAnsi="Calibri" w:cs="Calibri"/>
          <w:b/>
          <w:color w:val="auto"/>
        </w:rPr>
        <w:t>.10.2023</w:t>
      </w:r>
      <w:r w:rsidR="00EB7FAF" w:rsidRPr="00A6455C">
        <w:rPr>
          <w:rFonts w:ascii="Calibri" w:hAnsi="Calibri" w:cs="Calibri"/>
          <w:b/>
          <w:color w:val="auto"/>
        </w:rPr>
        <w:t xml:space="preserve"> do godz. </w:t>
      </w:r>
      <w:r w:rsidR="00033F53" w:rsidRPr="00A6455C">
        <w:rPr>
          <w:rFonts w:ascii="Calibri" w:hAnsi="Calibri" w:cs="Calibri"/>
          <w:b/>
          <w:color w:val="auto"/>
        </w:rPr>
        <w:t>10</w:t>
      </w:r>
      <w:r w:rsidR="00DD2C6D" w:rsidRPr="00A6455C">
        <w:rPr>
          <w:rFonts w:ascii="Calibri" w:hAnsi="Calibri" w:cs="Calibri"/>
          <w:b/>
          <w:color w:val="auto"/>
        </w:rPr>
        <w:t>.00</w:t>
      </w:r>
    </w:p>
    <w:p w14:paraId="6B4E942B" w14:textId="77777777" w:rsidR="00B20DF5" w:rsidRPr="00CE306E" w:rsidRDefault="00B20DF5" w:rsidP="002371DF">
      <w:pPr>
        <w:numPr>
          <w:ilvl w:val="1"/>
          <w:numId w:val="38"/>
        </w:numPr>
        <w:tabs>
          <w:tab w:val="left" w:pos="851"/>
        </w:tabs>
        <w:spacing w:after="0" w:line="240" w:lineRule="auto"/>
        <w:ind w:left="851" w:hanging="425"/>
        <w:rPr>
          <w:rFonts w:ascii="Calibri" w:hAnsi="Calibri" w:cs="Calibri"/>
        </w:rPr>
      </w:pPr>
      <w:r w:rsidRPr="00CE306E">
        <w:rPr>
          <w:rFonts w:ascii="Calibri" w:hAnsi="Calibri" w:cs="Calibri"/>
        </w:rPr>
        <w:t xml:space="preserve">Szczegółowa instrukcja dla Wykonawców dotycząca złożenia oferty znajduje się na stronie internetowej pod adresami: </w:t>
      </w:r>
      <w:hyperlink r:id="rId20" w:history="1">
        <w:r w:rsidRPr="00CE306E">
          <w:rPr>
            <w:rStyle w:val="Hipercze"/>
            <w:rFonts w:ascii="Calibri" w:hAnsi="Calibri" w:cs="Calibri"/>
          </w:rPr>
          <w:t>https://platformazakupowa.pl/strona/1-regulamin</w:t>
        </w:r>
      </w:hyperlink>
      <w:r w:rsidRPr="00CE306E">
        <w:rPr>
          <w:rFonts w:ascii="Calibri" w:hAnsi="Calibri" w:cs="Calibri"/>
        </w:rPr>
        <w:t xml:space="preserve"> oraz </w:t>
      </w:r>
      <w:hyperlink r:id="rId21" w:history="1">
        <w:r w:rsidRPr="00CE306E">
          <w:rPr>
            <w:rStyle w:val="Hipercze"/>
            <w:rFonts w:ascii="Calibri" w:hAnsi="Calibri" w:cs="Calibri"/>
          </w:rPr>
          <w:t>https://platformazakupowa.pl/strona/45-instrukcje</w:t>
        </w:r>
      </w:hyperlink>
    </w:p>
    <w:p w14:paraId="40972D35" w14:textId="77777777" w:rsidR="00B20DF5" w:rsidRPr="00CE306E" w:rsidRDefault="00B20DF5" w:rsidP="002371DF">
      <w:pPr>
        <w:numPr>
          <w:ilvl w:val="1"/>
          <w:numId w:val="38"/>
        </w:numPr>
        <w:tabs>
          <w:tab w:val="left" w:pos="851"/>
        </w:tabs>
        <w:spacing w:after="0" w:line="240" w:lineRule="auto"/>
        <w:ind w:left="851" w:hanging="425"/>
        <w:rPr>
          <w:rFonts w:ascii="Calibri" w:hAnsi="Calibri" w:cs="Calibri"/>
        </w:rPr>
      </w:pPr>
      <w:r w:rsidRPr="00CE306E">
        <w:rPr>
          <w:rFonts w:ascii="Calibri" w:hAnsi="Calibri" w:cs="Calibri"/>
        </w:rPr>
        <w:t xml:space="preserve">Wykonawca składa ofertę za pośrednictwem „Formularza składania oferty” dostępnego na Platformie w zakładce „POSTĘPOWANIA” pod „NAZWĄ” zgodną z nazwą prowadzonego postępowania. </w:t>
      </w:r>
    </w:p>
    <w:p w14:paraId="02AE2033" w14:textId="77777777" w:rsidR="00B20DF5" w:rsidRPr="00CE306E" w:rsidRDefault="00B20DF5" w:rsidP="002371DF">
      <w:pPr>
        <w:numPr>
          <w:ilvl w:val="1"/>
          <w:numId w:val="38"/>
        </w:numPr>
        <w:tabs>
          <w:tab w:val="left" w:pos="851"/>
        </w:tabs>
        <w:spacing w:after="0" w:line="240" w:lineRule="auto"/>
        <w:ind w:left="851" w:hanging="425"/>
        <w:rPr>
          <w:rFonts w:ascii="Calibri" w:hAnsi="Calibri" w:cs="Calibri"/>
        </w:rPr>
      </w:pPr>
      <w:r w:rsidRPr="00CE306E">
        <w:rPr>
          <w:rFonts w:ascii="Calibri" w:hAnsi="Calibri" w:cs="Calibri"/>
        </w:rPr>
        <w:t>Za datę złożenia oferty przyjmuje się datę jej przekazania do Platformy wraz z wgraniem paczki w formacie .</w:t>
      </w:r>
      <w:proofErr w:type="spellStart"/>
      <w:r w:rsidRPr="00CE306E">
        <w:rPr>
          <w:rFonts w:ascii="Calibri" w:hAnsi="Calibri" w:cs="Calibri"/>
        </w:rPr>
        <w:t>xml</w:t>
      </w:r>
      <w:proofErr w:type="spellEnd"/>
      <w:r w:rsidRPr="00CE306E">
        <w:rPr>
          <w:rFonts w:ascii="Calibri" w:hAnsi="Calibri" w:cs="Calibri"/>
        </w:rPr>
        <w:t xml:space="preserve"> w drugim kroku składania oferty poprzez kliknięcie przycisku „</w:t>
      </w:r>
      <w:r w:rsidRPr="00CE306E">
        <w:rPr>
          <w:rFonts w:ascii="Calibri" w:hAnsi="Calibri" w:cs="Calibri"/>
          <w:bCs/>
        </w:rPr>
        <w:t>Złóż ofertę</w:t>
      </w:r>
      <w:r w:rsidRPr="00CE306E">
        <w:rPr>
          <w:rFonts w:ascii="Calibri" w:hAnsi="Calibri" w:cs="Calibri"/>
        </w:rPr>
        <w:t>” i</w:t>
      </w:r>
      <w:r w:rsidR="00F824AB" w:rsidRPr="00CE306E">
        <w:rPr>
          <w:rFonts w:ascii="Calibri" w:hAnsi="Calibri" w:cs="Calibri"/>
        </w:rPr>
        <w:t> </w:t>
      </w:r>
      <w:r w:rsidRPr="00CE306E">
        <w:rPr>
          <w:rFonts w:ascii="Calibri" w:hAnsi="Calibri" w:cs="Calibri"/>
        </w:rPr>
        <w:t>wyświetleniu się komunikatu, że oferta została zaszyfrowana i złożona.</w:t>
      </w:r>
    </w:p>
    <w:p w14:paraId="6D16051D" w14:textId="77777777" w:rsidR="00B20DF5" w:rsidRPr="00CE306E" w:rsidRDefault="00B20DF5" w:rsidP="002371DF">
      <w:pPr>
        <w:numPr>
          <w:ilvl w:val="1"/>
          <w:numId w:val="38"/>
        </w:numPr>
        <w:tabs>
          <w:tab w:val="left" w:pos="851"/>
        </w:tabs>
        <w:spacing w:after="0" w:line="240" w:lineRule="auto"/>
        <w:ind w:left="851" w:hanging="425"/>
        <w:rPr>
          <w:rFonts w:ascii="Calibri" w:hAnsi="Calibri" w:cs="Calibri"/>
        </w:rPr>
      </w:pPr>
      <w:r w:rsidRPr="00CE306E">
        <w:rPr>
          <w:rFonts w:ascii="Calibri" w:hAnsi="Calibri" w:cs="Calibri"/>
        </w:rPr>
        <w:t>Do oferty należy dołączyć wszystkie wymagane w SWZ oświadczenia i dokumenty.</w:t>
      </w:r>
    </w:p>
    <w:p w14:paraId="00CF1969" w14:textId="77777777" w:rsidR="00B20DF5" w:rsidRPr="00CE306E" w:rsidRDefault="00B20DF5" w:rsidP="002371DF">
      <w:pPr>
        <w:numPr>
          <w:ilvl w:val="1"/>
          <w:numId w:val="38"/>
        </w:numPr>
        <w:tabs>
          <w:tab w:val="left" w:pos="851"/>
        </w:tabs>
        <w:spacing w:after="0" w:line="240" w:lineRule="auto"/>
        <w:ind w:left="851" w:hanging="425"/>
        <w:rPr>
          <w:rFonts w:ascii="Calibri" w:hAnsi="Calibri" w:cs="Calibri"/>
        </w:rPr>
      </w:pPr>
      <w:r w:rsidRPr="00CE306E">
        <w:rPr>
          <w:rFonts w:ascii="Calibri" w:hAnsi="Calibri" w:cs="Calibri"/>
        </w:rPr>
        <w:lastRenderedPageBreak/>
        <w:t xml:space="preserve">Oferty, które zostaną złożone po terminie określonym w pkt. 1 zostaną odrzucone. </w:t>
      </w:r>
    </w:p>
    <w:p w14:paraId="240E7C88" w14:textId="77777777" w:rsidR="00B20DF5" w:rsidRPr="00CE306E" w:rsidRDefault="00B20DF5" w:rsidP="006E5725">
      <w:pPr>
        <w:spacing w:after="120" w:line="276" w:lineRule="auto"/>
        <w:ind w:left="0" w:hanging="425"/>
        <w:rPr>
          <w:rFonts w:asciiTheme="minorHAnsi" w:hAnsiTheme="minorHAnsi"/>
          <w:b/>
        </w:rPr>
      </w:pPr>
    </w:p>
    <w:p w14:paraId="5ACC2767" w14:textId="77777777" w:rsidR="00B20DF5" w:rsidRPr="00CE306E" w:rsidRDefault="00B20DF5" w:rsidP="002371DF">
      <w:pPr>
        <w:pStyle w:val="Akapitzlist"/>
        <w:widowControl w:val="0"/>
        <w:numPr>
          <w:ilvl w:val="0"/>
          <w:numId w:val="38"/>
        </w:numPr>
        <w:tabs>
          <w:tab w:val="left" w:pos="426"/>
        </w:tabs>
        <w:spacing w:after="0" w:line="240" w:lineRule="auto"/>
        <w:ind w:left="426"/>
        <w:rPr>
          <w:rFonts w:asciiTheme="minorHAnsi" w:hAnsiTheme="minorHAnsi" w:cstheme="minorHAnsi"/>
        </w:rPr>
      </w:pPr>
      <w:r w:rsidRPr="00CE306E">
        <w:rPr>
          <w:rFonts w:asciiTheme="minorHAnsi" w:hAnsiTheme="minorHAnsi" w:cstheme="minorHAnsi"/>
          <w:b/>
        </w:rPr>
        <w:t>TERMIN OTWARCIA OFERT</w:t>
      </w:r>
    </w:p>
    <w:p w14:paraId="65107006" w14:textId="77777777" w:rsidR="00B20DF5" w:rsidRPr="00CE306E" w:rsidRDefault="00B20DF5" w:rsidP="00B20DF5">
      <w:pPr>
        <w:pStyle w:val="Akapitzlist"/>
        <w:widowControl w:val="0"/>
        <w:tabs>
          <w:tab w:val="left" w:pos="426"/>
        </w:tabs>
        <w:spacing w:after="0" w:line="240" w:lineRule="auto"/>
        <w:ind w:firstLine="0"/>
        <w:rPr>
          <w:rFonts w:asciiTheme="minorHAnsi" w:hAnsiTheme="minorHAnsi" w:cstheme="minorHAnsi"/>
          <w:color w:val="auto"/>
          <w:sz w:val="26"/>
          <w:szCs w:val="26"/>
        </w:rPr>
      </w:pPr>
    </w:p>
    <w:p w14:paraId="42A670FE" w14:textId="50E1F23C" w:rsidR="00B20DF5" w:rsidRPr="00CE306E" w:rsidRDefault="00FF33B3" w:rsidP="002371DF">
      <w:pPr>
        <w:pStyle w:val="Tekstpodstawowy"/>
        <w:numPr>
          <w:ilvl w:val="1"/>
          <w:numId w:val="19"/>
        </w:numPr>
        <w:tabs>
          <w:tab w:val="left" w:pos="851"/>
        </w:tabs>
        <w:ind w:left="851" w:hanging="426"/>
        <w:jc w:val="both"/>
        <w:rPr>
          <w:rFonts w:asciiTheme="minorHAnsi" w:hAnsiTheme="minorHAnsi" w:cstheme="minorHAnsi"/>
          <w:b w:val="0"/>
          <w:i w:val="0"/>
          <w:sz w:val="22"/>
          <w:szCs w:val="22"/>
        </w:rPr>
      </w:pPr>
      <w:r>
        <w:rPr>
          <w:rFonts w:asciiTheme="minorHAnsi" w:hAnsiTheme="minorHAnsi" w:cstheme="minorHAnsi"/>
          <w:b w:val="0"/>
          <w:i w:val="0"/>
          <w:sz w:val="22"/>
          <w:szCs w:val="22"/>
        </w:rPr>
        <w:t xml:space="preserve">Otwarcie ofert nastąpi w </w:t>
      </w:r>
      <w:r w:rsidRPr="008A4ACA">
        <w:rPr>
          <w:rFonts w:asciiTheme="minorHAnsi" w:hAnsiTheme="minorHAnsi" w:cstheme="minorHAnsi"/>
          <w:b w:val="0"/>
          <w:i w:val="0"/>
          <w:sz w:val="22"/>
          <w:szCs w:val="22"/>
        </w:rPr>
        <w:t>dniu</w:t>
      </w:r>
      <w:r w:rsidR="003A55AE" w:rsidRPr="008A4ACA">
        <w:rPr>
          <w:rFonts w:asciiTheme="minorHAnsi" w:hAnsiTheme="minorHAnsi" w:cstheme="minorHAnsi"/>
          <w:b w:val="0"/>
          <w:i w:val="0"/>
          <w:sz w:val="22"/>
          <w:szCs w:val="22"/>
        </w:rPr>
        <w:t xml:space="preserve"> </w:t>
      </w:r>
      <w:r w:rsidR="008A4ACA" w:rsidRPr="008A4ACA">
        <w:rPr>
          <w:rFonts w:asciiTheme="minorHAnsi" w:hAnsiTheme="minorHAnsi" w:cstheme="minorHAnsi"/>
          <w:b w:val="0"/>
          <w:i w:val="0"/>
          <w:sz w:val="22"/>
          <w:szCs w:val="22"/>
        </w:rPr>
        <w:t>30</w:t>
      </w:r>
      <w:r w:rsidR="00A6455C" w:rsidRPr="008A4ACA">
        <w:rPr>
          <w:rFonts w:asciiTheme="minorHAnsi" w:hAnsiTheme="minorHAnsi" w:cstheme="minorHAnsi"/>
          <w:b w:val="0"/>
          <w:i w:val="0"/>
          <w:sz w:val="22"/>
          <w:szCs w:val="22"/>
        </w:rPr>
        <w:t>.10.2023</w:t>
      </w:r>
      <w:r w:rsidR="00BA3E82" w:rsidRPr="00A6455C">
        <w:rPr>
          <w:rFonts w:asciiTheme="minorHAnsi" w:hAnsiTheme="minorHAnsi" w:cstheme="minorHAnsi"/>
          <w:b w:val="0"/>
          <w:i w:val="0"/>
          <w:sz w:val="22"/>
          <w:szCs w:val="22"/>
        </w:rPr>
        <w:t xml:space="preserve"> r.</w:t>
      </w:r>
      <w:r w:rsidR="00B20DF5" w:rsidRPr="00A6455C">
        <w:rPr>
          <w:rFonts w:asciiTheme="minorHAnsi" w:hAnsiTheme="minorHAnsi" w:cstheme="minorHAnsi"/>
          <w:b w:val="0"/>
          <w:i w:val="0"/>
          <w:sz w:val="22"/>
          <w:szCs w:val="22"/>
        </w:rPr>
        <w:t xml:space="preserve"> o godz</w:t>
      </w:r>
      <w:r w:rsidR="00EB7FAF" w:rsidRPr="00A6455C">
        <w:rPr>
          <w:rFonts w:asciiTheme="minorHAnsi" w:hAnsiTheme="minorHAnsi" w:cstheme="minorHAnsi"/>
          <w:b w:val="0"/>
          <w:i w:val="0"/>
          <w:sz w:val="22"/>
          <w:szCs w:val="22"/>
        </w:rPr>
        <w:t xml:space="preserve">. </w:t>
      </w:r>
      <w:r w:rsidR="00033F53" w:rsidRPr="00A6455C">
        <w:rPr>
          <w:rFonts w:asciiTheme="minorHAnsi" w:hAnsiTheme="minorHAnsi" w:cstheme="minorHAnsi"/>
          <w:b w:val="0"/>
          <w:i w:val="0"/>
          <w:sz w:val="22"/>
          <w:szCs w:val="22"/>
        </w:rPr>
        <w:t>10</w:t>
      </w:r>
      <w:r w:rsidRPr="00A6455C">
        <w:rPr>
          <w:rFonts w:asciiTheme="minorHAnsi" w:hAnsiTheme="minorHAnsi" w:cstheme="minorHAnsi"/>
          <w:b w:val="0"/>
          <w:i w:val="0"/>
          <w:sz w:val="22"/>
          <w:szCs w:val="22"/>
        </w:rPr>
        <w:t>.10</w:t>
      </w:r>
      <w:r w:rsidR="00B20DF5" w:rsidRPr="000A540C">
        <w:rPr>
          <w:rFonts w:asciiTheme="minorHAnsi" w:hAnsiTheme="minorHAnsi" w:cstheme="minorHAnsi"/>
          <w:b w:val="0"/>
          <w:i w:val="0"/>
          <w:sz w:val="22"/>
          <w:szCs w:val="22"/>
        </w:rPr>
        <w:t xml:space="preserve"> </w:t>
      </w:r>
      <w:r w:rsidR="00B20DF5" w:rsidRPr="00CE306E">
        <w:rPr>
          <w:rFonts w:asciiTheme="minorHAnsi" w:hAnsiTheme="minorHAnsi" w:cstheme="minorHAnsi"/>
          <w:b w:val="0"/>
          <w:i w:val="0"/>
          <w:sz w:val="22"/>
          <w:szCs w:val="22"/>
        </w:rPr>
        <w:t>za pośrednictwem Platformy.</w:t>
      </w:r>
    </w:p>
    <w:p w14:paraId="06499FD0" w14:textId="77777777" w:rsidR="00B20DF5" w:rsidRPr="00CE306E" w:rsidRDefault="00B20DF5" w:rsidP="002371DF">
      <w:pPr>
        <w:pStyle w:val="Tekstpodstawowy"/>
        <w:numPr>
          <w:ilvl w:val="1"/>
          <w:numId w:val="19"/>
        </w:numPr>
        <w:tabs>
          <w:tab w:val="left" w:pos="851"/>
        </w:tabs>
        <w:ind w:left="851" w:hanging="426"/>
        <w:jc w:val="both"/>
        <w:rPr>
          <w:rFonts w:asciiTheme="minorHAnsi" w:hAnsiTheme="minorHAnsi" w:cstheme="minorHAnsi"/>
          <w:b w:val="0"/>
          <w:i w:val="0"/>
          <w:sz w:val="22"/>
          <w:szCs w:val="22"/>
        </w:rPr>
      </w:pPr>
      <w:r w:rsidRPr="00CE306E">
        <w:rPr>
          <w:rFonts w:asciiTheme="minorHAnsi" w:hAnsiTheme="minorHAnsi" w:cstheme="minorHAnsi"/>
          <w:b w:val="0"/>
          <w:i w:val="0"/>
          <w:sz w:val="22"/>
          <w:szCs w:val="22"/>
        </w:rPr>
        <w:t>Otwarcie ofert na Platformie dokonywane jest poprzez odszyfrowanie i otwarcie ofert.</w:t>
      </w:r>
    </w:p>
    <w:p w14:paraId="51849261" w14:textId="77777777" w:rsidR="00B20DF5" w:rsidRPr="00CE306E" w:rsidRDefault="00B20DF5" w:rsidP="002371DF">
      <w:pPr>
        <w:pStyle w:val="Tekstpodstawowy"/>
        <w:numPr>
          <w:ilvl w:val="1"/>
          <w:numId w:val="19"/>
        </w:numPr>
        <w:tabs>
          <w:tab w:val="left" w:pos="851"/>
        </w:tabs>
        <w:ind w:left="851" w:hanging="426"/>
        <w:jc w:val="both"/>
        <w:rPr>
          <w:rFonts w:asciiTheme="minorHAnsi" w:hAnsiTheme="minorHAnsi" w:cstheme="minorHAnsi"/>
          <w:b w:val="0"/>
          <w:i w:val="0"/>
          <w:sz w:val="22"/>
          <w:szCs w:val="22"/>
        </w:rPr>
      </w:pPr>
      <w:r w:rsidRPr="00CE306E">
        <w:rPr>
          <w:rFonts w:asciiTheme="minorHAnsi" w:hAnsiTheme="minorHAnsi" w:cstheme="minorHAnsi"/>
          <w:b w:val="0"/>
          <w:i w:val="0"/>
          <w:sz w:val="22"/>
          <w:szCs w:val="22"/>
        </w:rPr>
        <w:t xml:space="preserve">W przypadku awarii systemu </w:t>
      </w:r>
      <w:r w:rsidRPr="00CE306E">
        <w:rPr>
          <w:rFonts w:asciiTheme="minorHAnsi" w:eastAsia="Calibri" w:hAnsiTheme="minorHAnsi" w:cstheme="minorHAnsi"/>
          <w:b w:val="0"/>
          <w:i w:val="0"/>
          <w:sz w:val="22"/>
          <w:szCs w:val="22"/>
        </w:rPr>
        <w:t>teleinformatycznego</w:t>
      </w:r>
      <w:r w:rsidRPr="00CE306E">
        <w:rPr>
          <w:rFonts w:asciiTheme="minorHAnsi" w:hAnsiTheme="minorHAnsi" w:cstheme="minorHAnsi"/>
          <w:b w:val="0"/>
          <w:i w:val="0"/>
          <w:sz w:val="22"/>
          <w:szCs w:val="22"/>
        </w:rPr>
        <w:t>, która powoduje brak możliwości otwarcia ofert w terminie określonym przez Zamawiającego w pkt. 1, otwarcie ofert następuje niezwłocznie po usunięciu awarii.</w:t>
      </w:r>
      <w:bookmarkStart w:id="21" w:name="_GoBack"/>
      <w:bookmarkEnd w:id="21"/>
    </w:p>
    <w:p w14:paraId="65F06655" w14:textId="77777777" w:rsidR="00B20DF5" w:rsidRPr="00CE306E" w:rsidRDefault="00B20DF5" w:rsidP="002371DF">
      <w:pPr>
        <w:pStyle w:val="Tekstpodstawowy"/>
        <w:numPr>
          <w:ilvl w:val="1"/>
          <w:numId w:val="19"/>
        </w:numPr>
        <w:tabs>
          <w:tab w:val="left" w:pos="851"/>
        </w:tabs>
        <w:ind w:left="851" w:hanging="426"/>
        <w:jc w:val="both"/>
        <w:rPr>
          <w:rFonts w:asciiTheme="minorHAnsi" w:hAnsiTheme="minorHAnsi" w:cstheme="minorHAnsi"/>
          <w:b w:val="0"/>
          <w:i w:val="0"/>
          <w:sz w:val="22"/>
          <w:szCs w:val="22"/>
        </w:rPr>
      </w:pPr>
      <w:r w:rsidRPr="00CE306E">
        <w:rPr>
          <w:rFonts w:asciiTheme="minorHAnsi" w:hAnsiTheme="minorHAnsi" w:cstheme="minorHAnsi"/>
          <w:b w:val="0"/>
          <w:i w:val="0"/>
          <w:sz w:val="22"/>
          <w:szCs w:val="22"/>
        </w:rPr>
        <w:t>Zamawiający o zmianie terminu otwarcia ofert, o której mowa w pkt. 3, poinformuje na stronie internetowej prowadzonego postępowania.</w:t>
      </w:r>
    </w:p>
    <w:p w14:paraId="5292B593" w14:textId="77777777" w:rsidR="00B20DF5" w:rsidRPr="00CE306E" w:rsidRDefault="00B20DF5" w:rsidP="002371DF">
      <w:pPr>
        <w:pStyle w:val="Tekstpodstawowy"/>
        <w:numPr>
          <w:ilvl w:val="1"/>
          <w:numId w:val="19"/>
        </w:numPr>
        <w:tabs>
          <w:tab w:val="left" w:pos="851"/>
        </w:tabs>
        <w:ind w:left="851" w:hanging="426"/>
        <w:jc w:val="both"/>
        <w:rPr>
          <w:rFonts w:asciiTheme="minorHAnsi" w:hAnsiTheme="minorHAnsi" w:cstheme="minorHAnsi"/>
          <w:b w:val="0"/>
          <w:i w:val="0"/>
          <w:sz w:val="22"/>
          <w:szCs w:val="22"/>
        </w:rPr>
      </w:pPr>
      <w:r w:rsidRPr="00CE306E">
        <w:rPr>
          <w:rFonts w:asciiTheme="minorHAnsi" w:hAnsiTheme="minorHAnsi" w:cstheme="minorHAnsi"/>
          <w:b w:val="0"/>
          <w:i w:val="0"/>
          <w:sz w:val="22"/>
          <w:szCs w:val="22"/>
        </w:rPr>
        <w:t xml:space="preserve">Zamawiający, najpóźniej przed otwarciem ofert, udostępni na Platformie </w:t>
      </w:r>
      <w:r w:rsidRPr="00CE306E">
        <w:rPr>
          <w:rFonts w:asciiTheme="minorHAnsi" w:hAnsiTheme="minorHAnsi" w:cstheme="minorHAnsi"/>
          <w:b w:val="0"/>
          <w:bCs w:val="0"/>
          <w:i w:val="0"/>
          <w:sz w:val="22"/>
          <w:szCs w:val="22"/>
        </w:rPr>
        <w:t xml:space="preserve">w zakładce „Komunikaty” </w:t>
      </w:r>
      <w:r w:rsidRPr="00CE306E">
        <w:rPr>
          <w:rFonts w:asciiTheme="minorHAnsi" w:hAnsiTheme="minorHAnsi" w:cstheme="minorHAnsi"/>
          <w:b w:val="0"/>
          <w:i w:val="0"/>
          <w:sz w:val="22"/>
          <w:szCs w:val="22"/>
        </w:rPr>
        <w:t>informację o kwocie, jaką zamierza przeznaczyć na sfinansowanie zamówienia.</w:t>
      </w:r>
    </w:p>
    <w:p w14:paraId="614CBB6A" w14:textId="77777777" w:rsidR="00B20DF5" w:rsidRPr="00CE306E" w:rsidRDefault="00B20DF5" w:rsidP="002371DF">
      <w:pPr>
        <w:pStyle w:val="Tekstpodstawowy"/>
        <w:numPr>
          <w:ilvl w:val="1"/>
          <w:numId w:val="19"/>
        </w:numPr>
        <w:tabs>
          <w:tab w:val="left" w:pos="851"/>
        </w:tabs>
        <w:ind w:left="851" w:hanging="426"/>
        <w:jc w:val="both"/>
        <w:rPr>
          <w:rFonts w:asciiTheme="minorHAnsi" w:hAnsiTheme="minorHAnsi" w:cstheme="minorHAnsi"/>
          <w:b w:val="0"/>
          <w:i w:val="0"/>
          <w:sz w:val="22"/>
          <w:szCs w:val="22"/>
        </w:rPr>
      </w:pPr>
      <w:r w:rsidRPr="00CE306E">
        <w:rPr>
          <w:rFonts w:asciiTheme="minorHAnsi" w:hAnsiTheme="minorHAnsi" w:cstheme="minorHAnsi"/>
          <w:b w:val="0"/>
          <w:bCs w:val="0"/>
          <w:i w:val="0"/>
          <w:sz w:val="22"/>
          <w:szCs w:val="22"/>
        </w:rPr>
        <w:t xml:space="preserve">Zamawiający niezwłocznie, po otwarciu ofert, udostępni na Platformie w zakładce „Komunikaty” informacje o: </w:t>
      </w:r>
    </w:p>
    <w:p w14:paraId="57BECABE" w14:textId="77777777" w:rsidR="00B20DF5" w:rsidRPr="00CE306E" w:rsidRDefault="00B20DF5" w:rsidP="002371DF">
      <w:pPr>
        <w:numPr>
          <w:ilvl w:val="0"/>
          <w:numId w:val="21"/>
        </w:numPr>
        <w:tabs>
          <w:tab w:val="left" w:pos="1560"/>
        </w:tabs>
        <w:autoSpaceDE w:val="0"/>
        <w:autoSpaceDN w:val="0"/>
        <w:adjustRightInd w:val="0"/>
        <w:spacing w:after="0" w:line="240" w:lineRule="auto"/>
        <w:ind w:left="1418" w:hanging="426"/>
        <w:rPr>
          <w:rFonts w:asciiTheme="minorHAnsi" w:hAnsiTheme="minorHAnsi" w:cstheme="minorHAnsi"/>
          <w:color w:val="auto"/>
        </w:rPr>
      </w:pPr>
      <w:r w:rsidRPr="00CE306E">
        <w:rPr>
          <w:rFonts w:asciiTheme="minorHAnsi" w:hAnsiTheme="minorHAnsi" w:cstheme="minorHAnsi"/>
          <w:color w:val="auto"/>
        </w:rPr>
        <w:t>nazwach albo imionach i nazwiskach oraz siedzibach lub miejscach prowadzonej działalności gospodarczej albo miejscach zamieszkania Wykonawców, których oferty zostały otwarte,</w:t>
      </w:r>
    </w:p>
    <w:p w14:paraId="4D74B0D1" w14:textId="77777777" w:rsidR="00B20DF5" w:rsidRPr="00CE306E" w:rsidRDefault="00B20DF5" w:rsidP="002371DF">
      <w:pPr>
        <w:numPr>
          <w:ilvl w:val="0"/>
          <w:numId w:val="21"/>
        </w:numPr>
        <w:tabs>
          <w:tab w:val="left" w:pos="1560"/>
        </w:tabs>
        <w:autoSpaceDE w:val="0"/>
        <w:autoSpaceDN w:val="0"/>
        <w:adjustRightInd w:val="0"/>
        <w:spacing w:after="0" w:line="240" w:lineRule="auto"/>
        <w:ind w:left="1418" w:hanging="426"/>
        <w:rPr>
          <w:rFonts w:asciiTheme="minorHAnsi" w:hAnsiTheme="minorHAnsi" w:cstheme="minorHAnsi"/>
          <w:color w:val="auto"/>
        </w:rPr>
      </w:pPr>
      <w:r w:rsidRPr="00CE306E">
        <w:rPr>
          <w:rFonts w:asciiTheme="minorHAnsi" w:hAnsiTheme="minorHAnsi" w:cstheme="minorHAnsi"/>
          <w:color w:val="auto"/>
        </w:rPr>
        <w:t>cenach zawartych w ofertach.</w:t>
      </w:r>
    </w:p>
    <w:p w14:paraId="10B01AF2" w14:textId="77777777" w:rsidR="00B20DF5" w:rsidRPr="00CE306E" w:rsidRDefault="00B20DF5" w:rsidP="00B20DF5">
      <w:pPr>
        <w:spacing w:after="120" w:line="276" w:lineRule="auto"/>
        <w:ind w:left="0" w:firstLine="0"/>
        <w:rPr>
          <w:rFonts w:asciiTheme="minorHAnsi" w:hAnsiTheme="minorHAnsi"/>
          <w:b/>
        </w:rPr>
      </w:pPr>
    </w:p>
    <w:p w14:paraId="4F06614C" w14:textId="77777777" w:rsidR="005073E9" w:rsidRPr="00CE306E" w:rsidRDefault="00876153" w:rsidP="002371DF">
      <w:pPr>
        <w:pStyle w:val="Akapitzlist"/>
        <w:numPr>
          <w:ilvl w:val="0"/>
          <w:numId w:val="38"/>
        </w:numPr>
        <w:spacing w:after="120" w:line="276" w:lineRule="auto"/>
        <w:ind w:left="426"/>
        <w:rPr>
          <w:rFonts w:asciiTheme="minorHAnsi" w:hAnsiTheme="minorHAnsi"/>
          <w:b/>
        </w:rPr>
      </w:pPr>
      <w:r w:rsidRPr="00CE306E">
        <w:rPr>
          <w:rFonts w:asciiTheme="minorHAnsi" w:hAnsiTheme="minorHAnsi"/>
          <w:b/>
        </w:rPr>
        <w:t>DODKUMENTY SKŁADANE PRZEZ WYKONAWCE WRAZ Z OFERTĄ</w:t>
      </w:r>
    </w:p>
    <w:p w14:paraId="42CF80F8" w14:textId="77777777" w:rsidR="00876153" w:rsidRPr="00CE306E" w:rsidRDefault="00D265A2" w:rsidP="002371DF">
      <w:pPr>
        <w:pStyle w:val="Tekstpodstawowy21"/>
        <w:numPr>
          <w:ilvl w:val="1"/>
          <w:numId w:val="38"/>
        </w:numPr>
        <w:spacing w:after="120"/>
        <w:ind w:left="851" w:hanging="425"/>
        <w:rPr>
          <w:rFonts w:ascii="Calibri" w:hAnsi="Calibri" w:cs="Calibri"/>
          <w:b w:val="0"/>
          <w:sz w:val="22"/>
          <w:szCs w:val="22"/>
        </w:rPr>
      </w:pPr>
      <w:r w:rsidRPr="00CE306E">
        <w:rPr>
          <w:rFonts w:ascii="Calibri" w:hAnsi="Calibri" w:cs="Calibri"/>
          <w:b w:val="0"/>
          <w:sz w:val="22"/>
          <w:szCs w:val="22"/>
        </w:rPr>
        <w:t>Wraz z formularzem ofertowym Wykonawca składa a</w:t>
      </w:r>
      <w:r w:rsidR="00876153" w:rsidRPr="00CE306E">
        <w:rPr>
          <w:rFonts w:ascii="Calibri" w:hAnsi="Calibri" w:cs="Calibri"/>
          <w:b w:val="0"/>
          <w:sz w:val="22"/>
          <w:szCs w:val="22"/>
        </w:rPr>
        <w:t>ktualne na dzień składania ofert:</w:t>
      </w:r>
    </w:p>
    <w:p w14:paraId="2D937433" w14:textId="77777777" w:rsidR="00D265A2" w:rsidRPr="00CE306E" w:rsidRDefault="00914FC1" w:rsidP="002371DF">
      <w:pPr>
        <w:pStyle w:val="Tekstpodstawowy21"/>
        <w:numPr>
          <w:ilvl w:val="2"/>
          <w:numId w:val="38"/>
        </w:numPr>
        <w:spacing w:after="120"/>
        <w:ind w:left="1134" w:hanging="322"/>
        <w:rPr>
          <w:rFonts w:ascii="Calibri" w:hAnsi="Calibri" w:cs="Calibri"/>
          <w:b w:val="0"/>
          <w:sz w:val="22"/>
          <w:szCs w:val="22"/>
        </w:rPr>
      </w:pPr>
      <w:r w:rsidRPr="00CE306E">
        <w:rPr>
          <w:rFonts w:ascii="Calibri" w:hAnsi="Calibri" w:cs="Calibri"/>
          <w:b w:val="0"/>
          <w:sz w:val="22"/>
          <w:szCs w:val="22"/>
        </w:rPr>
        <w:t>o</w:t>
      </w:r>
      <w:r w:rsidR="00876153" w:rsidRPr="00CE306E">
        <w:rPr>
          <w:rFonts w:ascii="Calibri" w:hAnsi="Calibri" w:cs="Calibri"/>
          <w:b w:val="0"/>
          <w:sz w:val="22"/>
          <w:szCs w:val="22"/>
        </w:rPr>
        <w:t>świadczenie o spełnianiu warunków udziału w postępowaniu składane na podstawie art.</w:t>
      </w:r>
      <w:r w:rsidR="001266EA" w:rsidRPr="00CE306E">
        <w:rPr>
          <w:rFonts w:ascii="Calibri" w:hAnsi="Calibri" w:cs="Calibri"/>
          <w:b w:val="0"/>
          <w:sz w:val="22"/>
          <w:szCs w:val="22"/>
        </w:rPr>
        <w:t xml:space="preserve"> </w:t>
      </w:r>
      <w:r w:rsidR="00876153" w:rsidRPr="00CE306E">
        <w:rPr>
          <w:rFonts w:ascii="Calibri" w:hAnsi="Calibri" w:cs="Calibri"/>
          <w:b w:val="0"/>
          <w:sz w:val="22"/>
          <w:szCs w:val="22"/>
        </w:rPr>
        <w:t xml:space="preserve">125 ust.1 </w:t>
      </w:r>
      <w:r w:rsidRPr="00CE306E">
        <w:rPr>
          <w:rFonts w:ascii="Calibri" w:hAnsi="Calibri" w:cs="Calibri"/>
          <w:b w:val="0"/>
          <w:sz w:val="22"/>
          <w:szCs w:val="22"/>
        </w:rPr>
        <w:t>ustawy</w:t>
      </w:r>
      <w:r w:rsidR="00876153" w:rsidRPr="00CE306E">
        <w:rPr>
          <w:rFonts w:ascii="Calibri" w:hAnsi="Calibri" w:cs="Calibri"/>
          <w:b w:val="0"/>
          <w:sz w:val="22"/>
          <w:szCs w:val="22"/>
        </w:rPr>
        <w:t xml:space="preserve"> (według </w:t>
      </w:r>
      <w:r w:rsidR="008C7578" w:rsidRPr="00CE306E">
        <w:rPr>
          <w:rFonts w:ascii="Calibri" w:hAnsi="Calibri" w:cs="Calibri"/>
          <w:b w:val="0"/>
          <w:sz w:val="22"/>
          <w:szCs w:val="22"/>
        </w:rPr>
        <w:t>Załącznika Nr 3</w:t>
      </w:r>
      <w:r w:rsidR="00876153" w:rsidRPr="00CE306E">
        <w:rPr>
          <w:rFonts w:ascii="Calibri" w:hAnsi="Calibri" w:cs="Calibri"/>
          <w:b w:val="0"/>
          <w:sz w:val="22"/>
          <w:szCs w:val="22"/>
        </w:rPr>
        <w:t xml:space="preserve"> do SWZ) w zakresie wskazanym przez Zamawiającego w SWZ.</w:t>
      </w:r>
    </w:p>
    <w:p w14:paraId="0CDD94A8" w14:textId="77777777" w:rsidR="00D265A2" w:rsidRPr="00CE306E" w:rsidRDefault="00914FC1" w:rsidP="002371DF">
      <w:pPr>
        <w:pStyle w:val="Tekstpodstawowy21"/>
        <w:numPr>
          <w:ilvl w:val="2"/>
          <w:numId w:val="38"/>
        </w:numPr>
        <w:spacing w:after="120"/>
        <w:ind w:left="1134" w:hanging="322"/>
        <w:rPr>
          <w:rFonts w:ascii="Calibri" w:hAnsi="Calibri" w:cs="Calibri"/>
          <w:b w:val="0"/>
          <w:sz w:val="22"/>
          <w:szCs w:val="22"/>
        </w:rPr>
      </w:pPr>
      <w:r w:rsidRPr="00CE306E">
        <w:rPr>
          <w:rFonts w:ascii="Calibri" w:hAnsi="Calibri" w:cs="Calibri"/>
          <w:b w:val="0"/>
          <w:sz w:val="22"/>
          <w:szCs w:val="22"/>
        </w:rPr>
        <w:t>o</w:t>
      </w:r>
      <w:r w:rsidR="00876153" w:rsidRPr="00CE306E">
        <w:rPr>
          <w:rFonts w:ascii="Calibri" w:hAnsi="Calibri" w:cs="Calibri"/>
          <w:b w:val="0"/>
          <w:sz w:val="22"/>
          <w:szCs w:val="22"/>
        </w:rPr>
        <w:t>świadczenie o niepodleganiu wykluczeniu składane na podstawie art.</w:t>
      </w:r>
      <w:r w:rsidR="001266EA" w:rsidRPr="00CE306E">
        <w:rPr>
          <w:rFonts w:ascii="Calibri" w:hAnsi="Calibri" w:cs="Calibri"/>
          <w:b w:val="0"/>
          <w:sz w:val="22"/>
          <w:szCs w:val="22"/>
        </w:rPr>
        <w:t xml:space="preserve"> </w:t>
      </w:r>
      <w:r w:rsidR="00876153" w:rsidRPr="00CE306E">
        <w:rPr>
          <w:rFonts w:ascii="Calibri" w:hAnsi="Calibri" w:cs="Calibri"/>
          <w:b w:val="0"/>
          <w:sz w:val="22"/>
          <w:szCs w:val="22"/>
        </w:rPr>
        <w:t xml:space="preserve">125 ust.1 </w:t>
      </w:r>
      <w:r w:rsidRPr="00CE306E">
        <w:rPr>
          <w:rFonts w:ascii="Calibri" w:hAnsi="Calibri" w:cs="Calibri"/>
          <w:b w:val="0"/>
          <w:sz w:val="22"/>
          <w:szCs w:val="22"/>
        </w:rPr>
        <w:t>ustawy</w:t>
      </w:r>
      <w:r w:rsidR="00876153" w:rsidRPr="00CE306E">
        <w:rPr>
          <w:rFonts w:ascii="Calibri" w:hAnsi="Calibri" w:cs="Calibri"/>
          <w:b w:val="0"/>
          <w:sz w:val="22"/>
          <w:szCs w:val="22"/>
        </w:rPr>
        <w:t xml:space="preserve"> (według </w:t>
      </w:r>
      <w:r w:rsidR="00602CFE" w:rsidRPr="00CE306E">
        <w:rPr>
          <w:rFonts w:ascii="Calibri" w:hAnsi="Calibri" w:cs="Calibri"/>
          <w:b w:val="0"/>
          <w:sz w:val="22"/>
          <w:szCs w:val="22"/>
        </w:rPr>
        <w:t>Załącznika Nr 4</w:t>
      </w:r>
      <w:r w:rsidR="00876153" w:rsidRPr="00CE306E">
        <w:rPr>
          <w:rFonts w:ascii="Calibri" w:hAnsi="Calibri" w:cs="Calibri"/>
          <w:b w:val="0"/>
          <w:sz w:val="22"/>
          <w:szCs w:val="22"/>
        </w:rPr>
        <w:t xml:space="preserve"> do SWZ) w zakresie wskazanym przez Zamawiającego w SWZ.</w:t>
      </w:r>
    </w:p>
    <w:p w14:paraId="2B9CB97D" w14:textId="77777777" w:rsidR="00D265A2" w:rsidRPr="00CE306E" w:rsidRDefault="00914FC1" w:rsidP="002371DF">
      <w:pPr>
        <w:pStyle w:val="Tekstpodstawowy21"/>
        <w:numPr>
          <w:ilvl w:val="2"/>
          <w:numId w:val="38"/>
        </w:numPr>
        <w:spacing w:after="120"/>
        <w:ind w:left="1134" w:hanging="322"/>
        <w:rPr>
          <w:rFonts w:ascii="Calibri" w:hAnsi="Calibri" w:cs="Calibri"/>
          <w:b w:val="0"/>
          <w:sz w:val="22"/>
          <w:szCs w:val="22"/>
        </w:rPr>
      </w:pPr>
      <w:r w:rsidRPr="00CE306E">
        <w:rPr>
          <w:rFonts w:ascii="Calibri" w:hAnsi="Calibri" w:cs="Calibri"/>
          <w:b w:val="0"/>
          <w:sz w:val="22"/>
          <w:szCs w:val="22"/>
        </w:rPr>
        <w:t>p</w:t>
      </w:r>
      <w:r w:rsidR="005949B2" w:rsidRPr="00CE306E">
        <w:rPr>
          <w:rFonts w:ascii="Calibri" w:hAnsi="Calibri" w:cs="Calibri"/>
          <w:b w:val="0"/>
          <w:sz w:val="22"/>
          <w:szCs w:val="22"/>
        </w:rPr>
        <w:t>odpisana klauzula informacyjna RODO (załącznik nr 9 do SWZ).</w:t>
      </w:r>
    </w:p>
    <w:p w14:paraId="3684BCB0" w14:textId="70EF16DA" w:rsidR="00D265A2" w:rsidRPr="00CE306E" w:rsidRDefault="00914FC1" w:rsidP="002371DF">
      <w:pPr>
        <w:pStyle w:val="Tekstpodstawowy21"/>
        <w:numPr>
          <w:ilvl w:val="2"/>
          <w:numId w:val="38"/>
        </w:numPr>
        <w:spacing w:after="120"/>
        <w:ind w:left="1134" w:hanging="322"/>
        <w:rPr>
          <w:rFonts w:ascii="Calibri" w:hAnsi="Calibri" w:cs="Calibri"/>
          <w:b w:val="0"/>
          <w:sz w:val="22"/>
          <w:szCs w:val="22"/>
        </w:rPr>
      </w:pPr>
      <w:r w:rsidRPr="00CE306E">
        <w:rPr>
          <w:rFonts w:asciiTheme="minorHAnsi" w:hAnsiTheme="minorHAnsi"/>
          <w:b w:val="0"/>
          <w:sz w:val="22"/>
          <w:szCs w:val="22"/>
        </w:rPr>
        <w:t>w</w:t>
      </w:r>
      <w:r w:rsidR="000A540C">
        <w:rPr>
          <w:rFonts w:asciiTheme="minorHAnsi" w:hAnsiTheme="minorHAnsi"/>
          <w:b w:val="0"/>
          <w:sz w:val="22"/>
          <w:szCs w:val="22"/>
        </w:rPr>
        <w:t>ypełniony kosztorys ofertowy</w:t>
      </w:r>
      <w:r w:rsidR="00EA6B34" w:rsidRPr="00CE306E">
        <w:rPr>
          <w:rFonts w:asciiTheme="minorHAnsi" w:hAnsiTheme="minorHAnsi"/>
          <w:b w:val="0"/>
          <w:sz w:val="22"/>
          <w:szCs w:val="22"/>
        </w:rPr>
        <w:t xml:space="preserve"> </w:t>
      </w:r>
      <w:r w:rsidR="005949B2" w:rsidRPr="00CE306E">
        <w:rPr>
          <w:rFonts w:asciiTheme="minorHAnsi" w:hAnsiTheme="minorHAnsi"/>
          <w:b w:val="0"/>
          <w:sz w:val="22"/>
          <w:szCs w:val="22"/>
        </w:rPr>
        <w:t>(</w:t>
      </w:r>
      <w:r w:rsidR="00CB4834" w:rsidRPr="00CB4834">
        <w:rPr>
          <w:rFonts w:asciiTheme="minorHAnsi" w:hAnsiTheme="minorHAnsi"/>
          <w:b w:val="0"/>
          <w:sz w:val="22"/>
          <w:szCs w:val="22"/>
        </w:rPr>
        <w:t>Załącznik nr 10.1, 10.2 i 10.3</w:t>
      </w:r>
      <w:r w:rsidR="00CB4834">
        <w:rPr>
          <w:rFonts w:asciiTheme="minorHAnsi" w:hAnsiTheme="minorHAnsi"/>
          <w:b w:val="0"/>
          <w:sz w:val="22"/>
          <w:szCs w:val="22"/>
        </w:rPr>
        <w:t xml:space="preserve"> </w:t>
      </w:r>
      <w:r w:rsidR="005949B2" w:rsidRPr="00CE306E">
        <w:rPr>
          <w:rFonts w:asciiTheme="minorHAnsi" w:hAnsiTheme="minorHAnsi"/>
          <w:b w:val="0"/>
          <w:sz w:val="22"/>
          <w:szCs w:val="22"/>
        </w:rPr>
        <w:t>do SWZ).</w:t>
      </w:r>
    </w:p>
    <w:p w14:paraId="5B5FBAEA" w14:textId="77777777" w:rsidR="00D265A2" w:rsidRPr="00CE306E" w:rsidRDefault="00914FC1" w:rsidP="002371DF">
      <w:pPr>
        <w:pStyle w:val="Tekstpodstawowy21"/>
        <w:numPr>
          <w:ilvl w:val="2"/>
          <w:numId w:val="38"/>
        </w:numPr>
        <w:spacing w:after="120"/>
        <w:ind w:left="1134" w:hanging="322"/>
        <w:rPr>
          <w:rFonts w:ascii="Calibri" w:hAnsi="Calibri" w:cs="Calibri"/>
          <w:b w:val="0"/>
          <w:sz w:val="22"/>
          <w:szCs w:val="22"/>
        </w:rPr>
      </w:pPr>
      <w:r w:rsidRPr="00CE306E">
        <w:rPr>
          <w:rFonts w:ascii="Calibri" w:hAnsi="Calibri" w:cs="Calibri"/>
          <w:b w:val="0"/>
          <w:sz w:val="22"/>
          <w:szCs w:val="22"/>
        </w:rPr>
        <w:t>e</w:t>
      </w:r>
      <w:r w:rsidR="00D265A2" w:rsidRPr="00CE306E">
        <w:rPr>
          <w:rFonts w:ascii="Calibri" w:hAnsi="Calibri" w:cs="Calibri"/>
          <w:b w:val="0"/>
          <w:sz w:val="22"/>
          <w:szCs w:val="22"/>
        </w:rPr>
        <w:t xml:space="preserve">wentualnie – jeśli </w:t>
      </w:r>
      <w:r w:rsidR="00D265A2" w:rsidRPr="00CE306E">
        <w:rPr>
          <w:rFonts w:ascii="Calibri" w:hAnsi="Calibri" w:cs="Calibri"/>
          <w:b w:val="0"/>
          <w:bCs/>
          <w:iCs/>
          <w:sz w:val="22"/>
          <w:szCs w:val="22"/>
        </w:rPr>
        <w:t>Wykonawca, polega</w:t>
      </w:r>
      <w:r w:rsidR="00876153" w:rsidRPr="00CE306E">
        <w:rPr>
          <w:rFonts w:ascii="Calibri" w:hAnsi="Calibri" w:cs="Calibri"/>
          <w:b w:val="0"/>
          <w:bCs/>
          <w:iCs/>
          <w:sz w:val="22"/>
          <w:szCs w:val="22"/>
        </w:rPr>
        <w:t xml:space="preserve"> na zdolnościach </w:t>
      </w:r>
      <w:r w:rsidR="00876153" w:rsidRPr="00CE306E">
        <w:rPr>
          <w:rFonts w:ascii="Calibri" w:hAnsi="Calibri" w:cs="Calibri"/>
          <w:b w:val="0"/>
          <w:sz w:val="22"/>
          <w:szCs w:val="22"/>
        </w:rPr>
        <w:t xml:space="preserve">lub sytuacji </w:t>
      </w:r>
      <w:r w:rsidR="00876153" w:rsidRPr="00CE306E">
        <w:rPr>
          <w:rFonts w:ascii="Calibri" w:hAnsi="Calibri" w:cs="Calibri"/>
          <w:b w:val="0"/>
          <w:bCs/>
          <w:iCs/>
          <w:sz w:val="22"/>
          <w:szCs w:val="22"/>
        </w:rPr>
        <w:t xml:space="preserve">podmiotów udostępniających zasoby, przedstawia, wraz z oświadczeniami, o których mowa w pkt.1, także oświadczenia podmiotu udostępniającego zasoby, potwierdzające brak podstaw wykluczenia tego podmiotu oraz odpowiednio spełnianie warunków udziału w postępowaniu, w zakresie, w jakim Wykonawca powołuje się na jego zasoby (według </w:t>
      </w:r>
      <w:r w:rsidR="00235C7B" w:rsidRPr="00CE306E">
        <w:rPr>
          <w:rFonts w:ascii="Calibri" w:hAnsi="Calibri" w:cs="Calibri"/>
          <w:b w:val="0"/>
          <w:bCs/>
          <w:iCs/>
          <w:sz w:val="22"/>
          <w:szCs w:val="22"/>
        </w:rPr>
        <w:t>Załączników Nr 3a i 4</w:t>
      </w:r>
      <w:r w:rsidR="00876153" w:rsidRPr="00CE306E">
        <w:rPr>
          <w:rFonts w:ascii="Calibri" w:hAnsi="Calibri" w:cs="Calibri"/>
          <w:b w:val="0"/>
          <w:bCs/>
          <w:iCs/>
          <w:sz w:val="22"/>
          <w:szCs w:val="22"/>
        </w:rPr>
        <w:t>a do SWZ</w:t>
      </w:r>
      <w:r w:rsidR="00213BCD" w:rsidRPr="00CE306E">
        <w:rPr>
          <w:rFonts w:ascii="Calibri" w:hAnsi="Calibri" w:cs="Calibri"/>
          <w:b w:val="0"/>
          <w:bCs/>
          <w:iCs/>
          <w:sz w:val="22"/>
          <w:szCs w:val="22"/>
        </w:rPr>
        <w:t xml:space="preserve"> jeżeli dotyczy</w:t>
      </w:r>
      <w:r w:rsidR="00876153" w:rsidRPr="00CE306E">
        <w:rPr>
          <w:rFonts w:ascii="Calibri" w:hAnsi="Calibri" w:cs="Calibri"/>
          <w:b w:val="0"/>
          <w:bCs/>
          <w:iCs/>
          <w:sz w:val="22"/>
          <w:szCs w:val="22"/>
        </w:rPr>
        <w:t>).</w:t>
      </w:r>
    </w:p>
    <w:p w14:paraId="02927A27" w14:textId="77777777" w:rsidR="00D265A2" w:rsidRPr="00CE306E" w:rsidRDefault="00914FC1" w:rsidP="002371DF">
      <w:pPr>
        <w:pStyle w:val="Tekstpodstawowy21"/>
        <w:numPr>
          <w:ilvl w:val="2"/>
          <w:numId w:val="38"/>
        </w:numPr>
        <w:spacing w:after="120"/>
        <w:ind w:left="1134" w:hanging="322"/>
        <w:rPr>
          <w:rFonts w:ascii="Calibri" w:hAnsi="Calibri" w:cs="Calibri"/>
          <w:b w:val="0"/>
          <w:sz w:val="22"/>
          <w:szCs w:val="22"/>
        </w:rPr>
      </w:pPr>
      <w:r w:rsidRPr="00CE306E">
        <w:rPr>
          <w:rFonts w:ascii="Calibri" w:hAnsi="Calibri" w:cs="Calibri"/>
          <w:b w:val="0"/>
          <w:bCs/>
          <w:iCs/>
          <w:sz w:val="22"/>
          <w:szCs w:val="22"/>
        </w:rPr>
        <w:t>e</w:t>
      </w:r>
      <w:r w:rsidR="00D265A2" w:rsidRPr="00CE306E">
        <w:rPr>
          <w:rFonts w:ascii="Calibri" w:hAnsi="Calibri" w:cs="Calibri"/>
          <w:b w:val="0"/>
          <w:bCs/>
          <w:iCs/>
          <w:sz w:val="22"/>
          <w:szCs w:val="22"/>
        </w:rPr>
        <w:t>wentualnie – w</w:t>
      </w:r>
      <w:r w:rsidR="00D265A2" w:rsidRPr="00CE306E">
        <w:rPr>
          <w:rFonts w:ascii="Calibri" w:hAnsi="Calibri" w:cs="Calibri"/>
          <w:b w:val="0"/>
          <w:sz w:val="22"/>
          <w:szCs w:val="22"/>
        </w:rPr>
        <w:t xml:space="preserve"> celu potwierdzenia, że osoba działająca w imieniu Wykonawcy, podmiotu udostępniającego zasoby (jeżeli dotyczy) jest umocowana do jego reprezentowania, Zamawiający </w:t>
      </w:r>
      <w:r w:rsidR="00D265A2" w:rsidRPr="00CE306E">
        <w:rPr>
          <w:rFonts w:ascii="Calibri" w:hAnsi="Calibri" w:cs="Calibri"/>
          <w:b w:val="0"/>
          <w:bCs/>
          <w:sz w:val="22"/>
          <w:szCs w:val="22"/>
        </w:rPr>
        <w:t xml:space="preserve">żąda </w:t>
      </w:r>
      <w:r w:rsidR="00D265A2" w:rsidRPr="00CE306E">
        <w:rPr>
          <w:rFonts w:ascii="Calibri" w:hAnsi="Calibri" w:cs="Calibri"/>
          <w:b w:val="0"/>
          <w:sz w:val="22"/>
          <w:szCs w:val="22"/>
        </w:rPr>
        <w:t xml:space="preserve">od Wykonawcy złożenia odpisu lub informacji z Krajowego Rejestru Sądowego, Centralnej Ewidencji i Informacji o Działalności Gospodarczej lub innego właściwego rejestru. </w:t>
      </w:r>
    </w:p>
    <w:p w14:paraId="4864E729" w14:textId="77777777" w:rsidR="00D265A2" w:rsidRPr="00CE306E" w:rsidRDefault="00914FC1" w:rsidP="002371DF">
      <w:pPr>
        <w:pStyle w:val="Tekstpodstawowy21"/>
        <w:numPr>
          <w:ilvl w:val="2"/>
          <w:numId w:val="38"/>
        </w:numPr>
        <w:spacing w:after="120"/>
        <w:ind w:left="1134" w:hanging="322"/>
        <w:rPr>
          <w:rFonts w:ascii="Calibri" w:hAnsi="Calibri" w:cs="Calibri"/>
          <w:b w:val="0"/>
          <w:sz w:val="22"/>
          <w:szCs w:val="22"/>
        </w:rPr>
      </w:pPr>
      <w:r w:rsidRPr="00CE306E">
        <w:rPr>
          <w:rFonts w:ascii="Calibri" w:hAnsi="Calibri" w:cs="Calibri"/>
          <w:b w:val="0"/>
          <w:sz w:val="22"/>
          <w:szCs w:val="22"/>
        </w:rPr>
        <w:t>e</w:t>
      </w:r>
      <w:r w:rsidR="00D265A2" w:rsidRPr="00CE306E">
        <w:rPr>
          <w:rFonts w:ascii="Calibri" w:hAnsi="Calibri" w:cs="Calibri"/>
          <w:b w:val="0"/>
          <w:sz w:val="22"/>
          <w:szCs w:val="22"/>
        </w:rPr>
        <w:t xml:space="preserve">wentualnie - zobowiązanie podmiotu udostępniającego zasoby, lub inny podmiotowy środek dowodowy potwierdzający, że Wykonawca realizując zamówienie, będzie dysponował niezbędnymi zasobami tych podmiotów (według Załącznika Nr 6 do SWZ </w:t>
      </w:r>
      <w:r w:rsidRPr="00CE306E">
        <w:rPr>
          <w:rFonts w:ascii="Calibri" w:hAnsi="Calibri" w:cs="Calibri"/>
          <w:b w:val="0"/>
          <w:sz w:val="22"/>
          <w:szCs w:val="22"/>
        </w:rPr>
        <w:t>jeżeli dotyczy)</w:t>
      </w:r>
      <w:r w:rsidR="00D265A2" w:rsidRPr="00CE306E">
        <w:rPr>
          <w:rFonts w:ascii="Calibri" w:hAnsi="Calibri" w:cs="Calibri"/>
          <w:b w:val="0"/>
          <w:bCs/>
          <w:sz w:val="22"/>
          <w:szCs w:val="22"/>
        </w:rPr>
        <w:t>.</w:t>
      </w:r>
    </w:p>
    <w:p w14:paraId="6204E430" w14:textId="77777777" w:rsidR="00914FC1" w:rsidRPr="00CE306E" w:rsidRDefault="00914FC1" w:rsidP="002371DF">
      <w:pPr>
        <w:pStyle w:val="Tekstpodstawowy21"/>
        <w:numPr>
          <w:ilvl w:val="2"/>
          <w:numId w:val="38"/>
        </w:numPr>
        <w:spacing w:after="120"/>
        <w:ind w:left="1134" w:hanging="322"/>
        <w:rPr>
          <w:rFonts w:ascii="Calibri" w:hAnsi="Calibri" w:cs="Calibri"/>
          <w:b w:val="0"/>
          <w:sz w:val="22"/>
          <w:szCs w:val="22"/>
        </w:rPr>
      </w:pPr>
      <w:r w:rsidRPr="00CE306E">
        <w:rPr>
          <w:rFonts w:ascii="Calibri" w:hAnsi="Calibri" w:cs="Calibri"/>
          <w:b w:val="0"/>
          <w:sz w:val="22"/>
          <w:szCs w:val="22"/>
        </w:rPr>
        <w:lastRenderedPageBreak/>
        <w:t>ewentualnie – w</w:t>
      </w:r>
      <w:r w:rsidRPr="00CE306E">
        <w:rPr>
          <w:rFonts w:ascii="Calibri" w:hAnsi="Calibri" w:cs="Calibri"/>
          <w:b w:val="0"/>
          <w:bCs/>
          <w:sz w:val="22"/>
          <w:szCs w:val="22"/>
        </w:rPr>
        <w:t xml:space="preserve"> przypadku, o którym mowa w Rozdziale XVIII pkt 6 SWZ (jeżeli dotyczy) oświadczenie wykonawców wspólnie ubiegających się o udzielenie zamówienia, z którego wynika, które roboty budowlane lub usługi wykonają poszczególni Wykonawcy według wzoru stanowiącego Załącznik Nr 11 do SWZ.</w:t>
      </w:r>
    </w:p>
    <w:p w14:paraId="70B3038A" w14:textId="77777777" w:rsidR="00876153" w:rsidRPr="00CE306E" w:rsidRDefault="00876153" w:rsidP="002371DF">
      <w:pPr>
        <w:pStyle w:val="Akapitzlist"/>
        <w:widowControl w:val="0"/>
        <w:numPr>
          <w:ilvl w:val="1"/>
          <w:numId w:val="38"/>
        </w:numPr>
        <w:spacing w:after="0" w:line="240" w:lineRule="auto"/>
        <w:ind w:left="850" w:hanging="425"/>
        <w:rPr>
          <w:rFonts w:ascii="Calibri" w:hAnsi="Calibri" w:cs="Calibri"/>
          <w:b/>
        </w:rPr>
      </w:pPr>
      <w:r w:rsidRPr="00CE306E">
        <w:rPr>
          <w:rFonts w:ascii="Calibri" w:hAnsi="Calibri" w:cs="Calibri"/>
        </w:rPr>
        <w:t>Oświadczenia, o których mowa w pkt. 1 stanowią dowód potwierdzający brak podstaw wykluczenia oraz spełnianie warunków udziału w postępowaniu na dzień składania ofert, tymczasowo zastępujący wymagane przez Zamawiającego podmiotowe środki dowodowe.</w:t>
      </w:r>
    </w:p>
    <w:p w14:paraId="1E9BB9E0" w14:textId="77777777" w:rsidR="00876153" w:rsidRPr="00CE306E" w:rsidRDefault="00D265A2" w:rsidP="002371DF">
      <w:pPr>
        <w:pStyle w:val="Akapitzlist"/>
        <w:widowControl w:val="0"/>
        <w:numPr>
          <w:ilvl w:val="1"/>
          <w:numId w:val="38"/>
        </w:numPr>
        <w:spacing w:after="120" w:line="240" w:lineRule="auto"/>
        <w:ind w:left="851" w:hanging="425"/>
        <w:rPr>
          <w:rFonts w:ascii="Calibri" w:hAnsi="Calibri" w:cs="Calibri"/>
          <w:b/>
        </w:rPr>
      </w:pPr>
      <w:r w:rsidRPr="00CE306E">
        <w:rPr>
          <w:rFonts w:ascii="Calibri" w:hAnsi="Calibri" w:cs="Calibri"/>
        </w:rPr>
        <w:t>Wypełniony Formularz Ofertowy oraz pozostałe dokumenty</w:t>
      </w:r>
      <w:r w:rsidR="00876153" w:rsidRPr="00CE306E">
        <w:rPr>
          <w:rFonts w:ascii="Calibri" w:hAnsi="Calibri" w:cs="Calibri"/>
        </w:rPr>
        <w:t>, o których mowa w pkt. 1 składa się, pod rygorem nieważności, w formie elektronicznej lub w postaci elektronicznej opatrzonej podpisem zaufanym lub podpisem osobistym</w:t>
      </w:r>
      <w:r w:rsidR="001266EA" w:rsidRPr="00CE306E">
        <w:rPr>
          <w:rFonts w:ascii="Calibri" w:hAnsi="Calibri" w:cs="Calibri"/>
        </w:rPr>
        <w:t xml:space="preserve"> (elektronicznym)</w:t>
      </w:r>
      <w:r w:rsidR="00876153" w:rsidRPr="00CE306E">
        <w:rPr>
          <w:rFonts w:ascii="Calibri" w:hAnsi="Calibri" w:cs="Calibri"/>
        </w:rPr>
        <w:t>.</w:t>
      </w:r>
    </w:p>
    <w:p w14:paraId="573679DA" w14:textId="7B67B584" w:rsidR="00876153" w:rsidRPr="00CE306E" w:rsidRDefault="00876153" w:rsidP="002371DF">
      <w:pPr>
        <w:pStyle w:val="Akapitzlist"/>
        <w:widowControl w:val="0"/>
        <w:numPr>
          <w:ilvl w:val="1"/>
          <w:numId w:val="38"/>
        </w:numPr>
        <w:spacing w:after="120" w:line="240" w:lineRule="auto"/>
        <w:ind w:left="851" w:hanging="425"/>
        <w:rPr>
          <w:rFonts w:ascii="Calibri" w:hAnsi="Calibri" w:cs="Calibri"/>
        </w:rPr>
      </w:pPr>
      <w:r w:rsidRPr="00CE306E">
        <w:rPr>
          <w:rFonts w:ascii="Calibri" w:hAnsi="Calibri" w:cs="Calibri"/>
          <w:bCs/>
        </w:rPr>
        <w:t>Wykonawca nie jest zobowiązany do złożenia dokumentów</w:t>
      </w:r>
      <w:r w:rsidRPr="00CE306E">
        <w:rPr>
          <w:rFonts w:ascii="Calibri" w:hAnsi="Calibri" w:cs="Calibri"/>
        </w:rPr>
        <w:t xml:space="preserve">, o których mowa w </w:t>
      </w:r>
      <w:r w:rsidRPr="00150AE8">
        <w:rPr>
          <w:rFonts w:ascii="Calibri" w:hAnsi="Calibri" w:cs="Calibri"/>
        </w:rPr>
        <w:t>pkt.</w:t>
      </w:r>
      <w:r w:rsidR="001320AE" w:rsidRPr="00150AE8">
        <w:rPr>
          <w:rFonts w:ascii="Calibri" w:hAnsi="Calibri" w:cs="Calibri"/>
        </w:rPr>
        <w:t xml:space="preserve"> 1 lit</w:t>
      </w:r>
      <w:r w:rsidR="00D265A2" w:rsidRPr="00CE306E">
        <w:rPr>
          <w:rFonts w:ascii="Calibri" w:hAnsi="Calibri" w:cs="Calibri"/>
        </w:rPr>
        <w:t xml:space="preserve"> g)</w:t>
      </w:r>
      <w:r w:rsidRPr="00CE306E">
        <w:rPr>
          <w:rFonts w:ascii="Calibri" w:hAnsi="Calibri" w:cs="Calibri"/>
        </w:rPr>
        <w:t xml:space="preserve">, jeżeli Zamawiający może je uzyskać za pomocą bezpłatnych i ogólnodostępnych baz danych, </w:t>
      </w:r>
      <w:r w:rsidRPr="00CE306E">
        <w:rPr>
          <w:rFonts w:ascii="Calibri" w:hAnsi="Calibri" w:cs="Calibri"/>
          <w:bCs/>
        </w:rPr>
        <w:t xml:space="preserve">o ile Wykonawca wskazał dane umożliwiające dostęp do tych dokumentów w </w:t>
      </w:r>
      <w:r w:rsidR="00602CFE" w:rsidRPr="00CE306E">
        <w:rPr>
          <w:rFonts w:ascii="Calibri" w:hAnsi="Calibri" w:cs="Calibri"/>
          <w:bCs/>
        </w:rPr>
        <w:t>Formularzu Ofertowym</w:t>
      </w:r>
      <w:r w:rsidRPr="00CE306E">
        <w:rPr>
          <w:rFonts w:ascii="Calibri" w:hAnsi="Calibri" w:cs="Calibri"/>
          <w:b/>
        </w:rPr>
        <w:t xml:space="preserve"> </w:t>
      </w:r>
      <w:r w:rsidRPr="00CE306E">
        <w:rPr>
          <w:rFonts w:ascii="Calibri" w:hAnsi="Calibri" w:cs="Calibri"/>
        </w:rPr>
        <w:t>w odniesieniu do Wykonawcy, Wykonawców wspólnie ubiegających się o zamówienie, jak również w odniesieniu do podmiotów udostępniających zasoby.</w:t>
      </w:r>
    </w:p>
    <w:p w14:paraId="5FED71DE" w14:textId="77777777" w:rsidR="00876153" w:rsidRPr="00CE306E" w:rsidRDefault="00876153" w:rsidP="002371DF">
      <w:pPr>
        <w:pStyle w:val="Akapitzlist"/>
        <w:widowControl w:val="0"/>
        <w:numPr>
          <w:ilvl w:val="1"/>
          <w:numId w:val="38"/>
        </w:numPr>
        <w:spacing w:after="120" w:line="240" w:lineRule="auto"/>
        <w:ind w:left="851" w:hanging="425"/>
        <w:rPr>
          <w:rFonts w:ascii="Calibri" w:hAnsi="Calibri" w:cs="Calibri"/>
        </w:rPr>
      </w:pPr>
      <w:r w:rsidRPr="00CE306E">
        <w:rPr>
          <w:rFonts w:ascii="Calibri" w:hAnsi="Calibri" w:cs="Calibri"/>
        </w:rPr>
        <w:t>Jeżeli w imieniu Wykonawcy, Wykonawców wspólnie ubiegających się o udzielenie zamówienia publicznego, podmiotu udostępniającego zasoby działa osoba, której umocowanie do jego reprezentowania nie wynika z dok</w:t>
      </w:r>
      <w:r w:rsidR="00D265A2" w:rsidRPr="00CE306E">
        <w:rPr>
          <w:rFonts w:ascii="Calibri" w:hAnsi="Calibri" w:cs="Calibri"/>
        </w:rPr>
        <w:t>umentów, o których mowa w pkt. 1 g)</w:t>
      </w:r>
      <w:r w:rsidRPr="00CE306E">
        <w:rPr>
          <w:rFonts w:ascii="Calibri" w:hAnsi="Calibri" w:cs="Calibri"/>
        </w:rPr>
        <w:t xml:space="preserve">, Zamawiający </w:t>
      </w:r>
      <w:r w:rsidRPr="00CE306E">
        <w:rPr>
          <w:rFonts w:ascii="Calibri" w:hAnsi="Calibri" w:cs="Calibri"/>
          <w:bCs/>
        </w:rPr>
        <w:t>żąda</w:t>
      </w:r>
      <w:r w:rsidRPr="00CE306E">
        <w:rPr>
          <w:rFonts w:ascii="Calibri" w:hAnsi="Calibri" w:cs="Calibri"/>
          <w:b/>
          <w:bCs/>
        </w:rPr>
        <w:t xml:space="preserve"> </w:t>
      </w:r>
      <w:r w:rsidRPr="00CE306E">
        <w:rPr>
          <w:rFonts w:ascii="Calibri" w:hAnsi="Calibri" w:cs="Calibri"/>
        </w:rPr>
        <w:t xml:space="preserve">od Wykonawcy złożenia </w:t>
      </w:r>
      <w:r w:rsidRPr="00CE306E">
        <w:rPr>
          <w:rFonts w:ascii="Calibri" w:hAnsi="Calibri" w:cs="Calibri"/>
          <w:bCs/>
        </w:rPr>
        <w:t xml:space="preserve">pełnomocnictwa </w:t>
      </w:r>
      <w:r w:rsidRPr="00CE306E">
        <w:rPr>
          <w:rFonts w:ascii="Calibri" w:hAnsi="Calibri" w:cs="Calibri"/>
        </w:rPr>
        <w:t xml:space="preserve">lub </w:t>
      </w:r>
      <w:r w:rsidRPr="00CE306E">
        <w:rPr>
          <w:rFonts w:ascii="Calibri" w:hAnsi="Calibri" w:cs="Calibri"/>
          <w:bCs/>
        </w:rPr>
        <w:t>innego dokumentu potwierdzającego umocowanie do reprezentowania W</w:t>
      </w:r>
      <w:r w:rsidRPr="00CE306E">
        <w:rPr>
          <w:rFonts w:ascii="Calibri" w:hAnsi="Calibri" w:cs="Calibri"/>
        </w:rPr>
        <w:t>ykonawcy, Wykonawców wspólnie ubiegających się o udzielenie zamówienia publicznego, podmiotu udostępniającego zasoby.</w:t>
      </w:r>
    </w:p>
    <w:p w14:paraId="33362B0A" w14:textId="77777777" w:rsidR="00876153" w:rsidRPr="00CE306E" w:rsidRDefault="00876153" w:rsidP="002371DF">
      <w:pPr>
        <w:pStyle w:val="Akapitzlist"/>
        <w:widowControl w:val="0"/>
        <w:numPr>
          <w:ilvl w:val="1"/>
          <w:numId w:val="38"/>
        </w:numPr>
        <w:spacing w:after="120" w:line="240" w:lineRule="auto"/>
        <w:ind w:left="851" w:hanging="425"/>
        <w:rPr>
          <w:rFonts w:ascii="Calibri" w:hAnsi="Calibri" w:cs="Calibri"/>
          <w:b/>
        </w:rPr>
      </w:pPr>
      <w:r w:rsidRPr="00CE306E">
        <w:rPr>
          <w:rFonts w:ascii="Calibri" w:hAnsi="Calibri" w:cs="Calibri"/>
        </w:rPr>
        <w:t>Oświadczenie, że Wykonawca zamierza zrealizować zamówi</w:t>
      </w:r>
      <w:r w:rsidR="00FE402A" w:rsidRPr="00CE306E">
        <w:rPr>
          <w:rFonts w:ascii="Calibri" w:hAnsi="Calibri" w:cs="Calibri"/>
        </w:rPr>
        <w:t xml:space="preserve">enie siłami własnymi, złożone w Formularzu ofertowym </w:t>
      </w:r>
      <w:r w:rsidRPr="00CE306E">
        <w:rPr>
          <w:rFonts w:ascii="Calibri" w:hAnsi="Calibri" w:cs="Calibri"/>
        </w:rPr>
        <w:t>a w przypadku powierzenia części zamówienia podwykonawcom należy</w:t>
      </w:r>
      <w:r w:rsidR="00FE402A" w:rsidRPr="00CE306E">
        <w:rPr>
          <w:rFonts w:ascii="Calibri" w:hAnsi="Calibri" w:cs="Calibri"/>
        </w:rPr>
        <w:t xml:space="preserve"> </w:t>
      </w:r>
      <w:r w:rsidRPr="00CE306E">
        <w:rPr>
          <w:rFonts w:ascii="Calibri" w:hAnsi="Calibri" w:cs="Calibri"/>
        </w:rPr>
        <w:t>wskazać</w:t>
      </w:r>
      <w:r w:rsidR="00FE402A" w:rsidRPr="00CE306E">
        <w:rPr>
          <w:rFonts w:ascii="Calibri" w:hAnsi="Calibri" w:cs="Calibri"/>
        </w:rPr>
        <w:t xml:space="preserve"> w Formularzu ofertowym</w:t>
      </w:r>
      <w:r w:rsidRPr="00CE306E">
        <w:rPr>
          <w:rFonts w:ascii="Calibri" w:hAnsi="Calibri" w:cs="Calibri"/>
        </w:rPr>
        <w:t xml:space="preserve"> części zamówienia, których wykonanie Wykonawca zamierza powierzyć Podwykonawcom, oraz podać nazwy ewentualnych Podwykonawców, jeżeli są już znani.</w:t>
      </w:r>
    </w:p>
    <w:p w14:paraId="401DECDC" w14:textId="77777777" w:rsidR="00914FC1" w:rsidRPr="00CE306E" w:rsidRDefault="00876153" w:rsidP="002371DF">
      <w:pPr>
        <w:pStyle w:val="Akapitzlist"/>
        <w:widowControl w:val="0"/>
        <w:numPr>
          <w:ilvl w:val="1"/>
          <w:numId w:val="38"/>
        </w:numPr>
        <w:spacing w:after="120" w:line="240" w:lineRule="auto"/>
        <w:ind w:left="851" w:hanging="425"/>
        <w:rPr>
          <w:rFonts w:ascii="Calibri" w:hAnsi="Calibri" w:cs="Calibri"/>
        </w:rPr>
      </w:pPr>
      <w:r w:rsidRPr="00CE306E">
        <w:rPr>
          <w:rFonts w:ascii="Calibri" w:hAnsi="Calibri" w:cs="Calibri"/>
        </w:rPr>
        <w:t>Oświadczenie, że Wykonawca zapoznał się z treścią specyfikacji, nie wnosi co do niej zastrzeżeń i akceptuje projektowane postanowienia umowy ujęte w niniejszej SWZ  (zł</w:t>
      </w:r>
      <w:r w:rsidR="00FE402A" w:rsidRPr="00CE306E">
        <w:rPr>
          <w:rFonts w:ascii="Calibri" w:hAnsi="Calibri" w:cs="Calibri"/>
        </w:rPr>
        <w:t>ożone w Formularzu Ofertowym</w:t>
      </w:r>
      <w:r w:rsidR="00914FC1" w:rsidRPr="00CE306E">
        <w:rPr>
          <w:rFonts w:ascii="Calibri" w:hAnsi="Calibri" w:cs="Calibri"/>
        </w:rPr>
        <w:t>).</w:t>
      </w:r>
    </w:p>
    <w:p w14:paraId="57147FAC" w14:textId="77777777" w:rsidR="00914FC1" w:rsidRPr="00CE306E" w:rsidRDefault="00914FC1" w:rsidP="002371DF">
      <w:pPr>
        <w:pStyle w:val="Akapitzlist"/>
        <w:widowControl w:val="0"/>
        <w:numPr>
          <w:ilvl w:val="1"/>
          <w:numId w:val="38"/>
        </w:numPr>
        <w:spacing w:after="120" w:line="240" w:lineRule="auto"/>
        <w:ind w:left="851" w:hanging="425"/>
        <w:rPr>
          <w:rFonts w:ascii="Calibri" w:hAnsi="Calibri" w:cs="Calibri"/>
        </w:rPr>
      </w:pPr>
      <w:r w:rsidRPr="00CE306E">
        <w:rPr>
          <w:rFonts w:ascii="Calibri" w:eastAsia="Calibri" w:hAnsi="Calibri" w:cs="Calibri"/>
          <w:lang w:eastAsia="en-US"/>
        </w:rPr>
        <w:t xml:space="preserve">Dokumenty, o których mowa w pkt 1 sporządza się i przekazuje zgodnie z </w:t>
      </w:r>
      <w:r w:rsidRPr="00CE306E">
        <w:rPr>
          <w:rFonts w:ascii="Calibri" w:hAnsi="Calibri" w:cs="Calibri"/>
          <w:bCs/>
        </w:rPr>
        <w:t>Rozporządzeniem o podmiotowych środkach dowodowych oraz innych dokumentach lub oświadczeniach oraz Rozporządzeniem o dokumentach elektronicznych oraz środkach komunikacji elektronicznej.</w:t>
      </w:r>
    </w:p>
    <w:p w14:paraId="4872DBD3" w14:textId="77777777" w:rsidR="00876153" w:rsidRPr="00CE306E" w:rsidRDefault="00876153" w:rsidP="00876153">
      <w:pPr>
        <w:spacing w:after="120" w:line="276" w:lineRule="auto"/>
        <w:rPr>
          <w:rFonts w:asciiTheme="minorHAnsi" w:hAnsiTheme="minorHAnsi"/>
          <w:b/>
        </w:rPr>
      </w:pPr>
    </w:p>
    <w:p w14:paraId="79680E88" w14:textId="77777777" w:rsidR="00D50886" w:rsidRPr="00CE306E" w:rsidRDefault="00A75CEA" w:rsidP="002371DF">
      <w:pPr>
        <w:pStyle w:val="Akapitzlist"/>
        <w:numPr>
          <w:ilvl w:val="0"/>
          <w:numId w:val="38"/>
        </w:numPr>
        <w:spacing w:after="120" w:line="276" w:lineRule="auto"/>
        <w:ind w:left="426"/>
        <w:rPr>
          <w:rFonts w:asciiTheme="minorHAnsi" w:hAnsiTheme="minorHAnsi" w:cstheme="minorHAnsi"/>
          <w:b/>
        </w:rPr>
      </w:pPr>
      <w:r w:rsidRPr="00CE306E">
        <w:rPr>
          <w:rFonts w:asciiTheme="minorHAnsi" w:hAnsiTheme="minorHAnsi" w:cstheme="minorHAnsi"/>
          <w:b/>
        </w:rPr>
        <w:t>OPIS KRYTERIÓW WRAZ Z PODANIEM WAG TYCH KRYTERIÓW I SPOSOBU OCENY OFERT</w:t>
      </w:r>
      <w:bookmarkEnd w:id="15"/>
      <w:bookmarkEnd w:id="16"/>
    </w:p>
    <w:p w14:paraId="2802724A" w14:textId="77777777" w:rsidR="007C00B6" w:rsidRPr="00CE306E" w:rsidRDefault="007C00B6" w:rsidP="007C00B6">
      <w:pPr>
        <w:pStyle w:val="Akapitzlist"/>
        <w:spacing w:after="120" w:line="276" w:lineRule="auto"/>
        <w:ind w:left="426" w:firstLine="0"/>
        <w:rPr>
          <w:rFonts w:asciiTheme="minorHAnsi" w:hAnsiTheme="minorHAnsi" w:cstheme="minorHAnsi"/>
          <w:b/>
        </w:rPr>
      </w:pPr>
    </w:p>
    <w:p w14:paraId="00E75688" w14:textId="77777777" w:rsidR="00C23185" w:rsidRPr="00CE306E" w:rsidRDefault="00C23185" w:rsidP="00C23185">
      <w:pPr>
        <w:pStyle w:val="Akapitzlist"/>
        <w:numPr>
          <w:ilvl w:val="0"/>
          <w:numId w:val="3"/>
        </w:numPr>
        <w:autoSpaceDE w:val="0"/>
        <w:autoSpaceDN w:val="0"/>
        <w:adjustRightInd w:val="0"/>
        <w:spacing w:after="240" w:line="276" w:lineRule="auto"/>
        <w:ind w:left="851" w:hanging="426"/>
        <w:rPr>
          <w:rFonts w:ascii="Calibri" w:hAnsi="Calibri" w:cs="Arial"/>
          <w:color w:val="auto"/>
        </w:rPr>
      </w:pPr>
      <w:r w:rsidRPr="00CE306E">
        <w:rPr>
          <w:rFonts w:ascii="Calibri" w:hAnsi="Calibri" w:cs="Arial"/>
          <w:color w:val="auto"/>
        </w:rPr>
        <w:t xml:space="preserve">Przy dokonywaniu wyboru najkorzystniejszej oferty Zamawiający stosować będzie następujące </w:t>
      </w:r>
      <w:r w:rsidRPr="00CE306E">
        <w:rPr>
          <w:rFonts w:ascii="Calibri" w:hAnsi="Calibri" w:cs="Arial"/>
          <w:b/>
          <w:bCs/>
          <w:color w:val="auto"/>
        </w:rPr>
        <w:t>kryteria oceny ofert</w:t>
      </w:r>
      <w:r w:rsidRPr="00CE306E">
        <w:rPr>
          <w:rFonts w:ascii="Calibri" w:hAnsi="Calibri" w:cs="Arial"/>
          <w:color w:val="auto"/>
        </w:rPr>
        <w:t xml:space="preserve">: </w:t>
      </w:r>
    </w:p>
    <w:p w14:paraId="45EF441F" w14:textId="77777777" w:rsidR="00C23185" w:rsidRPr="00CE306E" w:rsidRDefault="00C23185" w:rsidP="00C23185">
      <w:pPr>
        <w:autoSpaceDE w:val="0"/>
        <w:autoSpaceDN w:val="0"/>
        <w:adjustRightInd w:val="0"/>
        <w:spacing w:line="276" w:lineRule="auto"/>
        <w:ind w:left="295" w:firstLine="698"/>
        <w:jc w:val="center"/>
        <w:rPr>
          <w:rFonts w:ascii="Calibri" w:hAnsi="Calibri" w:cs="Arial"/>
          <w:color w:val="auto"/>
        </w:rPr>
      </w:pPr>
      <w:r w:rsidRPr="00CE306E">
        <w:rPr>
          <w:rFonts w:ascii="Calibri" w:hAnsi="Calibri" w:cs="Arial"/>
          <w:color w:val="auto"/>
        </w:rPr>
        <w:t xml:space="preserve">– Cena (C) </w:t>
      </w:r>
      <w:r w:rsidRPr="00CE306E">
        <w:rPr>
          <w:rFonts w:ascii="Calibri" w:hAnsi="Calibri" w:cs="Arial"/>
          <w:color w:val="auto"/>
        </w:rPr>
        <w:tab/>
      </w:r>
      <w:r w:rsidRPr="00CE306E">
        <w:rPr>
          <w:rFonts w:ascii="Calibri" w:hAnsi="Calibri" w:cs="Arial"/>
          <w:color w:val="auto"/>
        </w:rPr>
        <w:tab/>
      </w:r>
      <w:r w:rsidRPr="00CE306E">
        <w:rPr>
          <w:rFonts w:ascii="Calibri" w:hAnsi="Calibri" w:cs="Arial"/>
          <w:color w:val="auto"/>
        </w:rPr>
        <w:tab/>
        <w:t>– 60%</w:t>
      </w:r>
    </w:p>
    <w:p w14:paraId="07153341" w14:textId="77777777" w:rsidR="00C23185" w:rsidRPr="00CE306E" w:rsidRDefault="00C23185" w:rsidP="00C23185">
      <w:pPr>
        <w:autoSpaceDE w:val="0"/>
        <w:autoSpaceDN w:val="0"/>
        <w:adjustRightInd w:val="0"/>
        <w:spacing w:after="240" w:line="276" w:lineRule="auto"/>
        <w:ind w:left="295" w:firstLine="697"/>
        <w:jc w:val="center"/>
        <w:rPr>
          <w:rFonts w:ascii="Calibri" w:hAnsi="Calibri" w:cs="Arial"/>
          <w:color w:val="auto"/>
        </w:rPr>
      </w:pPr>
      <w:r w:rsidRPr="00CE306E">
        <w:rPr>
          <w:rFonts w:ascii="Calibri" w:hAnsi="Calibri" w:cs="Arial"/>
          <w:color w:val="auto"/>
        </w:rPr>
        <w:t xml:space="preserve">– Okres gwarancji (G) </w:t>
      </w:r>
      <w:r w:rsidRPr="00CE306E">
        <w:rPr>
          <w:rFonts w:ascii="Calibri" w:hAnsi="Calibri" w:cs="Arial"/>
          <w:color w:val="auto"/>
        </w:rPr>
        <w:tab/>
        <w:t>– 40%</w:t>
      </w:r>
    </w:p>
    <w:p w14:paraId="535C0952" w14:textId="77777777" w:rsidR="00C23185" w:rsidRPr="00CE306E" w:rsidRDefault="00C23185" w:rsidP="002371DF">
      <w:pPr>
        <w:pStyle w:val="Akapitzlist"/>
        <w:numPr>
          <w:ilvl w:val="0"/>
          <w:numId w:val="11"/>
        </w:numPr>
        <w:autoSpaceDE w:val="0"/>
        <w:autoSpaceDN w:val="0"/>
        <w:adjustRightInd w:val="0"/>
        <w:spacing w:after="240" w:line="276" w:lineRule="auto"/>
        <w:ind w:left="1276"/>
        <w:rPr>
          <w:rFonts w:ascii="Calibri" w:hAnsi="Calibri" w:cs="Arial"/>
          <w:color w:val="auto"/>
        </w:rPr>
      </w:pPr>
      <w:r w:rsidRPr="00CE306E">
        <w:rPr>
          <w:rFonts w:ascii="Calibri" w:hAnsi="Calibri" w:cs="Arial"/>
          <w:color w:val="auto"/>
        </w:rPr>
        <w:t>Kryterium „Cena” będzie rozpatrywane na podstawie ceny brutto za wykonanie przedmiotu zamówienia, podanej przez Wykonawcę w Formularzu Oferty. Ilość punktów w tym kryterium zostanie obliczona na podstawie poniższego wzoru:</w:t>
      </w:r>
    </w:p>
    <w:p w14:paraId="0CDE7E49" w14:textId="77777777" w:rsidR="00C23185" w:rsidRPr="00CE306E" w:rsidRDefault="00C23185" w:rsidP="00C23185">
      <w:pPr>
        <w:autoSpaceDE w:val="0"/>
        <w:autoSpaceDN w:val="0"/>
        <w:adjustRightInd w:val="0"/>
        <w:spacing w:after="120" w:line="276" w:lineRule="auto"/>
        <w:ind w:left="1276" w:hanging="11"/>
        <w:rPr>
          <w:rFonts w:ascii="Calibri" w:hAnsi="Calibri" w:cs="Arial"/>
          <w:color w:val="auto"/>
        </w:rPr>
      </w:pPr>
      <w:r w:rsidRPr="00CE306E">
        <w:rPr>
          <w:rFonts w:ascii="Calibri" w:hAnsi="Calibri" w:cs="Arial"/>
          <w:color w:val="auto"/>
        </w:rPr>
        <w:t>Oferta z najniższą ceną otrzyma 60 punktów</w:t>
      </w:r>
    </w:p>
    <w:p w14:paraId="4E9F74C9" w14:textId="77777777" w:rsidR="00C23185" w:rsidRPr="00CE306E" w:rsidRDefault="00C23185" w:rsidP="00C23185">
      <w:pPr>
        <w:autoSpaceDE w:val="0"/>
        <w:autoSpaceDN w:val="0"/>
        <w:adjustRightInd w:val="0"/>
        <w:spacing w:after="120" w:line="276" w:lineRule="auto"/>
        <w:ind w:left="1276" w:hanging="11"/>
        <w:rPr>
          <w:rFonts w:ascii="Calibri" w:hAnsi="Calibri" w:cs="Arial"/>
          <w:color w:val="auto"/>
        </w:rPr>
      </w:pPr>
      <w:r w:rsidRPr="00CE306E">
        <w:rPr>
          <w:rFonts w:ascii="Calibri" w:hAnsi="Calibri" w:cs="Arial"/>
          <w:color w:val="auto"/>
        </w:rPr>
        <w:lastRenderedPageBreak/>
        <w:t>Pozostałe oferty proporcjonalnie mniej według następującego wzoru:</w:t>
      </w:r>
    </w:p>
    <w:p w14:paraId="56501AAF" w14:textId="77777777" w:rsidR="00C23185" w:rsidRPr="00CE306E" w:rsidRDefault="00C23185" w:rsidP="00C23185">
      <w:pPr>
        <w:autoSpaceDE w:val="0"/>
        <w:autoSpaceDN w:val="0"/>
        <w:adjustRightInd w:val="0"/>
        <w:spacing w:after="240" w:line="276" w:lineRule="auto"/>
        <w:ind w:left="1418" w:firstLine="0"/>
        <w:rPr>
          <w:rFonts w:ascii="Calibri" w:hAnsi="Calibri" w:cs="Arial"/>
          <w:color w:val="auto"/>
        </w:rPr>
      </w:pPr>
      <m:oMathPara>
        <m:oMathParaPr>
          <m:jc m:val="left"/>
        </m:oMathParaPr>
        <m:oMath>
          <m:r>
            <w:rPr>
              <w:rFonts w:ascii="Cambria Math" w:hAnsi="Cambria Math" w:cs="Arial"/>
              <w:color w:val="auto"/>
            </w:rPr>
            <m:t>x=</m:t>
          </m:r>
          <m:f>
            <m:fPr>
              <m:ctrlPr>
                <w:rPr>
                  <w:rFonts w:ascii="Cambria Math" w:hAnsi="Cambria Math" w:cs="Arial"/>
                  <w:i/>
                  <w:color w:val="auto"/>
                </w:rPr>
              </m:ctrlPr>
            </m:fPr>
            <m:num>
              <m:r>
                <w:rPr>
                  <w:rFonts w:ascii="Cambria Math" w:hAnsi="Cambria Math" w:cs="Arial"/>
                  <w:color w:val="auto"/>
                </w:rPr>
                <m:t>Cn</m:t>
              </m:r>
            </m:num>
            <m:den>
              <m:r>
                <w:rPr>
                  <w:rFonts w:ascii="Cambria Math" w:hAnsi="Cambria Math" w:cs="Arial"/>
                  <w:color w:val="auto"/>
                </w:rPr>
                <m:t>Cb</m:t>
              </m:r>
            </m:den>
          </m:f>
          <m:r>
            <w:rPr>
              <w:rFonts w:ascii="Cambria Math" w:hAnsi="Cambria Math" w:cs="Arial"/>
              <w:color w:val="auto"/>
            </w:rPr>
            <m:t>×100×60%</m:t>
          </m:r>
        </m:oMath>
      </m:oMathPara>
    </w:p>
    <w:p w14:paraId="5A1C9958" w14:textId="77777777" w:rsidR="00C23185" w:rsidRPr="00CE306E" w:rsidRDefault="00C23185" w:rsidP="00C23185">
      <w:pPr>
        <w:autoSpaceDE w:val="0"/>
        <w:autoSpaceDN w:val="0"/>
        <w:adjustRightInd w:val="0"/>
        <w:spacing w:after="120" w:line="276" w:lineRule="auto"/>
        <w:ind w:left="709" w:firstLine="567"/>
        <w:rPr>
          <w:rFonts w:ascii="Calibri" w:hAnsi="Calibri" w:cs="Arial"/>
          <w:color w:val="auto"/>
        </w:rPr>
      </w:pPr>
      <w:r w:rsidRPr="00CE306E">
        <w:rPr>
          <w:rFonts w:ascii="Calibri" w:hAnsi="Calibri" w:cs="Arial"/>
          <w:color w:val="auto"/>
        </w:rPr>
        <w:t>X – ilość otrzymanych punktów</w:t>
      </w:r>
    </w:p>
    <w:p w14:paraId="1633A2C8" w14:textId="77777777" w:rsidR="00C23185" w:rsidRPr="00CE306E" w:rsidRDefault="00C23185" w:rsidP="00C23185">
      <w:pPr>
        <w:autoSpaceDE w:val="0"/>
        <w:autoSpaceDN w:val="0"/>
        <w:adjustRightInd w:val="0"/>
        <w:spacing w:after="120" w:line="276" w:lineRule="auto"/>
        <w:ind w:left="709" w:firstLine="567"/>
        <w:rPr>
          <w:rFonts w:ascii="Calibri" w:hAnsi="Calibri" w:cs="Arial"/>
          <w:color w:val="auto"/>
        </w:rPr>
      </w:pPr>
      <w:proofErr w:type="spellStart"/>
      <w:r w:rsidRPr="00CE306E">
        <w:rPr>
          <w:rFonts w:ascii="Calibri" w:hAnsi="Calibri" w:cs="Arial"/>
          <w:color w:val="auto"/>
        </w:rPr>
        <w:t>Cn</w:t>
      </w:r>
      <w:proofErr w:type="spellEnd"/>
      <w:r w:rsidRPr="00CE306E">
        <w:rPr>
          <w:rFonts w:ascii="Calibri" w:hAnsi="Calibri" w:cs="Arial"/>
          <w:color w:val="auto"/>
        </w:rPr>
        <w:t xml:space="preserve"> – cena oferty z najniższą ceną</w:t>
      </w:r>
    </w:p>
    <w:p w14:paraId="55F89604" w14:textId="77777777" w:rsidR="00C23185" w:rsidRPr="00CE306E" w:rsidRDefault="00C23185" w:rsidP="00C23185">
      <w:pPr>
        <w:autoSpaceDE w:val="0"/>
        <w:autoSpaceDN w:val="0"/>
        <w:adjustRightInd w:val="0"/>
        <w:spacing w:after="120" w:line="276" w:lineRule="auto"/>
        <w:ind w:left="709" w:firstLine="567"/>
        <w:rPr>
          <w:rFonts w:ascii="Calibri" w:hAnsi="Calibri" w:cs="Arial"/>
          <w:color w:val="auto"/>
        </w:rPr>
      </w:pPr>
      <w:proofErr w:type="spellStart"/>
      <w:r w:rsidRPr="00CE306E">
        <w:rPr>
          <w:rFonts w:ascii="Calibri" w:hAnsi="Calibri" w:cs="Arial"/>
          <w:color w:val="auto"/>
        </w:rPr>
        <w:t>Cb</w:t>
      </w:r>
      <w:proofErr w:type="spellEnd"/>
      <w:r w:rsidRPr="00CE306E">
        <w:rPr>
          <w:rFonts w:ascii="Calibri" w:hAnsi="Calibri" w:cs="Arial"/>
          <w:color w:val="auto"/>
        </w:rPr>
        <w:t xml:space="preserve"> – cena oferty badanej</w:t>
      </w:r>
    </w:p>
    <w:p w14:paraId="3C9FFC9B" w14:textId="77777777" w:rsidR="00C23185" w:rsidRPr="00CE306E" w:rsidRDefault="00C23185" w:rsidP="002371DF">
      <w:pPr>
        <w:pStyle w:val="Akapitzlist"/>
        <w:widowControl w:val="0"/>
        <w:numPr>
          <w:ilvl w:val="0"/>
          <w:numId w:val="11"/>
        </w:numPr>
        <w:autoSpaceDE w:val="0"/>
        <w:autoSpaceDN w:val="0"/>
        <w:adjustRightInd w:val="0"/>
        <w:spacing w:after="120"/>
        <w:ind w:left="1276"/>
        <w:rPr>
          <w:rFonts w:asciiTheme="minorHAnsi" w:hAnsiTheme="minorHAnsi" w:cs="Arial"/>
        </w:rPr>
      </w:pPr>
      <w:r w:rsidRPr="00CE306E">
        <w:rPr>
          <w:rFonts w:asciiTheme="minorHAnsi" w:hAnsiTheme="minorHAnsi" w:cs="Arial"/>
        </w:rPr>
        <w:t>Minimalny wymagan</w:t>
      </w:r>
      <w:r w:rsidR="0096357E" w:rsidRPr="00CE306E">
        <w:rPr>
          <w:rFonts w:asciiTheme="minorHAnsi" w:hAnsiTheme="minorHAnsi" w:cs="Arial"/>
        </w:rPr>
        <w:t>y okres gwarancji i rękojmi – 36</w:t>
      </w:r>
      <w:r w:rsidRPr="00CE306E">
        <w:rPr>
          <w:rFonts w:asciiTheme="minorHAnsi" w:hAnsiTheme="minorHAnsi" w:cs="Arial"/>
        </w:rPr>
        <w:t xml:space="preserve"> miesięcy od daty odbioru końcowego. Maksymaln</w:t>
      </w:r>
      <w:r w:rsidR="0096357E" w:rsidRPr="00CE306E">
        <w:rPr>
          <w:rFonts w:asciiTheme="minorHAnsi" w:hAnsiTheme="minorHAnsi" w:cs="Arial"/>
        </w:rPr>
        <w:t>y okres gwarancji i rękojmi – 60 miesięcy</w:t>
      </w:r>
      <w:r w:rsidRPr="00CE306E">
        <w:rPr>
          <w:rFonts w:asciiTheme="minorHAnsi" w:hAnsiTheme="minorHAnsi" w:cs="Arial"/>
        </w:rPr>
        <w:t xml:space="preserve"> od daty odbioru końcowego. Oferty z okresem gwarancji i rękojmi </w:t>
      </w:r>
      <w:r w:rsidRPr="00CE306E">
        <w:rPr>
          <w:rFonts w:asciiTheme="minorHAnsi" w:hAnsiTheme="minorHAnsi" w:cs="Arial"/>
          <w:u w:val="single"/>
        </w:rPr>
        <w:t>niższym</w:t>
      </w:r>
      <w:r w:rsidR="0096357E" w:rsidRPr="00CE306E">
        <w:rPr>
          <w:rFonts w:asciiTheme="minorHAnsi" w:hAnsiTheme="minorHAnsi" w:cs="Arial"/>
        </w:rPr>
        <w:t xml:space="preserve"> niż 36</w:t>
      </w:r>
      <w:r w:rsidRPr="00CE306E">
        <w:rPr>
          <w:rFonts w:asciiTheme="minorHAnsi" w:hAnsiTheme="minorHAnsi" w:cs="Arial"/>
        </w:rPr>
        <w:t xml:space="preserve"> miesięcy </w:t>
      </w:r>
      <w:r w:rsidRPr="00CE306E">
        <w:rPr>
          <w:rFonts w:asciiTheme="minorHAnsi" w:hAnsiTheme="minorHAnsi" w:cs="Arial"/>
          <w:u w:val="single"/>
        </w:rPr>
        <w:t>zostaną odrzucone</w:t>
      </w:r>
      <w:r w:rsidRPr="00CE306E">
        <w:rPr>
          <w:rFonts w:asciiTheme="minorHAnsi" w:hAnsiTheme="minorHAnsi" w:cs="Arial"/>
        </w:rPr>
        <w:t>.</w:t>
      </w:r>
    </w:p>
    <w:p w14:paraId="60AAA863" w14:textId="77777777" w:rsidR="00C23185" w:rsidRPr="00CE306E" w:rsidRDefault="00C23185" w:rsidP="002371DF">
      <w:pPr>
        <w:widowControl w:val="0"/>
        <w:numPr>
          <w:ilvl w:val="0"/>
          <w:numId w:val="37"/>
        </w:numPr>
        <w:autoSpaceDE w:val="0"/>
        <w:autoSpaceDN w:val="0"/>
        <w:adjustRightInd w:val="0"/>
        <w:spacing w:after="120" w:line="240" w:lineRule="auto"/>
        <w:ind w:left="1701"/>
        <w:rPr>
          <w:rFonts w:asciiTheme="minorHAnsi" w:hAnsiTheme="minorHAnsi" w:cs="Arial"/>
        </w:rPr>
      </w:pPr>
      <w:r w:rsidRPr="00CE306E">
        <w:rPr>
          <w:rFonts w:asciiTheme="minorHAnsi" w:hAnsiTheme="minorHAnsi" w:cs="Arial"/>
        </w:rPr>
        <w:t>oferty z okresem gwarancji i rękojmi równym</w:t>
      </w:r>
      <w:r w:rsidRPr="00CE306E">
        <w:rPr>
          <w:rFonts w:asciiTheme="minorHAnsi" w:hAnsiTheme="minorHAnsi" w:cs="Arial"/>
          <w:b/>
        </w:rPr>
        <w:t xml:space="preserve"> </w:t>
      </w:r>
      <w:r w:rsidR="00931439" w:rsidRPr="00CE306E">
        <w:rPr>
          <w:rFonts w:asciiTheme="minorHAnsi" w:hAnsiTheme="minorHAnsi" w:cs="Arial"/>
          <w:b/>
        </w:rPr>
        <w:t>36</w:t>
      </w:r>
      <w:r w:rsidRPr="00CE306E">
        <w:rPr>
          <w:rFonts w:asciiTheme="minorHAnsi" w:hAnsiTheme="minorHAnsi" w:cs="Arial"/>
          <w:b/>
        </w:rPr>
        <w:t xml:space="preserve"> miesięcy</w:t>
      </w:r>
      <w:r w:rsidRPr="00CE306E">
        <w:rPr>
          <w:rFonts w:asciiTheme="minorHAnsi" w:hAnsiTheme="minorHAnsi" w:cs="Arial"/>
        </w:rPr>
        <w:t xml:space="preserve"> – otrzymają 0 pkt.</w:t>
      </w:r>
    </w:p>
    <w:p w14:paraId="0E0AD541" w14:textId="77777777" w:rsidR="00C23185" w:rsidRPr="00CE306E" w:rsidRDefault="00C23185" w:rsidP="002371DF">
      <w:pPr>
        <w:widowControl w:val="0"/>
        <w:numPr>
          <w:ilvl w:val="0"/>
          <w:numId w:val="37"/>
        </w:numPr>
        <w:autoSpaceDE w:val="0"/>
        <w:autoSpaceDN w:val="0"/>
        <w:adjustRightInd w:val="0"/>
        <w:spacing w:after="120" w:line="240" w:lineRule="auto"/>
        <w:ind w:left="1701"/>
        <w:rPr>
          <w:rFonts w:asciiTheme="minorHAnsi" w:hAnsiTheme="minorHAnsi" w:cs="Arial"/>
        </w:rPr>
      </w:pPr>
      <w:r w:rsidRPr="00CE306E">
        <w:rPr>
          <w:rFonts w:asciiTheme="minorHAnsi" w:hAnsiTheme="minorHAnsi" w:cs="Arial"/>
        </w:rPr>
        <w:t xml:space="preserve">oferty z okresem gwarancji i rękojmi od </w:t>
      </w:r>
      <w:r w:rsidR="00931439" w:rsidRPr="00CE306E">
        <w:rPr>
          <w:rFonts w:asciiTheme="minorHAnsi" w:hAnsiTheme="minorHAnsi" w:cs="Arial"/>
          <w:b/>
        </w:rPr>
        <w:t>37</w:t>
      </w:r>
      <w:r w:rsidRPr="00CE306E">
        <w:rPr>
          <w:rFonts w:asciiTheme="minorHAnsi" w:hAnsiTheme="minorHAnsi" w:cs="Arial"/>
          <w:b/>
        </w:rPr>
        <w:t xml:space="preserve"> do </w:t>
      </w:r>
      <w:r w:rsidR="00931439" w:rsidRPr="00CE306E">
        <w:rPr>
          <w:rFonts w:asciiTheme="minorHAnsi" w:hAnsiTheme="minorHAnsi" w:cs="Arial"/>
          <w:b/>
        </w:rPr>
        <w:t>59</w:t>
      </w:r>
      <w:r w:rsidRPr="00CE306E">
        <w:rPr>
          <w:rFonts w:asciiTheme="minorHAnsi" w:hAnsiTheme="minorHAnsi" w:cs="Arial"/>
          <w:b/>
        </w:rPr>
        <w:t xml:space="preserve"> miesięcy </w:t>
      </w:r>
      <w:r w:rsidRPr="00CE306E">
        <w:rPr>
          <w:rFonts w:asciiTheme="minorHAnsi" w:hAnsiTheme="minorHAnsi" w:cs="Arial"/>
        </w:rPr>
        <w:t>– otrzymają 20 pkt.</w:t>
      </w:r>
    </w:p>
    <w:p w14:paraId="50A3D8AF" w14:textId="77777777" w:rsidR="00C23185" w:rsidRPr="00CE306E" w:rsidRDefault="00C23185" w:rsidP="002371DF">
      <w:pPr>
        <w:widowControl w:val="0"/>
        <w:numPr>
          <w:ilvl w:val="0"/>
          <w:numId w:val="37"/>
        </w:numPr>
        <w:autoSpaceDE w:val="0"/>
        <w:autoSpaceDN w:val="0"/>
        <w:adjustRightInd w:val="0"/>
        <w:spacing w:after="120" w:line="240" w:lineRule="auto"/>
        <w:ind w:left="1701"/>
        <w:rPr>
          <w:rFonts w:asciiTheme="minorHAnsi" w:hAnsiTheme="minorHAnsi" w:cs="Arial"/>
        </w:rPr>
      </w:pPr>
      <w:r w:rsidRPr="00CE306E">
        <w:rPr>
          <w:rFonts w:asciiTheme="minorHAnsi" w:hAnsiTheme="minorHAnsi" w:cs="Arial"/>
        </w:rPr>
        <w:t xml:space="preserve">oferty z okresem gwarancji i rękojmi </w:t>
      </w:r>
      <w:r w:rsidR="00F824AB" w:rsidRPr="00CE306E">
        <w:rPr>
          <w:rFonts w:asciiTheme="minorHAnsi" w:hAnsiTheme="minorHAnsi" w:cs="Arial"/>
          <w:b/>
        </w:rPr>
        <w:t>60</w:t>
      </w:r>
      <w:r w:rsidRPr="00CE306E">
        <w:rPr>
          <w:rFonts w:asciiTheme="minorHAnsi" w:hAnsiTheme="minorHAnsi" w:cs="Arial"/>
          <w:b/>
        </w:rPr>
        <w:t xml:space="preserve"> miesięcy</w:t>
      </w:r>
      <w:r w:rsidRPr="00CE306E">
        <w:rPr>
          <w:rFonts w:asciiTheme="minorHAnsi" w:hAnsiTheme="minorHAnsi" w:cs="Arial"/>
        </w:rPr>
        <w:t xml:space="preserve"> – otrzymają 40 pkt</w:t>
      </w:r>
    </w:p>
    <w:p w14:paraId="38BC82A6" w14:textId="77777777" w:rsidR="00C23185" w:rsidRPr="00CE306E" w:rsidRDefault="00C23185" w:rsidP="00C23185">
      <w:pPr>
        <w:autoSpaceDE w:val="0"/>
        <w:autoSpaceDN w:val="0"/>
        <w:adjustRightInd w:val="0"/>
        <w:spacing w:after="240" w:line="276" w:lineRule="auto"/>
        <w:ind w:left="992" w:firstLine="0"/>
        <w:rPr>
          <w:rFonts w:ascii="Calibri" w:hAnsi="Calibri" w:cs="Arial"/>
          <w:color w:val="auto"/>
        </w:rPr>
      </w:pPr>
      <w:r w:rsidRPr="00CE306E">
        <w:rPr>
          <w:rFonts w:ascii="Calibri" w:hAnsi="Calibri" w:cs="Arial"/>
          <w:color w:val="auto"/>
        </w:rPr>
        <w:t>Zamawiający udzieli zamówienia Wykonawcy, który spełni wszystkie postawione w SWZ warunki oraz otrzyma największą liczbę punktów wyliczoną zgodnie ze wzorem:</w:t>
      </w:r>
    </w:p>
    <w:p w14:paraId="32ECE250" w14:textId="77777777" w:rsidR="00C23185" w:rsidRPr="00CE306E" w:rsidRDefault="00C23185" w:rsidP="00C23185">
      <w:pPr>
        <w:autoSpaceDE w:val="0"/>
        <w:autoSpaceDN w:val="0"/>
        <w:adjustRightInd w:val="0"/>
        <w:spacing w:after="120" w:line="276" w:lineRule="auto"/>
        <w:ind w:left="0" w:firstLine="0"/>
        <w:jc w:val="center"/>
        <w:rPr>
          <w:rFonts w:ascii="Calibri" w:hAnsi="Calibri" w:cs="Arial"/>
          <w:b/>
          <w:color w:val="auto"/>
        </w:rPr>
      </w:pPr>
      <w:r w:rsidRPr="00CE306E">
        <w:rPr>
          <w:rFonts w:ascii="Calibri" w:hAnsi="Calibri" w:cs="Arial"/>
          <w:b/>
          <w:color w:val="auto"/>
        </w:rPr>
        <w:t>Pkt = C + G</w:t>
      </w:r>
    </w:p>
    <w:p w14:paraId="44B2DFE5" w14:textId="77777777" w:rsidR="00C23185" w:rsidRPr="00CE306E" w:rsidRDefault="00C23185" w:rsidP="00C23185">
      <w:pPr>
        <w:autoSpaceDE w:val="0"/>
        <w:autoSpaceDN w:val="0"/>
        <w:adjustRightInd w:val="0"/>
        <w:spacing w:after="240" w:line="276" w:lineRule="auto"/>
        <w:ind w:left="1701" w:hanging="708"/>
        <w:rPr>
          <w:rFonts w:ascii="Calibri" w:hAnsi="Calibri"/>
          <w:color w:val="auto"/>
        </w:rPr>
      </w:pPr>
      <w:r w:rsidRPr="00CE306E">
        <w:rPr>
          <w:rFonts w:ascii="Calibri" w:hAnsi="Calibri" w:cs="Arial"/>
          <w:color w:val="auto"/>
        </w:rPr>
        <w:t>Gdzie: Pkt – suma punktów przyznanych w kryterium cena oraz wysokość gwarancji.</w:t>
      </w:r>
    </w:p>
    <w:p w14:paraId="1D441CF3" w14:textId="77777777" w:rsidR="00C23185" w:rsidRPr="00CE306E" w:rsidRDefault="00C23185" w:rsidP="002371DF">
      <w:pPr>
        <w:numPr>
          <w:ilvl w:val="0"/>
          <w:numId w:val="12"/>
        </w:numPr>
        <w:autoSpaceDE w:val="0"/>
        <w:autoSpaceDN w:val="0"/>
        <w:adjustRightInd w:val="0"/>
        <w:spacing w:after="120" w:line="276" w:lineRule="auto"/>
        <w:ind w:left="851" w:hanging="426"/>
        <w:rPr>
          <w:rFonts w:ascii="Calibri" w:hAnsi="Calibri"/>
          <w:b/>
          <w:bCs/>
          <w:color w:val="auto"/>
        </w:rPr>
      </w:pPr>
      <w:r w:rsidRPr="00CE306E">
        <w:rPr>
          <w:rFonts w:ascii="Calibri" w:hAnsi="Calibri"/>
          <w:color w:val="auto"/>
        </w:rPr>
        <w:t>W zakresie w/w kryteriów oferta może uzyskać maksymalnie 100 punktów. Oferta, która przedstawi najkorzystniejszy bilans wg przyjętych kryteriów, a tym samym otrzyma największą liczbę punktów w oparciu o określone kryteria, zostanie uznana za najkorzystniejszą. Pozostałe oferty zostaną sklasyfikowane zgodnie z ilością uzyskanych punktów.</w:t>
      </w:r>
    </w:p>
    <w:p w14:paraId="59175810" w14:textId="77777777" w:rsidR="00B20DF5" w:rsidRPr="00CE306E" w:rsidRDefault="00B20DF5" w:rsidP="002371DF">
      <w:pPr>
        <w:numPr>
          <w:ilvl w:val="0"/>
          <w:numId w:val="12"/>
        </w:numPr>
        <w:autoSpaceDE w:val="0"/>
        <w:autoSpaceDN w:val="0"/>
        <w:adjustRightInd w:val="0"/>
        <w:spacing w:after="120" w:line="276" w:lineRule="auto"/>
        <w:ind w:left="851" w:hanging="426"/>
        <w:rPr>
          <w:rFonts w:ascii="Calibri" w:hAnsi="Calibri" w:cs="Calibri"/>
          <w:b/>
          <w:bCs/>
          <w:color w:val="auto"/>
        </w:rPr>
      </w:pPr>
      <w:r w:rsidRPr="00CE306E">
        <w:rPr>
          <w:rFonts w:ascii="Calibri" w:hAnsi="Calibri" w:cs="Calibri"/>
        </w:rPr>
        <w:t>Jeżeli wobec Wykonawcy, którego oferta została najwyżej oceniona zachodzą podstawy wykluczenia, Wykonawca ten nie spełnia warunków udziału w postępowaniu, nie składa podmiotowych środków dowodowych bądź złożone przez Wykonawcę podmiotowe środki dowodowe nie potwierdzają okoliczności, o których mowa w art.</w:t>
      </w:r>
      <w:r w:rsidR="0016475E" w:rsidRPr="00CE306E">
        <w:rPr>
          <w:rFonts w:ascii="Calibri" w:hAnsi="Calibri" w:cs="Calibri"/>
        </w:rPr>
        <w:t xml:space="preserve"> </w:t>
      </w:r>
      <w:r w:rsidRPr="00CE306E">
        <w:rPr>
          <w:rFonts w:ascii="Calibri" w:hAnsi="Calibri" w:cs="Calibri"/>
        </w:rPr>
        <w:t>273 ust.</w:t>
      </w:r>
      <w:r w:rsidR="00914FC1" w:rsidRPr="00CE306E">
        <w:rPr>
          <w:rFonts w:ascii="Calibri" w:hAnsi="Calibri" w:cs="Calibri"/>
        </w:rPr>
        <w:t xml:space="preserve"> </w:t>
      </w:r>
      <w:r w:rsidRPr="00CE306E">
        <w:rPr>
          <w:rFonts w:ascii="Calibri" w:hAnsi="Calibri" w:cs="Calibri"/>
        </w:rPr>
        <w:t xml:space="preserve">1 </w:t>
      </w:r>
      <w:r w:rsidR="00914FC1" w:rsidRPr="00CE306E">
        <w:rPr>
          <w:rFonts w:ascii="Calibri" w:hAnsi="Calibri" w:cs="Calibri"/>
        </w:rPr>
        <w:t>ustawy</w:t>
      </w:r>
      <w:r w:rsidRPr="00CE306E">
        <w:rPr>
          <w:rFonts w:ascii="Calibri" w:hAnsi="Calibri" w:cs="Calibri"/>
        </w:rPr>
        <w:t>, Zamawiający może dokonać ponownego badania i oceny ofert pozostałych Wykonawców, a następnie może dokonać kwalifikacji podmiotowej Wykonawcy, którego oferta została najwyżej oceniona, w</w:t>
      </w:r>
      <w:r w:rsidR="008A4E98" w:rsidRPr="00CE306E">
        <w:rPr>
          <w:rFonts w:ascii="Calibri" w:hAnsi="Calibri" w:cs="Calibri"/>
        </w:rPr>
        <w:t> </w:t>
      </w:r>
      <w:r w:rsidRPr="00CE306E">
        <w:rPr>
          <w:rFonts w:ascii="Calibri" w:hAnsi="Calibri" w:cs="Calibri"/>
        </w:rPr>
        <w:t xml:space="preserve">zakresie braku podstaw wykluczenia oraz spełniania warunków udziału w postępowaniu. </w:t>
      </w:r>
    </w:p>
    <w:p w14:paraId="6F9A4A15" w14:textId="77777777" w:rsidR="00B20DF5" w:rsidRPr="00CE306E" w:rsidRDefault="00B20DF5" w:rsidP="002371DF">
      <w:pPr>
        <w:numPr>
          <w:ilvl w:val="0"/>
          <w:numId w:val="12"/>
        </w:numPr>
        <w:autoSpaceDE w:val="0"/>
        <w:autoSpaceDN w:val="0"/>
        <w:adjustRightInd w:val="0"/>
        <w:spacing w:after="120" w:line="276" w:lineRule="auto"/>
        <w:ind w:left="851" w:hanging="426"/>
        <w:rPr>
          <w:rFonts w:ascii="Calibri" w:hAnsi="Calibri" w:cs="Calibri"/>
          <w:b/>
          <w:bCs/>
          <w:color w:val="auto"/>
        </w:rPr>
      </w:pPr>
      <w:r w:rsidRPr="00CE306E">
        <w:rPr>
          <w:rFonts w:ascii="Calibri" w:hAnsi="Calibri" w:cs="Calibri"/>
        </w:rPr>
        <w:t>Zamawiający może kontynuować procedurę ponownego badania i oceny ofert w odniesieniu do ofert Wykonawców pozostałych w postępowaniu, a następnie może dokonać kwalifikacji podmiotowej Wykonawcy, którego oferta została najwyżej oceniona, w zakresie braku podstaw wykluczenia oraz spełniania warunków udziału w postępowaniu, do momentu wyboru najkorzystniejszej oferty albo unieważnienia postępowania o udzielenie zamówienia.</w:t>
      </w:r>
    </w:p>
    <w:p w14:paraId="0D18F387" w14:textId="77777777" w:rsidR="00E06618" w:rsidRPr="00CE306E" w:rsidRDefault="00B20DF5" w:rsidP="002371DF">
      <w:pPr>
        <w:numPr>
          <w:ilvl w:val="0"/>
          <w:numId w:val="12"/>
        </w:numPr>
        <w:autoSpaceDE w:val="0"/>
        <w:autoSpaceDN w:val="0"/>
        <w:adjustRightInd w:val="0"/>
        <w:spacing w:after="120" w:line="276" w:lineRule="auto"/>
        <w:ind w:left="851" w:hanging="426"/>
        <w:rPr>
          <w:rFonts w:ascii="Calibri" w:hAnsi="Calibri" w:cs="Calibri"/>
          <w:b/>
          <w:bCs/>
          <w:color w:val="auto"/>
        </w:rPr>
      </w:pPr>
      <w:r w:rsidRPr="00CE306E">
        <w:rPr>
          <w:rFonts w:ascii="Calibri" w:hAnsi="Calibri" w:cs="Calibri"/>
          <w:bCs/>
        </w:rPr>
        <w:t xml:space="preserve">Jeżeli Wykonawca, którego oferta została </w:t>
      </w:r>
      <w:r w:rsidR="0016475E" w:rsidRPr="00CE306E">
        <w:rPr>
          <w:rFonts w:ascii="Calibri" w:hAnsi="Calibri" w:cs="Calibri"/>
          <w:bCs/>
        </w:rPr>
        <w:t>wybrana, jako</w:t>
      </w:r>
      <w:r w:rsidRPr="00CE306E">
        <w:rPr>
          <w:rFonts w:ascii="Calibri" w:hAnsi="Calibri" w:cs="Calibri"/>
          <w:bCs/>
        </w:rPr>
        <w:t xml:space="preserve"> najkorzystniejsza, uchyla się od zawarcia umowy w sprawie zamówienia publicznego </w:t>
      </w:r>
      <w:r w:rsidRPr="00CE306E">
        <w:rPr>
          <w:rFonts w:ascii="Calibri" w:hAnsi="Calibri" w:cs="Calibri"/>
        </w:rPr>
        <w:t>lub nie wnosi wymaganego zabezpieczenia należytego wykonania umowy</w:t>
      </w:r>
      <w:r w:rsidRPr="00CE306E">
        <w:rPr>
          <w:rFonts w:ascii="Calibri" w:hAnsi="Calibri" w:cs="Calibri"/>
          <w:bCs/>
        </w:rPr>
        <w:t xml:space="preserve">, Zamawiający może dokonać ponownego badania i oceny ofert spośród ofert pozostałych w postępowaniu Wykonawców oraz wybrać najkorzystniejszą ofertę albo unieważnić postępowanie. </w:t>
      </w:r>
    </w:p>
    <w:p w14:paraId="11434B1A" w14:textId="77777777" w:rsidR="00D50886" w:rsidRPr="00CE306E" w:rsidRDefault="00D50886" w:rsidP="002371DF">
      <w:pPr>
        <w:numPr>
          <w:ilvl w:val="0"/>
          <w:numId w:val="12"/>
        </w:numPr>
        <w:autoSpaceDE w:val="0"/>
        <w:autoSpaceDN w:val="0"/>
        <w:adjustRightInd w:val="0"/>
        <w:spacing w:after="120" w:line="276" w:lineRule="auto"/>
        <w:ind w:left="851" w:hanging="426"/>
        <w:rPr>
          <w:rFonts w:ascii="Calibri" w:hAnsi="Calibri" w:cs="Calibri"/>
          <w:b/>
          <w:bCs/>
          <w:color w:val="auto"/>
        </w:rPr>
      </w:pPr>
      <w:r w:rsidRPr="00CE306E">
        <w:rPr>
          <w:rFonts w:ascii="Calibri" w:hAnsi="Calibri"/>
          <w:color w:val="auto"/>
        </w:rPr>
        <w:lastRenderedPageBreak/>
        <w:t>W sytuacji, gdy nie będzie można wybrać najkorzystniejszej of</w:t>
      </w:r>
      <w:r w:rsidR="00BF4433" w:rsidRPr="00CE306E">
        <w:rPr>
          <w:rFonts w:ascii="Calibri" w:hAnsi="Calibri"/>
          <w:color w:val="auto"/>
        </w:rPr>
        <w:t>erty z uwagi na to, że dwie lub </w:t>
      </w:r>
      <w:r w:rsidRPr="00CE306E">
        <w:rPr>
          <w:rFonts w:ascii="Calibri" w:hAnsi="Calibri"/>
          <w:color w:val="auto"/>
        </w:rPr>
        <w:t xml:space="preserve">więcej ofert przedstawia taki sam bilans ceny i innych kryteriów oceny ofert, zamawiający spośród tych ofert wybiera ofertę z najniższą ceną, a jeżeli zostały złożone oferty o takiej samej cenie, zamawiający wzywa </w:t>
      </w:r>
      <w:r w:rsidR="00206CB0" w:rsidRPr="00CE306E">
        <w:rPr>
          <w:rFonts w:ascii="Calibri" w:hAnsi="Calibri"/>
          <w:color w:val="auto"/>
        </w:rPr>
        <w:t>Wykonawc</w:t>
      </w:r>
      <w:r w:rsidRPr="00CE306E">
        <w:rPr>
          <w:rFonts w:ascii="Calibri" w:hAnsi="Calibri"/>
          <w:color w:val="auto"/>
        </w:rPr>
        <w:t>ów, którzy z</w:t>
      </w:r>
      <w:r w:rsidR="004359B7" w:rsidRPr="00CE306E">
        <w:rPr>
          <w:rFonts w:ascii="Calibri" w:hAnsi="Calibri"/>
          <w:color w:val="auto"/>
        </w:rPr>
        <w:t>łożyli te oferty, do złożenia w </w:t>
      </w:r>
      <w:r w:rsidRPr="00CE306E">
        <w:rPr>
          <w:rFonts w:ascii="Calibri" w:hAnsi="Calibri"/>
          <w:color w:val="auto"/>
        </w:rPr>
        <w:t>terminie określonym przez zamawiającego ofert dodatkowych.</w:t>
      </w:r>
    </w:p>
    <w:p w14:paraId="5DA4DBBE" w14:textId="77777777" w:rsidR="00D50886" w:rsidRPr="00CE306E" w:rsidRDefault="00D50886" w:rsidP="002371DF">
      <w:pPr>
        <w:numPr>
          <w:ilvl w:val="0"/>
          <w:numId w:val="12"/>
        </w:numPr>
        <w:tabs>
          <w:tab w:val="left" w:pos="331"/>
        </w:tabs>
        <w:autoSpaceDE w:val="0"/>
        <w:autoSpaceDN w:val="0"/>
        <w:adjustRightInd w:val="0"/>
        <w:spacing w:after="120" w:line="276" w:lineRule="auto"/>
        <w:ind w:left="851" w:hanging="426"/>
        <w:rPr>
          <w:rFonts w:ascii="Calibri" w:hAnsi="Calibri"/>
          <w:b/>
          <w:bCs/>
          <w:color w:val="auto"/>
        </w:rPr>
      </w:pPr>
      <w:r w:rsidRPr="00CE306E">
        <w:rPr>
          <w:rFonts w:ascii="Calibri" w:hAnsi="Calibri"/>
          <w:color w:val="auto"/>
        </w:rPr>
        <w:t>Zamawiający poprawia w ofercie:</w:t>
      </w:r>
    </w:p>
    <w:p w14:paraId="188EE3D0" w14:textId="77777777" w:rsidR="00D50886" w:rsidRPr="00CE306E" w:rsidRDefault="00D50886" w:rsidP="002371DF">
      <w:pPr>
        <w:numPr>
          <w:ilvl w:val="0"/>
          <w:numId w:val="29"/>
        </w:numPr>
        <w:tabs>
          <w:tab w:val="left" w:pos="168"/>
        </w:tabs>
        <w:autoSpaceDE w:val="0"/>
        <w:autoSpaceDN w:val="0"/>
        <w:adjustRightInd w:val="0"/>
        <w:spacing w:after="120" w:line="276" w:lineRule="auto"/>
        <w:ind w:left="1276" w:hanging="425"/>
        <w:rPr>
          <w:rFonts w:ascii="Calibri" w:hAnsi="Calibri"/>
          <w:color w:val="auto"/>
        </w:rPr>
      </w:pPr>
      <w:r w:rsidRPr="00CE306E">
        <w:rPr>
          <w:rFonts w:ascii="Calibri" w:hAnsi="Calibri"/>
          <w:color w:val="auto"/>
        </w:rPr>
        <w:t>oczywiste omyłki pisarskie;</w:t>
      </w:r>
    </w:p>
    <w:p w14:paraId="3CC66998" w14:textId="77777777" w:rsidR="00D50886" w:rsidRPr="00CE306E" w:rsidRDefault="00D50886" w:rsidP="002371DF">
      <w:pPr>
        <w:numPr>
          <w:ilvl w:val="0"/>
          <w:numId w:val="29"/>
        </w:numPr>
        <w:tabs>
          <w:tab w:val="left" w:pos="168"/>
        </w:tabs>
        <w:autoSpaceDE w:val="0"/>
        <w:autoSpaceDN w:val="0"/>
        <w:adjustRightInd w:val="0"/>
        <w:spacing w:after="120" w:line="276" w:lineRule="auto"/>
        <w:ind w:left="1276" w:hanging="425"/>
        <w:rPr>
          <w:rFonts w:ascii="Calibri" w:hAnsi="Calibri"/>
          <w:color w:val="auto"/>
        </w:rPr>
      </w:pPr>
      <w:r w:rsidRPr="00CE306E">
        <w:rPr>
          <w:rFonts w:ascii="Calibri" w:hAnsi="Calibri"/>
          <w:color w:val="auto"/>
        </w:rPr>
        <w:t>oczywiste omyłki rachunkowe z uwzględnieniem konsekwencji rachunkowych dokonanych poprawek;</w:t>
      </w:r>
    </w:p>
    <w:p w14:paraId="22CDCD8D" w14:textId="77777777" w:rsidR="00D50886" w:rsidRPr="00CE306E" w:rsidRDefault="00D50886" w:rsidP="002371DF">
      <w:pPr>
        <w:numPr>
          <w:ilvl w:val="0"/>
          <w:numId w:val="29"/>
        </w:numPr>
        <w:tabs>
          <w:tab w:val="left" w:pos="168"/>
        </w:tabs>
        <w:autoSpaceDE w:val="0"/>
        <w:autoSpaceDN w:val="0"/>
        <w:adjustRightInd w:val="0"/>
        <w:spacing w:after="120" w:line="276" w:lineRule="auto"/>
        <w:ind w:left="1276" w:hanging="425"/>
        <w:rPr>
          <w:rFonts w:ascii="Calibri" w:hAnsi="Calibri"/>
          <w:color w:val="auto"/>
        </w:rPr>
      </w:pPr>
      <w:r w:rsidRPr="00CE306E">
        <w:rPr>
          <w:rFonts w:ascii="Calibri" w:hAnsi="Calibri"/>
          <w:color w:val="auto"/>
        </w:rPr>
        <w:t>inne omyłki polegające na niezgodności oferty ze specyfikacją, nie powodujące</w:t>
      </w:r>
      <w:r w:rsidR="00035354" w:rsidRPr="00CE306E">
        <w:rPr>
          <w:rFonts w:ascii="Calibri" w:hAnsi="Calibri"/>
          <w:color w:val="auto"/>
        </w:rPr>
        <w:t xml:space="preserve"> istotnych zmian w </w:t>
      </w:r>
      <w:r w:rsidRPr="00CE306E">
        <w:rPr>
          <w:rFonts w:ascii="Calibri" w:hAnsi="Calibri"/>
          <w:color w:val="auto"/>
        </w:rPr>
        <w:t xml:space="preserve">treści oferty niezwłocznie zawiadamiając o tym </w:t>
      </w:r>
      <w:r w:rsidR="00206CB0" w:rsidRPr="00CE306E">
        <w:rPr>
          <w:rFonts w:ascii="Calibri" w:hAnsi="Calibri"/>
          <w:color w:val="auto"/>
        </w:rPr>
        <w:t>Wykonawc</w:t>
      </w:r>
      <w:r w:rsidRPr="00CE306E">
        <w:rPr>
          <w:rFonts w:ascii="Calibri" w:hAnsi="Calibri"/>
          <w:color w:val="auto"/>
        </w:rPr>
        <w:t>ę, którego oferta została poprawiona.</w:t>
      </w:r>
    </w:p>
    <w:p w14:paraId="4C537230" w14:textId="77777777" w:rsidR="00D50886" w:rsidRPr="00CE306E" w:rsidRDefault="00D50886" w:rsidP="002371DF">
      <w:pPr>
        <w:pStyle w:val="Akapitzlist"/>
        <w:numPr>
          <w:ilvl w:val="0"/>
          <w:numId w:val="12"/>
        </w:numPr>
        <w:autoSpaceDE w:val="0"/>
        <w:autoSpaceDN w:val="0"/>
        <w:adjustRightInd w:val="0"/>
        <w:spacing w:after="120" w:line="276" w:lineRule="auto"/>
        <w:ind w:left="851" w:hanging="425"/>
        <w:contextualSpacing w:val="0"/>
        <w:rPr>
          <w:rFonts w:ascii="Calibri" w:hAnsi="Calibri"/>
          <w:color w:val="auto"/>
        </w:rPr>
      </w:pPr>
      <w:r w:rsidRPr="00CE306E">
        <w:rPr>
          <w:rFonts w:ascii="Calibri" w:hAnsi="Calibri"/>
          <w:color w:val="auto"/>
        </w:rPr>
        <w:t xml:space="preserve">Zamawiający odrzuca ofertę, jeżeli </w:t>
      </w:r>
      <w:r w:rsidR="00206CB0" w:rsidRPr="00CE306E">
        <w:rPr>
          <w:rFonts w:ascii="Calibri" w:hAnsi="Calibri"/>
          <w:color w:val="auto"/>
        </w:rPr>
        <w:t>Wykonawc</w:t>
      </w:r>
      <w:r w:rsidRPr="00CE306E">
        <w:rPr>
          <w:rFonts w:ascii="Calibri" w:hAnsi="Calibri"/>
          <w:color w:val="auto"/>
        </w:rPr>
        <w:t xml:space="preserve">a, w terminie 3 dni od dnia doręczenia zawiadomienia nie zgodził się na poprawienie </w:t>
      </w:r>
      <w:r w:rsidR="0016475E" w:rsidRPr="00CE306E">
        <w:rPr>
          <w:rFonts w:ascii="Calibri" w:hAnsi="Calibri"/>
          <w:color w:val="auto"/>
        </w:rPr>
        <w:t>omyłki, o której</w:t>
      </w:r>
      <w:r w:rsidR="00041C1D" w:rsidRPr="00CE306E">
        <w:rPr>
          <w:rFonts w:ascii="Calibri" w:hAnsi="Calibri"/>
          <w:color w:val="auto"/>
        </w:rPr>
        <w:t xml:space="preserve"> mowa w art. 87 ust. 2 pkt 3 </w:t>
      </w:r>
      <w:r w:rsidR="00914FC1" w:rsidRPr="00CE306E">
        <w:rPr>
          <w:rFonts w:ascii="Calibri" w:hAnsi="Calibri"/>
          <w:color w:val="auto"/>
        </w:rPr>
        <w:t>ustawy</w:t>
      </w:r>
      <w:r w:rsidRPr="00CE306E">
        <w:rPr>
          <w:rFonts w:ascii="Calibri" w:hAnsi="Calibri"/>
          <w:color w:val="auto"/>
        </w:rPr>
        <w:t>.</w:t>
      </w:r>
    </w:p>
    <w:p w14:paraId="38507EB8" w14:textId="77777777" w:rsidR="00B20DF5" w:rsidRPr="00CE306E" w:rsidRDefault="00D50886" w:rsidP="002371DF">
      <w:pPr>
        <w:pStyle w:val="Akapitzlist"/>
        <w:numPr>
          <w:ilvl w:val="0"/>
          <w:numId w:val="12"/>
        </w:numPr>
        <w:autoSpaceDE w:val="0"/>
        <w:autoSpaceDN w:val="0"/>
        <w:adjustRightInd w:val="0"/>
        <w:spacing w:after="240" w:line="276" w:lineRule="auto"/>
        <w:ind w:left="851" w:hanging="425"/>
        <w:contextualSpacing w:val="0"/>
        <w:rPr>
          <w:rFonts w:ascii="Calibri" w:hAnsi="Calibri"/>
          <w:color w:val="auto"/>
        </w:rPr>
      </w:pPr>
      <w:r w:rsidRPr="00CE306E">
        <w:rPr>
          <w:rFonts w:ascii="Calibri" w:hAnsi="Calibri"/>
          <w:color w:val="auto"/>
        </w:rPr>
        <w:t xml:space="preserve">Zamawiający udzieli zamówienia </w:t>
      </w:r>
      <w:r w:rsidR="00206CB0" w:rsidRPr="00CE306E">
        <w:rPr>
          <w:rFonts w:ascii="Calibri" w:hAnsi="Calibri"/>
          <w:color w:val="auto"/>
        </w:rPr>
        <w:t>Wykonawc</w:t>
      </w:r>
      <w:r w:rsidRPr="00CE306E">
        <w:rPr>
          <w:rFonts w:ascii="Calibri" w:hAnsi="Calibri"/>
          <w:color w:val="auto"/>
        </w:rPr>
        <w:t>y, którego oferta odpowiada wszystkim wymaganiom przedstawionym w ustawie pr</w:t>
      </w:r>
      <w:r w:rsidR="004359B7" w:rsidRPr="00CE306E">
        <w:rPr>
          <w:rFonts w:ascii="Calibri" w:hAnsi="Calibri"/>
          <w:color w:val="auto"/>
        </w:rPr>
        <w:t>awo zamówień publicznych oraz S</w:t>
      </w:r>
      <w:r w:rsidR="00292289" w:rsidRPr="00CE306E">
        <w:rPr>
          <w:rFonts w:ascii="Calibri" w:hAnsi="Calibri"/>
          <w:color w:val="auto"/>
        </w:rPr>
        <w:t>WZ, a także </w:t>
      </w:r>
      <w:r w:rsidRPr="00CE306E">
        <w:rPr>
          <w:rFonts w:ascii="Calibri" w:hAnsi="Calibri"/>
          <w:color w:val="auto"/>
        </w:rPr>
        <w:t xml:space="preserve">zostanie </w:t>
      </w:r>
      <w:r w:rsidR="0016475E" w:rsidRPr="00CE306E">
        <w:rPr>
          <w:rFonts w:ascii="Calibri" w:hAnsi="Calibri"/>
          <w:color w:val="auto"/>
        </w:rPr>
        <w:t>oceniona, jako</w:t>
      </w:r>
      <w:r w:rsidRPr="00CE306E">
        <w:rPr>
          <w:rFonts w:ascii="Calibri" w:hAnsi="Calibri"/>
          <w:color w:val="auto"/>
        </w:rPr>
        <w:t xml:space="preserve"> najkorzystnie</w:t>
      </w:r>
      <w:r w:rsidR="0016475E" w:rsidRPr="00CE306E">
        <w:rPr>
          <w:rFonts w:ascii="Calibri" w:hAnsi="Calibri"/>
          <w:color w:val="auto"/>
        </w:rPr>
        <w:t>jsza, w oparciu o wskazane w p</w:t>
      </w:r>
      <w:r w:rsidR="00DD51A3" w:rsidRPr="00CE306E">
        <w:rPr>
          <w:rFonts w:ascii="Calibri" w:hAnsi="Calibri"/>
          <w:color w:val="auto"/>
        </w:rPr>
        <w:t>k</w:t>
      </w:r>
      <w:r w:rsidR="0016475E" w:rsidRPr="00CE306E">
        <w:rPr>
          <w:rFonts w:ascii="Calibri" w:hAnsi="Calibri"/>
          <w:color w:val="auto"/>
        </w:rPr>
        <w:t>t</w:t>
      </w:r>
      <w:r w:rsidRPr="00CE306E">
        <w:rPr>
          <w:rFonts w:ascii="Calibri" w:hAnsi="Calibri"/>
          <w:color w:val="auto"/>
        </w:rPr>
        <w:t xml:space="preserve"> 1 kryteria.</w:t>
      </w:r>
      <w:bookmarkStart w:id="22" w:name="_Toc64877280"/>
      <w:bookmarkStart w:id="23" w:name="_Toc64877535"/>
    </w:p>
    <w:p w14:paraId="031A262C" w14:textId="77777777" w:rsidR="00B20DF5" w:rsidRPr="00CE306E" w:rsidRDefault="00B20DF5" w:rsidP="002371DF">
      <w:pPr>
        <w:pStyle w:val="Akapitzlist"/>
        <w:numPr>
          <w:ilvl w:val="0"/>
          <w:numId w:val="12"/>
        </w:numPr>
        <w:autoSpaceDE w:val="0"/>
        <w:autoSpaceDN w:val="0"/>
        <w:adjustRightInd w:val="0"/>
        <w:spacing w:after="240" w:line="276" w:lineRule="auto"/>
        <w:ind w:left="851" w:hanging="425"/>
        <w:contextualSpacing w:val="0"/>
        <w:rPr>
          <w:rFonts w:ascii="Calibri" w:hAnsi="Calibri" w:cs="Calibri"/>
          <w:color w:val="auto"/>
        </w:rPr>
      </w:pPr>
      <w:r w:rsidRPr="00CE306E">
        <w:rPr>
          <w:rFonts w:ascii="Calibri" w:hAnsi="Calibri" w:cs="Calibri"/>
        </w:rPr>
        <w:t xml:space="preserve">Niezwłocznie po wyborze najkorzystniejszej oferty Zamawiający poinformuje równocześnie Wykonawców, którzy złożyli oferty, o: </w:t>
      </w:r>
    </w:p>
    <w:p w14:paraId="1D372AD9" w14:textId="77777777" w:rsidR="00B20DF5" w:rsidRPr="00CE306E" w:rsidRDefault="00B20DF5" w:rsidP="002371DF">
      <w:pPr>
        <w:pStyle w:val="Akapitzlist"/>
        <w:numPr>
          <w:ilvl w:val="1"/>
          <w:numId w:val="30"/>
        </w:numPr>
        <w:autoSpaceDE w:val="0"/>
        <w:autoSpaceDN w:val="0"/>
        <w:adjustRightInd w:val="0"/>
        <w:spacing w:after="240" w:line="276" w:lineRule="auto"/>
        <w:ind w:left="1276" w:hanging="425"/>
        <w:contextualSpacing w:val="0"/>
        <w:rPr>
          <w:rFonts w:ascii="Calibri" w:hAnsi="Calibri" w:cs="Calibri"/>
          <w:color w:val="auto"/>
        </w:rPr>
      </w:pPr>
      <w:r w:rsidRPr="00CE306E">
        <w:rPr>
          <w:rFonts w:ascii="Calibri" w:hAnsi="Calibri" w:cs="Calibri"/>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68737789" w14:textId="77777777" w:rsidR="00B20DF5" w:rsidRPr="00CE306E" w:rsidRDefault="00B20DF5" w:rsidP="002371DF">
      <w:pPr>
        <w:pStyle w:val="Akapitzlist"/>
        <w:numPr>
          <w:ilvl w:val="1"/>
          <w:numId w:val="30"/>
        </w:numPr>
        <w:autoSpaceDE w:val="0"/>
        <w:autoSpaceDN w:val="0"/>
        <w:adjustRightInd w:val="0"/>
        <w:spacing w:after="240" w:line="276" w:lineRule="auto"/>
        <w:ind w:left="1276" w:hanging="425"/>
        <w:contextualSpacing w:val="0"/>
        <w:rPr>
          <w:rFonts w:ascii="Calibri" w:hAnsi="Calibri" w:cs="Calibri"/>
          <w:color w:val="auto"/>
        </w:rPr>
      </w:pPr>
      <w:r w:rsidRPr="00CE306E">
        <w:rPr>
          <w:rFonts w:ascii="Calibri" w:hAnsi="Calibri" w:cs="Calibri"/>
        </w:rPr>
        <w:t xml:space="preserve">wykonawcach, których oferty zostały odrzucone podając uzasadnienie faktyczne i prawne. </w:t>
      </w:r>
    </w:p>
    <w:p w14:paraId="30BDB629" w14:textId="77777777" w:rsidR="00B20DF5" w:rsidRPr="00CE306E" w:rsidRDefault="00B20DF5" w:rsidP="002371DF">
      <w:pPr>
        <w:pStyle w:val="Akapitzlist"/>
        <w:numPr>
          <w:ilvl w:val="0"/>
          <w:numId w:val="12"/>
        </w:numPr>
        <w:autoSpaceDE w:val="0"/>
        <w:autoSpaceDN w:val="0"/>
        <w:adjustRightInd w:val="0"/>
        <w:spacing w:after="240" w:line="276" w:lineRule="auto"/>
        <w:ind w:left="851" w:hanging="425"/>
        <w:contextualSpacing w:val="0"/>
        <w:rPr>
          <w:rFonts w:ascii="Calibri" w:hAnsi="Calibri" w:cs="Calibri"/>
          <w:color w:val="auto"/>
        </w:rPr>
      </w:pPr>
      <w:r w:rsidRPr="00CE306E">
        <w:rPr>
          <w:rFonts w:ascii="Calibri" w:hAnsi="Calibri" w:cs="Calibri"/>
        </w:rPr>
        <w:t>Zamawiający udostępni niezwłocznie informacje, o których mowa w pkt.</w:t>
      </w:r>
      <w:r w:rsidR="003A721D" w:rsidRPr="00CE306E">
        <w:rPr>
          <w:rFonts w:ascii="Calibri" w:hAnsi="Calibri" w:cs="Calibri"/>
        </w:rPr>
        <w:t xml:space="preserve"> 10</w:t>
      </w:r>
      <w:r w:rsidRPr="00CE306E">
        <w:rPr>
          <w:rFonts w:ascii="Calibri" w:hAnsi="Calibri" w:cs="Calibri"/>
        </w:rPr>
        <w:t xml:space="preserve"> SWZ, na Platformie w zakładce „Komunikaty”.</w:t>
      </w:r>
    </w:p>
    <w:p w14:paraId="7902123E" w14:textId="77777777" w:rsidR="00876153" w:rsidRPr="00033F53" w:rsidRDefault="00876153" w:rsidP="002371DF">
      <w:pPr>
        <w:pStyle w:val="Akapitzlist"/>
        <w:numPr>
          <w:ilvl w:val="0"/>
          <w:numId w:val="38"/>
        </w:numPr>
        <w:autoSpaceDE w:val="0"/>
        <w:autoSpaceDN w:val="0"/>
        <w:adjustRightInd w:val="0"/>
        <w:spacing w:after="240" w:line="276" w:lineRule="auto"/>
        <w:ind w:left="426"/>
        <w:rPr>
          <w:rFonts w:ascii="Calibri" w:hAnsi="Calibri"/>
          <w:b/>
          <w:color w:val="auto"/>
        </w:rPr>
      </w:pPr>
      <w:r w:rsidRPr="00033F53">
        <w:rPr>
          <w:rFonts w:ascii="Calibri" w:hAnsi="Calibri"/>
          <w:b/>
          <w:color w:val="auto"/>
        </w:rPr>
        <w:t>SPOSÓB OBLICZENIA CENY</w:t>
      </w:r>
    </w:p>
    <w:p w14:paraId="5F82BC13" w14:textId="77777777" w:rsidR="00490EF9" w:rsidRPr="00033F53" w:rsidRDefault="00490EF9" w:rsidP="002371DF">
      <w:pPr>
        <w:numPr>
          <w:ilvl w:val="0"/>
          <w:numId w:val="45"/>
        </w:numPr>
        <w:spacing w:after="120" w:line="240" w:lineRule="auto"/>
        <w:ind w:left="993" w:hanging="426"/>
        <w:rPr>
          <w:rFonts w:asciiTheme="minorHAnsi" w:hAnsiTheme="minorHAnsi" w:cstheme="minorHAnsi"/>
          <w:color w:val="000000" w:themeColor="text1"/>
        </w:rPr>
      </w:pPr>
      <w:r w:rsidRPr="00033F53">
        <w:rPr>
          <w:rFonts w:asciiTheme="minorHAnsi" w:hAnsiTheme="minorHAnsi" w:cstheme="minorHAnsi"/>
        </w:rPr>
        <w:t xml:space="preserve">Zamawiający oceni i porówna jedynie te oferty, które odpowiadają zasadom </w:t>
      </w:r>
      <w:r w:rsidRPr="00033F53">
        <w:rPr>
          <w:rFonts w:asciiTheme="minorHAnsi" w:hAnsiTheme="minorHAnsi" w:cstheme="minorHAnsi"/>
          <w:color w:val="000000" w:themeColor="text1"/>
        </w:rPr>
        <w:t>określonym w ustawie i spełniają wymagania określone w SWZ.</w:t>
      </w:r>
    </w:p>
    <w:p w14:paraId="3575FFF1" w14:textId="77777777" w:rsidR="00490EF9" w:rsidRPr="00490EF9" w:rsidRDefault="00490EF9" w:rsidP="002371DF">
      <w:pPr>
        <w:pStyle w:val="Akapitzlist"/>
        <w:numPr>
          <w:ilvl w:val="0"/>
          <w:numId w:val="46"/>
        </w:numPr>
        <w:spacing w:after="120" w:line="276" w:lineRule="auto"/>
        <w:ind w:right="58"/>
        <w:rPr>
          <w:rFonts w:asciiTheme="minorHAnsi" w:hAnsiTheme="minorHAnsi"/>
          <w:color w:val="000000" w:themeColor="text1"/>
        </w:rPr>
      </w:pPr>
      <w:r w:rsidRPr="00490EF9">
        <w:rPr>
          <w:rFonts w:asciiTheme="minorHAnsi" w:hAnsiTheme="minorHAnsi"/>
          <w:color w:val="000000" w:themeColor="text1"/>
        </w:rPr>
        <w:t xml:space="preserve">Wykonawca poda cenę oferty w formularzu ofertowym sporządzonym według wzoru stanowiącego załącznik nr 2 do SWZ, jako cenę brutto [z uwzględnieniem kwoty podatku od towarów i usług (VAT)] </w:t>
      </w:r>
    </w:p>
    <w:p w14:paraId="0AE88EA1" w14:textId="77777777" w:rsidR="00490EF9" w:rsidRPr="00490EF9" w:rsidRDefault="00490EF9" w:rsidP="002371DF">
      <w:pPr>
        <w:numPr>
          <w:ilvl w:val="0"/>
          <w:numId w:val="45"/>
        </w:numPr>
        <w:spacing w:after="120" w:line="240" w:lineRule="auto"/>
        <w:ind w:left="993" w:hanging="426"/>
        <w:rPr>
          <w:rFonts w:asciiTheme="minorHAnsi" w:hAnsiTheme="minorHAnsi" w:cstheme="minorHAnsi"/>
          <w:color w:val="000000" w:themeColor="text1"/>
        </w:rPr>
      </w:pPr>
      <w:r w:rsidRPr="00490EF9">
        <w:rPr>
          <w:rFonts w:asciiTheme="minorHAnsi" w:hAnsiTheme="minorHAnsi" w:cstheme="minorHAnsi"/>
          <w:color w:val="000000" w:themeColor="text1"/>
        </w:rPr>
        <w:lastRenderedPageBreak/>
        <w:t xml:space="preserve">Cena oferty (i wszystkie jej składniki stanowiące podstawę do wzajemnych rozliczeń Wykonawcy z Zamawiającym) powinna być wyrażona w polskich złotych </w:t>
      </w:r>
      <w:r w:rsidRPr="00490EF9">
        <w:rPr>
          <w:rFonts w:asciiTheme="minorHAnsi" w:hAnsiTheme="minorHAnsi" w:cstheme="minorHAnsi"/>
          <w:color w:val="000000" w:themeColor="text1"/>
        </w:rPr>
        <w:br/>
        <w:t xml:space="preserve">z dokładnością do dwóch miejsc po przecinku zgodnie z zasadami matematycznymi. </w:t>
      </w:r>
    </w:p>
    <w:p w14:paraId="16B4744F" w14:textId="77777777" w:rsidR="00490EF9" w:rsidRPr="00490EF9" w:rsidRDefault="00490EF9" w:rsidP="002371DF">
      <w:pPr>
        <w:pStyle w:val="Akapitzlist"/>
        <w:numPr>
          <w:ilvl w:val="0"/>
          <w:numId w:val="46"/>
        </w:numPr>
        <w:spacing w:after="120" w:line="276" w:lineRule="auto"/>
        <w:ind w:right="58"/>
        <w:rPr>
          <w:rFonts w:asciiTheme="minorHAnsi" w:hAnsiTheme="minorHAnsi"/>
          <w:color w:val="000000" w:themeColor="text1"/>
        </w:rPr>
      </w:pPr>
      <w:r w:rsidRPr="00490EF9">
        <w:rPr>
          <w:rFonts w:asciiTheme="minorHAnsi" w:hAnsiTheme="minorHAnsi"/>
          <w:color w:val="000000" w:themeColor="text1"/>
        </w:rPr>
        <w:t xml:space="preserve">Cena musi być wyrażona w złotych polskich (PLN), z dokładnością nie większą niż dwa miejsca po przecinku. </w:t>
      </w:r>
    </w:p>
    <w:p w14:paraId="23DEA88F" w14:textId="77777777" w:rsidR="00490EF9" w:rsidRPr="00490EF9" w:rsidRDefault="00490EF9" w:rsidP="002371DF">
      <w:pPr>
        <w:numPr>
          <w:ilvl w:val="0"/>
          <w:numId w:val="45"/>
        </w:numPr>
        <w:spacing w:after="120" w:line="240" w:lineRule="auto"/>
        <w:ind w:left="993" w:hanging="426"/>
        <w:rPr>
          <w:rFonts w:asciiTheme="minorHAnsi" w:hAnsiTheme="minorHAnsi" w:cstheme="minorHAnsi"/>
        </w:rPr>
      </w:pPr>
      <w:r w:rsidRPr="00490EF9">
        <w:rPr>
          <w:rFonts w:asciiTheme="minorHAnsi" w:hAnsiTheme="minorHAnsi" w:cstheme="minorHAnsi"/>
        </w:rPr>
        <w:t>Wyliczenie ceny oferty:</w:t>
      </w:r>
    </w:p>
    <w:p w14:paraId="2FF52FB8" w14:textId="46A65721" w:rsidR="00490EF9" w:rsidRPr="00490EF9" w:rsidRDefault="00490EF9" w:rsidP="002371DF">
      <w:pPr>
        <w:pStyle w:val="Akapitzlist"/>
        <w:widowControl w:val="0"/>
        <w:numPr>
          <w:ilvl w:val="0"/>
          <w:numId w:val="47"/>
        </w:numPr>
        <w:autoSpaceDE w:val="0"/>
        <w:autoSpaceDN w:val="0"/>
        <w:adjustRightInd w:val="0"/>
        <w:spacing w:after="120" w:line="240" w:lineRule="auto"/>
        <w:rPr>
          <w:rFonts w:asciiTheme="minorHAnsi" w:hAnsiTheme="minorHAnsi" w:cstheme="minorHAnsi"/>
          <w:bCs/>
        </w:rPr>
      </w:pPr>
      <w:r w:rsidRPr="00490EF9">
        <w:rPr>
          <w:rFonts w:asciiTheme="minorHAnsi" w:hAnsiTheme="minorHAnsi" w:cstheme="minorHAnsi"/>
        </w:rPr>
        <w:t xml:space="preserve">cena oferty zostanie wyliczona przez Wykonawcę na formularzu „Kosztorys ofertowy” – </w:t>
      </w:r>
      <w:r w:rsidR="00CB4834" w:rsidRPr="00CB4834">
        <w:rPr>
          <w:rFonts w:asciiTheme="minorHAnsi" w:hAnsiTheme="minorHAnsi" w:cstheme="minorHAnsi"/>
          <w:b/>
        </w:rPr>
        <w:t>Załącznik nr 10.1, 10.2 i 10.3</w:t>
      </w:r>
      <w:r w:rsidR="00CB4834">
        <w:rPr>
          <w:rFonts w:asciiTheme="minorHAnsi" w:hAnsiTheme="minorHAnsi" w:cstheme="minorHAnsi"/>
          <w:b/>
        </w:rPr>
        <w:t xml:space="preserve"> </w:t>
      </w:r>
      <w:r w:rsidR="002876D5">
        <w:rPr>
          <w:rFonts w:asciiTheme="minorHAnsi" w:hAnsiTheme="minorHAnsi" w:cstheme="minorHAnsi"/>
          <w:b/>
        </w:rPr>
        <w:t>do SWZ.</w:t>
      </w:r>
      <w:r w:rsidRPr="00490EF9">
        <w:rPr>
          <w:rFonts w:asciiTheme="minorHAnsi" w:hAnsiTheme="minorHAnsi" w:cstheme="minorHAnsi"/>
          <w:b/>
        </w:rPr>
        <w:t xml:space="preserve"> </w:t>
      </w:r>
      <w:r w:rsidR="00622B2D">
        <w:rPr>
          <w:rFonts w:asciiTheme="minorHAnsi" w:hAnsiTheme="minorHAnsi" w:cstheme="minorHAnsi"/>
        </w:rPr>
        <w:t xml:space="preserve">Kosztorys traktowany jest informacyjnie i nie stanowi podstawy </w:t>
      </w:r>
      <w:r w:rsidR="002876D5">
        <w:rPr>
          <w:rFonts w:asciiTheme="minorHAnsi" w:hAnsiTheme="minorHAnsi" w:cstheme="minorHAnsi"/>
        </w:rPr>
        <w:t>ustalenia wynagrodzenia.</w:t>
      </w:r>
    </w:p>
    <w:p w14:paraId="6C348167" w14:textId="09A88E9E" w:rsidR="00490EF9" w:rsidRDefault="00490EF9" w:rsidP="002371DF">
      <w:pPr>
        <w:pStyle w:val="Akapitzlist"/>
        <w:widowControl w:val="0"/>
        <w:numPr>
          <w:ilvl w:val="0"/>
          <w:numId w:val="47"/>
        </w:numPr>
        <w:autoSpaceDE w:val="0"/>
        <w:autoSpaceDN w:val="0"/>
        <w:adjustRightInd w:val="0"/>
        <w:spacing w:after="120" w:line="240" w:lineRule="auto"/>
        <w:rPr>
          <w:rFonts w:asciiTheme="minorHAnsi" w:hAnsiTheme="minorHAnsi" w:cstheme="minorHAnsi"/>
          <w:b/>
          <w:bCs/>
        </w:rPr>
      </w:pPr>
      <w:r w:rsidRPr="00490EF9">
        <w:rPr>
          <w:rFonts w:asciiTheme="minorHAnsi" w:hAnsiTheme="minorHAnsi" w:cstheme="minorHAnsi"/>
        </w:rPr>
        <w:t xml:space="preserve">kosztorys ofertowy należy sporządzić metodą kalkulacji uproszczonej. Wykonawca </w:t>
      </w:r>
      <w:r w:rsidRPr="00490EF9">
        <w:rPr>
          <w:rFonts w:asciiTheme="minorHAnsi" w:hAnsiTheme="minorHAnsi" w:cstheme="minorHAnsi"/>
          <w:b/>
          <w:bCs/>
          <w:u w:val="single"/>
        </w:rPr>
        <w:t>określi cenę jednostkową netto.</w:t>
      </w:r>
      <w:r w:rsidRPr="00490EF9">
        <w:rPr>
          <w:rFonts w:asciiTheme="minorHAnsi" w:hAnsiTheme="minorHAnsi" w:cstheme="minorHAnsi"/>
        </w:rPr>
        <w:t xml:space="preserve"> Następnie do wyliczonej ceny netto doliczy podatek od towarów i usług VAT w obowiązującej wysokości. Wyliczona w oparciu o kosztorys ofertowy cena winna być przeniesiona wprost do formularza oferty – </w:t>
      </w:r>
      <w:r w:rsidRPr="00490EF9">
        <w:rPr>
          <w:rFonts w:asciiTheme="minorHAnsi" w:hAnsiTheme="minorHAnsi" w:cstheme="minorHAnsi"/>
          <w:b/>
        </w:rPr>
        <w:t>załącznik nr 2.</w:t>
      </w:r>
      <w:r w:rsidRPr="00490EF9">
        <w:rPr>
          <w:rFonts w:asciiTheme="minorHAnsi" w:hAnsiTheme="minorHAnsi" w:cstheme="minorHAnsi"/>
        </w:rPr>
        <w:t xml:space="preserve"> Cena oferty powinna obejmować całkowity koszt wykonania przedmiotu zamówienia i musi być podana w złotych polskich z dokładnością do dwóch miejsc po przecinku.</w:t>
      </w:r>
      <w:r w:rsidRPr="00490EF9">
        <w:rPr>
          <w:rFonts w:asciiTheme="minorHAnsi" w:hAnsiTheme="minorHAnsi" w:cstheme="minorHAnsi"/>
          <w:b/>
          <w:bCs/>
        </w:rPr>
        <w:t xml:space="preserve"> </w:t>
      </w:r>
      <w:r w:rsidRPr="00490EF9">
        <w:rPr>
          <w:rFonts w:asciiTheme="minorHAnsi" w:hAnsiTheme="minorHAnsi" w:cstheme="minorHAnsi"/>
          <w:b/>
          <w:u w:val="single"/>
        </w:rPr>
        <w:t>Ponadto należy podać stawkę roboczogodziny (brutto).</w:t>
      </w:r>
      <w:r w:rsidRPr="00490EF9">
        <w:rPr>
          <w:rFonts w:asciiTheme="minorHAnsi" w:hAnsiTheme="minorHAnsi" w:cstheme="minorHAnsi"/>
          <w:b/>
          <w:bCs/>
        </w:rPr>
        <w:t xml:space="preserve"> Wynagrodzenie jest wynagrodzeniem </w:t>
      </w:r>
      <w:r w:rsidR="007C1990">
        <w:rPr>
          <w:rFonts w:asciiTheme="minorHAnsi" w:hAnsiTheme="minorHAnsi" w:cstheme="minorHAnsi"/>
          <w:b/>
          <w:bCs/>
        </w:rPr>
        <w:t>ryczałtowym</w:t>
      </w:r>
      <w:r w:rsidRPr="00490EF9">
        <w:rPr>
          <w:rFonts w:asciiTheme="minorHAnsi" w:hAnsiTheme="minorHAnsi" w:cstheme="minorHAnsi"/>
          <w:b/>
          <w:bCs/>
        </w:rPr>
        <w:t>.</w:t>
      </w:r>
    </w:p>
    <w:p w14:paraId="35554B46" w14:textId="77777777" w:rsidR="00490EF9" w:rsidRPr="00490EF9" w:rsidRDefault="00490EF9" w:rsidP="002371DF">
      <w:pPr>
        <w:pStyle w:val="Akapitzlist"/>
        <w:widowControl w:val="0"/>
        <w:numPr>
          <w:ilvl w:val="0"/>
          <w:numId w:val="47"/>
        </w:numPr>
        <w:autoSpaceDE w:val="0"/>
        <w:autoSpaceDN w:val="0"/>
        <w:adjustRightInd w:val="0"/>
        <w:spacing w:after="120" w:line="240" w:lineRule="auto"/>
        <w:rPr>
          <w:rFonts w:asciiTheme="minorHAnsi" w:hAnsiTheme="minorHAnsi" w:cstheme="minorHAnsi"/>
          <w:b/>
          <w:bCs/>
        </w:rPr>
      </w:pPr>
      <w:r w:rsidRPr="00490EF9">
        <w:rPr>
          <w:rFonts w:asciiTheme="minorHAnsi" w:hAnsiTheme="minorHAnsi" w:cstheme="minorHAnsi"/>
        </w:rPr>
        <w:t>cena jednostkowa netto winna obejmować wysokość należnego Wykonawcy wynagrodzenia za kompleksowe wykonanie jednostki obmiarowej wraz z materiałami, urządzeniami niezbędnym do prawidłowego wykonania jednostki obmiarowej.</w:t>
      </w:r>
    </w:p>
    <w:p w14:paraId="243583D7" w14:textId="77777777" w:rsidR="00490EF9" w:rsidRPr="00490EF9" w:rsidRDefault="00490EF9" w:rsidP="002371DF">
      <w:pPr>
        <w:numPr>
          <w:ilvl w:val="0"/>
          <w:numId w:val="45"/>
        </w:numPr>
        <w:tabs>
          <w:tab w:val="left" w:pos="567"/>
        </w:tabs>
        <w:spacing w:after="120" w:line="276" w:lineRule="auto"/>
        <w:ind w:left="993" w:hanging="426"/>
        <w:rPr>
          <w:rFonts w:asciiTheme="minorHAnsi" w:hAnsiTheme="minorHAnsi" w:cstheme="minorHAnsi"/>
          <w:b/>
        </w:rPr>
      </w:pPr>
      <w:r w:rsidRPr="00490EF9">
        <w:rPr>
          <w:rFonts w:asciiTheme="minorHAnsi" w:hAnsiTheme="minorHAnsi" w:cstheme="minorHAnsi"/>
          <w:b/>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340F868E" w14:textId="77777777" w:rsidR="00490EF9" w:rsidRPr="00490EF9" w:rsidRDefault="00490EF9" w:rsidP="002371DF">
      <w:pPr>
        <w:numPr>
          <w:ilvl w:val="0"/>
          <w:numId w:val="45"/>
        </w:numPr>
        <w:tabs>
          <w:tab w:val="left" w:pos="567"/>
        </w:tabs>
        <w:spacing w:after="120" w:line="276" w:lineRule="auto"/>
        <w:ind w:left="992" w:hanging="425"/>
        <w:rPr>
          <w:rFonts w:asciiTheme="minorHAnsi" w:hAnsiTheme="minorHAnsi" w:cstheme="minorHAnsi"/>
          <w:u w:val="single"/>
        </w:rPr>
      </w:pPr>
      <w:r w:rsidRPr="00490EF9">
        <w:rPr>
          <w:rFonts w:asciiTheme="minorHAnsi" w:hAnsiTheme="minorHAnsi" w:cstheme="minorHAnsi"/>
        </w:rPr>
        <w:t>Cena powinna być podana cyfrowo i słownie. W razie rozbieżności będzie przyjmowana cena określona słownie.</w:t>
      </w:r>
    </w:p>
    <w:p w14:paraId="52A9B8F2" w14:textId="77777777" w:rsidR="00490EF9" w:rsidRPr="00490EF9" w:rsidRDefault="00490EF9" w:rsidP="002371DF">
      <w:pPr>
        <w:numPr>
          <w:ilvl w:val="0"/>
          <w:numId w:val="45"/>
        </w:numPr>
        <w:tabs>
          <w:tab w:val="left" w:pos="567"/>
        </w:tabs>
        <w:spacing w:after="120" w:line="276" w:lineRule="auto"/>
        <w:ind w:left="992" w:hanging="425"/>
        <w:rPr>
          <w:rFonts w:asciiTheme="minorHAnsi" w:hAnsiTheme="minorHAnsi" w:cstheme="minorHAnsi"/>
        </w:rPr>
      </w:pPr>
      <w:r w:rsidRPr="00490EF9">
        <w:rPr>
          <w:rFonts w:asciiTheme="minorHAnsi" w:hAnsiTheme="minorHAnsi" w:cstheme="minorHAnsi"/>
        </w:rPr>
        <w:t>Cena oferty musi obejmować pełny zakres wykonania przedmiotu niniejszego zamówienia.</w:t>
      </w:r>
    </w:p>
    <w:p w14:paraId="54290111" w14:textId="67C5C809" w:rsidR="00490EF9" w:rsidRPr="00490EF9" w:rsidRDefault="00490EF9" w:rsidP="002371DF">
      <w:pPr>
        <w:numPr>
          <w:ilvl w:val="0"/>
          <w:numId w:val="45"/>
        </w:numPr>
        <w:tabs>
          <w:tab w:val="left" w:pos="567"/>
        </w:tabs>
        <w:spacing w:after="120" w:line="276" w:lineRule="auto"/>
        <w:ind w:left="992" w:hanging="425"/>
        <w:rPr>
          <w:rFonts w:asciiTheme="minorHAnsi" w:hAnsiTheme="minorHAnsi" w:cstheme="minorHAnsi"/>
        </w:rPr>
      </w:pPr>
      <w:r w:rsidRPr="00490EF9">
        <w:rPr>
          <w:rFonts w:asciiTheme="minorHAnsi" w:hAnsiTheme="minorHAnsi" w:cstheme="minorHAnsi"/>
          <w:b/>
        </w:rPr>
        <w:t xml:space="preserve">Rozliczenie będzie dokonywane w oparciu </w:t>
      </w:r>
      <w:r w:rsidR="00622B2D">
        <w:rPr>
          <w:rFonts w:asciiTheme="minorHAnsi" w:hAnsiTheme="minorHAnsi" w:cstheme="minorHAnsi"/>
          <w:b/>
        </w:rPr>
        <w:t>o cenę wskazaną w ofercie.</w:t>
      </w:r>
    </w:p>
    <w:p w14:paraId="441ACB42" w14:textId="77777777" w:rsidR="00490EF9" w:rsidRPr="00490EF9" w:rsidRDefault="00490EF9" w:rsidP="002371DF">
      <w:pPr>
        <w:numPr>
          <w:ilvl w:val="0"/>
          <w:numId w:val="45"/>
        </w:numPr>
        <w:tabs>
          <w:tab w:val="left" w:pos="567"/>
        </w:tabs>
        <w:spacing w:after="120" w:line="276" w:lineRule="auto"/>
        <w:ind w:left="992" w:hanging="425"/>
        <w:rPr>
          <w:rFonts w:asciiTheme="minorHAnsi" w:hAnsiTheme="minorHAnsi" w:cstheme="minorHAnsi"/>
        </w:rPr>
      </w:pPr>
      <w:r w:rsidRPr="00490EF9">
        <w:rPr>
          <w:rFonts w:asciiTheme="minorHAnsi" w:hAnsiTheme="minorHAnsi" w:cstheme="minorHAnsi"/>
        </w:rPr>
        <w:t>Zamawiający poprawia w ofercie oczywiste omyłki pisarskie, oczywiste omyłki rachunkowe, z uwzględnieniem konsekwencji rachunkowych dokonanych poprawek, inne omyłki polegające na niezgodności oferty ze specyfikacją istotnych warunków zamówienia, nie powodujące istotnych zmian w treści oferty, niezwłocznie zawiadamiając o tym Wykonawcę, którego oferta została poprawiona.</w:t>
      </w:r>
    </w:p>
    <w:p w14:paraId="52F473E6" w14:textId="77777777" w:rsidR="00490EF9" w:rsidRPr="00490EF9" w:rsidRDefault="00490EF9" w:rsidP="002371DF">
      <w:pPr>
        <w:numPr>
          <w:ilvl w:val="0"/>
          <w:numId w:val="45"/>
        </w:numPr>
        <w:tabs>
          <w:tab w:val="left" w:pos="567"/>
        </w:tabs>
        <w:spacing w:after="120" w:line="276" w:lineRule="auto"/>
        <w:ind w:left="992" w:hanging="425"/>
        <w:rPr>
          <w:rFonts w:asciiTheme="minorHAnsi" w:hAnsiTheme="minorHAnsi" w:cstheme="minorHAnsi"/>
        </w:rPr>
      </w:pPr>
      <w:r w:rsidRPr="00490EF9">
        <w:rPr>
          <w:rFonts w:asciiTheme="minorHAnsi" w:hAnsiTheme="minorHAnsi" w:cstheme="minorHAnsi"/>
        </w:rPr>
        <w:t>Zamawiający odrzuci ofertę, jeżeli będzie zawierała rażąco niską cenę lub koszt w stosunku do przedmiotu zamówienia.</w:t>
      </w:r>
    </w:p>
    <w:p w14:paraId="070F1EFE" w14:textId="77777777" w:rsidR="00490EF9" w:rsidRPr="00490EF9" w:rsidRDefault="00490EF9" w:rsidP="002371DF">
      <w:pPr>
        <w:numPr>
          <w:ilvl w:val="0"/>
          <w:numId w:val="45"/>
        </w:numPr>
        <w:tabs>
          <w:tab w:val="left" w:pos="567"/>
        </w:tabs>
        <w:spacing w:after="240" w:line="276" w:lineRule="auto"/>
        <w:ind w:left="992" w:hanging="425"/>
        <w:rPr>
          <w:rFonts w:asciiTheme="minorHAnsi" w:hAnsiTheme="minorHAnsi" w:cstheme="minorHAnsi"/>
        </w:rPr>
      </w:pPr>
      <w:r w:rsidRPr="00490EF9">
        <w:rPr>
          <w:rFonts w:asciiTheme="minorHAnsi" w:hAnsiTheme="minorHAnsi" w:cstheme="minorHAnsi"/>
        </w:rPr>
        <w:t xml:space="preserve">W przypadkach, gdy w ofercie będą kwoty wyrażone w innej walucie niż złoty, Zamawiający przeliczy podane kwoty na złoty (z dokładnością do dwóch miejsc po przecinku) po średnim kursie ogłoszonym przez Narodowy Bank Polski z dnia publikacji ogłoszenia o zamówieniu, </w:t>
      </w:r>
      <w:r w:rsidRPr="00490EF9">
        <w:rPr>
          <w:rFonts w:asciiTheme="minorHAnsi" w:hAnsiTheme="minorHAnsi" w:cstheme="minorHAnsi"/>
        </w:rPr>
        <w:lastRenderedPageBreak/>
        <w:t>a jeżeli w tym dniu kursu nie ogłoszono, to według tabeli kursów średnich NBP ostatnio przed tą datą ogłoszonych. Ten sam kurs Zamawiający przyjmie przy przeliczeniu innych danych finansowych.</w:t>
      </w:r>
    </w:p>
    <w:p w14:paraId="6A24A0FB" w14:textId="77777777" w:rsidR="00876153" w:rsidRPr="00CE306E" w:rsidRDefault="00876153" w:rsidP="000B1CA9">
      <w:pPr>
        <w:spacing w:after="0" w:line="240" w:lineRule="auto"/>
        <w:ind w:left="851" w:firstLine="0"/>
        <w:rPr>
          <w:rFonts w:asciiTheme="minorHAnsi" w:hAnsiTheme="minorHAnsi" w:cstheme="minorHAnsi"/>
        </w:rPr>
      </w:pPr>
    </w:p>
    <w:p w14:paraId="1A40AB8E" w14:textId="77777777" w:rsidR="0015387F" w:rsidRPr="00CE306E" w:rsidRDefault="00533A12" w:rsidP="002371DF">
      <w:pPr>
        <w:pStyle w:val="Akapitzlist"/>
        <w:numPr>
          <w:ilvl w:val="0"/>
          <w:numId w:val="38"/>
        </w:numPr>
        <w:autoSpaceDE w:val="0"/>
        <w:autoSpaceDN w:val="0"/>
        <w:adjustRightInd w:val="0"/>
        <w:spacing w:after="240" w:line="276" w:lineRule="auto"/>
        <w:ind w:left="426"/>
        <w:rPr>
          <w:rFonts w:asciiTheme="minorHAnsi" w:hAnsiTheme="minorHAnsi" w:cstheme="minorHAnsi"/>
          <w:b/>
          <w:color w:val="auto"/>
        </w:rPr>
      </w:pPr>
      <w:r w:rsidRPr="00CE306E">
        <w:rPr>
          <w:rFonts w:asciiTheme="minorHAnsi" w:hAnsiTheme="minorHAnsi" w:cstheme="minorHAnsi"/>
          <w:b/>
        </w:rPr>
        <w:t>WARUNKI UDZIA</w:t>
      </w:r>
      <w:r w:rsidR="0015387F" w:rsidRPr="00CE306E">
        <w:rPr>
          <w:rFonts w:asciiTheme="minorHAnsi" w:hAnsiTheme="minorHAnsi" w:cstheme="minorHAnsi"/>
          <w:b/>
        </w:rPr>
        <w:t>ŁU W POSTĘPOWANIU</w:t>
      </w:r>
      <w:bookmarkEnd w:id="22"/>
      <w:bookmarkEnd w:id="23"/>
    </w:p>
    <w:p w14:paraId="3E022F6B" w14:textId="77777777" w:rsidR="008C7578" w:rsidRPr="00CE306E" w:rsidRDefault="008C7578" w:rsidP="008C7578">
      <w:pPr>
        <w:pStyle w:val="Akapitzlist"/>
        <w:autoSpaceDE w:val="0"/>
        <w:autoSpaceDN w:val="0"/>
        <w:adjustRightInd w:val="0"/>
        <w:spacing w:after="240" w:line="276" w:lineRule="auto"/>
        <w:ind w:left="426" w:firstLine="0"/>
        <w:rPr>
          <w:rFonts w:asciiTheme="minorHAnsi" w:hAnsiTheme="minorHAnsi" w:cstheme="minorHAnsi"/>
          <w:b/>
          <w:color w:val="auto"/>
        </w:rPr>
      </w:pPr>
    </w:p>
    <w:p w14:paraId="74E1E4A0" w14:textId="77777777" w:rsidR="00DD67AC" w:rsidRPr="00CE306E" w:rsidRDefault="00533A12" w:rsidP="00A66777">
      <w:pPr>
        <w:pStyle w:val="Akapitzlist"/>
        <w:spacing w:after="120" w:line="240" w:lineRule="auto"/>
        <w:ind w:left="142" w:firstLine="284"/>
        <w:rPr>
          <w:rFonts w:asciiTheme="minorHAnsi" w:hAnsiTheme="minorHAnsi"/>
        </w:rPr>
      </w:pPr>
      <w:r w:rsidRPr="00CE306E">
        <w:rPr>
          <w:rFonts w:asciiTheme="minorHAnsi" w:hAnsiTheme="minorHAnsi"/>
        </w:rPr>
        <w:t xml:space="preserve">O udzielenie zamówienia mogą ubiegać się </w:t>
      </w:r>
      <w:r w:rsidR="00206CB0" w:rsidRPr="00CE306E">
        <w:rPr>
          <w:rFonts w:asciiTheme="minorHAnsi" w:hAnsiTheme="minorHAnsi"/>
        </w:rPr>
        <w:t>Wykonawc</w:t>
      </w:r>
      <w:r w:rsidRPr="00CE306E">
        <w:rPr>
          <w:rFonts w:asciiTheme="minorHAnsi" w:hAnsiTheme="minorHAnsi"/>
        </w:rPr>
        <w:t xml:space="preserve">y, którzy: </w:t>
      </w:r>
    </w:p>
    <w:p w14:paraId="190CB647" w14:textId="77777777" w:rsidR="003C665F" w:rsidRPr="00CE306E" w:rsidRDefault="00533A12" w:rsidP="008C128A">
      <w:pPr>
        <w:numPr>
          <w:ilvl w:val="0"/>
          <w:numId w:val="5"/>
        </w:numPr>
        <w:spacing w:after="120" w:line="240" w:lineRule="auto"/>
        <w:ind w:left="851" w:right="58" w:hanging="425"/>
        <w:rPr>
          <w:rFonts w:asciiTheme="minorHAnsi" w:hAnsiTheme="minorHAnsi"/>
        </w:rPr>
      </w:pPr>
      <w:r w:rsidRPr="00CE306E">
        <w:rPr>
          <w:rFonts w:asciiTheme="minorHAnsi" w:hAnsiTheme="minorHAnsi"/>
        </w:rPr>
        <w:t>nie podlega</w:t>
      </w:r>
      <w:r w:rsidR="00AB3F0C" w:rsidRPr="00CE306E">
        <w:rPr>
          <w:rFonts w:asciiTheme="minorHAnsi" w:hAnsiTheme="minorHAnsi"/>
        </w:rPr>
        <w:t>ją wykluczeniu,</w:t>
      </w:r>
      <w:r w:rsidR="003C665F" w:rsidRPr="00CE306E">
        <w:rPr>
          <w:rFonts w:asciiTheme="minorHAnsi" w:hAnsiTheme="minorHAnsi"/>
        </w:rPr>
        <w:t xml:space="preserve"> na podstawie art. 108 ust. 1 </w:t>
      </w:r>
      <w:r w:rsidR="00914FC1" w:rsidRPr="00CE306E">
        <w:rPr>
          <w:rFonts w:asciiTheme="minorHAnsi" w:hAnsiTheme="minorHAnsi"/>
        </w:rPr>
        <w:t>ustawy</w:t>
      </w:r>
      <w:r w:rsidR="003C665F" w:rsidRPr="00CE306E">
        <w:rPr>
          <w:rFonts w:asciiTheme="minorHAnsi" w:hAnsiTheme="minorHAnsi"/>
        </w:rPr>
        <w:t xml:space="preserve"> i art. 109 ust. 1, pkt 1, 4 i 7 </w:t>
      </w:r>
      <w:r w:rsidR="00914FC1" w:rsidRPr="00CE306E">
        <w:rPr>
          <w:rFonts w:asciiTheme="minorHAnsi" w:hAnsiTheme="minorHAnsi"/>
        </w:rPr>
        <w:t>ustawy</w:t>
      </w:r>
      <w:r w:rsidR="003C665F" w:rsidRPr="00CE306E">
        <w:rPr>
          <w:rFonts w:asciiTheme="minorHAnsi" w:hAnsiTheme="minorHAnsi"/>
        </w:rPr>
        <w:t>.</w:t>
      </w:r>
    </w:p>
    <w:p w14:paraId="17B987DB" w14:textId="77777777" w:rsidR="003C665F" w:rsidRPr="00CE306E" w:rsidRDefault="003C665F" w:rsidP="002371DF">
      <w:pPr>
        <w:numPr>
          <w:ilvl w:val="1"/>
          <w:numId w:val="24"/>
        </w:numPr>
        <w:spacing w:after="120" w:line="240" w:lineRule="auto"/>
        <w:ind w:left="1276" w:right="58" w:hanging="425"/>
        <w:rPr>
          <w:rFonts w:asciiTheme="minorHAnsi" w:hAnsiTheme="minorHAnsi" w:cstheme="minorHAnsi"/>
        </w:rPr>
      </w:pPr>
      <w:r w:rsidRPr="00CE306E">
        <w:rPr>
          <w:rFonts w:asciiTheme="minorHAnsi" w:hAnsiTheme="minorHAnsi" w:cstheme="minorHAnsi"/>
        </w:rPr>
        <w:t>wykonawca może zostać wykluczony przez Zamawiającego na każdym etapie postępowania o udzielenie zamówienia.</w:t>
      </w:r>
    </w:p>
    <w:p w14:paraId="439D89AA" w14:textId="77777777" w:rsidR="003C665F" w:rsidRPr="00CE306E" w:rsidRDefault="003C665F" w:rsidP="002371DF">
      <w:pPr>
        <w:numPr>
          <w:ilvl w:val="1"/>
          <w:numId w:val="24"/>
        </w:numPr>
        <w:spacing w:after="120" w:line="240" w:lineRule="auto"/>
        <w:ind w:left="1276" w:right="58" w:hanging="425"/>
        <w:rPr>
          <w:rFonts w:asciiTheme="minorHAnsi" w:hAnsiTheme="minorHAnsi" w:cstheme="minorHAnsi"/>
        </w:rPr>
      </w:pPr>
      <w:r w:rsidRPr="00CE306E">
        <w:rPr>
          <w:rFonts w:asciiTheme="minorHAnsi" w:hAnsiTheme="minorHAnsi" w:cstheme="minorHAnsi"/>
        </w:rPr>
        <w:t xml:space="preserve">wykonawca nie podlega wykluczeniu w okolicznościach określonych w art. 108 ust. 1 pkt 1, 2 i 5 </w:t>
      </w:r>
      <w:r w:rsidRPr="00CE306E">
        <w:rPr>
          <w:rFonts w:asciiTheme="minorHAnsi" w:hAnsiTheme="minorHAnsi" w:cstheme="minorHAnsi"/>
          <w:bCs/>
        </w:rPr>
        <w:t xml:space="preserve">lub art. 109 ust. 1 pkt. 4 i 7 </w:t>
      </w:r>
      <w:r w:rsidR="00914FC1" w:rsidRPr="00CE306E">
        <w:rPr>
          <w:rFonts w:asciiTheme="minorHAnsi" w:hAnsiTheme="minorHAnsi" w:cstheme="minorHAnsi"/>
        </w:rPr>
        <w:t>ustawy</w:t>
      </w:r>
      <w:r w:rsidRPr="00CE306E">
        <w:rPr>
          <w:rFonts w:asciiTheme="minorHAnsi" w:hAnsiTheme="minorHAnsi" w:cstheme="minorHAnsi"/>
        </w:rPr>
        <w:t>, jeżeli udowodni Zamawiającemu, że spełnił łącznie przesłanki wymienione w art.</w:t>
      </w:r>
      <w:r w:rsidR="000E12B3" w:rsidRPr="00CE306E">
        <w:rPr>
          <w:rFonts w:asciiTheme="minorHAnsi" w:hAnsiTheme="minorHAnsi" w:cstheme="minorHAnsi"/>
        </w:rPr>
        <w:t xml:space="preserve"> </w:t>
      </w:r>
      <w:r w:rsidRPr="00CE306E">
        <w:rPr>
          <w:rFonts w:asciiTheme="minorHAnsi" w:hAnsiTheme="minorHAnsi" w:cstheme="minorHAnsi"/>
        </w:rPr>
        <w:t xml:space="preserve">110 ust.2 </w:t>
      </w:r>
      <w:r w:rsidR="00914FC1" w:rsidRPr="00CE306E">
        <w:rPr>
          <w:rFonts w:asciiTheme="minorHAnsi" w:hAnsiTheme="minorHAnsi" w:cstheme="minorHAnsi"/>
        </w:rPr>
        <w:t>ustawy</w:t>
      </w:r>
      <w:r w:rsidRPr="00CE306E">
        <w:rPr>
          <w:rFonts w:asciiTheme="minorHAnsi" w:hAnsiTheme="minorHAnsi" w:cstheme="minorHAnsi"/>
        </w:rPr>
        <w:t>.</w:t>
      </w:r>
    </w:p>
    <w:p w14:paraId="0DB725F0" w14:textId="77777777" w:rsidR="003C665F" w:rsidRPr="00CE306E" w:rsidRDefault="003C665F" w:rsidP="002371DF">
      <w:pPr>
        <w:numPr>
          <w:ilvl w:val="1"/>
          <w:numId w:val="24"/>
        </w:numPr>
        <w:spacing w:after="120" w:line="240" w:lineRule="auto"/>
        <w:ind w:left="1276" w:right="58" w:hanging="425"/>
        <w:rPr>
          <w:rFonts w:asciiTheme="minorHAnsi" w:hAnsiTheme="minorHAnsi" w:cstheme="minorHAnsi"/>
        </w:rPr>
      </w:pPr>
      <w:r w:rsidRPr="00CE306E">
        <w:rPr>
          <w:rFonts w:asciiTheme="minorHAnsi" w:hAnsiTheme="minorHAnsi" w:cstheme="minorHAnsi"/>
        </w:rPr>
        <w:t xml:space="preserve">zamawiający ocenia, czy podjęte przez Wykonawcę czynności, o których mowa w art. 110 ust. 2 </w:t>
      </w:r>
      <w:r w:rsidR="00914FC1" w:rsidRPr="00CE306E">
        <w:rPr>
          <w:rFonts w:asciiTheme="minorHAnsi" w:hAnsiTheme="minorHAnsi" w:cstheme="minorHAnsi"/>
        </w:rPr>
        <w:t>ustawy</w:t>
      </w:r>
      <w:r w:rsidRPr="00CE306E">
        <w:rPr>
          <w:rFonts w:asciiTheme="minorHAnsi" w:hAnsiTheme="minorHAnsi" w:cstheme="minorHAnsi"/>
        </w:rPr>
        <w:t xml:space="preserve">, są wystarczające do wykazania jego rzetelności, uwzględniając wagę i szczególne okoliczności czynu Wykonawcy. Jeżeli podjęte przez Wykonawcę czynności, o których mowa w art. 110 ust. 2 </w:t>
      </w:r>
      <w:r w:rsidR="00914FC1" w:rsidRPr="00CE306E">
        <w:rPr>
          <w:rFonts w:asciiTheme="minorHAnsi" w:hAnsiTheme="minorHAnsi" w:cstheme="minorHAnsi"/>
        </w:rPr>
        <w:t>ustawy</w:t>
      </w:r>
      <w:r w:rsidRPr="00CE306E">
        <w:rPr>
          <w:rFonts w:asciiTheme="minorHAnsi" w:hAnsiTheme="minorHAnsi" w:cstheme="minorHAnsi"/>
        </w:rPr>
        <w:t>, nie są wystarczające do wykazania jego rzetelności, Zamawiający wyklucza Wykonawcę.</w:t>
      </w:r>
    </w:p>
    <w:p w14:paraId="4637203C" w14:textId="77777777" w:rsidR="003C665F" w:rsidRPr="00CE306E" w:rsidRDefault="003C665F" w:rsidP="002371DF">
      <w:pPr>
        <w:numPr>
          <w:ilvl w:val="1"/>
          <w:numId w:val="24"/>
        </w:numPr>
        <w:spacing w:after="120" w:line="240" w:lineRule="auto"/>
        <w:ind w:left="1276" w:right="58" w:hanging="425"/>
        <w:rPr>
          <w:rFonts w:asciiTheme="minorHAnsi" w:hAnsiTheme="minorHAnsi" w:cstheme="minorHAnsi"/>
        </w:rPr>
      </w:pPr>
      <w:r w:rsidRPr="00CE306E">
        <w:rPr>
          <w:rFonts w:asciiTheme="minorHAnsi" w:hAnsiTheme="minorHAnsi" w:cstheme="minorHAnsi"/>
        </w:rPr>
        <w:t xml:space="preserve">wykluczenie Wykonawcy następuje na okres określony w art. 111 </w:t>
      </w:r>
      <w:r w:rsidR="00914FC1" w:rsidRPr="00CE306E">
        <w:rPr>
          <w:rFonts w:asciiTheme="minorHAnsi" w:hAnsiTheme="minorHAnsi" w:cstheme="minorHAnsi"/>
        </w:rPr>
        <w:t>ustawy</w:t>
      </w:r>
      <w:r w:rsidRPr="00CE306E">
        <w:rPr>
          <w:rFonts w:asciiTheme="minorHAnsi" w:hAnsiTheme="minorHAnsi" w:cstheme="minorHAnsi"/>
        </w:rPr>
        <w:t>.</w:t>
      </w:r>
    </w:p>
    <w:p w14:paraId="4BDC728A" w14:textId="77777777" w:rsidR="00DD67AC" w:rsidRPr="00CE306E" w:rsidRDefault="00533A12" w:rsidP="008C128A">
      <w:pPr>
        <w:numPr>
          <w:ilvl w:val="0"/>
          <w:numId w:val="5"/>
        </w:numPr>
        <w:spacing w:after="120" w:line="240" w:lineRule="auto"/>
        <w:ind w:left="851" w:right="58" w:hanging="425"/>
        <w:rPr>
          <w:rFonts w:asciiTheme="minorHAnsi" w:hAnsiTheme="minorHAnsi"/>
        </w:rPr>
      </w:pPr>
      <w:r w:rsidRPr="00CE306E">
        <w:rPr>
          <w:rFonts w:asciiTheme="minorHAnsi" w:hAnsiTheme="minorHAnsi"/>
        </w:rPr>
        <w:t xml:space="preserve">spełniają określone przez Zamawiającego warunki udziału w postępowaniu w zakresie: </w:t>
      </w:r>
    </w:p>
    <w:p w14:paraId="632302AE" w14:textId="77777777" w:rsidR="00DD67AC" w:rsidRPr="00CE306E" w:rsidRDefault="00533A12" w:rsidP="008C128A">
      <w:pPr>
        <w:numPr>
          <w:ilvl w:val="0"/>
          <w:numId w:val="6"/>
        </w:numPr>
        <w:spacing w:after="120" w:line="240" w:lineRule="auto"/>
        <w:ind w:left="1276" w:right="58" w:hanging="425"/>
        <w:rPr>
          <w:rFonts w:asciiTheme="minorHAnsi" w:hAnsiTheme="minorHAnsi"/>
        </w:rPr>
      </w:pPr>
      <w:r w:rsidRPr="00CE306E">
        <w:rPr>
          <w:rFonts w:asciiTheme="minorHAnsi" w:hAnsiTheme="minorHAnsi"/>
        </w:rPr>
        <w:t>zdolności do występowania w obrocie gospodarczym: Z</w:t>
      </w:r>
      <w:r w:rsidR="0015387F" w:rsidRPr="00CE306E">
        <w:rPr>
          <w:rFonts w:asciiTheme="minorHAnsi" w:hAnsiTheme="minorHAnsi"/>
        </w:rPr>
        <w:t>amawiający nie stawia warunku w </w:t>
      </w:r>
      <w:r w:rsidR="00AD40BA" w:rsidRPr="00CE306E">
        <w:rPr>
          <w:rFonts w:asciiTheme="minorHAnsi" w:hAnsiTheme="minorHAnsi"/>
        </w:rPr>
        <w:t>tym zakresie.</w:t>
      </w:r>
    </w:p>
    <w:p w14:paraId="512AB24A" w14:textId="77777777" w:rsidR="00DD67AC" w:rsidRPr="00CE306E" w:rsidRDefault="00533A12" w:rsidP="008C128A">
      <w:pPr>
        <w:numPr>
          <w:ilvl w:val="0"/>
          <w:numId w:val="6"/>
        </w:numPr>
        <w:spacing w:after="120" w:line="240" w:lineRule="auto"/>
        <w:ind w:left="1276" w:right="58" w:hanging="425"/>
        <w:rPr>
          <w:rFonts w:asciiTheme="minorHAnsi" w:hAnsiTheme="minorHAnsi"/>
        </w:rPr>
      </w:pPr>
      <w:r w:rsidRPr="00CE306E">
        <w:rPr>
          <w:rFonts w:asciiTheme="minorHAnsi" w:hAnsiTheme="minorHAnsi"/>
        </w:rPr>
        <w:t>uprawnień do prowadzenia określonej działalności gospodarczej l</w:t>
      </w:r>
      <w:r w:rsidR="00D63EC0" w:rsidRPr="00CE306E">
        <w:rPr>
          <w:rFonts w:asciiTheme="minorHAnsi" w:hAnsiTheme="minorHAnsi"/>
        </w:rPr>
        <w:t>ub zawodowej, o ile </w:t>
      </w:r>
      <w:r w:rsidR="004614D5" w:rsidRPr="00CE306E">
        <w:rPr>
          <w:rFonts w:asciiTheme="minorHAnsi" w:hAnsiTheme="minorHAnsi"/>
        </w:rPr>
        <w:t>wynika to z </w:t>
      </w:r>
      <w:r w:rsidRPr="00CE306E">
        <w:rPr>
          <w:rFonts w:asciiTheme="minorHAnsi" w:hAnsiTheme="minorHAnsi"/>
        </w:rPr>
        <w:t>odrębnych przepisów: Zamawiający nie stawia</w:t>
      </w:r>
      <w:r w:rsidR="003C189C" w:rsidRPr="00CE306E">
        <w:rPr>
          <w:rFonts w:asciiTheme="minorHAnsi" w:hAnsiTheme="minorHAnsi"/>
        </w:rPr>
        <w:t xml:space="preserve"> </w:t>
      </w:r>
      <w:r w:rsidRPr="00CE306E">
        <w:rPr>
          <w:rFonts w:asciiTheme="minorHAnsi" w:hAnsiTheme="minorHAnsi"/>
        </w:rPr>
        <w:t xml:space="preserve">warunku w tym zakresie. </w:t>
      </w:r>
    </w:p>
    <w:p w14:paraId="6E069BFE" w14:textId="77777777" w:rsidR="0086594E" w:rsidRPr="00CE306E" w:rsidRDefault="00533A12" w:rsidP="008C128A">
      <w:pPr>
        <w:numPr>
          <w:ilvl w:val="0"/>
          <w:numId w:val="6"/>
        </w:numPr>
        <w:spacing w:after="120" w:line="240" w:lineRule="auto"/>
        <w:ind w:left="1276" w:right="58" w:hanging="425"/>
        <w:rPr>
          <w:rFonts w:asciiTheme="minorHAnsi" w:hAnsiTheme="minorHAnsi"/>
          <w:strike/>
        </w:rPr>
      </w:pPr>
      <w:r w:rsidRPr="00CE306E">
        <w:rPr>
          <w:rFonts w:asciiTheme="minorHAnsi" w:hAnsiTheme="minorHAnsi"/>
        </w:rPr>
        <w:t>sytuac</w:t>
      </w:r>
      <w:r w:rsidR="0086594E" w:rsidRPr="00CE306E">
        <w:rPr>
          <w:rFonts w:asciiTheme="minorHAnsi" w:hAnsiTheme="minorHAnsi"/>
        </w:rPr>
        <w:t xml:space="preserve">ji ekonomicznej lub </w:t>
      </w:r>
      <w:r w:rsidR="0086594E" w:rsidRPr="00CE306E">
        <w:rPr>
          <w:rFonts w:asciiTheme="minorHAnsi" w:hAnsiTheme="minorHAnsi" w:cstheme="minorHAnsi"/>
        </w:rPr>
        <w:t>finansowej</w:t>
      </w:r>
      <w:r w:rsidR="00551EC7" w:rsidRPr="00CE306E">
        <w:rPr>
          <w:rFonts w:asciiTheme="minorHAnsi" w:hAnsiTheme="minorHAnsi" w:cstheme="minorHAnsi"/>
        </w:rPr>
        <w:t xml:space="preserve">: </w:t>
      </w:r>
      <w:r w:rsidR="004044E8" w:rsidRPr="00CE306E">
        <w:rPr>
          <w:rFonts w:asciiTheme="minorHAnsi" w:hAnsiTheme="minorHAnsi"/>
        </w:rPr>
        <w:t>Zamawiający nie stawia warunku w tym zakresie.</w:t>
      </w:r>
    </w:p>
    <w:p w14:paraId="0E9B5AAF" w14:textId="77777777" w:rsidR="00C23185" w:rsidRPr="00CE306E" w:rsidRDefault="00533A12" w:rsidP="00C23185">
      <w:pPr>
        <w:numPr>
          <w:ilvl w:val="0"/>
          <w:numId w:val="6"/>
        </w:numPr>
        <w:spacing w:after="120" w:line="240" w:lineRule="auto"/>
        <w:ind w:left="1276" w:right="58" w:hanging="425"/>
        <w:rPr>
          <w:rFonts w:asciiTheme="minorHAnsi" w:hAnsiTheme="minorHAnsi"/>
        </w:rPr>
      </w:pPr>
      <w:r w:rsidRPr="00CE306E">
        <w:rPr>
          <w:rFonts w:asciiTheme="minorHAnsi" w:hAnsiTheme="minorHAnsi"/>
        </w:rPr>
        <w:t>zdolności technicznej lub zawodowej:</w:t>
      </w:r>
      <w:r w:rsidR="003C189C" w:rsidRPr="00CE306E">
        <w:rPr>
          <w:rFonts w:asciiTheme="minorHAnsi" w:hAnsiTheme="minorHAnsi"/>
        </w:rPr>
        <w:t xml:space="preserve"> </w:t>
      </w:r>
      <w:bookmarkStart w:id="24" w:name="_Toc64877284"/>
      <w:bookmarkStart w:id="25" w:name="_Toc64877539"/>
    </w:p>
    <w:p w14:paraId="25D9E217" w14:textId="32FFBBC9" w:rsidR="00C23185" w:rsidRPr="00CE306E" w:rsidRDefault="00C23185" w:rsidP="005F4221">
      <w:pPr>
        <w:numPr>
          <w:ilvl w:val="1"/>
          <w:numId w:val="6"/>
        </w:numPr>
        <w:spacing w:after="120" w:line="240" w:lineRule="auto"/>
        <w:ind w:right="58"/>
        <w:rPr>
          <w:rFonts w:asciiTheme="minorHAnsi" w:hAnsiTheme="minorHAnsi"/>
          <w:color w:val="auto"/>
        </w:rPr>
      </w:pPr>
      <w:r w:rsidRPr="00BB23D4">
        <w:rPr>
          <w:rFonts w:asciiTheme="minorHAnsi" w:hAnsiTheme="minorHAnsi"/>
          <w:color w:val="auto"/>
        </w:rPr>
        <w:t>dysponowanie osobą, która posiada wymagane uprawnienia do wykonywania samodzielnych funkcji technicznych w budownictwie – kierownikiem robót posiadającym uprawnienia budowlane do kierowania robotami</w:t>
      </w:r>
      <w:r w:rsidR="001616EF" w:rsidRPr="00BB23D4">
        <w:rPr>
          <w:rFonts w:asciiTheme="minorHAnsi" w:hAnsiTheme="minorHAnsi"/>
          <w:color w:val="auto"/>
        </w:rPr>
        <w:t xml:space="preserve"> bud</w:t>
      </w:r>
      <w:r w:rsidR="000637B2" w:rsidRPr="00BB23D4">
        <w:rPr>
          <w:rFonts w:asciiTheme="minorHAnsi" w:hAnsiTheme="minorHAnsi"/>
          <w:color w:val="auto"/>
        </w:rPr>
        <w:t>owlanymi w specjalności</w:t>
      </w:r>
      <w:r w:rsidR="000637B2">
        <w:rPr>
          <w:rFonts w:asciiTheme="minorHAnsi" w:hAnsiTheme="minorHAnsi"/>
          <w:color w:val="auto"/>
        </w:rPr>
        <w:t xml:space="preserve"> drogowej </w:t>
      </w:r>
      <w:r w:rsidRPr="00CE306E">
        <w:rPr>
          <w:rFonts w:asciiTheme="minorHAnsi" w:hAnsiTheme="minorHAnsi"/>
          <w:color w:val="auto"/>
        </w:rPr>
        <w:t>lub odpowiadające im ważne uprawnienia budowlane wydane na podstawie wcze</w:t>
      </w:r>
      <w:r w:rsidR="000637B2">
        <w:rPr>
          <w:rFonts w:asciiTheme="minorHAnsi" w:hAnsiTheme="minorHAnsi"/>
          <w:color w:val="auto"/>
        </w:rPr>
        <w:t xml:space="preserve">śniej obowiązujących przepisów - </w:t>
      </w:r>
      <w:r w:rsidRPr="00CE306E">
        <w:rPr>
          <w:rFonts w:asciiTheme="minorHAnsi" w:hAnsiTheme="minorHAnsi"/>
          <w:color w:val="auto"/>
        </w:rPr>
        <w:t xml:space="preserve">podstawa prawna: Ustawa z </w:t>
      </w:r>
      <w:r w:rsidR="000637B2">
        <w:rPr>
          <w:rFonts w:asciiTheme="minorHAnsi" w:hAnsiTheme="minorHAnsi"/>
          <w:color w:val="auto"/>
        </w:rPr>
        <w:t>7 lipca 1994 r. Prawo budowlane</w:t>
      </w:r>
      <w:r w:rsidR="002876D5">
        <w:rPr>
          <w:rFonts w:asciiTheme="minorHAnsi" w:hAnsiTheme="minorHAnsi"/>
          <w:color w:val="auto"/>
        </w:rPr>
        <w:t xml:space="preserve"> </w:t>
      </w:r>
      <w:r w:rsidR="000637B2">
        <w:rPr>
          <w:rFonts w:asciiTheme="minorHAnsi" w:hAnsiTheme="minorHAnsi"/>
          <w:color w:val="auto"/>
        </w:rPr>
        <w:t>(Dz</w:t>
      </w:r>
      <w:r w:rsidR="00AA52E9">
        <w:rPr>
          <w:rFonts w:asciiTheme="minorHAnsi" w:hAnsiTheme="minorHAnsi"/>
          <w:color w:val="auto"/>
        </w:rPr>
        <w:t xml:space="preserve">. U. z </w:t>
      </w:r>
      <w:r w:rsidR="00AA52E9" w:rsidRPr="00150AE8">
        <w:rPr>
          <w:rFonts w:asciiTheme="minorHAnsi" w:hAnsiTheme="minorHAnsi"/>
          <w:color w:val="auto"/>
        </w:rPr>
        <w:t>2023 r. poz. 682</w:t>
      </w:r>
      <w:r w:rsidR="005F4221">
        <w:rPr>
          <w:rFonts w:asciiTheme="minorHAnsi" w:hAnsiTheme="minorHAnsi"/>
          <w:color w:val="auto"/>
        </w:rPr>
        <w:t xml:space="preserve"> </w:t>
      </w:r>
      <w:r w:rsidR="005F4221" w:rsidRPr="00150AE8">
        <w:rPr>
          <w:rFonts w:asciiTheme="minorHAnsi" w:hAnsiTheme="minorHAnsi"/>
          <w:color w:val="auto"/>
        </w:rPr>
        <w:t xml:space="preserve">z późń. </w:t>
      </w:r>
      <w:r w:rsidR="00CC32D2" w:rsidRPr="00150AE8">
        <w:rPr>
          <w:rFonts w:asciiTheme="minorHAnsi" w:hAnsiTheme="minorHAnsi"/>
          <w:color w:val="auto"/>
        </w:rPr>
        <w:t>Z</w:t>
      </w:r>
      <w:r w:rsidR="005F4221" w:rsidRPr="00150AE8">
        <w:rPr>
          <w:rFonts w:asciiTheme="minorHAnsi" w:hAnsiTheme="minorHAnsi"/>
          <w:color w:val="auto"/>
        </w:rPr>
        <w:t>m</w:t>
      </w:r>
      <w:r w:rsidR="00CC32D2" w:rsidRPr="00150AE8">
        <w:rPr>
          <w:rFonts w:asciiTheme="minorHAnsi" w:hAnsiTheme="minorHAnsi"/>
          <w:color w:val="auto"/>
        </w:rPr>
        <w:t>.</w:t>
      </w:r>
      <w:r w:rsidR="005F4221" w:rsidRPr="00150AE8">
        <w:rPr>
          <w:rFonts w:asciiTheme="minorHAnsi" w:hAnsiTheme="minorHAnsi"/>
          <w:color w:val="auto"/>
        </w:rPr>
        <w:t>),</w:t>
      </w:r>
      <w:r w:rsidRPr="00150AE8">
        <w:rPr>
          <w:rFonts w:asciiTheme="minorHAnsi" w:hAnsiTheme="minorHAnsi"/>
          <w:color w:val="auto"/>
        </w:rPr>
        <w:t xml:space="preserve"> wraz z informac</w:t>
      </w:r>
      <w:r w:rsidR="005F4221" w:rsidRPr="00150AE8">
        <w:rPr>
          <w:rFonts w:asciiTheme="minorHAnsi" w:hAnsiTheme="minorHAnsi"/>
          <w:color w:val="auto"/>
        </w:rPr>
        <w:t xml:space="preserve">jami na temat jego kwalifikacji </w:t>
      </w:r>
      <w:r w:rsidRPr="00150AE8">
        <w:rPr>
          <w:rFonts w:asciiTheme="minorHAnsi" w:hAnsiTheme="minorHAnsi"/>
          <w:color w:val="auto"/>
        </w:rPr>
        <w:t>zawodowych</w:t>
      </w:r>
      <w:r w:rsidRPr="00CE306E">
        <w:rPr>
          <w:rFonts w:asciiTheme="minorHAnsi" w:hAnsiTheme="minorHAnsi"/>
          <w:color w:val="auto"/>
        </w:rPr>
        <w:t>, uprawnień, doświadczenia i wykształcenia niezbędnych do wykonywania zamówienia publicznego, a także zakresu wykonywanych przez niego czynności, oraz informacją o podstawie dysponowan</w:t>
      </w:r>
      <w:r w:rsidR="002E5A20">
        <w:rPr>
          <w:rFonts w:asciiTheme="minorHAnsi" w:hAnsiTheme="minorHAnsi"/>
          <w:color w:val="auto"/>
        </w:rPr>
        <w:t>ia tą osobą – wg załącznika nr 8</w:t>
      </w:r>
      <w:r w:rsidRPr="00CE306E">
        <w:rPr>
          <w:rFonts w:asciiTheme="minorHAnsi" w:hAnsiTheme="minorHAnsi"/>
          <w:color w:val="auto"/>
        </w:rPr>
        <w:t xml:space="preserve"> do SWZ (dokument składany na wezwanie Zamawiającego – do złożenia tego dokumentu zostanie zobligowany Wykonawca, którego oferta została oceniona najwyżej).</w:t>
      </w:r>
    </w:p>
    <w:p w14:paraId="32C35496" w14:textId="37C36D8D" w:rsidR="008766E3" w:rsidRPr="00CE306E" w:rsidRDefault="008766E3" w:rsidP="008766E3">
      <w:pPr>
        <w:pStyle w:val="Akapitzlist"/>
        <w:numPr>
          <w:ilvl w:val="0"/>
          <w:numId w:val="5"/>
        </w:numPr>
        <w:spacing w:after="120" w:line="240" w:lineRule="auto"/>
        <w:ind w:right="58" w:hanging="381"/>
        <w:rPr>
          <w:rFonts w:asciiTheme="minorHAnsi" w:hAnsiTheme="minorHAnsi"/>
          <w:color w:val="auto"/>
        </w:rPr>
      </w:pPr>
      <w:r w:rsidRPr="00CE306E">
        <w:rPr>
          <w:rFonts w:asciiTheme="minorHAnsi" w:hAnsiTheme="minorHAnsi" w:cs="Arial"/>
          <w:color w:val="auto"/>
        </w:rPr>
        <w:t xml:space="preserve">Na podstawie art. 7 ust. 1 ustawy z dnia 13 kwietnia 2022 r. o szczególnych rozwiązaniach w zakresie przeciwdziałania wspieraniu agresji na Ukrainę oraz służących ochronie bezpieczeństwa narodowego (Dz. U. </w:t>
      </w:r>
      <w:r w:rsidR="00554F60">
        <w:rPr>
          <w:rFonts w:asciiTheme="minorHAnsi" w:hAnsiTheme="minorHAnsi" w:cs="Arial"/>
          <w:color w:val="auto"/>
        </w:rPr>
        <w:t>2023 poz</w:t>
      </w:r>
      <w:r w:rsidR="00CC32D2">
        <w:rPr>
          <w:rFonts w:asciiTheme="minorHAnsi" w:hAnsiTheme="minorHAnsi" w:cs="Arial"/>
          <w:color w:val="auto"/>
        </w:rPr>
        <w:t>.</w:t>
      </w:r>
      <w:r w:rsidR="00554F60">
        <w:rPr>
          <w:rFonts w:asciiTheme="minorHAnsi" w:hAnsiTheme="minorHAnsi" w:cs="Arial"/>
          <w:color w:val="auto"/>
        </w:rPr>
        <w:t xml:space="preserve"> 1479</w:t>
      </w:r>
      <w:r w:rsidRPr="00CE306E">
        <w:rPr>
          <w:rFonts w:asciiTheme="minorHAnsi" w:hAnsiTheme="minorHAnsi" w:cs="Arial"/>
          <w:color w:val="auto"/>
        </w:rPr>
        <w:t>, zwana dalej „ustawą z dnia 13 kwietnia 2022 r.”.) z postępowania wyklucza się:</w:t>
      </w:r>
    </w:p>
    <w:p w14:paraId="0A90DC3B" w14:textId="4EAAADA4" w:rsidR="008766E3" w:rsidRPr="00CE306E" w:rsidRDefault="008766E3" w:rsidP="008766E3">
      <w:pPr>
        <w:pStyle w:val="Akapitzlist"/>
        <w:numPr>
          <w:ilvl w:val="1"/>
          <w:numId w:val="5"/>
        </w:numPr>
        <w:spacing w:after="120" w:line="240" w:lineRule="auto"/>
        <w:ind w:left="1276" w:right="58" w:hanging="435"/>
        <w:rPr>
          <w:rFonts w:asciiTheme="minorHAnsi" w:hAnsiTheme="minorHAnsi"/>
          <w:color w:val="auto"/>
        </w:rPr>
      </w:pPr>
      <w:r w:rsidRPr="00CE306E">
        <w:rPr>
          <w:rFonts w:asciiTheme="minorHAnsi" w:hAnsiTheme="minorHAnsi" w:cs="Arial"/>
          <w:color w:val="auto"/>
        </w:rPr>
        <w:lastRenderedPageBreak/>
        <w:t>wykonawcę wymienionego w wykazach określonych w rozporządzeniu 765/2006 i</w:t>
      </w:r>
      <w:r w:rsidR="000C2F1D">
        <w:rPr>
          <w:rFonts w:asciiTheme="minorHAnsi" w:hAnsiTheme="minorHAnsi" w:cs="Arial"/>
          <w:color w:val="auto"/>
        </w:rPr>
        <w:t> </w:t>
      </w:r>
      <w:r w:rsidRPr="00CE306E">
        <w:rPr>
          <w:rFonts w:asciiTheme="minorHAnsi" w:hAnsiTheme="minorHAnsi" w:cs="Arial"/>
          <w:color w:val="auto"/>
        </w:rPr>
        <w:t>rozporządzeniu 269/2014 albo wpisanego na listę na podstawie decyzji w sprawie wpisu na listę rozstrzygającej o zastosowaniu środka, o którym mowa w art. 1 pkt 3 ustawy z</w:t>
      </w:r>
      <w:r w:rsidR="000C2F1D">
        <w:rPr>
          <w:rFonts w:asciiTheme="minorHAnsi" w:hAnsiTheme="minorHAnsi" w:cs="Arial"/>
          <w:color w:val="auto"/>
        </w:rPr>
        <w:t> </w:t>
      </w:r>
      <w:r w:rsidRPr="00CE306E">
        <w:rPr>
          <w:rFonts w:asciiTheme="minorHAnsi" w:hAnsiTheme="minorHAnsi" w:cs="Arial"/>
          <w:color w:val="auto"/>
        </w:rPr>
        <w:t>dnia 13 kwietnia 2022 r.;</w:t>
      </w:r>
    </w:p>
    <w:p w14:paraId="725D7FD3" w14:textId="6C7E0CD5" w:rsidR="008766E3" w:rsidRPr="00CE306E" w:rsidRDefault="008766E3" w:rsidP="008766E3">
      <w:pPr>
        <w:pStyle w:val="Akapitzlist"/>
        <w:numPr>
          <w:ilvl w:val="1"/>
          <w:numId w:val="5"/>
        </w:numPr>
        <w:spacing w:after="120" w:line="240" w:lineRule="auto"/>
        <w:ind w:left="1276" w:right="58" w:hanging="435"/>
        <w:rPr>
          <w:rFonts w:asciiTheme="minorHAnsi" w:hAnsiTheme="minorHAnsi"/>
          <w:color w:val="auto"/>
        </w:rPr>
      </w:pPr>
      <w:r w:rsidRPr="00CE306E">
        <w:rPr>
          <w:rFonts w:asciiTheme="minorHAnsi" w:hAnsiTheme="minorHAnsi" w:cs="Arial"/>
          <w:color w:val="auto"/>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w:t>
      </w:r>
      <w:r w:rsidR="000C2F1D">
        <w:rPr>
          <w:rFonts w:asciiTheme="minorHAnsi" w:hAnsiTheme="minorHAnsi" w:cs="Arial"/>
          <w:color w:val="auto"/>
        </w:rPr>
        <w:t> </w:t>
      </w:r>
      <w:r w:rsidRPr="00CE306E">
        <w:rPr>
          <w:rFonts w:asciiTheme="minorHAnsi" w:hAnsiTheme="minorHAnsi" w:cs="Arial"/>
          <w:color w:val="auto"/>
        </w:rPr>
        <w:t>podstawie decyzji w sprawie wpisu na listę rozstrzygającej o zastosowaniu środka, o</w:t>
      </w:r>
      <w:r w:rsidR="000C2F1D">
        <w:rPr>
          <w:rFonts w:asciiTheme="minorHAnsi" w:hAnsiTheme="minorHAnsi" w:cs="Arial"/>
          <w:color w:val="auto"/>
        </w:rPr>
        <w:t> </w:t>
      </w:r>
      <w:r w:rsidRPr="00CE306E">
        <w:rPr>
          <w:rFonts w:asciiTheme="minorHAnsi" w:hAnsiTheme="minorHAnsi" w:cs="Arial"/>
          <w:color w:val="auto"/>
        </w:rPr>
        <w:t>którym mowa w art. 1 pkt 3 ustawy z dnia 13 kwietnia 2022 r.;</w:t>
      </w:r>
    </w:p>
    <w:p w14:paraId="07FDAAEE" w14:textId="2285213E" w:rsidR="008766E3" w:rsidRPr="00CE306E" w:rsidRDefault="008766E3" w:rsidP="008766E3">
      <w:pPr>
        <w:pStyle w:val="Akapitzlist"/>
        <w:numPr>
          <w:ilvl w:val="1"/>
          <w:numId w:val="5"/>
        </w:numPr>
        <w:spacing w:after="120" w:line="240" w:lineRule="auto"/>
        <w:ind w:left="1276" w:right="58" w:hanging="435"/>
        <w:rPr>
          <w:rFonts w:asciiTheme="minorHAnsi" w:hAnsiTheme="minorHAnsi"/>
          <w:color w:val="auto"/>
        </w:rPr>
      </w:pPr>
      <w:r w:rsidRPr="00CE306E">
        <w:rPr>
          <w:rFonts w:asciiTheme="minorHAnsi" w:hAnsiTheme="minorHAnsi" w:cs="Arial"/>
          <w:color w:val="auto"/>
        </w:rPr>
        <w:t>wykonawcę, którego jednostką dominującą w rozumieniu art. 3 ust. 1 pkt 37 ustawy z</w:t>
      </w:r>
      <w:r w:rsidR="000C2F1D">
        <w:rPr>
          <w:rFonts w:asciiTheme="minorHAnsi" w:hAnsiTheme="minorHAnsi" w:cs="Arial"/>
          <w:color w:val="auto"/>
        </w:rPr>
        <w:t> </w:t>
      </w:r>
      <w:r w:rsidRPr="00CE306E">
        <w:rPr>
          <w:rFonts w:asciiTheme="minorHAnsi" w:hAnsiTheme="minorHAnsi" w:cs="Arial"/>
          <w:color w:val="auto"/>
        </w:rPr>
        <w:t>dnia 29 września 1994 r. o rachunkowości (Dz. U. z 2021 r. poz. 217, 2105 i 2106), jest podmiot wymieniony w wykazach określonych w rozporządzeniu 765/2006 i</w:t>
      </w:r>
      <w:r w:rsidR="000C2F1D">
        <w:rPr>
          <w:rFonts w:asciiTheme="minorHAnsi" w:hAnsiTheme="minorHAnsi" w:cs="Arial"/>
          <w:color w:val="auto"/>
        </w:rPr>
        <w:t> </w:t>
      </w:r>
      <w:r w:rsidRPr="00CE306E">
        <w:rPr>
          <w:rFonts w:asciiTheme="minorHAnsi" w:hAnsiTheme="minorHAnsi" w:cs="Arial"/>
          <w:color w:val="auto"/>
        </w:rPr>
        <w:t>rozporządzeniu 269/2014 albo wpisany na listę lub będący taką jednostką dominującą od</w:t>
      </w:r>
      <w:r w:rsidR="000C2F1D">
        <w:rPr>
          <w:rFonts w:asciiTheme="minorHAnsi" w:hAnsiTheme="minorHAnsi" w:cs="Arial"/>
          <w:color w:val="auto"/>
        </w:rPr>
        <w:t> </w:t>
      </w:r>
      <w:r w:rsidRPr="00CE306E">
        <w:rPr>
          <w:rFonts w:asciiTheme="minorHAnsi" w:hAnsiTheme="minorHAnsi" w:cs="Arial"/>
          <w:color w:val="auto"/>
        </w:rPr>
        <w:t>dnia 24 lutego 2022 r., o ile został wpisany na listę na podstawie decyzji w sprawie wpisu na listę rozstrzygającej o zastosowaniu środka, o którym mowa w art. 1 pkt 3 ustawy z dnia 13 kwietnia 2022 r.</w:t>
      </w:r>
    </w:p>
    <w:p w14:paraId="299327E1" w14:textId="77777777" w:rsidR="008766E3" w:rsidRPr="00CE306E" w:rsidRDefault="008766E3" w:rsidP="008766E3">
      <w:pPr>
        <w:spacing w:after="120" w:line="240" w:lineRule="auto"/>
        <w:ind w:left="841" w:right="58" w:firstLine="0"/>
        <w:rPr>
          <w:rFonts w:asciiTheme="minorHAnsi" w:hAnsiTheme="minorHAnsi"/>
          <w:color w:val="auto"/>
        </w:rPr>
      </w:pPr>
      <w:r w:rsidRPr="00CE306E">
        <w:rPr>
          <w:rFonts w:asciiTheme="minorHAnsi" w:hAnsiTheme="minorHAnsi"/>
          <w:color w:val="auto"/>
          <w:shd w:val="clear" w:color="auto" w:fill="FFFFFF"/>
        </w:rPr>
        <w:t>Wykluczenie wykonawcy z postępowanie na podstawie art. 7 ust. 1 </w:t>
      </w:r>
      <w:r w:rsidRPr="00CE306E">
        <w:rPr>
          <w:rFonts w:asciiTheme="minorHAnsi" w:hAnsiTheme="minorHAnsi" w:cs="Arial"/>
          <w:color w:val="auto"/>
        </w:rPr>
        <w:t>ustawy z dnia 13 kwietnia 2022 r.</w:t>
      </w:r>
      <w:r w:rsidRPr="00CE306E">
        <w:rPr>
          <w:rFonts w:asciiTheme="minorHAnsi" w:hAnsiTheme="minorHAnsi"/>
          <w:color w:val="auto"/>
          <w:shd w:val="clear" w:color="auto" w:fill="FFFFFF"/>
        </w:rPr>
        <w:t xml:space="preserve"> następować będzie na okres trwania wymienionych w nim okoliczności. W przypadku wykonawcy wykluczonego na podstawie art. 7 ust. 1 </w:t>
      </w:r>
      <w:r w:rsidRPr="00CE306E">
        <w:rPr>
          <w:rFonts w:asciiTheme="minorHAnsi" w:hAnsiTheme="minorHAnsi" w:cs="Arial"/>
          <w:color w:val="auto"/>
        </w:rPr>
        <w:t>ustawy z dnia 13 kwietnia 2022 r.</w:t>
      </w:r>
      <w:r w:rsidRPr="00CE306E">
        <w:rPr>
          <w:rFonts w:asciiTheme="minorHAnsi" w:hAnsiTheme="minorHAnsi"/>
          <w:color w:val="auto"/>
          <w:shd w:val="clear" w:color="auto" w:fill="FFFFFF"/>
        </w:rPr>
        <w:t>, zamawiający odrzuca ofertę takiego wykonawcy.</w:t>
      </w:r>
    </w:p>
    <w:p w14:paraId="0D6DBE27" w14:textId="77777777" w:rsidR="00836F9D" w:rsidRPr="00CE306E" w:rsidRDefault="00836F9D" w:rsidP="00C23185">
      <w:pPr>
        <w:spacing w:after="120" w:line="240" w:lineRule="auto"/>
        <w:ind w:left="1416" w:right="58" w:firstLine="0"/>
        <w:rPr>
          <w:rFonts w:asciiTheme="minorHAnsi" w:hAnsiTheme="minorHAnsi"/>
        </w:rPr>
      </w:pPr>
    </w:p>
    <w:p w14:paraId="4624A8B9" w14:textId="77777777" w:rsidR="00D23FDE" w:rsidRPr="00CE306E" w:rsidRDefault="00D23FDE" w:rsidP="002371DF">
      <w:pPr>
        <w:pStyle w:val="Nagwek1"/>
        <w:numPr>
          <w:ilvl w:val="0"/>
          <w:numId w:val="38"/>
        </w:numPr>
        <w:spacing w:after="240" w:line="247" w:lineRule="auto"/>
        <w:ind w:left="426"/>
        <w:rPr>
          <w:u w:val="none"/>
        </w:rPr>
      </w:pPr>
      <w:r w:rsidRPr="00CE306E">
        <w:rPr>
          <w:u w:val="none"/>
        </w:rPr>
        <w:t>PODMIOTOWE ŚRODKI DOWODOWE</w:t>
      </w:r>
    </w:p>
    <w:p w14:paraId="076990C9" w14:textId="72407BAF" w:rsidR="00D23FDE" w:rsidRPr="00BB23D4" w:rsidRDefault="00D23FDE" w:rsidP="002371DF">
      <w:pPr>
        <w:pStyle w:val="Tekstpodstawowy21"/>
        <w:numPr>
          <w:ilvl w:val="1"/>
          <w:numId w:val="25"/>
        </w:numPr>
        <w:ind w:left="851" w:hanging="425"/>
        <w:rPr>
          <w:rFonts w:asciiTheme="minorHAnsi" w:hAnsiTheme="minorHAnsi" w:cstheme="minorHAnsi"/>
          <w:b w:val="0"/>
          <w:sz w:val="22"/>
          <w:szCs w:val="22"/>
        </w:rPr>
      </w:pPr>
      <w:r w:rsidRPr="00BB23D4">
        <w:rPr>
          <w:rFonts w:asciiTheme="minorHAnsi" w:hAnsiTheme="minorHAnsi" w:cstheme="minorHAnsi"/>
          <w:b w:val="0"/>
          <w:color w:val="000000"/>
          <w:sz w:val="22"/>
          <w:szCs w:val="22"/>
        </w:rPr>
        <w:t xml:space="preserve">W celu potwierdzenia spełniania przez Wykonawcę warunków udziału w postępowaniu </w:t>
      </w:r>
      <w:r w:rsidRPr="00BB23D4">
        <w:rPr>
          <w:rFonts w:asciiTheme="minorHAnsi" w:hAnsiTheme="minorHAnsi" w:cstheme="minorHAnsi"/>
          <w:b w:val="0"/>
          <w:sz w:val="22"/>
          <w:szCs w:val="22"/>
        </w:rPr>
        <w:t xml:space="preserve">dotyczących </w:t>
      </w:r>
      <w:r w:rsidRPr="00BB23D4">
        <w:rPr>
          <w:rFonts w:asciiTheme="minorHAnsi" w:hAnsiTheme="minorHAnsi" w:cstheme="minorHAnsi"/>
          <w:sz w:val="22"/>
          <w:szCs w:val="22"/>
        </w:rPr>
        <w:t>zdolności technicznej lub zawodowej</w:t>
      </w:r>
      <w:r w:rsidRPr="00BB23D4">
        <w:rPr>
          <w:rFonts w:asciiTheme="minorHAnsi" w:hAnsiTheme="minorHAnsi" w:cstheme="minorHAnsi"/>
          <w:b w:val="0"/>
          <w:sz w:val="22"/>
          <w:szCs w:val="22"/>
        </w:rPr>
        <w:t xml:space="preserve"> Wykonawca jest zobowiązany do złożenia na</w:t>
      </w:r>
      <w:r w:rsidR="000C2F1D" w:rsidRPr="00BB23D4">
        <w:rPr>
          <w:rFonts w:asciiTheme="minorHAnsi" w:hAnsiTheme="minorHAnsi" w:cstheme="minorHAnsi"/>
          <w:b w:val="0"/>
          <w:sz w:val="22"/>
          <w:szCs w:val="22"/>
        </w:rPr>
        <w:t> </w:t>
      </w:r>
      <w:r w:rsidRPr="00BB23D4">
        <w:rPr>
          <w:rFonts w:asciiTheme="minorHAnsi" w:hAnsiTheme="minorHAnsi" w:cstheme="minorHAnsi"/>
          <w:b w:val="0"/>
          <w:sz w:val="22"/>
          <w:szCs w:val="22"/>
        </w:rPr>
        <w:t xml:space="preserve">wezwanie Zamawiającego następujących podmiotowych środków dowodowych: </w:t>
      </w:r>
    </w:p>
    <w:p w14:paraId="77E41EBF" w14:textId="77777777" w:rsidR="004437F1" w:rsidRPr="002876D5" w:rsidRDefault="004437F1" w:rsidP="004437F1">
      <w:pPr>
        <w:pStyle w:val="Tekstpodstawowy21"/>
        <w:ind w:left="851"/>
        <w:rPr>
          <w:rFonts w:asciiTheme="minorHAnsi" w:hAnsiTheme="minorHAnsi" w:cstheme="minorHAnsi"/>
          <w:b w:val="0"/>
          <w:sz w:val="22"/>
          <w:szCs w:val="22"/>
          <w:highlight w:val="yellow"/>
        </w:rPr>
      </w:pPr>
    </w:p>
    <w:p w14:paraId="776B80EE" w14:textId="6310C8EB" w:rsidR="00685BB1" w:rsidRPr="009053E3" w:rsidRDefault="00685BB1" w:rsidP="002371DF">
      <w:pPr>
        <w:pStyle w:val="Akapitzlist"/>
        <w:numPr>
          <w:ilvl w:val="0"/>
          <w:numId w:val="49"/>
        </w:numPr>
        <w:spacing w:line="240" w:lineRule="auto"/>
        <w:rPr>
          <w:rFonts w:asciiTheme="minorHAnsi" w:hAnsiTheme="minorHAnsi" w:cstheme="minorHAnsi"/>
        </w:rPr>
      </w:pPr>
      <w:r w:rsidRPr="009053E3">
        <w:rPr>
          <w:rFonts w:asciiTheme="minorHAnsi" w:hAnsiTheme="minorHAnsi" w:cstheme="minorHAnsi"/>
        </w:rPr>
        <w:t>wykazu osób (</w:t>
      </w:r>
      <w:r w:rsidRPr="00FE6246">
        <w:rPr>
          <w:rFonts w:asciiTheme="minorHAnsi" w:hAnsiTheme="minorHAnsi" w:cstheme="minorHAnsi"/>
        </w:rPr>
        <w:t>załącznik nr 8 do SWZ</w:t>
      </w:r>
      <w:r w:rsidRPr="009053E3">
        <w:rPr>
          <w:rFonts w:asciiTheme="minorHAnsi" w:hAnsiTheme="minorHAnsi" w:cstheme="minorHAnsi"/>
        </w:rPr>
        <w:t xml:space="preserve">), </w:t>
      </w:r>
      <w:r w:rsidR="008766E3" w:rsidRPr="009053E3">
        <w:rPr>
          <w:rFonts w:asciiTheme="minorHAnsi" w:hAnsiTheme="minorHAnsi" w:cstheme="minorHAnsi"/>
        </w:rPr>
        <w:t>o których mowa w rozdziale X</w:t>
      </w:r>
      <w:r w:rsidR="00CE2EE4" w:rsidRPr="009053E3">
        <w:rPr>
          <w:rFonts w:asciiTheme="minorHAnsi" w:hAnsiTheme="minorHAnsi" w:cstheme="minorHAnsi"/>
        </w:rPr>
        <w:t xml:space="preserve">V pkt 2 </w:t>
      </w:r>
      <w:proofErr w:type="spellStart"/>
      <w:r w:rsidR="008766E3" w:rsidRPr="009053E3">
        <w:rPr>
          <w:rFonts w:asciiTheme="minorHAnsi" w:hAnsiTheme="minorHAnsi" w:cstheme="minorHAnsi"/>
        </w:rPr>
        <w:t>ppkt</w:t>
      </w:r>
      <w:proofErr w:type="spellEnd"/>
      <w:r w:rsidR="008766E3" w:rsidRPr="009053E3">
        <w:rPr>
          <w:rFonts w:asciiTheme="minorHAnsi" w:hAnsiTheme="minorHAnsi" w:cstheme="minorHAnsi"/>
        </w:rPr>
        <w:t xml:space="preserve"> 4) </w:t>
      </w:r>
      <w:r w:rsidR="00CE2EE4" w:rsidRPr="009053E3">
        <w:rPr>
          <w:rFonts w:asciiTheme="minorHAnsi" w:hAnsiTheme="minorHAnsi" w:cstheme="minorHAnsi"/>
        </w:rPr>
        <w:t>lit b</w:t>
      </w:r>
      <w:r w:rsidR="007B7A78" w:rsidRPr="009053E3">
        <w:rPr>
          <w:rFonts w:asciiTheme="minorHAnsi" w:hAnsiTheme="minorHAnsi" w:cstheme="minorHAnsi"/>
        </w:rPr>
        <w:t>)</w:t>
      </w:r>
      <w:r w:rsidR="00CE2EE4" w:rsidRPr="009053E3">
        <w:rPr>
          <w:rFonts w:asciiTheme="minorHAnsi" w:hAnsiTheme="minorHAnsi" w:cstheme="minorHAnsi"/>
        </w:rPr>
        <w:t xml:space="preserve"> </w:t>
      </w:r>
      <w:r w:rsidRPr="009053E3">
        <w:rPr>
          <w:rFonts w:asciiTheme="minorHAnsi" w:hAnsiTheme="minorHAnsi" w:cstheme="minorHAnsi"/>
        </w:rPr>
        <w:t>skierowanych przez Wykonawcę do realizacji zamówienia, wraz z informacjami na temat ich kwalifikacji zawodowych, uprawnień niezbędnych do wykonania zamówienia publicznego, a także zakresu w</w:t>
      </w:r>
      <w:r w:rsidR="00CE2EE4" w:rsidRPr="009053E3">
        <w:rPr>
          <w:rFonts w:asciiTheme="minorHAnsi" w:hAnsiTheme="minorHAnsi" w:cstheme="minorHAnsi"/>
        </w:rPr>
        <w:t xml:space="preserve">ykonywanych przez nie czynności </w:t>
      </w:r>
      <w:r w:rsidRPr="009053E3">
        <w:rPr>
          <w:rFonts w:asciiTheme="minorHAnsi" w:hAnsiTheme="minorHAnsi" w:cstheme="minorHAnsi"/>
        </w:rPr>
        <w:t>oraz informacją o</w:t>
      </w:r>
      <w:r w:rsidR="000C2F1D">
        <w:rPr>
          <w:rFonts w:asciiTheme="minorHAnsi" w:hAnsiTheme="minorHAnsi" w:cstheme="minorHAnsi"/>
        </w:rPr>
        <w:t> </w:t>
      </w:r>
      <w:r w:rsidRPr="009053E3">
        <w:rPr>
          <w:rFonts w:asciiTheme="minorHAnsi" w:hAnsiTheme="minorHAnsi" w:cstheme="minorHAnsi"/>
        </w:rPr>
        <w:t>podstawie do dysponowania tymi osobami,</w:t>
      </w:r>
    </w:p>
    <w:p w14:paraId="723E1741" w14:textId="27FE0C1B" w:rsidR="00D23FDE" w:rsidRPr="00CE306E" w:rsidRDefault="00D23FDE" w:rsidP="002371DF">
      <w:pPr>
        <w:pStyle w:val="Tekstpodstawowy21"/>
        <w:numPr>
          <w:ilvl w:val="1"/>
          <w:numId w:val="25"/>
        </w:numPr>
        <w:ind w:left="851" w:hanging="425"/>
        <w:rPr>
          <w:rFonts w:asciiTheme="minorHAnsi" w:hAnsiTheme="minorHAnsi" w:cstheme="minorHAnsi"/>
          <w:b w:val="0"/>
          <w:sz w:val="22"/>
          <w:szCs w:val="22"/>
        </w:rPr>
      </w:pPr>
      <w:r w:rsidRPr="00CE306E">
        <w:rPr>
          <w:rFonts w:asciiTheme="minorHAnsi" w:hAnsiTheme="minorHAnsi" w:cstheme="minorHAnsi"/>
          <w:b w:val="0"/>
          <w:sz w:val="22"/>
          <w:szCs w:val="22"/>
        </w:rPr>
        <w:t xml:space="preserve">W celu potwierdzenia </w:t>
      </w:r>
      <w:r w:rsidRPr="00CE306E">
        <w:rPr>
          <w:rFonts w:asciiTheme="minorHAnsi" w:hAnsiTheme="minorHAnsi" w:cstheme="minorHAnsi"/>
          <w:sz w:val="22"/>
          <w:szCs w:val="22"/>
        </w:rPr>
        <w:t>braku podstaw wykluczenia</w:t>
      </w:r>
      <w:r w:rsidR="000E12B3" w:rsidRPr="00CE306E">
        <w:rPr>
          <w:rFonts w:asciiTheme="minorHAnsi" w:hAnsiTheme="minorHAnsi" w:cstheme="minorHAnsi"/>
          <w:b w:val="0"/>
          <w:sz w:val="22"/>
          <w:szCs w:val="22"/>
        </w:rPr>
        <w:t xml:space="preserve"> Wykonawcy </w:t>
      </w:r>
      <w:r w:rsidR="000E12B3" w:rsidRPr="00CE306E">
        <w:rPr>
          <w:rFonts w:asciiTheme="minorHAnsi" w:hAnsiTheme="minorHAnsi" w:cstheme="minorHAnsi"/>
          <w:b w:val="0"/>
          <w:color w:val="000000"/>
          <w:sz w:val="22"/>
          <w:szCs w:val="22"/>
        </w:rPr>
        <w:t>z udziału w</w:t>
      </w:r>
      <w:r w:rsidRPr="00CE306E">
        <w:rPr>
          <w:rFonts w:asciiTheme="minorHAnsi" w:hAnsiTheme="minorHAnsi" w:cstheme="minorHAnsi"/>
          <w:b w:val="0"/>
          <w:color w:val="000000"/>
          <w:sz w:val="22"/>
          <w:szCs w:val="22"/>
        </w:rPr>
        <w:t xml:space="preserve"> postępowaniu o</w:t>
      </w:r>
      <w:r w:rsidR="000C2F1D">
        <w:rPr>
          <w:rFonts w:asciiTheme="minorHAnsi" w:hAnsiTheme="minorHAnsi" w:cstheme="minorHAnsi"/>
          <w:b w:val="0"/>
          <w:color w:val="000000"/>
          <w:sz w:val="22"/>
          <w:szCs w:val="22"/>
        </w:rPr>
        <w:t> </w:t>
      </w:r>
      <w:r w:rsidRPr="00CE306E">
        <w:rPr>
          <w:rFonts w:asciiTheme="minorHAnsi" w:hAnsiTheme="minorHAnsi" w:cstheme="minorHAnsi"/>
          <w:b w:val="0"/>
          <w:color w:val="000000"/>
          <w:sz w:val="22"/>
          <w:szCs w:val="22"/>
        </w:rPr>
        <w:t>udzielenie zamówienia</w:t>
      </w:r>
      <w:r w:rsidRPr="00CE306E">
        <w:rPr>
          <w:rFonts w:asciiTheme="minorHAnsi" w:hAnsiTheme="minorHAnsi" w:cstheme="minorHAnsi"/>
          <w:b w:val="0"/>
          <w:sz w:val="22"/>
          <w:szCs w:val="22"/>
        </w:rPr>
        <w:t xml:space="preserve"> Wykonawca jest zobowiązany do złożenia na wezwanie Zamawiającego następujących podmiotowych środków dowodowych: </w:t>
      </w:r>
    </w:p>
    <w:p w14:paraId="530F0EED" w14:textId="77777777" w:rsidR="00685BB1" w:rsidRPr="00CE306E" w:rsidRDefault="00D23FDE" w:rsidP="002371DF">
      <w:pPr>
        <w:pStyle w:val="Tekstpodstawowy21"/>
        <w:numPr>
          <w:ilvl w:val="3"/>
          <w:numId w:val="25"/>
        </w:numPr>
        <w:autoSpaceDE w:val="0"/>
        <w:autoSpaceDN w:val="0"/>
        <w:adjustRightInd w:val="0"/>
        <w:ind w:left="1276" w:hanging="425"/>
        <w:rPr>
          <w:rFonts w:asciiTheme="minorHAnsi" w:hAnsiTheme="minorHAnsi" w:cstheme="minorHAnsi"/>
          <w:b w:val="0"/>
          <w:color w:val="000000"/>
          <w:sz w:val="22"/>
          <w:szCs w:val="22"/>
        </w:rPr>
      </w:pPr>
      <w:r w:rsidRPr="00CE306E">
        <w:rPr>
          <w:rFonts w:asciiTheme="minorHAnsi" w:hAnsiTheme="minorHAnsi" w:cstheme="minorHAnsi"/>
          <w:b w:val="0"/>
          <w:color w:val="000000"/>
          <w:sz w:val="22"/>
          <w:szCs w:val="22"/>
        </w:rPr>
        <w:t xml:space="preserve">Informacji z Krajowego Rejestru Karnego w zakresie: </w:t>
      </w:r>
    </w:p>
    <w:p w14:paraId="03BC6CBF" w14:textId="77777777" w:rsidR="00D23FDE" w:rsidRPr="00CE306E" w:rsidRDefault="00D23FDE" w:rsidP="002371DF">
      <w:pPr>
        <w:pStyle w:val="Tekstpodstawowy21"/>
        <w:numPr>
          <w:ilvl w:val="3"/>
          <w:numId w:val="26"/>
        </w:numPr>
        <w:autoSpaceDE w:val="0"/>
        <w:autoSpaceDN w:val="0"/>
        <w:adjustRightInd w:val="0"/>
        <w:ind w:left="1560" w:hanging="284"/>
        <w:rPr>
          <w:rFonts w:asciiTheme="minorHAnsi" w:hAnsiTheme="minorHAnsi" w:cstheme="minorHAnsi"/>
          <w:b w:val="0"/>
          <w:color w:val="000000"/>
          <w:sz w:val="22"/>
          <w:szCs w:val="22"/>
        </w:rPr>
      </w:pPr>
      <w:r w:rsidRPr="00CE306E">
        <w:rPr>
          <w:rFonts w:asciiTheme="minorHAnsi" w:hAnsiTheme="minorHAnsi" w:cstheme="minorHAnsi"/>
          <w:b w:val="0"/>
          <w:color w:val="000000"/>
          <w:sz w:val="22"/>
          <w:szCs w:val="22"/>
        </w:rPr>
        <w:t xml:space="preserve">art. 108 ust. 1 pkt 1 i 2 </w:t>
      </w:r>
      <w:r w:rsidR="00914FC1" w:rsidRPr="00CE306E">
        <w:rPr>
          <w:rFonts w:asciiTheme="minorHAnsi" w:hAnsiTheme="minorHAnsi" w:cstheme="minorHAnsi"/>
          <w:b w:val="0"/>
          <w:color w:val="000000"/>
          <w:sz w:val="22"/>
          <w:szCs w:val="22"/>
        </w:rPr>
        <w:t>ustawy</w:t>
      </w:r>
      <w:r w:rsidRPr="00CE306E">
        <w:rPr>
          <w:rFonts w:asciiTheme="minorHAnsi" w:hAnsiTheme="minorHAnsi" w:cstheme="minorHAnsi"/>
          <w:b w:val="0"/>
          <w:color w:val="000000"/>
          <w:sz w:val="22"/>
          <w:szCs w:val="22"/>
        </w:rPr>
        <w:t xml:space="preserve">, </w:t>
      </w:r>
    </w:p>
    <w:p w14:paraId="6EA49C46" w14:textId="77777777" w:rsidR="00D23FDE" w:rsidRPr="00CE306E" w:rsidRDefault="00D23FDE" w:rsidP="002371DF">
      <w:pPr>
        <w:numPr>
          <w:ilvl w:val="0"/>
          <w:numId w:val="26"/>
        </w:numPr>
        <w:autoSpaceDE w:val="0"/>
        <w:autoSpaceDN w:val="0"/>
        <w:adjustRightInd w:val="0"/>
        <w:spacing w:after="0" w:line="240" w:lineRule="auto"/>
        <w:ind w:left="1560" w:hanging="284"/>
        <w:jc w:val="left"/>
        <w:rPr>
          <w:rFonts w:asciiTheme="minorHAnsi" w:hAnsiTheme="minorHAnsi" w:cstheme="minorHAnsi"/>
        </w:rPr>
      </w:pPr>
      <w:r w:rsidRPr="00CE306E">
        <w:rPr>
          <w:rFonts w:asciiTheme="minorHAnsi" w:hAnsiTheme="minorHAnsi" w:cstheme="minorHAnsi"/>
        </w:rPr>
        <w:t xml:space="preserve">art. 108 ust. 1 pkt 4 </w:t>
      </w:r>
      <w:r w:rsidR="00914FC1" w:rsidRPr="00CE306E">
        <w:rPr>
          <w:rFonts w:asciiTheme="minorHAnsi" w:hAnsiTheme="minorHAnsi" w:cstheme="minorHAnsi"/>
        </w:rPr>
        <w:t>ustawy</w:t>
      </w:r>
      <w:r w:rsidRPr="00CE306E">
        <w:rPr>
          <w:rFonts w:asciiTheme="minorHAnsi" w:hAnsiTheme="minorHAnsi" w:cstheme="minorHAnsi"/>
        </w:rPr>
        <w:t xml:space="preserve">, dotyczącej orzeczenia zakazu ubiegania się o zamówienie publiczne tytułem środka karnego, </w:t>
      </w:r>
    </w:p>
    <w:p w14:paraId="3C0C0ECF" w14:textId="77777777" w:rsidR="00D23FDE" w:rsidRPr="00CE306E" w:rsidRDefault="00D23FDE" w:rsidP="00E06618">
      <w:pPr>
        <w:autoSpaceDE w:val="0"/>
        <w:autoSpaceDN w:val="0"/>
        <w:adjustRightInd w:val="0"/>
        <w:ind w:left="1200" w:firstLine="76"/>
        <w:rPr>
          <w:rFonts w:asciiTheme="minorHAnsi" w:hAnsiTheme="minorHAnsi" w:cstheme="minorHAnsi"/>
        </w:rPr>
      </w:pPr>
      <w:r w:rsidRPr="00CE306E">
        <w:rPr>
          <w:rFonts w:asciiTheme="minorHAnsi" w:hAnsiTheme="minorHAnsi" w:cstheme="minorHAnsi"/>
        </w:rPr>
        <w:t>– sporządzonej nie wcześniej niż 6 miesięcy przed jej złożeniem.</w:t>
      </w:r>
    </w:p>
    <w:p w14:paraId="35A0EBE6" w14:textId="77777777" w:rsidR="00D23FDE" w:rsidRPr="00CE306E" w:rsidRDefault="00D23FDE" w:rsidP="002371DF">
      <w:pPr>
        <w:pStyle w:val="Tekstpodstawowy21"/>
        <w:numPr>
          <w:ilvl w:val="3"/>
          <w:numId w:val="25"/>
        </w:numPr>
        <w:autoSpaceDE w:val="0"/>
        <w:autoSpaceDN w:val="0"/>
        <w:adjustRightInd w:val="0"/>
        <w:ind w:left="1276" w:hanging="425"/>
        <w:rPr>
          <w:rFonts w:asciiTheme="minorHAnsi" w:hAnsiTheme="minorHAnsi" w:cstheme="minorHAnsi"/>
          <w:b w:val="0"/>
          <w:color w:val="000000"/>
          <w:sz w:val="22"/>
          <w:szCs w:val="22"/>
        </w:rPr>
      </w:pPr>
      <w:r w:rsidRPr="00CE306E">
        <w:rPr>
          <w:rFonts w:asciiTheme="minorHAnsi" w:hAnsiTheme="minorHAnsi" w:cstheme="minorHAnsi"/>
          <w:b w:val="0"/>
          <w:sz w:val="22"/>
          <w:szCs w:val="22"/>
        </w:rPr>
        <w:t xml:space="preserve">Oświadczenia Wykonawcy, w zakresie art. 108 ust. 1 pkt 5 </w:t>
      </w:r>
      <w:r w:rsidR="00914FC1" w:rsidRPr="00CE306E">
        <w:rPr>
          <w:rFonts w:asciiTheme="minorHAnsi" w:hAnsiTheme="minorHAnsi" w:cstheme="minorHAnsi"/>
          <w:b w:val="0"/>
          <w:sz w:val="22"/>
          <w:szCs w:val="22"/>
        </w:rPr>
        <w:t>ustawy</w:t>
      </w:r>
      <w:r w:rsidRPr="00CE306E">
        <w:rPr>
          <w:rFonts w:asciiTheme="minorHAnsi" w:hAnsiTheme="minorHAnsi" w:cstheme="minorHAnsi"/>
          <w:b w:val="0"/>
          <w:sz w:val="22"/>
          <w:szCs w:val="22"/>
        </w:rPr>
        <w:t xml:space="preserve">, o braku przynależności do tej samej grupy kapitałowej w rozumieniu </w:t>
      </w:r>
      <w:r w:rsidR="00914FC1" w:rsidRPr="00CE306E">
        <w:rPr>
          <w:rFonts w:asciiTheme="minorHAnsi" w:hAnsiTheme="minorHAnsi" w:cstheme="minorHAnsi"/>
          <w:b w:val="0"/>
          <w:sz w:val="22"/>
          <w:szCs w:val="22"/>
        </w:rPr>
        <w:t>ustawy</w:t>
      </w:r>
      <w:r w:rsidRPr="00CE306E">
        <w:rPr>
          <w:rFonts w:asciiTheme="minorHAnsi" w:hAnsiTheme="minorHAnsi" w:cstheme="minorHAnsi"/>
          <w:b w:val="0"/>
          <w:sz w:val="22"/>
          <w:szCs w:val="22"/>
        </w:rPr>
        <w:t xml:space="preserve"> z dnia 16 lutego 2007 r. o ochronie konkurencji i konsumentów (Dz. U. z 2021 r. poz. 275), z innym Wykonawcą, który złożył odrębną ofertę, ofertę częściową, albo oświadczenia o przynależności do tej samej grupy kapitałowej wraz z dokumentami lub informacjami potwierdzającymi przygotowanie oferty, </w:t>
      </w:r>
      <w:r w:rsidRPr="00CE306E">
        <w:rPr>
          <w:rFonts w:asciiTheme="minorHAnsi" w:hAnsiTheme="minorHAnsi" w:cstheme="minorHAnsi"/>
          <w:b w:val="0"/>
          <w:sz w:val="22"/>
          <w:szCs w:val="22"/>
        </w:rPr>
        <w:lastRenderedPageBreak/>
        <w:t>oferty częściowej niezależnie od innego Wykonawcy należącego do tej samej grupy kapitałowej (według Załącznika Nr 5 do SWZ).</w:t>
      </w:r>
    </w:p>
    <w:p w14:paraId="7986A214" w14:textId="63603DCD" w:rsidR="00D23FDE" w:rsidRPr="00CE306E" w:rsidRDefault="00D23FDE" w:rsidP="002371DF">
      <w:pPr>
        <w:pStyle w:val="Tekstpodstawowy21"/>
        <w:numPr>
          <w:ilvl w:val="3"/>
          <w:numId w:val="25"/>
        </w:numPr>
        <w:autoSpaceDE w:val="0"/>
        <w:autoSpaceDN w:val="0"/>
        <w:adjustRightInd w:val="0"/>
        <w:ind w:left="1276" w:hanging="425"/>
        <w:rPr>
          <w:rFonts w:asciiTheme="minorHAnsi" w:hAnsiTheme="minorHAnsi" w:cstheme="minorHAnsi"/>
          <w:b w:val="0"/>
          <w:color w:val="000000"/>
          <w:sz w:val="22"/>
          <w:szCs w:val="22"/>
        </w:rPr>
      </w:pPr>
      <w:r w:rsidRPr="00CE306E">
        <w:rPr>
          <w:rFonts w:asciiTheme="minorHAnsi" w:hAnsiTheme="minorHAnsi" w:cstheme="minorHAnsi"/>
          <w:b w:val="0"/>
          <w:color w:val="000000"/>
          <w:sz w:val="22"/>
          <w:szCs w:val="22"/>
        </w:rPr>
        <w:t>Zaświadczenia właściwego naczelnika urzędu skarbowego potwierdzającego, że</w:t>
      </w:r>
      <w:r w:rsidR="00D8128E">
        <w:rPr>
          <w:rFonts w:asciiTheme="minorHAnsi" w:hAnsiTheme="minorHAnsi" w:cstheme="minorHAnsi"/>
          <w:b w:val="0"/>
          <w:color w:val="000000"/>
          <w:sz w:val="22"/>
          <w:szCs w:val="22"/>
        </w:rPr>
        <w:t> </w:t>
      </w:r>
      <w:r w:rsidRPr="00CE306E">
        <w:rPr>
          <w:rFonts w:asciiTheme="minorHAnsi" w:hAnsiTheme="minorHAnsi" w:cstheme="minorHAnsi"/>
          <w:b w:val="0"/>
          <w:color w:val="000000"/>
          <w:sz w:val="22"/>
          <w:szCs w:val="22"/>
        </w:rPr>
        <w:t xml:space="preserve">Wykonawca nie zalega z opłacaniem podatków i opłat, w zakresie art. 109 ust. 1 pkt 1 </w:t>
      </w:r>
      <w:r w:rsidR="00914FC1" w:rsidRPr="00CE306E">
        <w:rPr>
          <w:rFonts w:asciiTheme="minorHAnsi" w:hAnsiTheme="minorHAnsi" w:cstheme="minorHAnsi"/>
          <w:b w:val="0"/>
          <w:color w:val="000000"/>
          <w:sz w:val="22"/>
          <w:szCs w:val="22"/>
        </w:rPr>
        <w:t>ustawy</w:t>
      </w:r>
      <w:r w:rsidRPr="00CE306E">
        <w:rPr>
          <w:rFonts w:asciiTheme="minorHAnsi" w:hAnsiTheme="minorHAnsi" w:cstheme="minorHAnsi"/>
          <w:b w:val="0"/>
          <w:color w:val="000000"/>
          <w:sz w:val="22"/>
          <w:szCs w:val="22"/>
        </w:rPr>
        <w:t>, wystawionego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p>
    <w:p w14:paraId="3D04DD11" w14:textId="2E1B21D8" w:rsidR="00D23FDE" w:rsidRPr="00CE306E" w:rsidRDefault="00D23FDE" w:rsidP="002371DF">
      <w:pPr>
        <w:pStyle w:val="Tekstpodstawowy21"/>
        <w:numPr>
          <w:ilvl w:val="3"/>
          <w:numId w:val="25"/>
        </w:numPr>
        <w:autoSpaceDE w:val="0"/>
        <w:autoSpaceDN w:val="0"/>
        <w:adjustRightInd w:val="0"/>
        <w:ind w:left="1276" w:hanging="425"/>
        <w:rPr>
          <w:rFonts w:asciiTheme="minorHAnsi" w:hAnsiTheme="minorHAnsi" w:cstheme="minorHAnsi"/>
          <w:b w:val="0"/>
          <w:color w:val="000000"/>
          <w:sz w:val="22"/>
          <w:szCs w:val="22"/>
        </w:rPr>
      </w:pPr>
      <w:r w:rsidRPr="00CE306E">
        <w:rPr>
          <w:rFonts w:asciiTheme="minorHAnsi" w:hAnsiTheme="minorHAnsi" w:cstheme="minorHAnsi"/>
          <w:b w:val="0"/>
          <w:color w:val="000000"/>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w:t>
      </w:r>
      <w:r w:rsidR="00D8128E">
        <w:rPr>
          <w:rFonts w:asciiTheme="minorHAnsi" w:hAnsiTheme="minorHAnsi" w:cstheme="minorHAnsi"/>
          <w:b w:val="0"/>
          <w:color w:val="000000"/>
          <w:sz w:val="22"/>
          <w:szCs w:val="22"/>
        </w:rPr>
        <w:t> </w:t>
      </w:r>
      <w:r w:rsidRPr="00CE306E">
        <w:rPr>
          <w:rFonts w:asciiTheme="minorHAnsi" w:hAnsiTheme="minorHAnsi" w:cstheme="minorHAnsi"/>
          <w:b w:val="0"/>
          <w:color w:val="000000"/>
          <w:sz w:val="22"/>
          <w:szCs w:val="22"/>
        </w:rPr>
        <w:t>Wykonawca nie zalega z opłacaniem składek na ubezpieczenia społeczne i zdrowotne, w</w:t>
      </w:r>
      <w:r w:rsidR="00D8128E">
        <w:rPr>
          <w:rFonts w:asciiTheme="minorHAnsi" w:hAnsiTheme="minorHAnsi" w:cstheme="minorHAnsi"/>
          <w:b w:val="0"/>
          <w:color w:val="000000"/>
          <w:sz w:val="22"/>
          <w:szCs w:val="22"/>
        </w:rPr>
        <w:t> </w:t>
      </w:r>
      <w:r w:rsidRPr="00CE306E">
        <w:rPr>
          <w:rFonts w:asciiTheme="minorHAnsi" w:hAnsiTheme="minorHAnsi" w:cstheme="minorHAnsi"/>
          <w:b w:val="0"/>
          <w:color w:val="000000"/>
          <w:sz w:val="22"/>
          <w:szCs w:val="22"/>
        </w:rPr>
        <w:t xml:space="preserve">zakresie art. 109 ust. 1 pkt 1 </w:t>
      </w:r>
      <w:r w:rsidR="00914FC1" w:rsidRPr="00CE306E">
        <w:rPr>
          <w:rFonts w:asciiTheme="minorHAnsi" w:hAnsiTheme="minorHAnsi" w:cstheme="minorHAnsi"/>
          <w:b w:val="0"/>
          <w:color w:val="000000"/>
          <w:sz w:val="22"/>
          <w:szCs w:val="22"/>
        </w:rPr>
        <w:t>ustawy</w:t>
      </w:r>
      <w:r w:rsidRPr="00CE306E">
        <w:rPr>
          <w:rFonts w:asciiTheme="minorHAnsi" w:hAnsiTheme="minorHAnsi" w:cstheme="minorHAnsi"/>
          <w:b w:val="0"/>
          <w:color w:val="000000"/>
          <w:sz w:val="22"/>
          <w:szCs w:val="22"/>
        </w:rPr>
        <w:t>, wystawionego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p>
    <w:p w14:paraId="7EA19C21" w14:textId="687404C4" w:rsidR="00D23FDE" w:rsidRPr="00CE306E" w:rsidRDefault="00D23FDE" w:rsidP="002371DF">
      <w:pPr>
        <w:pStyle w:val="Tekstpodstawowy21"/>
        <w:numPr>
          <w:ilvl w:val="3"/>
          <w:numId w:val="25"/>
        </w:numPr>
        <w:autoSpaceDE w:val="0"/>
        <w:autoSpaceDN w:val="0"/>
        <w:adjustRightInd w:val="0"/>
        <w:ind w:left="1276" w:hanging="425"/>
        <w:rPr>
          <w:rFonts w:asciiTheme="minorHAnsi" w:hAnsiTheme="minorHAnsi" w:cstheme="minorHAnsi"/>
          <w:b w:val="0"/>
          <w:color w:val="000000"/>
          <w:sz w:val="22"/>
          <w:szCs w:val="22"/>
        </w:rPr>
      </w:pPr>
      <w:r w:rsidRPr="00CE306E">
        <w:rPr>
          <w:rFonts w:asciiTheme="minorHAnsi" w:hAnsiTheme="minorHAnsi" w:cstheme="minorHAnsi"/>
          <w:b w:val="0"/>
          <w:sz w:val="22"/>
          <w:szCs w:val="22"/>
        </w:rPr>
        <w:t>Odpisu lub informacji z Krajowego Rejestru Sądowego lub z Centralnej Ewidencji i</w:t>
      </w:r>
      <w:r w:rsidR="00D8128E">
        <w:rPr>
          <w:rFonts w:asciiTheme="minorHAnsi" w:hAnsiTheme="minorHAnsi" w:cstheme="minorHAnsi"/>
          <w:b w:val="0"/>
          <w:sz w:val="22"/>
          <w:szCs w:val="22"/>
        </w:rPr>
        <w:t> </w:t>
      </w:r>
      <w:r w:rsidRPr="00CE306E">
        <w:rPr>
          <w:rFonts w:asciiTheme="minorHAnsi" w:hAnsiTheme="minorHAnsi" w:cstheme="minorHAnsi"/>
          <w:b w:val="0"/>
          <w:sz w:val="22"/>
          <w:szCs w:val="22"/>
        </w:rPr>
        <w:t xml:space="preserve">Informacji o Działalności Gospodarczej, w zakresie art. 109 ust. 1 pkt 4 </w:t>
      </w:r>
      <w:r w:rsidR="00914FC1" w:rsidRPr="00CE306E">
        <w:rPr>
          <w:rFonts w:asciiTheme="minorHAnsi" w:hAnsiTheme="minorHAnsi" w:cstheme="minorHAnsi"/>
          <w:b w:val="0"/>
          <w:sz w:val="22"/>
          <w:szCs w:val="22"/>
        </w:rPr>
        <w:t>ustawy</w:t>
      </w:r>
      <w:r w:rsidRPr="00CE306E">
        <w:rPr>
          <w:rFonts w:asciiTheme="minorHAnsi" w:hAnsiTheme="minorHAnsi" w:cstheme="minorHAnsi"/>
          <w:b w:val="0"/>
          <w:sz w:val="22"/>
          <w:szCs w:val="22"/>
        </w:rPr>
        <w:t>, sporządzonych nie wcześniej niż 3 miesiące przed jej złożeniem, jeżeli odrębne przepisy wymagają wpisu do rejestru lub ewidencji.</w:t>
      </w:r>
    </w:p>
    <w:p w14:paraId="18EF9EB8" w14:textId="77777777" w:rsidR="001F48B6" w:rsidRDefault="00D23FDE" w:rsidP="002371DF">
      <w:pPr>
        <w:pStyle w:val="Tekstpodstawowy21"/>
        <w:numPr>
          <w:ilvl w:val="3"/>
          <w:numId w:val="25"/>
        </w:numPr>
        <w:autoSpaceDE w:val="0"/>
        <w:autoSpaceDN w:val="0"/>
        <w:adjustRightInd w:val="0"/>
        <w:ind w:left="1276" w:hanging="425"/>
        <w:rPr>
          <w:rFonts w:asciiTheme="minorHAnsi" w:hAnsiTheme="minorHAnsi" w:cstheme="minorHAnsi"/>
          <w:b w:val="0"/>
          <w:color w:val="000000"/>
          <w:sz w:val="22"/>
          <w:szCs w:val="22"/>
        </w:rPr>
      </w:pPr>
      <w:r w:rsidRPr="00CE306E">
        <w:rPr>
          <w:rFonts w:asciiTheme="minorHAnsi" w:hAnsiTheme="minorHAnsi" w:cstheme="minorHAnsi"/>
          <w:b w:val="0"/>
          <w:color w:val="000000"/>
          <w:sz w:val="22"/>
          <w:szCs w:val="22"/>
        </w:rPr>
        <w:t xml:space="preserve">Oświadczenia Wykonawcy o aktualności informacji zawartych w oświadczeniu, o którym mowa w art. 125 ust. 1 </w:t>
      </w:r>
      <w:r w:rsidR="00914FC1" w:rsidRPr="00CE306E">
        <w:rPr>
          <w:rFonts w:asciiTheme="minorHAnsi" w:hAnsiTheme="minorHAnsi" w:cstheme="minorHAnsi"/>
          <w:b w:val="0"/>
          <w:color w:val="000000"/>
          <w:sz w:val="22"/>
          <w:szCs w:val="22"/>
        </w:rPr>
        <w:t>ustawy</w:t>
      </w:r>
      <w:r w:rsidRPr="00CE306E">
        <w:rPr>
          <w:rFonts w:asciiTheme="minorHAnsi" w:hAnsiTheme="minorHAnsi" w:cstheme="minorHAnsi"/>
          <w:b w:val="0"/>
          <w:color w:val="000000"/>
          <w:sz w:val="22"/>
          <w:szCs w:val="22"/>
        </w:rPr>
        <w:t>, w zakresie podstaw wykluczenia z postępowania wskazanych przez Zamawiającego, o których mowa w:</w:t>
      </w:r>
    </w:p>
    <w:p w14:paraId="3BA8AEB8" w14:textId="77777777" w:rsidR="001F48B6" w:rsidRPr="00CE306E" w:rsidRDefault="001F48B6" w:rsidP="002371DF">
      <w:pPr>
        <w:numPr>
          <w:ilvl w:val="0"/>
          <w:numId w:val="27"/>
        </w:numPr>
        <w:autoSpaceDE w:val="0"/>
        <w:autoSpaceDN w:val="0"/>
        <w:adjustRightInd w:val="0"/>
        <w:spacing w:after="0" w:line="240" w:lineRule="auto"/>
        <w:ind w:left="1560" w:hanging="284"/>
        <w:jc w:val="left"/>
        <w:rPr>
          <w:rFonts w:asciiTheme="minorHAnsi" w:hAnsiTheme="minorHAnsi" w:cstheme="minorHAnsi"/>
        </w:rPr>
      </w:pPr>
      <w:r w:rsidRPr="00CE306E">
        <w:rPr>
          <w:rFonts w:asciiTheme="minorHAnsi" w:hAnsiTheme="minorHAnsi" w:cstheme="minorHAnsi"/>
        </w:rPr>
        <w:t xml:space="preserve">art. 108 ust. 1 pkt. 3 ustawy, </w:t>
      </w:r>
    </w:p>
    <w:p w14:paraId="51439352" w14:textId="77777777" w:rsidR="001F48B6" w:rsidRPr="00CE306E" w:rsidRDefault="001F48B6" w:rsidP="002371DF">
      <w:pPr>
        <w:numPr>
          <w:ilvl w:val="0"/>
          <w:numId w:val="27"/>
        </w:numPr>
        <w:autoSpaceDE w:val="0"/>
        <w:autoSpaceDN w:val="0"/>
        <w:adjustRightInd w:val="0"/>
        <w:spacing w:after="0" w:line="240" w:lineRule="auto"/>
        <w:ind w:left="1560" w:hanging="284"/>
        <w:rPr>
          <w:rFonts w:asciiTheme="minorHAnsi" w:hAnsiTheme="minorHAnsi" w:cstheme="minorHAnsi"/>
        </w:rPr>
      </w:pPr>
      <w:r w:rsidRPr="00CE306E">
        <w:rPr>
          <w:rFonts w:asciiTheme="minorHAnsi" w:hAnsiTheme="minorHAnsi" w:cstheme="minorHAnsi"/>
        </w:rPr>
        <w:t xml:space="preserve">art. 108 ust. 1 pkt. 4 ustawy, dotyczących orzeczenia zakazu ubiegania się o zamówienie publiczne tytułem środka zapobiegawczego, </w:t>
      </w:r>
    </w:p>
    <w:p w14:paraId="28779FC2" w14:textId="77777777" w:rsidR="001F48B6" w:rsidRPr="00CE306E" w:rsidRDefault="001F48B6" w:rsidP="002371DF">
      <w:pPr>
        <w:numPr>
          <w:ilvl w:val="0"/>
          <w:numId w:val="27"/>
        </w:numPr>
        <w:autoSpaceDE w:val="0"/>
        <w:autoSpaceDN w:val="0"/>
        <w:adjustRightInd w:val="0"/>
        <w:spacing w:after="0" w:line="240" w:lineRule="auto"/>
        <w:ind w:left="1560" w:hanging="284"/>
        <w:rPr>
          <w:rFonts w:asciiTheme="minorHAnsi" w:hAnsiTheme="minorHAnsi" w:cstheme="minorHAnsi"/>
        </w:rPr>
      </w:pPr>
      <w:r w:rsidRPr="00CE306E">
        <w:rPr>
          <w:rFonts w:asciiTheme="minorHAnsi" w:hAnsiTheme="minorHAnsi" w:cstheme="minorHAnsi"/>
        </w:rPr>
        <w:t xml:space="preserve">art. 108 ust. 1 pkt. 5 ustawy, dotyczących zawarcia z innymi Wykonawcami porozumienia mającego na celu zakłócenie konkurencji, </w:t>
      </w:r>
    </w:p>
    <w:p w14:paraId="1038AFB2" w14:textId="77777777" w:rsidR="001F48B6" w:rsidRPr="00CE306E" w:rsidRDefault="001F48B6" w:rsidP="002371DF">
      <w:pPr>
        <w:numPr>
          <w:ilvl w:val="0"/>
          <w:numId w:val="27"/>
        </w:numPr>
        <w:autoSpaceDE w:val="0"/>
        <w:autoSpaceDN w:val="0"/>
        <w:adjustRightInd w:val="0"/>
        <w:spacing w:after="0" w:line="240" w:lineRule="auto"/>
        <w:ind w:left="1560" w:hanging="284"/>
        <w:jc w:val="left"/>
        <w:rPr>
          <w:rFonts w:asciiTheme="minorHAnsi" w:hAnsiTheme="minorHAnsi" w:cstheme="minorHAnsi"/>
        </w:rPr>
      </w:pPr>
      <w:r w:rsidRPr="00CE306E">
        <w:rPr>
          <w:rFonts w:asciiTheme="minorHAnsi" w:hAnsiTheme="minorHAnsi" w:cstheme="minorHAnsi"/>
        </w:rPr>
        <w:t xml:space="preserve">art. 108 ust. 1 pkt. 6 ustawy, </w:t>
      </w:r>
    </w:p>
    <w:p w14:paraId="69B8E773" w14:textId="77777777" w:rsidR="001F48B6" w:rsidRPr="00CE306E" w:rsidRDefault="001F48B6" w:rsidP="002371DF">
      <w:pPr>
        <w:numPr>
          <w:ilvl w:val="0"/>
          <w:numId w:val="27"/>
        </w:numPr>
        <w:autoSpaceDE w:val="0"/>
        <w:autoSpaceDN w:val="0"/>
        <w:adjustRightInd w:val="0"/>
        <w:spacing w:after="0" w:line="240" w:lineRule="auto"/>
        <w:ind w:left="1560" w:hanging="284"/>
        <w:rPr>
          <w:rFonts w:asciiTheme="minorHAnsi" w:hAnsiTheme="minorHAnsi" w:cstheme="minorHAnsi"/>
        </w:rPr>
      </w:pPr>
      <w:r w:rsidRPr="00CE306E">
        <w:rPr>
          <w:rFonts w:asciiTheme="minorHAnsi" w:hAnsiTheme="minorHAnsi" w:cstheme="minorHAnsi"/>
        </w:rPr>
        <w:t>art. 109 ust. 1 pkt. 1 ustawy, odnośnie do naruszenia obowiązków dotyczących płatności podatków i opłat lokalnych, o których mowa w ustawie z dnia 12 stycznia 1991 r. o podatkach i opłatach lokalnych (Dz. U. z 2019 r. poz. 1170),</w:t>
      </w:r>
    </w:p>
    <w:p w14:paraId="759411EC" w14:textId="77777777" w:rsidR="001F48B6" w:rsidRPr="00CE306E" w:rsidRDefault="001F48B6" w:rsidP="002371DF">
      <w:pPr>
        <w:numPr>
          <w:ilvl w:val="0"/>
          <w:numId w:val="27"/>
        </w:numPr>
        <w:autoSpaceDE w:val="0"/>
        <w:autoSpaceDN w:val="0"/>
        <w:adjustRightInd w:val="0"/>
        <w:spacing w:after="0" w:line="240" w:lineRule="auto"/>
        <w:ind w:left="1560" w:hanging="284"/>
        <w:rPr>
          <w:rFonts w:asciiTheme="minorHAnsi" w:hAnsiTheme="minorHAnsi" w:cstheme="minorHAnsi"/>
        </w:rPr>
      </w:pPr>
      <w:r w:rsidRPr="00CE306E">
        <w:rPr>
          <w:rFonts w:asciiTheme="minorHAnsi" w:hAnsiTheme="minorHAnsi" w:cstheme="minorHAnsi"/>
        </w:rPr>
        <w:t xml:space="preserve"> art. 109 ust. 1 pkt. 7 ustawy,</w:t>
      </w:r>
    </w:p>
    <w:p w14:paraId="4C808132" w14:textId="77777777" w:rsidR="001F48B6" w:rsidRDefault="001F48B6" w:rsidP="001F48B6">
      <w:pPr>
        <w:pStyle w:val="Akapitzlist"/>
        <w:autoSpaceDE w:val="0"/>
        <w:autoSpaceDN w:val="0"/>
        <w:adjustRightInd w:val="0"/>
        <w:ind w:left="1560" w:firstLine="0"/>
        <w:rPr>
          <w:rFonts w:asciiTheme="minorHAnsi" w:hAnsiTheme="minorHAnsi" w:cstheme="minorHAnsi"/>
        </w:rPr>
      </w:pPr>
      <w:r w:rsidRPr="00CE306E">
        <w:rPr>
          <w:rFonts w:asciiTheme="minorHAnsi" w:hAnsiTheme="minorHAnsi" w:cstheme="minorHAnsi"/>
        </w:rPr>
        <w:t>(według Załącznika Nr 12 do SWZ oraz, jeżeli dotyczy, Załącznika Nr 12a do SWZ).</w:t>
      </w:r>
    </w:p>
    <w:p w14:paraId="78E93BBE" w14:textId="77777777" w:rsidR="001F48B6" w:rsidRDefault="001F48B6" w:rsidP="001F48B6">
      <w:pPr>
        <w:pStyle w:val="Tekstpodstawowy21"/>
        <w:autoSpaceDE w:val="0"/>
        <w:autoSpaceDN w:val="0"/>
        <w:adjustRightInd w:val="0"/>
        <w:ind w:left="1276"/>
        <w:rPr>
          <w:rFonts w:asciiTheme="minorHAnsi" w:hAnsiTheme="minorHAnsi" w:cstheme="minorHAnsi"/>
          <w:b w:val="0"/>
          <w:color w:val="000000"/>
          <w:sz w:val="22"/>
          <w:szCs w:val="22"/>
        </w:rPr>
      </w:pPr>
    </w:p>
    <w:p w14:paraId="26A5ED66" w14:textId="78830B39" w:rsidR="00D23FDE" w:rsidRDefault="00D23FDE" w:rsidP="002371DF">
      <w:pPr>
        <w:pStyle w:val="Tekstpodstawowy21"/>
        <w:numPr>
          <w:ilvl w:val="3"/>
          <w:numId w:val="25"/>
        </w:numPr>
        <w:autoSpaceDE w:val="0"/>
        <w:autoSpaceDN w:val="0"/>
        <w:adjustRightInd w:val="0"/>
        <w:ind w:left="1276" w:hanging="425"/>
        <w:rPr>
          <w:rFonts w:asciiTheme="minorHAnsi" w:hAnsiTheme="minorHAnsi" w:cstheme="minorHAnsi"/>
          <w:b w:val="0"/>
          <w:color w:val="000000"/>
          <w:sz w:val="22"/>
          <w:szCs w:val="22"/>
        </w:rPr>
      </w:pPr>
      <w:r w:rsidRPr="001F48B6">
        <w:rPr>
          <w:rFonts w:asciiTheme="minorHAnsi" w:hAnsiTheme="minorHAnsi" w:cstheme="minorHAnsi"/>
          <w:b w:val="0"/>
          <w:color w:val="000000"/>
          <w:sz w:val="22"/>
          <w:szCs w:val="22"/>
        </w:rPr>
        <w:t xml:space="preserve"> </w:t>
      </w:r>
      <w:r w:rsidR="001F48B6" w:rsidRPr="001F48B6">
        <w:rPr>
          <w:rFonts w:asciiTheme="minorHAnsi" w:hAnsiTheme="minorHAnsi" w:cstheme="minorHAnsi"/>
          <w:b w:val="0"/>
          <w:color w:val="000000"/>
          <w:sz w:val="22"/>
          <w:szCs w:val="22"/>
        </w:rPr>
        <w:t>Oświadczenie własne wykonawcy o braku podstaw do wykluczenia na podstawie art. 7 ustawy z dnia 13 kwietnia 2022 r. o szczególnych rozwiązaniach w zakresie przeciwdziałania wspieraniu agresji na Ukrainę oraz służących ochronie bezpieczeństwa narodowego (Dz. U. poz. 835) – według wz</w:t>
      </w:r>
      <w:r w:rsidR="003301EE">
        <w:rPr>
          <w:rFonts w:asciiTheme="minorHAnsi" w:hAnsiTheme="minorHAnsi" w:cstheme="minorHAnsi"/>
          <w:b w:val="0"/>
          <w:color w:val="000000"/>
          <w:sz w:val="22"/>
          <w:szCs w:val="22"/>
        </w:rPr>
        <w:t>oru stanowiącego załącznik nr 13</w:t>
      </w:r>
      <w:r w:rsidR="00CB4834">
        <w:rPr>
          <w:rFonts w:asciiTheme="minorHAnsi" w:hAnsiTheme="minorHAnsi" w:cstheme="minorHAnsi"/>
          <w:b w:val="0"/>
          <w:color w:val="000000"/>
          <w:sz w:val="22"/>
          <w:szCs w:val="22"/>
        </w:rPr>
        <w:t xml:space="preserve"> do SWZ</w:t>
      </w:r>
    </w:p>
    <w:p w14:paraId="61B250C2" w14:textId="77777777" w:rsidR="006F409A" w:rsidRPr="00AE6C91" w:rsidRDefault="006F409A" w:rsidP="006F409A">
      <w:pPr>
        <w:pStyle w:val="Tekstpodstawowy21"/>
        <w:numPr>
          <w:ilvl w:val="3"/>
          <w:numId w:val="25"/>
        </w:numPr>
        <w:autoSpaceDE w:val="0"/>
        <w:autoSpaceDN w:val="0"/>
        <w:adjustRightInd w:val="0"/>
        <w:ind w:left="1276" w:hanging="425"/>
        <w:rPr>
          <w:rFonts w:asciiTheme="minorHAnsi" w:hAnsiTheme="minorHAnsi" w:cstheme="minorHAnsi"/>
          <w:b w:val="0"/>
          <w:color w:val="000000"/>
          <w:sz w:val="22"/>
          <w:szCs w:val="22"/>
        </w:rPr>
      </w:pPr>
      <w:r w:rsidRPr="00AE6C91">
        <w:rPr>
          <w:rFonts w:asciiTheme="minorHAnsi" w:hAnsiTheme="minorHAnsi" w:cstheme="minorHAnsi"/>
          <w:b w:val="0"/>
          <w:color w:val="000000"/>
          <w:sz w:val="22"/>
          <w:szCs w:val="22"/>
        </w:rPr>
        <w:t xml:space="preserve">Oświadczenie </w:t>
      </w:r>
      <w:r w:rsidRPr="00AE6C91">
        <w:rPr>
          <w:rFonts w:asciiTheme="minorHAnsi" w:hAnsiTheme="minorHAnsi" w:cstheme="minorHAnsi"/>
          <w:b w:val="0"/>
          <w:sz w:val="22"/>
          <w:szCs w:val="22"/>
        </w:rPr>
        <w:t>własnego podmiotu udostępniającego zasoby o braku podstaw wykluczenia na podstawie art. 7 ustawy z dnia 13 kwietnia 2022 r. o szczególnych rozwiązaniach w zakresie przeciwdziałania wspieraniu agresji na Ukrainę oraz służących ochronie bezpieczeństwa narodowego (Dz. U. poz. 835) - Załącznik nr 14</w:t>
      </w:r>
    </w:p>
    <w:p w14:paraId="469121D2" w14:textId="77777777" w:rsidR="00CF1DB6" w:rsidRPr="001F48B6" w:rsidRDefault="00CF1DB6" w:rsidP="001F48B6">
      <w:pPr>
        <w:pStyle w:val="Akapitzlist"/>
        <w:autoSpaceDE w:val="0"/>
        <w:autoSpaceDN w:val="0"/>
        <w:adjustRightInd w:val="0"/>
        <w:ind w:firstLine="0"/>
        <w:rPr>
          <w:rFonts w:asciiTheme="minorHAnsi" w:hAnsiTheme="minorHAnsi" w:cstheme="minorHAnsi"/>
        </w:rPr>
      </w:pPr>
    </w:p>
    <w:p w14:paraId="48CB3EDE" w14:textId="690AD56F" w:rsidR="00D23FDE" w:rsidRPr="00CE306E" w:rsidRDefault="00685BB1" w:rsidP="002371DF">
      <w:pPr>
        <w:pStyle w:val="Tekstpodstawowy21"/>
        <w:numPr>
          <w:ilvl w:val="1"/>
          <w:numId w:val="25"/>
        </w:numPr>
        <w:ind w:left="851" w:hanging="425"/>
        <w:rPr>
          <w:rFonts w:asciiTheme="minorHAnsi" w:hAnsiTheme="minorHAnsi" w:cstheme="minorHAnsi"/>
          <w:b w:val="0"/>
          <w:sz w:val="22"/>
          <w:szCs w:val="22"/>
        </w:rPr>
      </w:pPr>
      <w:r w:rsidRPr="00CE306E">
        <w:rPr>
          <w:rFonts w:asciiTheme="minorHAnsi" w:hAnsiTheme="minorHAnsi" w:cstheme="minorHAnsi"/>
          <w:b w:val="0"/>
          <w:bCs/>
          <w:sz w:val="22"/>
          <w:szCs w:val="22"/>
        </w:rPr>
        <w:t xml:space="preserve">Podmiotowe środki dowodowe </w:t>
      </w:r>
      <w:r w:rsidR="00D23FDE" w:rsidRPr="00CE306E">
        <w:rPr>
          <w:rFonts w:asciiTheme="minorHAnsi" w:hAnsiTheme="minorHAnsi" w:cstheme="minorHAnsi"/>
          <w:b w:val="0"/>
          <w:bCs/>
          <w:sz w:val="22"/>
          <w:szCs w:val="22"/>
        </w:rPr>
        <w:t>aktualne na dzień ich złożenia Wykonawca złoży w</w:t>
      </w:r>
      <w:r w:rsidR="00D8128E">
        <w:rPr>
          <w:rFonts w:asciiTheme="minorHAnsi" w:hAnsiTheme="minorHAnsi" w:cstheme="minorHAnsi"/>
          <w:b w:val="0"/>
          <w:bCs/>
          <w:sz w:val="22"/>
          <w:szCs w:val="22"/>
        </w:rPr>
        <w:t> </w:t>
      </w:r>
      <w:r w:rsidR="00D23FDE" w:rsidRPr="00CE306E">
        <w:rPr>
          <w:rFonts w:asciiTheme="minorHAnsi" w:hAnsiTheme="minorHAnsi" w:cstheme="minorHAnsi"/>
          <w:b w:val="0"/>
          <w:bCs/>
          <w:sz w:val="22"/>
          <w:szCs w:val="22"/>
        </w:rPr>
        <w:t xml:space="preserve">wyznaczonym przez Zamawiającego terminie, </w:t>
      </w:r>
      <w:r w:rsidR="00D23FDE" w:rsidRPr="00CE306E">
        <w:rPr>
          <w:rFonts w:asciiTheme="minorHAnsi" w:hAnsiTheme="minorHAnsi" w:cstheme="minorHAnsi"/>
          <w:bCs/>
          <w:sz w:val="22"/>
          <w:szCs w:val="22"/>
        </w:rPr>
        <w:t>nie krótszym niż 5 dni od dnia wezwania</w:t>
      </w:r>
      <w:r w:rsidR="00D23FDE" w:rsidRPr="00CE306E">
        <w:rPr>
          <w:rFonts w:asciiTheme="minorHAnsi" w:hAnsiTheme="minorHAnsi" w:cstheme="minorHAnsi"/>
          <w:b w:val="0"/>
          <w:bCs/>
          <w:sz w:val="22"/>
          <w:szCs w:val="22"/>
        </w:rPr>
        <w:t>.</w:t>
      </w:r>
    </w:p>
    <w:p w14:paraId="3837B2BA" w14:textId="3D7CB1AF" w:rsidR="00D23FDE" w:rsidRPr="00CE306E" w:rsidRDefault="00D23FDE" w:rsidP="002371DF">
      <w:pPr>
        <w:pStyle w:val="Tekstpodstawowy21"/>
        <w:numPr>
          <w:ilvl w:val="1"/>
          <w:numId w:val="25"/>
        </w:numPr>
        <w:ind w:left="851" w:hanging="425"/>
        <w:rPr>
          <w:rFonts w:asciiTheme="minorHAnsi" w:hAnsiTheme="minorHAnsi" w:cstheme="minorHAnsi"/>
          <w:sz w:val="22"/>
          <w:szCs w:val="22"/>
        </w:rPr>
      </w:pPr>
      <w:r w:rsidRPr="00CE306E">
        <w:rPr>
          <w:rFonts w:asciiTheme="minorHAnsi" w:hAnsiTheme="minorHAnsi" w:cstheme="minorHAnsi"/>
          <w:b w:val="0"/>
          <w:sz w:val="22"/>
          <w:szCs w:val="22"/>
        </w:rPr>
        <w:lastRenderedPageBreak/>
        <w:t>Wykonawca nie jest zobowiązany do złożenia podmiotowych środków dowodowych, które Zamawiający posiada, jeżeli Wykonawca wskaże te środki oraz potwierdzi ich prawidłowość i</w:t>
      </w:r>
      <w:r w:rsidR="00D8128E">
        <w:rPr>
          <w:rFonts w:asciiTheme="minorHAnsi" w:hAnsiTheme="minorHAnsi" w:cstheme="minorHAnsi"/>
          <w:b w:val="0"/>
          <w:sz w:val="22"/>
          <w:szCs w:val="22"/>
        </w:rPr>
        <w:t> </w:t>
      </w:r>
      <w:r w:rsidRPr="00CE306E">
        <w:rPr>
          <w:rFonts w:asciiTheme="minorHAnsi" w:hAnsiTheme="minorHAnsi" w:cstheme="minorHAnsi"/>
          <w:b w:val="0"/>
          <w:sz w:val="22"/>
          <w:szCs w:val="22"/>
        </w:rPr>
        <w:t>aktualność.</w:t>
      </w:r>
    </w:p>
    <w:p w14:paraId="4BD04882" w14:textId="2758EF57" w:rsidR="00D23FDE" w:rsidRPr="00CE306E" w:rsidRDefault="00D23FDE" w:rsidP="002371DF">
      <w:pPr>
        <w:pStyle w:val="Tekstpodstawowy21"/>
        <w:numPr>
          <w:ilvl w:val="1"/>
          <w:numId w:val="25"/>
        </w:numPr>
        <w:ind w:left="851" w:hanging="425"/>
        <w:rPr>
          <w:rFonts w:asciiTheme="minorHAnsi" w:hAnsiTheme="minorHAnsi" w:cstheme="minorHAnsi"/>
          <w:b w:val="0"/>
          <w:sz w:val="22"/>
          <w:szCs w:val="22"/>
        </w:rPr>
      </w:pPr>
      <w:r w:rsidRPr="00CE306E">
        <w:rPr>
          <w:rFonts w:asciiTheme="minorHAnsi" w:hAnsiTheme="minorHAnsi" w:cstheme="minorHAnsi"/>
          <w:b w:val="0"/>
          <w:bCs/>
          <w:sz w:val="22"/>
          <w:szCs w:val="22"/>
        </w:rPr>
        <w:t xml:space="preserve">Zamawiający nie wezwie do złożenia podmiotowych środków dowodowych, jeżeli może je uzyskać za pomocą bezpłatnych i ogólnodostępnych baz danych, w szczególności rejestrów publicznych w rozumieniu </w:t>
      </w:r>
      <w:r w:rsidR="00914FC1" w:rsidRPr="00CE306E">
        <w:rPr>
          <w:rFonts w:asciiTheme="minorHAnsi" w:hAnsiTheme="minorHAnsi" w:cstheme="minorHAnsi"/>
          <w:b w:val="0"/>
          <w:bCs/>
          <w:sz w:val="22"/>
          <w:szCs w:val="22"/>
        </w:rPr>
        <w:t>ustawy</w:t>
      </w:r>
      <w:r w:rsidRPr="00CE306E">
        <w:rPr>
          <w:rFonts w:asciiTheme="minorHAnsi" w:hAnsiTheme="minorHAnsi" w:cstheme="minorHAnsi"/>
          <w:b w:val="0"/>
          <w:bCs/>
          <w:sz w:val="22"/>
          <w:szCs w:val="22"/>
        </w:rPr>
        <w:t xml:space="preserve"> z dnia 17 lutego 2005 r. o informatyzacji działalności podmiotów realizujących zadania publiczne, o ile Wykonawca wskazał w oświadczeniu </w:t>
      </w:r>
      <w:r w:rsidR="00685BB1" w:rsidRPr="00CE306E">
        <w:rPr>
          <w:rFonts w:asciiTheme="minorHAnsi" w:hAnsiTheme="minorHAnsi" w:cstheme="minorHAnsi"/>
          <w:b w:val="0"/>
          <w:sz w:val="22"/>
          <w:szCs w:val="22"/>
        </w:rPr>
        <w:t>o</w:t>
      </w:r>
      <w:r w:rsidR="00D8128E">
        <w:rPr>
          <w:rFonts w:asciiTheme="minorHAnsi" w:hAnsiTheme="minorHAnsi" w:cstheme="minorHAnsi"/>
          <w:b w:val="0"/>
          <w:sz w:val="22"/>
          <w:szCs w:val="22"/>
        </w:rPr>
        <w:t> </w:t>
      </w:r>
      <w:r w:rsidR="00685BB1" w:rsidRPr="00CE306E">
        <w:rPr>
          <w:rFonts w:asciiTheme="minorHAnsi" w:hAnsiTheme="minorHAnsi" w:cstheme="minorHAnsi"/>
          <w:b w:val="0"/>
          <w:sz w:val="22"/>
          <w:szCs w:val="22"/>
        </w:rPr>
        <w:t>spełnianiu warunków udziału w postępowaniu składane na podstawie art.</w:t>
      </w:r>
      <w:r w:rsidR="000E12B3" w:rsidRPr="00CE306E">
        <w:rPr>
          <w:rFonts w:asciiTheme="minorHAnsi" w:hAnsiTheme="minorHAnsi" w:cstheme="minorHAnsi"/>
          <w:b w:val="0"/>
          <w:sz w:val="22"/>
          <w:szCs w:val="22"/>
        </w:rPr>
        <w:t xml:space="preserve"> </w:t>
      </w:r>
      <w:r w:rsidR="00685BB1" w:rsidRPr="00CE306E">
        <w:rPr>
          <w:rFonts w:asciiTheme="minorHAnsi" w:hAnsiTheme="minorHAnsi" w:cstheme="minorHAnsi"/>
          <w:b w:val="0"/>
          <w:sz w:val="22"/>
          <w:szCs w:val="22"/>
        </w:rPr>
        <w:t xml:space="preserve">125 ust.1 </w:t>
      </w:r>
      <w:r w:rsidR="00914FC1" w:rsidRPr="00CE306E">
        <w:rPr>
          <w:rFonts w:asciiTheme="minorHAnsi" w:hAnsiTheme="minorHAnsi" w:cstheme="minorHAnsi"/>
          <w:b w:val="0"/>
          <w:sz w:val="22"/>
          <w:szCs w:val="22"/>
        </w:rPr>
        <w:t>ustawy</w:t>
      </w:r>
      <w:r w:rsidRPr="00CE306E">
        <w:rPr>
          <w:rFonts w:asciiTheme="minorHAnsi" w:hAnsiTheme="minorHAnsi" w:cstheme="minorHAnsi"/>
          <w:b w:val="0"/>
          <w:bCs/>
          <w:sz w:val="22"/>
          <w:szCs w:val="22"/>
        </w:rPr>
        <w:t>, dane umożliwiające dostęp do tych środków.</w:t>
      </w:r>
    </w:p>
    <w:p w14:paraId="107A933F" w14:textId="77777777" w:rsidR="00D23FDE" w:rsidRPr="00CE306E" w:rsidRDefault="00D23FDE" w:rsidP="002371DF">
      <w:pPr>
        <w:pStyle w:val="Tekstpodstawowy21"/>
        <w:numPr>
          <w:ilvl w:val="1"/>
          <w:numId w:val="25"/>
        </w:numPr>
        <w:ind w:left="851" w:hanging="425"/>
        <w:rPr>
          <w:rFonts w:asciiTheme="minorHAnsi" w:hAnsiTheme="minorHAnsi" w:cstheme="minorHAnsi"/>
          <w:b w:val="0"/>
          <w:sz w:val="22"/>
          <w:szCs w:val="22"/>
        </w:rPr>
      </w:pPr>
      <w:r w:rsidRPr="00CE306E">
        <w:rPr>
          <w:rFonts w:asciiTheme="minorHAnsi" w:hAnsiTheme="minorHAnsi" w:cstheme="minorHAnsi"/>
          <w:b w:val="0"/>
          <w:color w:val="000000"/>
          <w:sz w:val="22"/>
          <w:szCs w:val="22"/>
        </w:rPr>
        <w:t xml:space="preserve">Jeżeli Wykonawca ma siedzibę lub miejsce zamieszkania poza granicami Rzeczypospolitej Polskiej, zamiast: </w:t>
      </w:r>
    </w:p>
    <w:p w14:paraId="496FA091" w14:textId="51D77415" w:rsidR="00D23FDE" w:rsidRPr="00150AE8" w:rsidRDefault="00D23FDE" w:rsidP="002371DF">
      <w:pPr>
        <w:numPr>
          <w:ilvl w:val="0"/>
          <w:numId w:val="31"/>
        </w:numPr>
        <w:tabs>
          <w:tab w:val="left" w:pos="1418"/>
        </w:tabs>
        <w:autoSpaceDE w:val="0"/>
        <w:autoSpaceDN w:val="0"/>
        <w:adjustRightInd w:val="0"/>
        <w:spacing w:after="0" w:line="240" w:lineRule="auto"/>
        <w:ind w:left="1276" w:hanging="425"/>
        <w:rPr>
          <w:rFonts w:asciiTheme="minorHAnsi" w:hAnsiTheme="minorHAnsi" w:cstheme="minorHAnsi"/>
        </w:rPr>
      </w:pPr>
      <w:r w:rsidRPr="00CE306E">
        <w:rPr>
          <w:rFonts w:asciiTheme="minorHAnsi" w:hAnsiTheme="minorHAnsi" w:cstheme="minorHAnsi"/>
        </w:rPr>
        <w:t xml:space="preserve">informacji z Krajowego Rejestru Karnego, o której mowa w </w:t>
      </w:r>
      <w:r w:rsidR="00551EC7" w:rsidRPr="00CE306E">
        <w:rPr>
          <w:rFonts w:asciiTheme="minorHAnsi" w:hAnsiTheme="minorHAnsi" w:cstheme="minorHAnsi"/>
        </w:rPr>
        <w:t>pkt. 2</w:t>
      </w:r>
      <w:r w:rsidR="00685BB1" w:rsidRPr="00CE306E">
        <w:rPr>
          <w:rFonts w:asciiTheme="minorHAnsi" w:hAnsiTheme="minorHAnsi" w:cstheme="minorHAnsi"/>
        </w:rPr>
        <w:t xml:space="preserve"> a)</w:t>
      </w:r>
      <w:r w:rsidRPr="00CE306E">
        <w:rPr>
          <w:rFonts w:asciiTheme="minorHAnsi" w:hAnsiTheme="minorHAnsi" w:cstheme="minorHAnsi"/>
        </w:rPr>
        <w:t xml:space="preserve"> – składa informację z</w:t>
      </w:r>
      <w:r w:rsidR="00D8128E">
        <w:rPr>
          <w:rFonts w:asciiTheme="minorHAnsi" w:hAnsiTheme="minorHAnsi" w:cstheme="minorHAnsi"/>
        </w:rPr>
        <w:t> </w:t>
      </w:r>
      <w:r w:rsidRPr="00CE306E">
        <w:rPr>
          <w:rFonts w:asciiTheme="minorHAnsi" w:hAnsiTheme="minorHAnsi" w:cstheme="minorHAnsi"/>
        </w:rPr>
        <w:t xml:space="preserve">odpowiedniego rejestru, takiego jak rejestr sądowy, albo, w przypadku braku takiego rejestru, inny równoważny dokument wydany przez </w:t>
      </w:r>
      <w:r w:rsidRPr="00150AE8">
        <w:rPr>
          <w:rFonts w:asciiTheme="minorHAnsi" w:hAnsiTheme="minorHAnsi" w:cstheme="minorHAnsi"/>
        </w:rPr>
        <w:t>właściwy organ sądowy lub administracyjny kraju, w którym Wykonawca ma siedzibę lub miejsce zamieszkania</w:t>
      </w:r>
      <w:r w:rsidR="00034AA9" w:rsidRPr="00150AE8">
        <w:rPr>
          <w:rFonts w:asciiTheme="minorHAnsi" w:hAnsiTheme="minorHAnsi" w:cstheme="minorHAnsi"/>
        </w:rPr>
        <w:t xml:space="preserve"> ma osoba, której dotyczy informacja albo dokument</w:t>
      </w:r>
      <w:r w:rsidRPr="00150AE8">
        <w:rPr>
          <w:rFonts w:asciiTheme="minorHAnsi" w:hAnsiTheme="minorHAnsi" w:cstheme="minorHAnsi"/>
        </w:rPr>
        <w:t xml:space="preserve">, w zakresie, o którym mowa w </w:t>
      </w:r>
      <w:r w:rsidR="00551EC7" w:rsidRPr="00150AE8">
        <w:rPr>
          <w:rFonts w:asciiTheme="minorHAnsi" w:hAnsiTheme="minorHAnsi" w:cstheme="minorHAnsi"/>
        </w:rPr>
        <w:t>pkt 2</w:t>
      </w:r>
      <w:r w:rsidR="00685BB1" w:rsidRPr="00150AE8">
        <w:rPr>
          <w:rFonts w:asciiTheme="minorHAnsi" w:hAnsiTheme="minorHAnsi" w:cstheme="minorHAnsi"/>
        </w:rPr>
        <w:t xml:space="preserve"> a)</w:t>
      </w:r>
      <w:r w:rsidRPr="00150AE8">
        <w:rPr>
          <w:rFonts w:asciiTheme="minorHAnsi" w:hAnsiTheme="minorHAnsi" w:cstheme="minorHAnsi"/>
        </w:rPr>
        <w:t xml:space="preserve">, </w:t>
      </w:r>
    </w:p>
    <w:p w14:paraId="5A6FBBDB" w14:textId="30F12CC9" w:rsidR="00D23FDE" w:rsidRPr="00CE306E" w:rsidRDefault="00D23FDE" w:rsidP="002371DF">
      <w:pPr>
        <w:numPr>
          <w:ilvl w:val="0"/>
          <w:numId w:val="31"/>
        </w:numPr>
        <w:tabs>
          <w:tab w:val="left" w:pos="1418"/>
        </w:tabs>
        <w:autoSpaceDE w:val="0"/>
        <w:autoSpaceDN w:val="0"/>
        <w:adjustRightInd w:val="0"/>
        <w:spacing w:after="0" w:line="240" w:lineRule="auto"/>
        <w:ind w:left="1276" w:hanging="425"/>
        <w:rPr>
          <w:rFonts w:asciiTheme="minorHAnsi" w:hAnsiTheme="minorHAnsi" w:cstheme="minorHAnsi"/>
        </w:rPr>
      </w:pPr>
      <w:r w:rsidRPr="00150AE8">
        <w:rPr>
          <w:rFonts w:asciiTheme="minorHAnsi" w:hAnsiTheme="minorHAnsi" w:cstheme="minorHAnsi"/>
        </w:rPr>
        <w:t xml:space="preserve">zaświadczenia, o którym mowa w </w:t>
      </w:r>
      <w:r w:rsidR="00685BB1" w:rsidRPr="00150AE8">
        <w:rPr>
          <w:rFonts w:asciiTheme="minorHAnsi" w:hAnsiTheme="minorHAnsi" w:cstheme="minorHAnsi"/>
        </w:rPr>
        <w:t xml:space="preserve">pkt. </w:t>
      </w:r>
      <w:r w:rsidR="00551EC7" w:rsidRPr="00150AE8">
        <w:rPr>
          <w:rFonts w:asciiTheme="minorHAnsi" w:hAnsiTheme="minorHAnsi" w:cstheme="minorHAnsi"/>
        </w:rPr>
        <w:t>2</w:t>
      </w:r>
      <w:r w:rsidRPr="00150AE8">
        <w:rPr>
          <w:rFonts w:asciiTheme="minorHAnsi" w:hAnsiTheme="minorHAnsi" w:cstheme="minorHAnsi"/>
        </w:rPr>
        <w:t xml:space="preserve"> </w:t>
      </w:r>
      <w:r w:rsidR="00685BB1" w:rsidRPr="00150AE8">
        <w:rPr>
          <w:rFonts w:asciiTheme="minorHAnsi" w:hAnsiTheme="minorHAnsi" w:cstheme="minorHAnsi"/>
        </w:rPr>
        <w:t>c)</w:t>
      </w:r>
      <w:r w:rsidRPr="00150AE8">
        <w:rPr>
          <w:rFonts w:asciiTheme="minorHAnsi" w:hAnsiTheme="minorHAnsi" w:cstheme="minorHAnsi"/>
        </w:rPr>
        <w:t>, zaświadczenia</w:t>
      </w:r>
      <w:r w:rsidRPr="00CE306E">
        <w:rPr>
          <w:rFonts w:asciiTheme="minorHAnsi" w:hAnsiTheme="minorHAnsi" w:cstheme="minorHAnsi"/>
        </w:rPr>
        <w:t xml:space="preserve"> albo innego dokumentu potwierdzającego, że Wykonawca nie zalega z opłacaniem składek na ubezpieczenia społeczne lub zdrowotne, o których mowa w </w:t>
      </w:r>
      <w:r w:rsidR="00685BB1" w:rsidRPr="00CE306E">
        <w:rPr>
          <w:rFonts w:asciiTheme="minorHAnsi" w:hAnsiTheme="minorHAnsi" w:cstheme="minorHAnsi"/>
        </w:rPr>
        <w:t>pkt.</w:t>
      </w:r>
      <w:r w:rsidR="00551EC7" w:rsidRPr="00CE306E">
        <w:rPr>
          <w:rFonts w:asciiTheme="minorHAnsi" w:hAnsiTheme="minorHAnsi" w:cstheme="minorHAnsi"/>
        </w:rPr>
        <w:t>2</w:t>
      </w:r>
      <w:r w:rsidR="00685BB1" w:rsidRPr="00CE306E">
        <w:rPr>
          <w:rFonts w:asciiTheme="minorHAnsi" w:hAnsiTheme="minorHAnsi" w:cstheme="minorHAnsi"/>
        </w:rPr>
        <w:t xml:space="preserve"> d)</w:t>
      </w:r>
      <w:r w:rsidRPr="00CE306E">
        <w:rPr>
          <w:rFonts w:asciiTheme="minorHAnsi" w:hAnsiTheme="minorHAnsi" w:cstheme="minorHAnsi"/>
        </w:rPr>
        <w:t xml:space="preserve"> lub odpisu albo informacji z</w:t>
      </w:r>
      <w:r w:rsidR="00D8128E">
        <w:rPr>
          <w:rFonts w:asciiTheme="minorHAnsi" w:hAnsiTheme="minorHAnsi" w:cstheme="minorHAnsi"/>
        </w:rPr>
        <w:t> </w:t>
      </w:r>
      <w:r w:rsidRPr="00CE306E">
        <w:rPr>
          <w:rFonts w:asciiTheme="minorHAnsi" w:hAnsiTheme="minorHAnsi" w:cstheme="minorHAnsi"/>
        </w:rPr>
        <w:t xml:space="preserve">Krajowego Rejestru Sądowego lub z Centralnej Ewidencji i Informacji o Działalności Gospodarczej, o których mowa w </w:t>
      </w:r>
      <w:r w:rsidR="00685BB1" w:rsidRPr="00CE306E">
        <w:rPr>
          <w:rFonts w:asciiTheme="minorHAnsi" w:hAnsiTheme="minorHAnsi" w:cstheme="minorHAnsi"/>
        </w:rPr>
        <w:t xml:space="preserve">pkt. </w:t>
      </w:r>
      <w:r w:rsidR="00551EC7" w:rsidRPr="00CE306E">
        <w:rPr>
          <w:rFonts w:asciiTheme="minorHAnsi" w:hAnsiTheme="minorHAnsi" w:cstheme="minorHAnsi"/>
        </w:rPr>
        <w:t>2</w:t>
      </w:r>
      <w:r w:rsidR="00685BB1" w:rsidRPr="00CE306E">
        <w:rPr>
          <w:rFonts w:asciiTheme="minorHAnsi" w:hAnsiTheme="minorHAnsi" w:cstheme="minorHAnsi"/>
        </w:rPr>
        <w:t xml:space="preserve"> e)</w:t>
      </w:r>
      <w:r w:rsidRPr="00CE306E">
        <w:rPr>
          <w:rFonts w:asciiTheme="minorHAnsi" w:hAnsiTheme="minorHAnsi" w:cstheme="minorHAnsi"/>
        </w:rPr>
        <w:t xml:space="preserve"> – składa dokument lub dokumenty wystawione w kraju, w którym Wykonawca ma siedzibę lub miejsce zamieszkania, potwierdzające odpowiednio, że: </w:t>
      </w:r>
    </w:p>
    <w:p w14:paraId="0B86B0F4" w14:textId="2909F240" w:rsidR="00D23FDE" w:rsidRPr="00CE306E" w:rsidRDefault="00D23FDE" w:rsidP="002371DF">
      <w:pPr>
        <w:numPr>
          <w:ilvl w:val="0"/>
          <w:numId w:val="32"/>
        </w:numPr>
        <w:tabs>
          <w:tab w:val="left" w:pos="1276"/>
        </w:tabs>
        <w:autoSpaceDE w:val="0"/>
        <w:autoSpaceDN w:val="0"/>
        <w:adjustRightInd w:val="0"/>
        <w:spacing w:after="0" w:line="240" w:lineRule="auto"/>
        <w:ind w:left="1560" w:hanging="284"/>
        <w:rPr>
          <w:rFonts w:asciiTheme="minorHAnsi" w:hAnsiTheme="minorHAnsi" w:cstheme="minorHAnsi"/>
        </w:rPr>
      </w:pPr>
      <w:r w:rsidRPr="00CE306E">
        <w:rPr>
          <w:rFonts w:asciiTheme="minorHAnsi" w:hAnsiTheme="minorHAnsi" w:cstheme="minorHAnsi"/>
        </w:rPr>
        <w:t>nie naruszył obowiązków dotyczących płatności podatków, opłat lub składek na</w:t>
      </w:r>
      <w:r w:rsidR="00D8128E">
        <w:rPr>
          <w:rFonts w:asciiTheme="minorHAnsi" w:hAnsiTheme="minorHAnsi" w:cstheme="minorHAnsi"/>
        </w:rPr>
        <w:t> </w:t>
      </w:r>
      <w:r w:rsidRPr="00CE306E">
        <w:rPr>
          <w:rFonts w:asciiTheme="minorHAnsi" w:hAnsiTheme="minorHAnsi" w:cstheme="minorHAnsi"/>
        </w:rPr>
        <w:t>ubezpieczenie społeczne lub zdrowotne,</w:t>
      </w:r>
    </w:p>
    <w:p w14:paraId="493F45CD" w14:textId="64A19C98" w:rsidR="00D23FDE" w:rsidRPr="00CE306E" w:rsidRDefault="00D23FDE" w:rsidP="002371DF">
      <w:pPr>
        <w:numPr>
          <w:ilvl w:val="0"/>
          <w:numId w:val="32"/>
        </w:numPr>
        <w:tabs>
          <w:tab w:val="left" w:pos="1276"/>
        </w:tabs>
        <w:autoSpaceDE w:val="0"/>
        <w:autoSpaceDN w:val="0"/>
        <w:adjustRightInd w:val="0"/>
        <w:spacing w:after="0" w:line="240" w:lineRule="auto"/>
        <w:ind w:left="1560" w:hanging="284"/>
        <w:rPr>
          <w:rFonts w:asciiTheme="minorHAnsi" w:hAnsiTheme="minorHAnsi" w:cstheme="minorHAnsi"/>
        </w:rPr>
      </w:pPr>
      <w:r w:rsidRPr="00CE306E">
        <w:rPr>
          <w:rFonts w:asciiTheme="minorHAnsi" w:hAnsiTheme="minorHAnsi" w:cstheme="minorHAnsi"/>
        </w:rPr>
        <w:t>nie otwarto jego likwidacji, nie ogłoszono upadłości, jego aktywami nie zarządza likwidator lub sąd, nie zawarł układu z wierzycielami, jego działalność gospodarcza nie jest zawieszona ani nie znajduje się on w innej tego rodzaju sytuacji wynikającej z</w:t>
      </w:r>
      <w:r w:rsidR="00D8128E">
        <w:rPr>
          <w:rFonts w:asciiTheme="minorHAnsi" w:hAnsiTheme="minorHAnsi" w:cstheme="minorHAnsi"/>
        </w:rPr>
        <w:t> </w:t>
      </w:r>
      <w:r w:rsidRPr="00CE306E">
        <w:rPr>
          <w:rFonts w:asciiTheme="minorHAnsi" w:hAnsiTheme="minorHAnsi" w:cstheme="minorHAnsi"/>
        </w:rPr>
        <w:t>podobnej procedury przewidzianej w przepisach miejsca wszczęcia tej procedury.</w:t>
      </w:r>
    </w:p>
    <w:p w14:paraId="1B65960D" w14:textId="77777777" w:rsidR="00D23FDE" w:rsidRPr="00150AE8" w:rsidRDefault="00D23FDE" w:rsidP="002371DF">
      <w:pPr>
        <w:pStyle w:val="Tekstpodstawowy21"/>
        <w:numPr>
          <w:ilvl w:val="1"/>
          <w:numId w:val="25"/>
        </w:numPr>
        <w:ind w:left="851" w:hanging="425"/>
        <w:rPr>
          <w:rFonts w:asciiTheme="minorHAnsi" w:hAnsiTheme="minorHAnsi" w:cstheme="minorHAnsi"/>
          <w:b w:val="0"/>
          <w:sz w:val="22"/>
          <w:szCs w:val="22"/>
        </w:rPr>
      </w:pPr>
      <w:r w:rsidRPr="00CE306E">
        <w:rPr>
          <w:rFonts w:asciiTheme="minorHAnsi" w:hAnsiTheme="minorHAnsi" w:cstheme="minorHAnsi"/>
          <w:b w:val="0"/>
          <w:color w:val="000000"/>
          <w:sz w:val="22"/>
          <w:szCs w:val="22"/>
        </w:rPr>
        <w:t xml:space="preserve">Dokument, o którym mowa w </w:t>
      </w:r>
      <w:r w:rsidR="00685BB1" w:rsidRPr="00CE306E">
        <w:rPr>
          <w:rFonts w:asciiTheme="minorHAnsi" w:hAnsiTheme="minorHAnsi" w:cstheme="minorHAnsi"/>
          <w:b w:val="0"/>
          <w:color w:val="000000"/>
          <w:sz w:val="22"/>
          <w:szCs w:val="22"/>
        </w:rPr>
        <w:t xml:space="preserve">pkt. </w:t>
      </w:r>
      <w:r w:rsidR="00551EC7" w:rsidRPr="00CE306E">
        <w:rPr>
          <w:rFonts w:asciiTheme="minorHAnsi" w:hAnsiTheme="minorHAnsi" w:cstheme="minorHAnsi"/>
          <w:b w:val="0"/>
          <w:color w:val="000000"/>
          <w:sz w:val="22"/>
          <w:szCs w:val="22"/>
        </w:rPr>
        <w:t>6</w:t>
      </w:r>
      <w:r w:rsidR="003A721D" w:rsidRPr="00CE306E">
        <w:rPr>
          <w:rFonts w:asciiTheme="minorHAnsi" w:hAnsiTheme="minorHAnsi" w:cstheme="minorHAnsi"/>
          <w:b w:val="0"/>
          <w:color w:val="000000"/>
          <w:sz w:val="22"/>
          <w:szCs w:val="22"/>
        </w:rPr>
        <w:t>. a)</w:t>
      </w:r>
      <w:r w:rsidR="00685BB1" w:rsidRPr="00CE306E">
        <w:rPr>
          <w:rFonts w:asciiTheme="minorHAnsi" w:hAnsiTheme="minorHAnsi" w:cstheme="minorHAnsi"/>
          <w:b w:val="0"/>
          <w:color w:val="000000"/>
          <w:sz w:val="22"/>
          <w:szCs w:val="22"/>
        </w:rPr>
        <w:t>,</w:t>
      </w:r>
      <w:r w:rsidRPr="00CE306E">
        <w:rPr>
          <w:rFonts w:asciiTheme="minorHAnsi" w:hAnsiTheme="minorHAnsi" w:cstheme="minorHAnsi"/>
          <w:b w:val="0"/>
          <w:color w:val="000000"/>
          <w:sz w:val="22"/>
          <w:szCs w:val="22"/>
        </w:rPr>
        <w:t xml:space="preserve"> powinien być wystawiony nie wcześniej niż 6 miesięcy przed jego złożeniem. Dokumenty, o których mowa w </w:t>
      </w:r>
      <w:r w:rsidR="00685BB1" w:rsidRPr="00CE306E">
        <w:rPr>
          <w:rFonts w:asciiTheme="minorHAnsi" w:hAnsiTheme="minorHAnsi" w:cstheme="minorHAnsi"/>
          <w:b w:val="0"/>
          <w:color w:val="000000"/>
          <w:sz w:val="22"/>
          <w:szCs w:val="22"/>
        </w:rPr>
        <w:t xml:space="preserve">pkt. </w:t>
      </w:r>
      <w:r w:rsidR="00551EC7" w:rsidRPr="00CE306E">
        <w:rPr>
          <w:rFonts w:asciiTheme="minorHAnsi" w:hAnsiTheme="minorHAnsi" w:cstheme="minorHAnsi"/>
          <w:b w:val="0"/>
          <w:color w:val="000000"/>
          <w:sz w:val="22"/>
          <w:szCs w:val="22"/>
        </w:rPr>
        <w:t>6</w:t>
      </w:r>
      <w:r w:rsidR="003A721D" w:rsidRPr="00CE306E">
        <w:rPr>
          <w:rFonts w:asciiTheme="minorHAnsi" w:hAnsiTheme="minorHAnsi" w:cstheme="minorHAnsi"/>
          <w:b w:val="0"/>
          <w:color w:val="000000"/>
          <w:sz w:val="22"/>
          <w:szCs w:val="22"/>
        </w:rPr>
        <w:t xml:space="preserve"> b)</w:t>
      </w:r>
      <w:r w:rsidRPr="00CE306E">
        <w:rPr>
          <w:rFonts w:asciiTheme="minorHAnsi" w:hAnsiTheme="minorHAnsi" w:cstheme="minorHAnsi"/>
          <w:b w:val="0"/>
          <w:color w:val="000000"/>
          <w:sz w:val="22"/>
          <w:szCs w:val="22"/>
        </w:rPr>
        <w:t xml:space="preserve"> powinny być wystawione nie wcześniej niż </w:t>
      </w:r>
      <w:r w:rsidRPr="00150AE8">
        <w:rPr>
          <w:rFonts w:asciiTheme="minorHAnsi" w:hAnsiTheme="minorHAnsi" w:cstheme="minorHAnsi"/>
          <w:b w:val="0"/>
          <w:color w:val="000000"/>
          <w:sz w:val="22"/>
          <w:szCs w:val="22"/>
        </w:rPr>
        <w:t xml:space="preserve">3 miesiące przed ich złożeniem. </w:t>
      </w:r>
    </w:p>
    <w:p w14:paraId="233A3CA1" w14:textId="4197CE18" w:rsidR="00D23FDE" w:rsidRPr="00150AE8" w:rsidRDefault="00D23FDE" w:rsidP="002371DF">
      <w:pPr>
        <w:pStyle w:val="Tekstpodstawowy21"/>
        <w:numPr>
          <w:ilvl w:val="1"/>
          <w:numId w:val="25"/>
        </w:numPr>
        <w:ind w:left="851" w:hanging="425"/>
        <w:rPr>
          <w:rFonts w:asciiTheme="minorHAnsi" w:hAnsiTheme="minorHAnsi" w:cstheme="minorHAnsi"/>
          <w:b w:val="0"/>
          <w:sz w:val="22"/>
          <w:szCs w:val="22"/>
        </w:rPr>
      </w:pPr>
      <w:r w:rsidRPr="00150AE8">
        <w:rPr>
          <w:rFonts w:asciiTheme="minorHAnsi" w:hAnsiTheme="minorHAnsi" w:cstheme="minorHAnsi"/>
          <w:b w:val="0"/>
          <w:color w:val="000000"/>
          <w:sz w:val="22"/>
          <w:szCs w:val="22"/>
        </w:rPr>
        <w:t>Jeżeli w kraju, w którym Wykonawca ma siedzibę lub miejsce zamieszkania</w:t>
      </w:r>
      <w:r w:rsidR="00034AA9" w:rsidRPr="00150AE8">
        <w:rPr>
          <w:rFonts w:asciiTheme="minorHAnsi" w:hAnsiTheme="minorHAnsi" w:cstheme="minorHAnsi"/>
          <w:b w:val="0"/>
          <w:color w:val="000000"/>
          <w:sz w:val="22"/>
          <w:szCs w:val="22"/>
        </w:rPr>
        <w:t xml:space="preserve"> lub miejsce zamieszkania ma osoba, której dokument dotyczy</w:t>
      </w:r>
      <w:r w:rsidRPr="00150AE8">
        <w:rPr>
          <w:rFonts w:asciiTheme="minorHAnsi" w:hAnsiTheme="minorHAnsi" w:cstheme="minorHAnsi"/>
          <w:b w:val="0"/>
          <w:color w:val="000000"/>
          <w:sz w:val="22"/>
          <w:szCs w:val="22"/>
        </w:rPr>
        <w:t xml:space="preserve">, nie wydaje się dokumentów, o których mowa w </w:t>
      </w:r>
      <w:r w:rsidR="00685BB1" w:rsidRPr="00150AE8">
        <w:rPr>
          <w:rFonts w:asciiTheme="minorHAnsi" w:hAnsiTheme="minorHAnsi" w:cstheme="minorHAnsi"/>
          <w:b w:val="0"/>
          <w:color w:val="000000"/>
          <w:sz w:val="22"/>
          <w:szCs w:val="22"/>
        </w:rPr>
        <w:t xml:space="preserve">pkt. </w:t>
      </w:r>
      <w:r w:rsidR="00551EC7" w:rsidRPr="00150AE8">
        <w:rPr>
          <w:rFonts w:asciiTheme="minorHAnsi" w:hAnsiTheme="minorHAnsi" w:cstheme="minorHAnsi"/>
          <w:b w:val="0"/>
          <w:color w:val="000000"/>
          <w:sz w:val="22"/>
          <w:szCs w:val="22"/>
        </w:rPr>
        <w:t>6</w:t>
      </w:r>
      <w:r w:rsidRPr="00150AE8">
        <w:rPr>
          <w:rFonts w:asciiTheme="minorHAnsi" w:hAnsiTheme="minorHAnsi" w:cstheme="minorHAnsi"/>
          <w:b w:val="0"/>
          <w:color w:val="000000"/>
          <w:sz w:val="22"/>
          <w:szCs w:val="22"/>
        </w:rPr>
        <w:t xml:space="preserve">, lub gdy dokumenty te nie odnoszą się do wszystkich przypadków, o których mowa w art. 108 ust. 1 pkt. 1, 2 i 4, art. 109 ust. 1 pkt.1 </w:t>
      </w:r>
      <w:r w:rsidR="00914FC1" w:rsidRPr="00150AE8">
        <w:rPr>
          <w:rFonts w:asciiTheme="minorHAnsi" w:hAnsiTheme="minorHAnsi" w:cstheme="minorHAnsi"/>
          <w:b w:val="0"/>
          <w:color w:val="000000"/>
          <w:sz w:val="22"/>
          <w:szCs w:val="22"/>
        </w:rPr>
        <w:t>ustawy</w:t>
      </w:r>
      <w:r w:rsidRPr="00150AE8">
        <w:rPr>
          <w:rFonts w:asciiTheme="minorHAnsi" w:hAnsiTheme="minorHAnsi" w:cstheme="minorHAnsi"/>
          <w:b w:val="0"/>
          <w:color w:val="000000"/>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034AA9" w:rsidRPr="00150AE8">
        <w:rPr>
          <w:rFonts w:asciiTheme="minorHAnsi" w:hAnsiTheme="minorHAnsi" w:cstheme="minorHAnsi"/>
          <w:b w:val="0"/>
          <w:color w:val="000000"/>
          <w:sz w:val="22"/>
          <w:szCs w:val="22"/>
        </w:rPr>
        <w:t xml:space="preserve">lub miejsce zamieszkania ma osoba, której dokument miał dotyczyć, </w:t>
      </w:r>
      <w:r w:rsidRPr="00150AE8">
        <w:rPr>
          <w:rFonts w:asciiTheme="minorHAnsi" w:hAnsiTheme="minorHAnsi" w:cstheme="minorHAnsi"/>
          <w:b w:val="0"/>
          <w:color w:val="000000"/>
          <w:sz w:val="22"/>
          <w:szCs w:val="22"/>
        </w:rPr>
        <w:t>nie ma przepisów o oświadczeniu pod przysięgą, złożone przed organem sądowym lub administracyjnym, notariuszem, organem samorządu zawodowego lub gospodarczego, właściwym ze względu na siedzibę lub miejsce zamieszkania Wykonawcy</w:t>
      </w:r>
      <w:r w:rsidR="00034AA9" w:rsidRPr="00150AE8">
        <w:rPr>
          <w:rFonts w:asciiTheme="minorHAnsi" w:hAnsiTheme="minorHAnsi" w:cstheme="minorHAnsi"/>
          <w:b w:val="0"/>
          <w:color w:val="000000"/>
          <w:sz w:val="22"/>
          <w:szCs w:val="22"/>
        </w:rPr>
        <w:t xml:space="preserve"> lub miejsce zamieszkania lub miejsce zamieszkania ma osoba, której dokument miał dotyczyć</w:t>
      </w:r>
      <w:r w:rsidRPr="00150AE8">
        <w:rPr>
          <w:rFonts w:asciiTheme="minorHAnsi" w:hAnsiTheme="minorHAnsi" w:cstheme="minorHAnsi"/>
          <w:b w:val="0"/>
          <w:color w:val="000000"/>
          <w:sz w:val="22"/>
          <w:szCs w:val="22"/>
        </w:rPr>
        <w:t xml:space="preserve">. </w:t>
      </w:r>
      <w:r w:rsidR="003A721D" w:rsidRPr="00150AE8">
        <w:rPr>
          <w:rFonts w:asciiTheme="minorHAnsi" w:hAnsiTheme="minorHAnsi" w:cstheme="minorHAnsi"/>
          <w:b w:val="0"/>
          <w:color w:val="000000"/>
          <w:sz w:val="22"/>
          <w:szCs w:val="22"/>
        </w:rPr>
        <w:t>Pkt.7</w:t>
      </w:r>
      <w:r w:rsidR="007631F8" w:rsidRPr="00150AE8">
        <w:rPr>
          <w:rFonts w:asciiTheme="minorHAnsi" w:hAnsiTheme="minorHAnsi" w:cstheme="minorHAnsi"/>
          <w:b w:val="0"/>
          <w:color w:val="000000"/>
          <w:sz w:val="22"/>
          <w:szCs w:val="22"/>
        </w:rPr>
        <w:t xml:space="preserve"> </w:t>
      </w:r>
      <w:r w:rsidRPr="00150AE8">
        <w:rPr>
          <w:rFonts w:asciiTheme="minorHAnsi" w:hAnsiTheme="minorHAnsi" w:cstheme="minorHAnsi"/>
          <w:b w:val="0"/>
          <w:color w:val="000000"/>
          <w:sz w:val="22"/>
          <w:szCs w:val="22"/>
        </w:rPr>
        <w:t>stosuje się.</w:t>
      </w:r>
    </w:p>
    <w:p w14:paraId="0C34A00B" w14:textId="03DAD64D" w:rsidR="00D23FDE" w:rsidRPr="00CE306E" w:rsidRDefault="00D23FDE" w:rsidP="002371DF">
      <w:pPr>
        <w:pStyle w:val="Tekstpodstawowy21"/>
        <w:numPr>
          <w:ilvl w:val="1"/>
          <w:numId w:val="25"/>
        </w:numPr>
        <w:ind w:left="851" w:hanging="425"/>
        <w:rPr>
          <w:rFonts w:asciiTheme="minorHAnsi" w:hAnsiTheme="minorHAnsi" w:cstheme="minorHAnsi"/>
          <w:b w:val="0"/>
          <w:sz w:val="22"/>
          <w:szCs w:val="22"/>
        </w:rPr>
      </w:pPr>
      <w:r w:rsidRPr="00150AE8">
        <w:rPr>
          <w:rFonts w:asciiTheme="minorHAnsi" w:hAnsiTheme="minorHAnsi" w:cstheme="minorHAnsi"/>
          <w:b w:val="0"/>
          <w:sz w:val="22"/>
          <w:szCs w:val="22"/>
        </w:rPr>
        <w:t>Zamawiający żąda od Wykonawcy, który polega na zdolnościach technicznych lub zawodowych</w:t>
      </w:r>
      <w:r w:rsidRPr="00CE306E">
        <w:rPr>
          <w:rFonts w:asciiTheme="minorHAnsi" w:hAnsiTheme="minorHAnsi" w:cstheme="minorHAnsi"/>
          <w:b w:val="0"/>
          <w:sz w:val="22"/>
          <w:szCs w:val="22"/>
        </w:rPr>
        <w:t xml:space="preserve"> lub sytuacji finansowej lub ekonomicznej</w:t>
      </w:r>
      <w:r w:rsidRPr="00CE306E">
        <w:rPr>
          <w:rFonts w:asciiTheme="minorHAnsi" w:hAnsiTheme="minorHAnsi" w:cstheme="minorHAnsi"/>
          <w:sz w:val="22"/>
          <w:szCs w:val="22"/>
        </w:rPr>
        <w:t xml:space="preserve"> </w:t>
      </w:r>
      <w:r w:rsidRPr="00CE306E">
        <w:rPr>
          <w:rFonts w:asciiTheme="minorHAnsi" w:hAnsiTheme="minorHAnsi" w:cstheme="minorHAnsi"/>
          <w:b w:val="0"/>
          <w:sz w:val="22"/>
          <w:szCs w:val="22"/>
        </w:rPr>
        <w:t xml:space="preserve">podmiotów udostępniających zasoby na zasadach określonych w art. 118 </w:t>
      </w:r>
      <w:r w:rsidR="00914FC1" w:rsidRPr="00CE306E">
        <w:rPr>
          <w:rFonts w:asciiTheme="minorHAnsi" w:hAnsiTheme="minorHAnsi" w:cstheme="minorHAnsi"/>
          <w:b w:val="0"/>
          <w:sz w:val="22"/>
          <w:szCs w:val="22"/>
        </w:rPr>
        <w:t>ustawy</w:t>
      </w:r>
      <w:r w:rsidRPr="00CE306E">
        <w:rPr>
          <w:rFonts w:asciiTheme="minorHAnsi" w:hAnsiTheme="minorHAnsi" w:cstheme="minorHAnsi"/>
          <w:b w:val="0"/>
          <w:sz w:val="22"/>
          <w:szCs w:val="22"/>
        </w:rPr>
        <w:t>, przedstawienia podmiotowych środków dowodowych, o</w:t>
      </w:r>
      <w:r w:rsidR="00D8128E">
        <w:rPr>
          <w:rFonts w:asciiTheme="minorHAnsi" w:hAnsiTheme="minorHAnsi" w:cstheme="minorHAnsi"/>
          <w:b w:val="0"/>
          <w:sz w:val="22"/>
          <w:szCs w:val="22"/>
        </w:rPr>
        <w:t> </w:t>
      </w:r>
      <w:r w:rsidRPr="00CE306E">
        <w:rPr>
          <w:rFonts w:asciiTheme="minorHAnsi" w:hAnsiTheme="minorHAnsi" w:cstheme="minorHAnsi"/>
          <w:b w:val="0"/>
          <w:sz w:val="22"/>
          <w:szCs w:val="22"/>
        </w:rPr>
        <w:t xml:space="preserve">których mowa w </w:t>
      </w:r>
      <w:r w:rsidRPr="00CE306E">
        <w:rPr>
          <w:rFonts w:asciiTheme="minorHAnsi" w:hAnsiTheme="minorHAnsi" w:cstheme="minorHAnsi"/>
          <w:b w:val="0"/>
          <w:color w:val="000000"/>
          <w:sz w:val="22"/>
          <w:szCs w:val="22"/>
        </w:rPr>
        <w:t>pkt.</w:t>
      </w:r>
      <w:r w:rsidR="007631F8" w:rsidRPr="00CE306E">
        <w:rPr>
          <w:rFonts w:asciiTheme="minorHAnsi" w:hAnsiTheme="minorHAnsi" w:cstheme="minorHAnsi"/>
          <w:b w:val="0"/>
          <w:color w:val="000000"/>
          <w:sz w:val="22"/>
          <w:szCs w:val="22"/>
        </w:rPr>
        <w:t xml:space="preserve"> </w:t>
      </w:r>
      <w:r w:rsidR="00551EC7" w:rsidRPr="00CE306E">
        <w:rPr>
          <w:rFonts w:asciiTheme="minorHAnsi" w:hAnsiTheme="minorHAnsi" w:cstheme="minorHAnsi"/>
          <w:b w:val="0"/>
          <w:color w:val="000000"/>
          <w:sz w:val="22"/>
          <w:szCs w:val="22"/>
        </w:rPr>
        <w:t>2</w:t>
      </w:r>
      <w:r w:rsidR="007631F8" w:rsidRPr="00CE306E">
        <w:rPr>
          <w:rFonts w:asciiTheme="minorHAnsi" w:hAnsiTheme="minorHAnsi" w:cstheme="minorHAnsi"/>
          <w:b w:val="0"/>
          <w:color w:val="000000"/>
          <w:sz w:val="22"/>
          <w:szCs w:val="22"/>
        </w:rPr>
        <w:t xml:space="preserve"> a)</w:t>
      </w:r>
      <w:r w:rsidRPr="00CE306E">
        <w:rPr>
          <w:rFonts w:asciiTheme="minorHAnsi" w:hAnsiTheme="minorHAnsi" w:cstheme="minorHAnsi"/>
          <w:b w:val="0"/>
          <w:color w:val="000000"/>
          <w:sz w:val="22"/>
          <w:szCs w:val="22"/>
        </w:rPr>
        <w:t xml:space="preserve">, </w:t>
      </w:r>
      <w:r w:rsidR="007631F8" w:rsidRPr="00CE306E">
        <w:rPr>
          <w:rFonts w:asciiTheme="minorHAnsi" w:hAnsiTheme="minorHAnsi" w:cstheme="minorHAnsi"/>
          <w:b w:val="0"/>
          <w:color w:val="000000"/>
          <w:sz w:val="22"/>
          <w:szCs w:val="22"/>
        </w:rPr>
        <w:t xml:space="preserve">pkt. </w:t>
      </w:r>
      <w:r w:rsidR="00551EC7" w:rsidRPr="00CE306E">
        <w:rPr>
          <w:rFonts w:asciiTheme="minorHAnsi" w:hAnsiTheme="minorHAnsi" w:cstheme="minorHAnsi"/>
          <w:b w:val="0"/>
          <w:color w:val="000000"/>
          <w:sz w:val="22"/>
          <w:szCs w:val="22"/>
        </w:rPr>
        <w:t>2</w:t>
      </w:r>
      <w:r w:rsidR="007631F8" w:rsidRPr="00CE306E">
        <w:rPr>
          <w:rFonts w:asciiTheme="minorHAnsi" w:hAnsiTheme="minorHAnsi" w:cstheme="minorHAnsi"/>
          <w:b w:val="0"/>
          <w:color w:val="000000"/>
          <w:sz w:val="22"/>
          <w:szCs w:val="22"/>
        </w:rPr>
        <w:t xml:space="preserve"> c)</w:t>
      </w:r>
      <w:r w:rsidRPr="00CE306E">
        <w:rPr>
          <w:rFonts w:asciiTheme="minorHAnsi" w:hAnsiTheme="minorHAnsi" w:cstheme="minorHAnsi"/>
          <w:b w:val="0"/>
          <w:color w:val="000000"/>
          <w:sz w:val="22"/>
          <w:szCs w:val="22"/>
        </w:rPr>
        <w:t xml:space="preserve">, </w:t>
      </w:r>
      <w:r w:rsidR="00551EC7" w:rsidRPr="00CE306E">
        <w:rPr>
          <w:rFonts w:asciiTheme="minorHAnsi" w:hAnsiTheme="minorHAnsi" w:cstheme="minorHAnsi"/>
          <w:b w:val="0"/>
          <w:color w:val="000000"/>
          <w:sz w:val="22"/>
          <w:szCs w:val="22"/>
        </w:rPr>
        <w:t>2</w:t>
      </w:r>
      <w:r w:rsidR="007631F8" w:rsidRPr="00CE306E">
        <w:rPr>
          <w:rFonts w:asciiTheme="minorHAnsi" w:hAnsiTheme="minorHAnsi" w:cstheme="minorHAnsi"/>
          <w:b w:val="0"/>
          <w:color w:val="000000"/>
          <w:sz w:val="22"/>
          <w:szCs w:val="22"/>
        </w:rPr>
        <w:t xml:space="preserve"> d)</w:t>
      </w:r>
      <w:r w:rsidRPr="00CE306E">
        <w:rPr>
          <w:rFonts w:asciiTheme="minorHAnsi" w:hAnsiTheme="minorHAnsi" w:cstheme="minorHAnsi"/>
          <w:b w:val="0"/>
          <w:color w:val="000000"/>
          <w:sz w:val="22"/>
          <w:szCs w:val="22"/>
        </w:rPr>
        <w:t>,</w:t>
      </w:r>
      <w:r w:rsidR="007631F8" w:rsidRPr="00CE306E">
        <w:rPr>
          <w:rFonts w:asciiTheme="minorHAnsi" w:hAnsiTheme="minorHAnsi" w:cstheme="minorHAnsi"/>
          <w:b w:val="0"/>
          <w:color w:val="000000"/>
          <w:sz w:val="22"/>
          <w:szCs w:val="22"/>
        </w:rPr>
        <w:t xml:space="preserve"> pkt </w:t>
      </w:r>
      <w:r w:rsidR="00551EC7" w:rsidRPr="00CE306E">
        <w:rPr>
          <w:rFonts w:asciiTheme="minorHAnsi" w:hAnsiTheme="minorHAnsi" w:cstheme="minorHAnsi"/>
          <w:b w:val="0"/>
          <w:color w:val="000000"/>
          <w:sz w:val="22"/>
          <w:szCs w:val="22"/>
        </w:rPr>
        <w:t>2</w:t>
      </w:r>
      <w:r w:rsidR="007631F8" w:rsidRPr="00CE306E">
        <w:rPr>
          <w:rFonts w:asciiTheme="minorHAnsi" w:hAnsiTheme="minorHAnsi" w:cstheme="minorHAnsi"/>
          <w:b w:val="0"/>
          <w:color w:val="000000"/>
          <w:sz w:val="22"/>
          <w:szCs w:val="22"/>
        </w:rPr>
        <w:t xml:space="preserve"> e)</w:t>
      </w:r>
      <w:r w:rsidRPr="00CE306E">
        <w:rPr>
          <w:rFonts w:asciiTheme="minorHAnsi" w:hAnsiTheme="minorHAnsi" w:cstheme="minorHAnsi"/>
          <w:b w:val="0"/>
          <w:color w:val="000000"/>
          <w:sz w:val="22"/>
          <w:szCs w:val="22"/>
        </w:rPr>
        <w:t xml:space="preserve"> i pkt</w:t>
      </w:r>
      <w:r w:rsidR="007631F8" w:rsidRPr="00CE306E">
        <w:rPr>
          <w:rFonts w:asciiTheme="minorHAnsi" w:hAnsiTheme="minorHAnsi" w:cstheme="minorHAnsi"/>
          <w:b w:val="0"/>
          <w:color w:val="000000"/>
          <w:sz w:val="22"/>
          <w:szCs w:val="22"/>
        </w:rPr>
        <w:t xml:space="preserve">. </w:t>
      </w:r>
      <w:r w:rsidR="00551EC7" w:rsidRPr="00CE306E">
        <w:rPr>
          <w:rFonts w:asciiTheme="minorHAnsi" w:hAnsiTheme="minorHAnsi" w:cstheme="minorHAnsi"/>
          <w:b w:val="0"/>
          <w:color w:val="000000"/>
          <w:sz w:val="22"/>
          <w:szCs w:val="22"/>
        </w:rPr>
        <w:t>2</w:t>
      </w:r>
      <w:r w:rsidR="007631F8" w:rsidRPr="00CE306E">
        <w:rPr>
          <w:rFonts w:asciiTheme="minorHAnsi" w:hAnsiTheme="minorHAnsi" w:cstheme="minorHAnsi"/>
          <w:b w:val="0"/>
          <w:color w:val="000000"/>
          <w:sz w:val="22"/>
          <w:szCs w:val="22"/>
        </w:rPr>
        <w:t xml:space="preserve"> f)</w:t>
      </w:r>
      <w:r w:rsidRPr="00CE306E">
        <w:rPr>
          <w:rFonts w:asciiTheme="minorHAnsi" w:hAnsiTheme="minorHAnsi" w:cstheme="minorHAnsi"/>
          <w:b w:val="0"/>
          <w:sz w:val="22"/>
          <w:szCs w:val="22"/>
        </w:rPr>
        <w:t>, dotyczących tych podmiotów, potwierdzających, że nie zachodzą wobec tych podmiotów podstawy wykluczenia z</w:t>
      </w:r>
      <w:r w:rsidR="00D8128E">
        <w:rPr>
          <w:rFonts w:asciiTheme="minorHAnsi" w:hAnsiTheme="minorHAnsi" w:cstheme="minorHAnsi"/>
          <w:b w:val="0"/>
          <w:sz w:val="22"/>
          <w:szCs w:val="22"/>
        </w:rPr>
        <w:t> </w:t>
      </w:r>
      <w:r w:rsidRPr="00CE306E">
        <w:rPr>
          <w:rFonts w:asciiTheme="minorHAnsi" w:hAnsiTheme="minorHAnsi" w:cstheme="minorHAnsi"/>
          <w:b w:val="0"/>
          <w:sz w:val="22"/>
          <w:szCs w:val="22"/>
        </w:rPr>
        <w:t xml:space="preserve">postępowania. </w:t>
      </w:r>
      <w:r w:rsidR="007631F8" w:rsidRPr="00CE306E">
        <w:rPr>
          <w:rFonts w:asciiTheme="minorHAnsi" w:hAnsiTheme="minorHAnsi" w:cstheme="minorHAnsi"/>
          <w:b w:val="0"/>
          <w:color w:val="000000"/>
          <w:sz w:val="22"/>
          <w:szCs w:val="22"/>
        </w:rPr>
        <w:t>Pkt.</w:t>
      </w:r>
      <w:r w:rsidR="00551EC7" w:rsidRPr="00CE306E">
        <w:rPr>
          <w:rFonts w:asciiTheme="minorHAnsi" w:hAnsiTheme="minorHAnsi" w:cstheme="minorHAnsi"/>
          <w:b w:val="0"/>
          <w:color w:val="000000"/>
          <w:sz w:val="22"/>
          <w:szCs w:val="22"/>
        </w:rPr>
        <w:t>7</w:t>
      </w:r>
      <w:r w:rsidRPr="00CE306E">
        <w:rPr>
          <w:rFonts w:asciiTheme="minorHAnsi" w:hAnsiTheme="minorHAnsi" w:cstheme="minorHAnsi"/>
          <w:b w:val="0"/>
          <w:color w:val="000000"/>
          <w:sz w:val="22"/>
          <w:szCs w:val="22"/>
        </w:rPr>
        <w:t xml:space="preserve"> stosuje się.</w:t>
      </w:r>
    </w:p>
    <w:p w14:paraId="59EC7846" w14:textId="77777777" w:rsidR="00D23FDE" w:rsidRPr="00CE306E" w:rsidRDefault="00D23FDE" w:rsidP="002371DF">
      <w:pPr>
        <w:pStyle w:val="Tekstpodstawowy21"/>
        <w:numPr>
          <w:ilvl w:val="1"/>
          <w:numId w:val="25"/>
        </w:numPr>
        <w:ind w:left="851" w:hanging="425"/>
        <w:rPr>
          <w:rFonts w:asciiTheme="minorHAnsi" w:hAnsiTheme="minorHAnsi" w:cstheme="minorHAnsi"/>
          <w:b w:val="0"/>
          <w:sz w:val="22"/>
          <w:szCs w:val="22"/>
        </w:rPr>
      </w:pPr>
      <w:r w:rsidRPr="00CE306E">
        <w:rPr>
          <w:rFonts w:asciiTheme="minorHAnsi" w:hAnsiTheme="minorHAnsi" w:cstheme="minorHAnsi"/>
          <w:b w:val="0"/>
          <w:sz w:val="22"/>
          <w:szCs w:val="22"/>
        </w:rPr>
        <w:lastRenderedPageBreak/>
        <w:t xml:space="preserve">Do podmiotów udostępniających zasoby na zasadach określonych w art. 118 </w:t>
      </w:r>
      <w:r w:rsidR="00914FC1" w:rsidRPr="00CE306E">
        <w:rPr>
          <w:rFonts w:asciiTheme="minorHAnsi" w:hAnsiTheme="minorHAnsi" w:cstheme="minorHAnsi"/>
          <w:b w:val="0"/>
          <w:sz w:val="22"/>
          <w:szCs w:val="22"/>
        </w:rPr>
        <w:t>ustawy</w:t>
      </w:r>
      <w:r w:rsidRPr="00CE306E">
        <w:rPr>
          <w:rFonts w:asciiTheme="minorHAnsi" w:hAnsiTheme="minorHAnsi" w:cstheme="minorHAnsi"/>
          <w:b w:val="0"/>
          <w:sz w:val="22"/>
          <w:szCs w:val="22"/>
        </w:rPr>
        <w:t xml:space="preserve"> mających siedzibę lub miejsce zamieszkania poza terytorium Rzeczypospolitej Polskiej </w:t>
      </w:r>
      <w:r w:rsidR="007631F8" w:rsidRPr="00CE306E">
        <w:rPr>
          <w:rFonts w:asciiTheme="minorHAnsi" w:hAnsiTheme="minorHAnsi" w:cstheme="minorHAnsi"/>
          <w:b w:val="0"/>
          <w:sz w:val="22"/>
          <w:szCs w:val="22"/>
        </w:rPr>
        <w:t xml:space="preserve">pkt. </w:t>
      </w:r>
      <w:r w:rsidR="00551EC7" w:rsidRPr="00CE306E">
        <w:rPr>
          <w:rFonts w:asciiTheme="minorHAnsi" w:hAnsiTheme="minorHAnsi" w:cstheme="minorHAnsi"/>
          <w:b w:val="0"/>
          <w:sz w:val="22"/>
          <w:szCs w:val="22"/>
        </w:rPr>
        <w:t>6</w:t>
      </w:r>
      <w:r w:rsidR="007631F8" w:rsidRPr="00CE306E">
        <w:rPr>
          <w:rFonts w:asciiTheme="minorHAnsi" w:hAnsiTheme="minorHAnsi" w:cstheme="minorHAnsi"/>
          <w:b w:val="0"/>
          <w:sz w:val="22"/>
          <w:szCs w:val="22"/>
        </w:rPr>
        <w:t xml:space="preserve">, pkt. </w:t>
      </w:r>
      <w:r w:rsidR="00551EC7" w:rsidRPr="00CE306E">
        <w:rPr>
          <w:rFonts w:asciiTheme="minorHAnsi" w:hAnsiTheme="minorHAnsi" w:cstheme="minorHAnsi"/>
          <w:b w:val="0"/>
          <w:sz w:val="22"/>
          <w:szCs w:val="22"/>
        </w:rPr>
        <w:t>7</w:t>
      </w:r>
      <w:r w:rsidRPr="00CE306E">
        <w:rPr>
          <w:rFonts w:asciiTheme="minorHAnsi" w:hAnsiTheme="minorHAnsi" w:cstheme="minorHAnsi"/>
          <w:b w:val="0"/>
          <w:sz w:val="22"/>
          <w:szCs w:val="22"/>
        </w:rPr>
        <w:t xml:space="preserve"> i</w:t>
      </w:r>
      <w:r w:rsidR="007631F8" w:rsidRPr="00CE306E">
        <w:rPr>
          <w:rFonts w:asciiTheme="minorHAnsi" w:hAnsiTheme="minorHAnsi" w:cstheme="minorHAnsi"/>
          <w:b w:val="0"/>
          <w:sz w:val="22"/>
          <w:szCs w:val="22"/>
        </w:rPr>
        <w:t xml:space="preserve"> pkt.</w:t>
      </w:r>
      <w:r w:rsidR="00551EC7" w:rsidRPr="00CE306E">
        <w:rPr>
          <w:rFonts w:asciiTheme="minorHAnsi" w:hAnsiTheme="minorHAnsi" w:cstheme="minorHAnsi"/>
          <w:b w:val="0"/>
          <w:sz w:val="22"/>
          <w:szCs w:val="22"/>
        </w:rPr>
        <w:t>8</w:t>
      </w:r>
      <w:r w:rsidRPr="00CE306E">
        <w:rPr>
          <w:rFonts w:asciiTheme="minorHAnsi" w:hAnsiTheme="minorHAnsi" w:cstheme="minorHAnsi"/>
          <w:b w:val="0"/>
          <w:sz w:val="22"/>
          <w:szCs w:val="22"/>
        </w:rPr>
        <w:t xml:space="preserve"> stosuje się odpowiednio.</w:t>
      </w:r>
    </w:p>
    <w:p w14:paraId="5FCEEAB2" w14:textId="77777777" w:rsidR="00D23FDE" w:rsidRPr="00CE306E" w:rsidRDefault="00D23FDE" w:rsidP="00D23FDE">
      <w:pPr>
        <w:ind w:left="0" w:firstLine="0"/>
      </w:pPr>
    </w:p>
    <w:p w14:paraId="200EA3A1" w14:textId="77777777" w:rsidR="00B20DF5" w:rsidRPr="00CE306E" w:rsidRDefault="00B20DF5" w:rsidP="002371DF">
      <w:pPr>
        <w:pStyle w:val="Nagwek1"/>
        <w:numPr>
          <w:ilvl w:val="0"/>
          <w:numId w:val="38"/>
        </w:numPr>
        <w:spacing w:after="240" w:line="247" w:lineRule="auto"/>
        <w:ind w:left="426"/>
        <w:rPr>
          <w:rFonts w:asciiTheme="minorHAnsi" w:hAnsiTheme="minorHAnsi" w:cstheme="minorHAnsi"/>
          <w:u w:val="none"/>
        </w:rPr>
      </w:pPr>
      <w:r w:rsidRPr="00CE306E">
        <w:rPr>
          <w:rFonts w:asciiTheme="minorHAnsi" w:hAnsiTheme="minorHAnsi" w:cstheme="minorHAnsi"/>
          <w:u w:val="none"/>
        </w:rPr>
        <w:t>WYKONAWCY WSPÓLNIE UBIEGAJĄCY SIĘ O UDZIELENIE ZAMÓWIENIA</w:t>
      </w:r>
    </w:p>
    <w:p w14:paraId="6CA81FB7" w14:textId="77777777" w:rsidR="00B20DF5" w:rsidRPr="00CE306E" w:rsidRDefault="00B20DF5" w:rsidP="002371DF">
      <w:pPr>
        <w:numPr>
          <w:ilvl w:val="1"/>
          <w:numId w:val="38"/>
        </w:numPr>
        <w:autoSpaceDE w:val="0"/>
        <w:autoSpaceDN w:val="0"/>
        <w:adjustRightInd w:val="0"/>
        <w:spacing w:after="0" w:line="240" w:lineRule="auto"/>
        <w:ind w:left="851" w:hanging="425"/>
        <w:jc w:val="left"/>
        <w:rPr>
          <w:rFonts w:asciiTheme="minorHAnsi" w:hAnsiTheme="minorHAnsi" w:cstheme="minorHAnsi"/>
        </w:rPr>
      </w:pPr>
      <w:r w:rsidRPr="00CE306E">
        <w:rPr>
          <w:rFonts w:asciiTheme="minorHAnsi" w:hAnsiTheme="minorHAnsi" w:cstheme="minorHAnsi"/>
        </w:rPr>
        <w:t xml:space="preserve">Wykonawcy mogą wspólnie ubiegać się o udzielenie zamówienia. </w:t>
      </w:r>
    </w:p>
    <w:p w14:paraId="08D5B395" w14:textId="71014441" w:rsidR="00B20DF5" w:rsidRPr="00CE306E" w:rsidRDefault="00B20DF5" w:rsidP="002371DF">
      <w:pPr>
        <w:numPr>
          <w:ilvl w:val="1"/>
          <w:numId w:val="38"/>
        </w:numPr>
        <w:autoSpaceDE w:val="0"/>
        <w:autoSpaceDN w:val="0"/>
        <w:adjustRightInd w:val="0"/>
        <w:spacing w:after="0" w:line="240" w:lineRule="auto"/>
        <w:ind w:left="851" w:hanging="425"/>
        <w:rPr>
          <w:rFonts w:asciiTheme="minorHAnsi" w:hAnsiTheme="minorHAnsi" w:cstheme="minorHAnsi"/>
        </w:rPr>
      </w:pPr>
      <w:r w:rsidRPr="00CE306E">
        <w:rPr>
          <w:rFonts w:asciiTheme="minorHAnsi" w:hAnsiTheme="minorHAnsi" w:cstheme="minorHAnsi"/>
        </w:rPr>
        <w:t xml:space="preserve">W </w:t>
      </w:r>
      <w:r w:rsidR="00F14E6A" w:rsidRPr="00CE306E">
        <w:rPr>
          <w:rFonts w:asciiTheme="minorHAnsi" w:hAnsiTheme="minorHAnsi" w:cstheme="minorHAnsi"/>
        </w:rPr>
        <w:t>takim przypadku</w:t>
      </w:r>
      <w:r w:rsidRPr="00CE306E">
        <w:rPr>
          <w:rFonts w:asciiTheme="minorHAnsi" w:hAnsiTheme="minorHAnsi" w:cstheme="minorHAnsi"/>
        </w:rPr>
        <w:t>, Wykonawcy ustanawiają pełnomocnika do reprezentowania ich</w:t>
      </w:r>
      <w:r w:rsidR="00D8128E">
        <w:rPr>
          <w:rFonts w:asciiTheme="minorHAnsi" w:hAnsiTheme="minorHAnsi" w:cstheme="minorHAnsi"/>
        </w:rPr>
        <w:t> </w:t>
      </w:r>
      <w:r w:rsidRPr="00CE306E">
        <w:rPr>
          <w:rFonts w:asciiTheme="minorHAnsi" w:hAnsiTheme="minorHAnsi" w:cstheme="minorHAnsi"/>
        </w:rPr>
        <w:t>w</w:t>
      </w:r>
      <w:r w:rsidR="00D8128E">
        <w:rPr>
          <w:rFonts w:asciiTheme="minorHAnsi" w:hAnsiTheme="minorHAnsi" w:cstheme="minorHAnsi"/>
        </w:rPr>
        <w:t> </w:t>
      </w:r>
      <w:r w:rsidRPr="00CE306E">
        <w:rPr>
          <w:rFonts w:asciiTheme="minorHAnsi" w:hAnsiTheme="minorHAnsi" w:cstheme="minorHAnsi"/>
        </w:rPr>
        <w:t>postępowaniu o udzielenie zamówienia albo do reprezentowania w postępowaniu i</w:t>
      </w:r>
      <w:r w:rsidR="00D8128E">
        <w:rPr>
          <w:rFonts w:asciiTheme="minorHAnsi" w:hAnsiTheme="minorHAnsi" w:cstheme="minorHAnsi"/>
        </w:rPr>
        <w:t> </w:t>
      </w:r>
      <w:r w:rsidRPr="00CE306E">
        <w:rPr>
          <w:rFonts w:asciiTheme="minorHAnsi" w:hAnsiTheme="minorHAnsi" w:cstheme="minorHAnsi"/>
        </w:rPr>
        <w:t xml:space="preserve">zawarcia umowy w sprawie zamówienia publicznego. </w:t>
      </w:r>
    </w:p>
    <w:p w14:paraId="0957179A" w14:textId="489D29D1" w:rsidR="00B20DF5" w:rsidRPr="00CE306E" w:rsidRDefault="00B20DF5" w:rsidP="002371DF">
      <w:pPr>
        <w:numPr>
          <w:ilvl w:val="1"/>
          <w:numId w:val="38"/>
        </w:numPr>
        <w:autoSpaceDE w:val="0"/>
        <w:autoSpaceDN w:val="0"/>
        <w:adjustRightInd w:val="0"/>
        <w:spacing w:after="0" w:line="240" w:lineRule="auto"/>
        <w:ind w:left="851" w:hanging="425"/>
        <w:rPr>
          <w:rFonts w:asciiTheme="minorHAnsi" w:hAnsiTheme="minorHAnsi" w:cstheme="minorHAnsi"/>
        </w:rPr>
      </w:pPr>
      <w:r w:rsidRPr="00CE306E">
        <w:rPr>
          <w:rFonts w:asciiTheme="minorHAnsi" w:hAnsiTheme="minorHAnsi" w:cstheme="minorHAnsi"/>
        </w:rPr>
        <w:t xml:space="preserve">W przypadku wspólnego ubiegania się o zamówienie przez Wykonawców, oświadczenia, </w:t>
      </w:r>
      <w:r w:rsidR="000E12B3" w:rsidRPr="00CE306E">
        <w:rPr>
          <w:rFonts w:asciiTheme="minorHAnsi" w:hAnsiTheme="minorHAnsi" w:cstheme="minorHAnsi"/>
        </w:rPr>
        <w:t>o</w:t>
      </w:r>
      <w:r w:rsidR="00D8128E">
        <w:rPr>
          <w:rFonts w:asciiTheme="minorHAnsi" w:hAnsiTheme="minorHAnsi" w:cstheme="minorHAnsi"/>
        </w:rPr>
        <w:t> </w:t>
      </w:r>
      <w:r w:rsidR="000E12B3" w:rsidRPr="00CE306E">
        <w:rPr>
          <w:rFonts w:asciiTheme="minorHAnsi" w:hAnsiTheme="minorHAnsi" w:cstheme="minorHAnsi"/>
        </w:rPr>
        <w:t>spełnieniu warunków udziału w postępowaniu i o braku podstaw do wykluczenia, składa każdy z wykonawców wspólnie ubiegających się o zamówienie.</w:t>
      </w:r>
      <w:r w:rsidRPr="00CE306E">
        <w:rPr>
          <w:rFonts w:asciiTheme="minorHAnsi" w:hAnsiTheme="minorHAnsi" w:cstheme="minorHAnsi"/>
        </w:rPr>
        <w:t xml:space="preserve"> Oświadczenia te potwierdzają brak podstaw wykluczenia oraz spełnianie warunków udziału w postępowaniu w zakresie, w</w:t>
      </w:r>
      <w:r w:rsidR="00D8128E">
        <w:rPr>
          <w:rFonts w:asciiTheme="minorHAnsi" w:hAnsiTheme="minorHAnsi" w:cstheme="minorHAnsi"/>
        </w:rPr>
        <w:t> </w:t>
      </w:r>
      <w:r w:rsidRPr="00CE306E">
        <w:rPr>
          <w:rFonts w:asciiTheme="minorHAnsi" w:hAnsiTheme="minorHAnsi" w:cstheme="minorHAnsi"/>
        </w:rPr>
        <w:t>jakim każdy z Wykonawców wykazuje spełnianie warunków udziału w postępowaniu.</w:t>
      </w:r>
    </w:p>
    <w:p w14:paraId="6D311275" w14:textId="2B41D55E" w:rsidR="00B20DF5" w:rsidRPr="00CE306E" w:rsidRDefault="00B20DF5" w:rsidP="002371DF">
      <w:pPr>
        <w:numPr>
          <w:ilvl w:val="1"/>
          <w:numId w:val="38"/>
        </w:numPr>
        <w:autoSpaceDE w:val="0"/>
        <w:autoSpaceDN w:val="0"/>
        <w:adjustRightInd w:val="0"/>
        <w:spacing w:after="0" w:line="240" w:lineRule="auto"/>
        <w:ind w:left="851" w:hanging="425"/>
        <w:rPr>
          <w:rFonts w:asciiTheme="minorHAnsi" w:hAnsiTheme="minorHAnsi" w:cstheme="minorHAnsi"/>
        </w:rPr>
      </w:pPr>
      <w:r w:rsidRPr="00CE306E">
        <w:rPr>
          <w:rFonts w:asciiTheme="minorHAnsi" w:hAnsiTheme="minorHAnsi" w:cstheme="minorHAnsi"/>
        </w:rPr>
        <w:t>W przypadku wspólnego ubiegania się o zamówienie przez Wykonawc</w:t>
      </w:r>
      <w:r w:rsidR="00F14E6A" w:rsidRPr="00CE306E">
        <w:rPr>
          <w:rFonts w:asciiTheme="minorHAnsi" w:hAnsiTheme="minorHAnsi" w:cstheme="minorHAnsi"/>
        </w:rPr>
        <w:t>ów, podmiotowe środki dowodowe dotyczące spełnienia warunków udziału w postępowaniu</w:t>
      </w:r>
      <w:r w:rsidRPr="00CE306E">
        <w:rPr>
          <w:rFonts w:asciiTheme="minorHAnsi" w:hAnsiTheme="minorHAnsi" w:cstheme="minorHAnsi"/>
        </w:rPr>
        <w:t>, składa odpowiednio Wykonawca/Wykonawcy, który/którzy wykazuje/ą spełnianie warunków udziału w</w:t>
      </w:r>
      <w:r w:rsidR="00D8128E">
        <w:rPr>
          <w:rFonts w:asciiTheme="minorHAnsi" w:hAnsiTheme="minorHAnsi" w:cstheme="minorHAnsi"/>
        </w:rPr>
        <w:t> </w:t>
      </w:r>
      <w:r w:rsidRPr="00CE306E">
        <w:rPr>
          <w:rFonts w:asciiTheme="minorHAnsi" w:hAnsiTheme="minorHAnsi" w:cstheme="minorHAnsi"/>
        </w:rPr>
        <w:t xml:space="preserve">postępowaniu w zakresie i na zasadach opisanych w SWZ, natomiast podmiotowe środki dowodowe, </w:t>
      </w:r>
      <w:r w:rsidR="00F14E6A" w:rsidRPr="00CE306E">
        <w:rPr>
          <w:rFonts w:asciiTheme="minorHAnsi" w:hAnsiTheme="minorHAnsi" w:cstheme="minorHAnsi"/>
        </w:rPr>
        <w:t>w celu potwierdzenia braku podstaw do wykluczenia</w:t>
      </w:r>
      <w:r w:rsidRPr="00CE306E">
        <w:rPr>
          <w:rFonts w:asciiTheme="minorHAnsi" w:hAnsiTheme="minorHAnsi" w:cstheme="minorHAnsi"/>
        </w:rPr>
        <w:t>, składa każdy z Wykonawców.</w:t>
      </w:r>
    </w:p>
    <w:p w14:paraId="0E9E1675" w14:textId="39D2AD22" w:rsidR="00B20DF5" w:rsidRPr="00CE306E" w:rsidRDefault="00B20DF5" w:rsidP="002371DF">
      <w:pPr>
        <w:numPr>
          <w:ilvl w:val="1"/>
          <w:numId w:val="38"/>
        </w:numPr>
        <w:autoSpaceDE w:val="0"/>
        <w:autoSpaceDN w:val="0"/>
        <w:adjustRightInd w:val="0"/>
        <w:spacing w:after="0" w:line="240" w:lineRule="auto"/>
        <w:ind w:left="851" w:hanging="425"/>
        <w:rPr>
          <w:rFonts w:asciiTheme="minorHAnsi" w:hAnsiTheme="minorHAnsi" w:cstheme="minorHAnsi"/>
        </w:rPr>
      </w:pPr>
      <w:r w:rsidRPr="00CE306E">
        <w:rPr>
          <w:rFonts w:asciiTheme="minorHAnsi" w:hAnsiTheme="minorHAnsi" w:cstheme="minorHAnsi"/>
        </w:rPr>
        <w:t>W odniesieniu do warunków dotyczących wykształcenia, kwalifikacji zawodowych lub doświadczenia wykonawcy wspólnie ubiegający się o udzielenie zamówienia mogą polegać na</w:t>
      </w:r>
      <w:r w:rsidR="00D8128E">
        <w:rPr>
          <w:rFonts w:asciiTheme="minorHAnsi" w:hAnsiTheme="minorHAnsi" w:cstheme="minorHAnsi"/>
        </w:rPr>
        <w:t> </w:t>
      </w:r>
      <w:r w:rsidRPr="00CE306E">
        <w:rPr>
          <w:rFonts w:asciiTheme="minorHAnsi" w:hAnsiTheme="minorHAnsi" w:cstheme="minorHAnsi"/>
        </w:rPr>
        <w:t>zdolnościach tych z Wykonawców, którzy wykonają roboty budowlane lub usługi, do</w:t>
      </w:r>
      <w:r w:rsidR="00D8128E">
        <w:rPr>
          <w:rFonts w:asciiTheme="minorHAnsi" w:hAnsiTheme="minorHAnsi" w:cstheme="minorHAnsi"/>
        </w:rPr>
        <w:t> </w:t>
      </w:r>
      <w:r w:rsidRPr="00CE306E">
        <w:rPr>
          <w:rFonts w:asciiTheme="minorHAnsi" w:hAnsiTheme="minorHAnsi" w:cstheme="minorHAnsi"/>
        </w:rPr>
        <w:t>realizacji których te zdolności są wymagane.</w:t>
      </w:r>
    </w:p>
    <w:p w14:paraId="61D03508" w14:textId="77777777" w:rsidR="00B20DF5" w:rsidRPr="00CE306E" w:rsidRDefault="00B20DF5" w:rsidP="002371DF">
      <w:pPr>
        <w:numPr>
          <w:ilvl w:val="1"/>
          <w:numId w:val="38"/>
        </w:numPr>
        <w:autoSpaceDE w:val="0"/>
        <w:autoSpaceDN w:val="0"/>
        <w:adjustRightInd w:val="0"/>
        <w:spacing w:after="0" w:line="240" w:lineRule="auto"/>
        <w:ind w:left="851" w:hanging="425"/>
        <w:rPr>
          <w:rFonts w:asciiTheme="minorHAnsi" w:hAnsiTheme="minorHAnsi" w:cstheme="minorHAnsi"/>
        </w:rPr>
      </w:pPr>
      <w:r w:rsidRPr="00CE306E">
        <w:rPr>
          <w:rFonts w:asciiTheme="minorHAnsi" w:hAnsiTheme="minorHAnsi" w:cstheme="minorHAnsi"/>
          <w:bCs/>
        </w:rPr>
        <w:t xml:space="preserve">W przypadku, o którym mowa </w:t>
      </w:r>
      <w:r w:rsidR="00F14E6A" w:rsidRPr="00CE306E">
        <w:rPr>
          <w:rFonts w:asciiTheme="minorHAnsi" w:hAnsiTheme="minorHAnsi" w:cstheme="minorHAnsi"/>
          <w:bCs/>
        </w:rPr>
        <w:t>pkt. 5</w:t>
      </w:r>
      <w:r w:rsidRPr="00CE306E">
        <w:rPr>
          <w:rFonts w:asciiTheme="minorHAnsi" w:hAnsiTheme="minorHAnsi" w:cstheme="minorHAnsi"/>
          <w:bCs/>
        </w:rPr>
        <w:t xml:space="preserve">, wykonawcy wspólnie ubiegający się o udzielenie zamówienia zobowiązani są dołączyć do oferty oświadczenie, z którego wynika, które </w:t>
      </w:r>
      <w:r w:rsidRPr="00CE306E">
        <w:rPr>
          <w:rFonts w:asciiTheme="minorHAnsi" w:hAnsiTheme="minorHAnsi" w:cstheme="minorHAnsi"/>
        </w:rPr>
        <w:t xml:space="preserve">roboty budowlane lub usługi </w:t>
      </w:r>
      <w:r w:rsidRPr="00CE306E">
        <w:rPr>
          <w:rFonts w:asciiTheme="minorHAnsi" w:hAnsiTheme="minorHAnsi" w:cstheme="minorHAnsi"/>
          <w:bCs/>
        </w:rPr>
        <w:t xml:space="preserve">wykonają poszczególni Wykonawcy według wzoru stanowiącego </w:t>
      </w:r>
      <w:r w:rsidR="00914FC1" w:rsidRPr="00CE306E">
        <w:rPr>
          <w:rFonts w:asciiTheme="minorHAnsi" w:hAnsiTheme="minorHAnsi" w:cstheme="minorHAnsi"/>
          <w:bCs/>
        </w:rPr>
        <w:t>Załącznik Nr 11</w:t>
      </w:r>
      <w:r w:rsidRPr="00CE306E">
        <w:rPr>
          <w:rFonts w:asciiTheme="minorHAnsi" w:hAnsiTheme="minorHAnsi" w:cstheme="minorHAnsi"/>
          <w:bCs/>
        </w:rPr>
        <w:t xml:space="preserve"> do SWZ.</w:t>
      </w:r>
    </w:p>
    <w:p w14:paraId="0B8F6C65" w14:textId="77777777" w:rsidR="00B20DF5" w:rsidRPr="00CE306E" w:rsidRDefault="00B20DF5" w:rsidP="00B20DF5"/>
    <w:p w14:paraId="183E152B" w14:textId="77777777" w:rsidR="00B20DF5" w:rsidRPr="00CE306E" w:rsidRDefault="00B20DF5" w:rsidP="002371DF">
      <w:pPr>
        <w:pStyle w:val="Akapitzlist"/>
        <w:widowControl w:val="0"/>
        <w:numPr>
          <w:ilvl w:val="0"/>
          <w:numId w:val="38"/>
        </w:numPr>
        <w:spacing w:after="0" w:line="240" w:lineRule="auto"/>
        <w:ind w:left="426"/>
        <w:rPr>
          <w:rFonts w:ascii="Calibri" w:hAnsi="Calibri" w:cs="Calibri"/>
        </w:rPr>
      </w:pPr>
      <w:r w:rsidRPr="00CE306E">
        <w:rPr>
          <w:rFonts w:ascii="Calibri" w:hAnsi="Calibri" w:cs="Calibri"/>
          <w:b/>
        </w:rPr>
        <w:t>PODYWKONAWSTWO</w:t>
      </w:r>
    </w:p>
    <w:p w14:paraId="20BEC81F" w14:textId="77777777" w:rsidR="00B20DF5" w:rsidRPr="00CE306E" w:rsidRDefault="00B20DF5" w:rsidP="00B20DF5">
      <w:pPr>
        <w:widowControl w:val="0"/>
        <w:spacing w:after="0" w:line="240" w:lineRule="auto"/>
        <w:rPr>
          <w:sz w:val="26"/>
          <w:szCs w:val="26"/>
        </w:rPr>
      </w:pPr>
    </w:p>
    <w:p w14:paraId="52101B43" w14:textId="77777777" w:rsidR="00F14E6A" w:rsidRPr="00CE306E" w:rsidRDefault="00B20DF5" w:rsidP="002371DF">
      <w:pPr>
        <w:pStyle w:val="Akapitzlist"/>
        <w:widowControl w:val="0"/>
        <w:numPr>
          <w:ilvl w:val="1"/>
          <w:numId w:val="22"/>
        </w:numPr>
        <w:spacing w:after="0" w:line="240" w:lineRule="auto"/>
        <w:ind w:left="851" w:hanging="425"/>
        <w:rPr>
          <w:rFonts w:asciiTheme="minorHAnsi" w:hAnsiTheme="minorHAnsi" w:cstheme="minorHAnsi"/>
          <w:b/>
        </w:rPr>
      </w:pPr>
      <w:r w:rsidRPr="00CE306E">
        <w:rPr>
          <w:rFonts w:asciiTheme="minorHAnsi" w:hAnsiTheme="minorHAnsi" w:cstheme="minorHAnsi"/>
        </w:rPr>
        <w:t>Wykonawca może powierzyć wykonanie części zamówienia Podwykonawcy.</w:t>
      </w:r>
    </w:p>
    <w:p w14:paraId="4EF2B68D" w14:textId="77777777" w:rsidR="00B20DF5" w:rsidRPr="00CE306E" w:rsidRDefault="00B20DF5" w:rsidP="002371DF">
      <w:pPr>
        <w:pStyle w:val="Akapitzlist"/>
        <w:widowControl w:val="0"/>
        <w:numPr>
          <w:ilvl w:val="1"/>
          <w:numId w:val="22"/>
        </w:numPr>
        <w:spacing w:after="0" w:line="240" w:lineRule="auto"/>
        <w:ind w:left="851" w:hanging="425"/>
        <w:rPr>
          <w:rFonts w:asciiTheme="minorHAnsi" w:hAnsiTheme="minorHAnsi" w:cstheme="minorHAnsi"/>
          <w:b/>
        </w:rPr>
      </w:pPr>
      <w:r w:rsidRPr="00CE306E">
        <w:rPr>
          <w:rFonts w:asciiTheme="minorHAnsi" w:hAnsiTheme="minorHAnsi" w:cstheme="minorHAnsi"/>
        </w:rPr>
        <w:t xml:space="preserve">Zamawiający żąda wskazania przez Wykonawcę, w </w:t>
      </w:r>
      <w:r w:rsidR="00DC45D0" w:rsidRPr="00CE306E">
        <w:rPr>
          <w:rFonts w:asciiTheme="minorHAnsi" w:hAnsiTheme="minorHAnsi" w:cstheme="minorHAnsi"/>
        </w:rPr>
        <w:t>Formularz Ofertowym</w:t>
      </w:r>
      <w:r w:rsidRPr="00CE306E">
        <w:rPr>
          <w:rFonts w:asciiTheme="minorHAnsi" w:hAnsiTheme="minorHAnsi" w:cstheme="minorHAnsi"/>
        </w:rPr>
        <w:t>, części zamówienia, których wykonanie zamierza powierzyć Podwykonawcom, oraz podania nazw ewentualnych Podwykonawców, jeżeli są już znani.</w:t>
      </w:r>
    </w:p>
    <w:p w14:paraId="50521790" w14:textId="77777777" w:rsidR="00B20DF5" w:rsidRPr="00CE306E" w:rsidRDefault="00B20DF5" w:rsidP="00B20DF5"/>
    <w:p w14:paraId="785ECF11" w14:textId="77777777" w:rsidR="00F14E6A" w:rsidRPr="00CE306E" w:rsidRDefault="00F14E6A" w:rsidP="002371DF">
      <w:pPr>
        <w:pStyle w:val="Nagwek1"/>
        <w:numPr>
          <w:ilvl w:val="0"/>
          <w:numId w:val="38"/>
        </w:numPr>
        <w:spacing w:after="240" w:line="247" w:lineRule="auto"/>
        <w:ind w:left="426"/>
        <w:rPr>
          <w:u w:val="none"/>
        </w:rPr>
      </w:pPr>
      <w:r w:rsidRPr="00CE306E">
        <w:rPr>
          <w:u w:val="none"/>
        </w:rPr>
        <w:t>UDOSTĘPNIENIE ZASOBÓW</w:t>
      </w:r>
    </w:p>
    <w:p w14:paraId="683AC49F" w14:textId="5C9CB05D" w:rsidR="00F14E6A" w:rsidRPr="00CE306E" w:rsidRDefault="00F14E6A" w:rsidP="002371DF">
      <w:pPr>
        <w:numPr>
          <w:ilvl w:val="1"/>
          <w:numId w:val="23"/>
        </w:numPr>
        <w:autoSpaceDE w:val="0"/>
        <w:autoSpaceDN w:val="0"/>
        <w:adjustRightInd w:val="0"/>
        <w:spacing w:after="0" w:line="240" w:lineRule="auto"/>
        <w:ind w:left="851" w:hanging="425"/>
        <w:rPr>
          <w:rFonts w:ascii="Calibri" w:hAnsi="Calibri" w:cs="Calibri"/>
          <w:b/>
          <w:bCs/>
        </w:rPr>
      </w:pPr>
      <w:r w:rsidRPr="00CE306E">
        <w:rPr>
          <w:rFonts w:ascii="Calibri" w:hAnsi="Calibri" w:cs="Calibri"/>
        </w:rPr>
        <w:t>Wykonawca może w celu potwierdzenia spełniania warunków udziału w postępowaniu, w</w:t>
      </w:r>
      <w:r w:rsidR="00434AE2">
        <w:rPr>
          <w:rFonts w:ascii="Calibri" w:hAnsi="Calibri" w:cs="Calibri"/>
        </w:rPr>
        <w:t> </w:t>
      </w:r>
      <w:r w:rsidRPr="00CE306E">
        <w:rPr>
          <w:rFonts w:ascii="Calibri" w:hAnsi="Calibri" w:cs="Calibri"/>
        </w:rPr>
        <w:t xml:space="preserve">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3195F4EF" w14:textId="77777777" w:rsidR="00F14E6A" w:rsidRPr="00CE306E" w:rsidRDefault="00F14E6A" w:rsidP="002371DF">
      <w:pPr>
        <w:numPr>
          <w:ilvl w:val="1"/>
          <w:numId w:val="23"/>
        </w:numPr>
        <w:autoSpaceDE w:val="0"/>
        <w:autoSpaceDN w:val="0"/>
        <w:adjustRightInd w:val="0"/>
        <w:spacing w:after="0" w:line="240" w:lineRule="auto"/>
        <w:ind w:left="851" w:hanging="425"/>
        <w:rPr>
          <w:rFonts w:ascii="Calibri" w:hAnsi="Calibri" w:cs="Calibri"/>
          <w:b/>
          <w:bCs/>
        </w:rPr>
      </w:pPr>
      <w:r w:rsidRPr="00CE306E">
        <w:rPr>
          <w:rFonts w:ascii="Calibri" w:hAnsi="Calibri" w:cs="Calibri"/>
        </w:rPr>
        <w:t xml:space="preserve">W odniesieniu do warunków dotyczących wykształcenia, kwalifikacji zawodowych lub doświadczenia Wykonawcy mogą polegać na zdolnościach podmiotów udostępniających zasoby, jeśli podmioty te wykonają roboty budowlane lub usługi, do </w:t>
      </w:r>
      <w:r w:rsidR="000E12B3" w:rsidRPr="00CE306E">
        <w:rPr>
          <w:rFonts w:ascii="Calibri" w:hAnsi="Calibri" w:cs="Calibri"/>
        </w:rPr>
        <w:t>realizacji, których</w:t>
      </w:r>
      <w:r w:rsidRPr="00CE306E">
        <w:rPr>
          <w:rFonts w:ascii="Calibri" w:hAnsi="Calibri" w:cs="Calibri"/>
        </w:rPr>
        <w:t xml:space="preserve"> te zdolności są wymagane.</w:t>
      </w:r>
    </w:p>
    <w:p w14:paraId="60E24140" w14:textId="77777777" w:rsidR="00F14E6A" w:rsidRPr="00CE306E" w:rsidRDefault="00F14E6A" w:rsidP="002371DF">
      <w:pPr>
        <w:numPr>
          <w:ilvl w:val="1"/>
          <w:numId w:val="23"/>
        </w:numPr>
        <w:autoSpaceDE w:val="0"/>
        <w:autoSpaceDN w:val="0"/>
        <w:adjustRightInd w:val="0"/>
        <w:spacing w:after="0" w:line="240" w:lineRule="auto"/>
        <w:ind w:left="851" w:hanging="425"/>
        <w:rPr>
          <w:rFonts w:ascii="Calibri" w:hAnsi="Calibri" w:cs="Calibri"/>
          <w:b/>
          <w:bCs/>
        </w:rPr>
      </w:pPr>
      <w:r w:rsidRPr="00CE306E">
        <w:rPr>
          <w:rFonts w:ascii="Calibri" w:hAnsi="Calibri" w:cs="Calibri"/>
        </w:rPr>
        <w:t xml:space="preserve">Wykonawca, który polega na zdolnościach lub sytuacji podmiotów udostępniających zasoby, składa, wraz z ofertą, zobowiązanie podmiotu udostępniającego zasoby do oddania mu do </w:t>
      </w:r>
      <w:r w:rsidRPr="00CE306E">
        <w:rPr>
          <w:rFonts w:ascii="Calibri" w:hAnsi="Calibri" w:cs="Calibri"/>
        </w:rPr>
        <w:lastRenderedPageBreak/>
        <w:t xml:space="preserve">dyspozycji niezbędnych zasobów na potrzeby realizacji danego zamówienia lub inny podmiotowy środek dowodowy potwierdzający, że Wykonawca realizując zamówienie, będzie dysponował niezbędnymi zasobami tych podmiotów (według </w:t>
      </w:r>
      <w:r w:rsidR="00DC45D0" w:rsidRPr="00CE306E">
        <w:rPr>
          <w:rFonts w:ascii="Calibri" w:hAnsi="Calibri" w:cs="Calibri"/>
        </w:rPr>
        <w:t xml:space="preserve">Załącznika Nr 6 </w:t>
      </w:r>
      <w:r w:rsidRPr="00CE306E">
        <w:rPr>
          <w:rFonts w:ascii="Calibri" w:hAnsi="Calibri" w:cs="Calibri"/>
        </w:rPr>
        <w:t xml:space="preserve">do SWZ). </w:t>
      </w:r>
    </w:p>
    <w:p w14:paraId="62EE1894" w14:textId="77777777" w:rsidR="00F14E6A" w:rsidRPr="00CE306E" w:rsidRDefault="00F14E6A" w:rsidP="002371DF">
      <w:pPr>
        <w:numPr>
          <w:ilvl w:val="1"/>
          <w:numId w:val="23"/>
        </w:numPr>
        <w:autoSpaceDE w:val="0"/>
        <w:autoSpaceDN w:val="0"/>
        <w:adjustRightInd w:val="0"/>
        <w:spacing w:after="0" w:line="240" w:lineRule="auto"/>
        <w:ind w:left="851" w:hanging="425"/>
        <w:rPr>
          <w:rFonts w:ascii="Calibri" w:hAnsi="Calibri" w:cs="Calibri"/>
          <w:b/>
          <w:bCs/>
        </w:rPr>
      </w:pPr>
      <w:r w:rsidRPr="00CE306E">
        <w:rPr>
          <w:rFonts w:ascii="Calibri" w:hAnsi="Calibri" w:cs="Calibri"/>
        </w:rPr>
        <w:t>Zobowiązanie po</w:t>
      </w:r>
      <w:r w:rsidR="003A721D" w:rsidRPr="00CE306E">
        <w:rPr>
          <w:rFonts w:ascii="Calibri" w:hAnsi="Calibri" w:cs="Calibri"/>
        </w:rPr>
        <w:t>dmiotu udostępniającego zasoby</w:t>
      </w:r>
      <w:r w:rsidRPr="00CE306E">
        <w:rPr>
          <w:rFonts w:ascii="Calibri" w:hAnsi="Calibri" w:cs="Calibri"/>
        </w:rPr>
        <w:t xml:space="preserve"> potwierdza, że stosunek łączący Wykonawcę z podmiotami udostępniającymi zasoby gwarantuje rzeczywisty dostęp do tych zasobów oraz określa w szczególności: </w:t>
      </w:r>
    </w:p>
    <w:p w14:paraId="6331C7EB" w14:textId="77777777" w:rsidR="00F14E6A" w:rsidRPr="00CE306E" w:rsidRDefault="00F14E6A" w:rsidP="002371DF">
      <w:pPr>
        <w:numPr>
          <w:ilvl w:val="0"/>
          <w:numId w:val="33"/>
        </w:numPr>
        <w:autoSpaceDE w:val="0"/>
        <w:autoSpaceDN w:val="0"/>
        <w:adjustRightInd w:val="0"/>
        <w:spacing w:after="0" w:line="240" w:lineRule="auto"/>
        <w:ind w:left="1134" w:hanging="283"/>
        <w:rPr>
          <w:rFonts w:ascii="Calibri" w:hAnsi="Calibri" w:cs="Calibri"/>
        </w:rPr>
      </w:pPr>
      <w:r w:rsidRPr="00CE306E">
        <w:rPr>
          <w:rFonts w:ascii="Calibri" w:hAnsi="Calibri" w:cs="Calibri"/>
        </w:rPr>
        <w:t xml:space="preserve">zakres dostępnych Wykonawcy zasobów podmiotu udostępniającego zasoby; </w:t>
      </w:r>
    </w:p>
    <w:p w14:paraId="07CF80A1" w14:textId="77777777" w:rsidR="00F14E6A" w:rsidRPr="00CE306E" w:rsidRDefault="00F14E6A" w:rsidP="002371DF">
      <w:pPr>
        <w:numPr>
          <w:ilvl w:val="0"/>
          <w:numId w:val="33"/>
        </w:numPr>
        <w:autoSpaceDE w:val="0"/>
        <w:autoSpaceDN w:val="0"/>
        <w:adjustRightInd w:val="0"/>
        <w:spacing w:after="0" w:line="240" w:lineRule="auto"/>
        <w:ind w:left="1134" w:hanging="283"/>
        <w:rPr>
          <w:rFonts w:ascii="Calibri" w:hAnsi="Calibri" w:cs="Calibri"/>
        </w:rPr>
      </w:pPr>
      <w:r w:rsidRPr="00CE306E">
        <w:rPr>
          <w:rFonts w:ascii="Calibri" w:hAnsi="Calibri" w:cs="Calibri"/>
        </w:rPr>
        <w:t>sposób i okres udostępnienia Wykonawcy i wykorzystania przez niego zasobów podmiotu udostępniającego te zasoby przy wykonywaniu zamówienia,</w:t>
      </w:r>
    </w:p>
    <w:p w14:paraId="3E865670" w14:textId="77777777" w:rsidR="00F14E6A" w:rsidRPr="00CE306E" w:rsidRDefault="00F14E6A" w:rsidP="002371DF">
      <w:pPr>
        <w:numPr>
          <w:ilvl w:val="0"/>
          <w:numId w:val="33"/>
        </w:numPr>
        <w:autoSpaceDE w:val="0"/>
        <w:autoSpaceDN w:val="0"/>
        <w:adjustRightInd w:val="0"/>
        <w:spacing w:after="0" w:line="240" w:lineRule="auto"/>
        <w:ind w:left="1134" w:hanging="283"/>
        <w:rPr>
          <w:rFonts w:ascii="Calibri" w:hAnsi="Calibri" w:cs="Calibri"/>
        </w:rPr>
      </w:pPr>
      <w:r w:rsidRPr="00CE306E">
        <w:rPr>
          <w:rFonts w:ascii="Calibri" w:hAnsi="Calibri" w:cs="Calibri"/>
        </w:rPr>
        <w:t xml:space="preserve">czy i w jakim zakresie podmiot udostępniający zasoby, na </w:t>
      </w:r>
      <w:r w:rsidR="000E12B3" w:rsidRPr="00CE306E">
        <w:rPr>
          <w:rFonts w:ascii="Calibri" w:hAnsi="Calibri" w:cs="Calibri"/>
        </w:rPr>
        <w:t>zdolnościach, którego</w:t>
      </w:r>
      <w:r w:rsidRPr="00CE306E">
        <w:rPr>
          <w:rFonts w:ascii="Calibri" w:hAnsi="Calibri" w:cs="Calibri"/>
        </w:rPr>
        <w:t xml:space="preserve"> Wykonawca polega w odniesieniu do warunków udziału w postępowaniu dotyczących wykształcenia, kwalifikacji zawodowych lub doświadczenia, zrealizuje roboty budowlane lub usługi, których wskazane zdolności dotyczą.</w:t>
      </w:r>
    </w:p>
    <w:p w14:paraId="42AED822" w14:textId="77777777" w:rsidR="00F14E6A" w:rsidRPr="00CE306E" w:rsidRDefault="00F14E6A" w:rsidP="002371DF">
      <w:pPr>
        <w:numPr>
          <w:ilvl w:val="1"/>
          <w:numId w:val="23"/>
        </w:numPr>
        <w:autoSpaceDE w:val="0"/>
        <w:autoSpaceDN w:val="0"/>
        <w:adjustRightInd w:val="0"/>
        <w:spacing w:after="0" w:line="240" w:lineRule="auto"/>
        <w:ind w:left="851" w:hanging="426"/>
        <w:rPr>
          <w:rFonts w:ascii="Calibri" w:hAnsi="Calibri" w:cs="Calibri"/>
          <w:b/>
          <w:bCs/>
        </w:rPr>
      </w:pPr>
      <w:r w:rsidRPr="00CE306E">
        <w:rPr>
          <w:rFonts w:ascii="Calibri" w:hAnsi="Calibri" w:cs="Calibri"/>
        </w:rPr>
        <w:t>Zamawiający ocenia, czy udostępniane Wykonawcy przez podmioty udostępniające zasoby zdolności techniczne lub zawodowe lub ich sytuacja finansowa lub ekonomiczna, pozwalają na wykazanie przez Wykonawcę spełniania wa</w:t>
      </w:r>
      <w:r w:rsidR="000E12B3" w:rsidRPr="00CE306E">
        <w:rPr>
          <w:rFonts w:ascii="Calibri" w:hAnsi="Calibri" w:cs="Calibri"/>
        </w:rPr>
        <w:t xml:space="preserve">runków udziału w postępowaniu, </w:t>
      </w:r>
      <w:r w:rsidRPr="00CE306E">
        <w:rPr>
          <w:rFonts w:ascii="Calibri" w:hAnsi="Calibri" w:cs="Calibri"/>
        </w:rPr>
        <w:t xml:space="preserve">a także bada, czy nie zachodzą wobec tego podmiotu podstawy wykluczenia. </w:t>
      </w:r>
    </w:p>
    <w:p w14:paraId="48A67B33" w14:textId="6E85A6A7" w:rsidR="00F14E6A" w:rsidRPr="00CE306E" w:rsidRDefault="00F14E6A" w:rsidP="002371DF">
      <w:pPr>
        <w:numPr>
          <w:ilvl w:val="1"/>
          <w:numId w:val="23"/>
        </w:numPr>
        <w:autoSpaceDE w:val="0"/>
        <w:autoSpaceDN w:val="0"/>
        <w:adjustRightInd w:val="0"/>
        <w:spacing w:after="0" w:line="240" w:lineRule="auto"/>
        <w:ind w:left="851" w:hanging="426"/>
        <w:rPr>
          <w:rFonts w:ascii="Calibri" w:hAnsi="Calibri" w:cs="Calibri"/>
          <w:b/>
          <w:bCs/>
        </w:rPr>
      </w:pPr>
      <w:r w:rsidRPr="00CE306E">
        <w:rPr>
          <w:rFonts w:ascii="Calibri" w:hAnsi="Calibri" w:cs="Calibri"/>
        </w:rPr>
        <w:t>Podmiot, który zobowiązał się do udostępnienia zasobów, odpowiada solidarnie z Wykonawcą, który polega na jego sytuacji finansowej lub ekonomicznej, za szkodę poniesioną przez Zamawiającego powstałą wskutek nieudostępnienia tych zasobów, chyba że</w:t>
      </w:r>
      <w:r w:rsidR="000E138F">
        <w:rPr>
          <w:rFonts w:ascii="Calibri" w:hAnsi="Calibri" w:cs="Calibri"/>
        </w:rPr>
        <w:t> </w:t>
      </w:r>
      <w:r w:rsidRPr="00CE306E">
        <w:rPr>
          <w:rFonts w:ascii="Calibri" w:hAnsi="Calibri" w:cs="Calibri"/>
        </w:rPr>
        <w:t>za</w:t>
      </w:r>
      <w:r w:rsidR="00434AE2">
        <w:rPr>
          <w:rFonts w:ascii="Calibri" w:hAnsi="Calibri" w:cs="Calibri"/>
        </w:rPr>
        <w:t> </w:t>
      </w:r>
      <w:r w:rsidRPr="00CE306E">
        <w:rPr>
          <w:rFonts w:ascii="Calibri" w:hAnsi="Calibri" w:cs="Calibri"/>
        </w:rPr>
        <w:t>nieudostępnienie zasobów podmiot ten nie ponosi winy.</w:t>
      </w:r>
    </w:p>
    <w:p w14:paraId="35D12E1E" w14:textId="06673515" w:rsidR="00F14E6A" w:rsidRPr="00CE306E" w:rsidRDefault="00F14E6A" w:rsidP="002371DF">
      <w:pPr>
        <w:numPr>
          <w:ilvl w:val="1"/>
          <w:numId w:val="23"/>
        </w:numPr>
        <w:autoSpaceDE w:val="0"/>
        <w:autoSpaceDN w:val="0"/>
        <w:adjustRightInd w:val="0"/>
        <w:spacing w:after="0" w:line="240" w:lineRule="auto"/>
        <w:ind w:left="851" w:hanging="426"/>
        <w:rPr>
          <w:rFonts w:ascii="Calibri" w:hAnsi="Calibri" w:cs="Calibri"/>
          <w:b/>
          <w:bCs/>
        </w:rPr>
      </w:pPr>
      <w:r w:rsidRPr="00CE306E">
        <w:rPr>
          <w:rFonts w:ascii="Calibri" w:hAnsi="Calibri" w:cs="Calibri"/>
        </w:rPr>
        <w:t>Jeżeli zdolności techniczne lub zawodowe, syt</w:t>
      </w:r>
      <w:r w:rsidR="000E12B3" w:rsidRPr="00CE306E">
        <w:rPr>
          <w:rFonts w:ascii="Calibri" w:hAnsi="Calibri" w:cs="Calibri"/>
        </w:rPr>
        <w:t>uacja ekonomiczna lub finansowa</w:t>
      </w:r>
      <w:r w:rsidRPr="00CE306E">
        <w:rPr>
          <w:rFonts w:ascii="Calibri" w:hAnsi="Calibri" w:cs="Calibri"/>
        </w:rPr>
        <w:t xml:space="preserve"> podmiotu udostępniającego zasoby nie potwierdzają spełniania przez Wykonawcę warunków udziału w</w:t>
      </w:r>
      <w:r w:rsidR="000E138F">
        <w:rPr>
          <w:rFonts w:ascii="Calibri" w:hAnsi="Calibri" w:cs="Calibri"/>
        </w:rPr>
        <w:t> </w:t>
      </w:r>
      <w:r w:rsidRPr="00CE306E">
        <w:rPr>
          <w:rFonts w:ascii="Calibri" w:hAnsi="Calibri" w:cs="Calibri"/>
        </w:rPr>
        <w:t>postępowaniu lub zachodzą wobec tego podmiotu podstawy wykluczenia, Zamawiający żąda, aby Wykonawca w terminie określonym przez Zamawiającego zastąpił ten podmiot innym podmiotem lub podmiotami albo wykazał, że samodzielnie spełnia warunki udziału w</w:t>
      </w:r>
      <w:r w:rsidR="000E138F">
        <w:rPr>
          <w:rFonts w:ascii="Calibri" w:hAnsi="Calibri" w:cs="Calibri"/>
        </w:rPr>
        <w:t> </w:t>
      </w:r>
      <w:r w:rsidRPr="00CE306E">
        <w:rPr>
          <w:rFonts w:ascii="Calibri" w:hAnsi="Calibri" w:cs="Calibri"/>
        </w:rPr>
        <w:t xml:space="preserve">postępowaniu. </w:t>
      </w:r>
    </w:p>
    <w:p w14:paraId="34E2FF87" w14:textId="1117EE1E" w:rsidR="00F14E6A" w:rsidRPr="00CE306E" w:rsidRDefault="00F14E6A" w:rsidP="002371DF">
      <w:pPr>
        <w:numPr>
          <w:ilvl w:val="1"/>
          <w:numId w:val="23"/>
        </w:numPr>
        <w:autoSpaceDE w:val="0"/>
        <w:autoSpaceDN w:val="0"/>
        <w:adjustRightInd w:val="0"/>
        <w:spacing w:after="0" w:line="240" w:lineRule="auto"/>
        <w:ind w:left="851" w:hanging="426"/>
        <w:rPr>
          <w:rFonts w:ascii="Calibri" w:hAnsi="Calibri" w:cs="Calibri"/>
          <w:b/>
          <w:bCs/>
        </w:rPr>
      </w:pPr>
      <w:r w:rsidRPr="00CE306E">
        <w:rPr>
          <w:rFonts w:ascii="Calibri" w:hAnsi="Calibri" w:cs="Calibri"/>
        </w:rPr>
        <w:t>Wykonawca nie może, po upływie terminu składania ofert, powoływać się na zdolności lub</w:t>
      </w:r>
      <w:r w:rsidR="000E138F">
        <w:rPr>
          <w:rFonts w:ascii="Calibri" w:hAnsi="Calibri" w:cs="Calibri"/>
        </w:rPr>
        <w:t> </w:t>
      </w:r>
      <w:r w:rsidRPr="00CE306E">
        <w:rPr>
          <w:rFonts w:ascii="Calibri" w:hAnsi="Calibri" w:cs="Calibri"/>
        </w:rPr>
        <w:t>sytuację podmiotów udostępniających zasoby, jeżeli na etapie składania ofert nie polegał on w danym zakresie na zdolnościach lub sytuacji podmiotów udostępniających zasoby.</w:t>
      </w:r>
    </w:p>
    <w:p w14:paraId="03CD02EF" w14:textId="77777777" w:rsidR="0002263F" w:rsidRPr="00625EFC" w:rsidRDefault="0002263F" w:rsidP="00625EFC">
      <w:pPr>
        <w:autoSpaceDE w:val="0"/>
        <w:autoSpaceDN w:val="0"/>
        <w:adjustRightInd w:val="0"/>
        <w:spacing w:after="120" w:line="23" w:lineRule="atLeast"/>
        <w:ind w:left="0" w:firstLine="0"/>
        <w:rPr>
          <w:rFonts w:asciiTheme="minorHAnsi" w:eastAsiaTheme="minorEastAsia" w:hAnsiTheme="minorHAnsi" w:cs="Helvetica"/>
          <w:color w:val="auto"/>
        </w:rPr>
      </w:pPr>
      <w:bookmarkStart w:id="26" w:name="_Toc64877285"/>
      <w:bookmarkStart w:id="27" w:name="_Toc64877540"/>
      <w:bookmarkEnd w:id="24"/>
      <w:bookmarkEnd w:id="25"/>
    </w:p>
    <w:p w14:paraId="376C3347" w14:textId="77777777" w:rsidR="00210C96" w:rsidRPr="008B162B" w:rsidRDefault="00210C96" w:rsidP="00210C96">
      <w:pPr>
        <w:pStyle w:val="Nagwek1"/>
        <w:numPr>
          <w:ilvl w:val="0"/>
          <w:numId w:val="38"/>
        </w:numPr>
        <w:spacing w:after="240" w:line="247" w:lineRule="auto"/>
        <w:ind w:left="426"/>
        <w:rPr>
          <w:u w:val="none"/>
        </w:rPr>
      </w:pPr>
      <w:r w:rsidRPr="008B162B">
        <w:rPr>
          <w:u w:val="none"/>
        </w:rPr>
        <w:t xml:space="preserve">WYMAGANIA DOTYCZĄCE WADIUM. </w:t>
      </w:r>
    </w:p>
    <w:p w14:paraId="1117151F" w14:textId="3B76DCDD" w:rsidR="00210C96" w:rsidRDefault="00210C96" w:rsidP="00210C96">
      <w:pPr>
        <w:autoSpaceDE w:val="0"/>
        <w:autoSpaceDN w:val="0"/>
        <w:adjustRightInd w:val="0"/>
        <w:spacing w:after="120" w:line="23" w:lineRule="atLeast"/>
        <w:ind w:left="718" w:firstLine="0"/>
        <w:rPr>
          <w:rFonts w:asciiTheme="minorHAnsi" w:eastAsiaTheme="minorEastAsia" w:hAnsiTheme="minorHAnsi" w:cs="Helvetica"/>
        </w:rPr>
      </w:pPr>
      <w:r w:rsidRPr="00210C96">
        <w:rPr>
          <w:rFonts w:asciiTheme="minorHAnsi" w:eastAsiaTheme="minorEastAsia" w:hAnsiTheme="minorHAnsi" w:cs="Helvetica"/>
        </w:rPr>
        <w:t>Zamawiający nie wymaga wniesienia wadium w niniejszym postępowaniu</w:t>
      </w:r>
      <w:r>
        <w:rPr>
          <w:rFonts w:asciiTheme="minorHAnsi" w:eastAsiaTheme="minorEastAsia" w:hAnsiTheme="minorHAnsi" w:cs="Helvetica"/>
        </w:rPr>
        <w:t>.</w:t>
      </w:r>
    </w:p>
    <w:p w14:paraId="015BD7EA" w14:textId="77777777" w:rsidR="00210C96" w:rsidRPr="00210C96" w:rsidRDefault="00210C96" w:rsidP="00210C96">
      <w:pPr>
        <w:autoSpaceDE w:val="0"/>
        <w:autoSpaceDN w:val="0"/>
        <w:adjustRightInd w:val="0"/>
        <w:spacing w:after="120" w:line="23" w:lineRule="atLeast"/>
        <w:ind w:left="718" w:firstLine="0"/>
        <w:rPr>
          <w:rFonts w:asciiTheme="minorHAnsi" w:eastAsiaTheme="minorEastAsia" w:hAnsiTheme="minorHAnsi" w:cs="Helvetica"/>
        </w:rPr>
      </w:pPr>
    </w:p>
    <w:p w14:paraId="6AF62E30" w14:textId="77777777" w:rsidR="001F1893" w:rsidRPr="00CE306E" w:rsidRDefault="001F1893" w:rsidP="002371DF">
      <w:pPr>
        <w:pStyle w:val="Nagwek1"/>
        <w:numPr>
          <w:ilvl w:val="0"/>
          <w:numId w:val="38"/>
        </w:numPr>
        <w:spacing w:after="240" w:line="247" w:lineRule="auto"/>
        <w:ind w:left="426"/>
        <w:rPr>
          <w:rFonts w:asciiTheme="minorHAnsi" w:hAnsiTheme="minorHAnsi" w:cstheme="minorHAnsi"/>
          <w:u w:val="none"/>
        </w:rPr>
      </w:pPr>
      <w:r w:rsidRPr="00CE306E">
        <w:rPr>
          <w:u w:val="none"/>
        </w:rPr>
        <w:t>UDZIELANIE WYJAŚNIEŃ TREŚCI SWZ ORAZ ZMIANA TREŚCI SWZ</w:t>
      </w:r>
    </w:p>
    <w:p w14:paraId="0156DD74" w14:textId="77777777" w:rsidR="001F1893" w:rsidRPr="00CE306E" w:rsidRDefault="001F1893" w:rsidP="002371DF">
      <w:pPr>
        <w:pStyle w:val="Akapitzlist"/>
        <w:widowControl w:val="0"/>
        <w:numPr>
          <w:ilvl w:val="1"/>
          <w:numId w:val="38"/>
        </w:numPr>
        <w:spacing w:after="120" w:line="240" w:lineRule="auto"/>
        <w:ind w:left="851" w:hanging="425"/>
        <w:rPr>
          <w:rFonts w:asciiTheme="minorHAnsi" w:hAnsiTheme="minorHAnsi" w:cstheme="minorHAnsi"/>
        </w:rPr>
      </w:pPr>
      <w:r w:rsidRPr="00CE306E">
        <w:rPr>
          <w:rFonts w:asciiTheme="minorHAnsi" w:hAnsiTheme="minorHAnsi" w:cstheme="minorHAnsi"/>
        </w:rPr>
        <w:t>Wykonawca może zwrócić się do Zamawiającego z wnioskiem o wyjaśnienie treści SWZ.</w:t>
      </w:r>
    </w:p>
    <w:p w14:paraId="7C7A61E9" w14:textId="77777777" w:rsidR="001F1893" w:rsidRPr="00CE306E" w:rsidRDefault="003A721D" w:rsidP="002371DF">
      <w:pPr>
        <w:pStyle w:val="Akapitzlist"/>
        <w:widowControl w:val="0"/>
        <w:numPr>
          <w:ilvl w:val="1"/>
          <w:numId w:val="38"/>
        </w:numPr>
        <w:spacing w:after="120" w:line="240" w:lineRule="auto"/>
        <w:ind w:left="851" w:hanging="425"/>
        <w:rPr>
          <w:rFonts w:asciiTheme="minorHAnsi" w:hAnsiTheme="minorHAnsi" w:cstheme="minorHAnsi"/>
        </w:rPr>
      </w:pPr>
      <w:r w:rsidRPr="00CE306E">
        <w:rPr>
          <w:rFonts w:asciiTheme="minorHAnsi" w:hAnsiTheme="minorHAnsi" w:cstheme="minorHAnsi"/>
        </w:rPr>
        <w:t xml:space="preserve">Wniosek </w:t>
      </w:r>
      <w:r w:rsidR="001F1893" w:rsidRPr="00CE306E">
        <w:rPr>
          <w:rFonts w:asciiTheme="minorHAnsi" w:hAnsiTheme="minorHAnsi" w:cstheme="minorHAnsi"/>
        </w:rPr>
        <w:t xml:space="preserve">należy przesłać za pośrednictwem Platformy w zakładce „Wyślij wiadomość”.  </w:t>
      </w:r>
    </w:p>
    <w:p w14:paraId="7E0B1F61" w14:textId="750561DC" w:rsidR="001F1893" w:rsidRPr="00CE306E" w:rsidRDefault="001F1893" w:rsidP="00E06618">
      <w:pPr>
        <w:pStyle w:val="Akapitzlist"/>
        <w:widowControl w:val="0"/>
        <w:spacing w:after="120" w:line="240" w:lineRule="auto"/>
        <w:ind w:left="851" w:firstLine="0"/>
        <w:rPr>
          <w:rFonts w:asciiTheme="minorHAnsi" w:hAnsiTheme="minorHAnsi" w:cstheme="minorHAnsi"/>
        </w:rPr>
      </w:pPr>
      <w:r w:rsidRPr="00CE306E">
        <w:rPr>
          <w:rFonts w:asciiTheme="minorHAnsi" w:hAnsiTheme="minorHAnsi" w:cstheme="minorHAnsi"/>
          <w:u w:val="single"/>
        </w:rPr>
        <w:t>Zamawiający zwraca się z prośbą o przekazanie pytań również w postaci elektronicznej w</w:t>
      </w:r>
      <w:r w:rsidR="000E138F">
        <w:rPr>
          <w:rFonts w:asciiTheme="minorHAnsi" w:hAnsiTheme="minorHAnsi" w:cstheme="minorHAnsi"/>
          <w:u w:val="single"/>
        </w:rPr>
        <w:t> </w:t>
      </w:r>
      <w:r w:rsidRPr="00CE306E">
        <w:rPr>
          <w:rFonts w:asciiTheme="minorHAnsi" w:hAnsiTheme="minorHAnsi" w:cstheme="minorHAnsi"/>
          <w:u w:val="single"/>
        </w:rPr>
        <w:t>formie edytowalnej.</w:t>
      </w:r>
    </w:p>
    <w:p w14:paraId="0BBFBBA9" w14:textId="77777777" w:rsidR="001F1893" w:rsidRPr="00CE306E" w:rsidRDefault="001F1893" w:rsidP="002371DF">
      <w:pPr>
        <w:pStyle w:val="Akapitzlist"/>
        <w:widowControl w:val="0"/>
        <w:numPr>
          <w:ilvl w:val="1"/>
          <w:numId w:val="38"/>
        </w:numPr>
        <w:spacing w:after="120" w:line="240" w:lineRule="auto"/>
        <w:ind w:left="851" w:hanging="425"/>
        <w:rPr>
          <w:rFonts w:asciiTheme="minorHAnsi" w:hAnsiTheme="minorHAnsi" w:cstheme="minorHAnsi"/>
        </w:rPr>
      </w:pPr>
      <w:r w:rsidRPr="00CE306E">
        <w:rPr>
          <w:rFonts w:asciiTheme="minorHAnsi" w:hAnsiTheme="minorHAnsi" w:cstheme="minorHAnsi"/>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558EF9C4" w14:textId="77777777" w:rsidR="001F1893" w:rsidRPr="00CE306E" w:rsidRDefault="001F1893" w:rsidP="002371DF">
      <w:pPr>
        <w:pStyle w:val="Akapitzlist"/>
        <w:widowControl w:val="0"/>
        <w:numPr>
          <w:ilvl w:val="1"/>
          <w:numId w:val="38"/>
        </w:numPr>
        <w:spacing w:after="120" w:line="240" w:lineRule="auto"/>
        <w:ind w:left="851" w:hanging="425"/>
        <w:rPr>
          <w:rFonts w:asciiTheme="minorHAnsi" w:hAnsiTheme="minorHAnsi" w:cstheme="minorHAnsi"/>
        </w:rPr>
      </w:pPr>
      <w:r w:rsidRPr="00CE306E">
        <w:rPr>
          <w:rFonts w:asciiTheme="minorHAnsi" w:hAnsiTheme="minorHAnsi" w:cstheme="minorHAnsi"/>
        </w:rPr>
        <w:t>Jeżeli Zamawiający nie udzieli wyjaśnień w t</w:t>
      </w:r>
      <w:r w:rsidR="003A721D" w:rsidRPr="00CE306E">
        <w:rPr>
          <w:rFonts w:asciiTheme="minorHAnsi" w:hAnsiTheme="minorHAnsi" w:cstheme="minorHAnsi"/>
        </w:rPr>
        <w:t>erminie</w:t>
      </w:r>
      <w:r w:rsidRPr="00CE306E">
        <w:rPr>
          <w:rFonts w:asciiTheme="minorHAnsi" w:hAnsiTheme="minorHAnsi" w:cstheme="minorHAnsi"/>
        </w:rPr>
        <w:t xml:space="preserve"> przedłuża termin składania ofert o czas niezbędny do zapoznania się wszystkich zainteresowanych Wykonawców z wyjaśnieniami niezbędnymi do należytego przygotowania i złożenia ofert. </w:t>
      </w:r>
    </w:p>
    <w:p w14:paraId="6910B6F5" w14:textId="77777777" w:rsidR="001F1893" w:rsidRPr="00CE306E" w:rsidRDefault="001F1893" w:rsidP="002371DF">
      <w:pPr>
        <w:pStyle w:val="Akapitzlist"/>
        <w:widowControl w:val="0"/>
        <w:numPr>
          <w:ilvl w:val="1"/>
          <w:numId w:val="38"/>
        </w:numPr>
        <w:spacing w:after="120" w:line="240" w:lineRule="auto"/>
        <w:ind w:left="851" w:hanging="425"/>
        <w:rPr>
          <w:rFonts w:asciiTheme="minorHAnsi" w:hAnsiTheme="minorHAnsi" w:cstheme="minorHAnsi"/>
        </w:rPr>
      </w:pPr>
      <w:r w:rsidRPr="00CE306E">
        <w:rPr>
          <w:rFonts w:asciiTheme="minorHAnsi" w:hAnsiTheme="minorHAnsi" w:cstheme="minorHAnsi"/>
        </w:rPr>
        <w:t>W przypadku, gdy wniosek o wyjaśnienie treści SWZ nie wpłynął w terminie, o któr</w:t>
      </w:r>
      <w:r w:rsidR="003A721D" w:rsidRPr="00CE306E">
        <w:rPr>
          <w:rFonts w:asciiTheme="minorHAnsi" w:hAnsiTheme="minorHAnsi" w:cstheme="minorHAnsi"/>
        </w:rPr>
        <w:t xml:space="preserve">ym mowa w </w:t>
      </w:r>
      <w:r w:rsidR="003A721D" w:rsidRPr="00CE306E">
        <w:rPr>
          <w:rFonts w:asciiTheme="minorHAnsi" w:hAnsiTheme="minorHAnsi" w:cstheme="minorHAnsi"/>
        </w:rPr>
        <w:lastRenderedPageBreak/>
        <w:t>pkt</w:t>
      </w:r>
      <w:r w:rsidRPr="00CE306E">
        <w:rPr>
          <w:rFonts w:asciiTheme="minorHAnsi" w:hAnsiTheme="minorHAnsi" w:cstheme="minorHAnsi"/>
        </w:rPr>
        <w:t>.</w:t>
      </w:r>
      <w:r w:rsidR="00567814" w:rsidRPr="00CE306E">
        <w:rPr>
          <w:rFonts w:asciiTheme="minorHAnsi" w:hAnsiTheme="minorHAnsi" w:cstheme="minorHAnsi"/>
        </w:rPr>
        <w:t xml:space="preserve"> </w:t>
      </w:r>
      <w:r w:rsidRPr="00CE306E">
        <w:rPr>
          <w:rFonts w:asciiTheme="minorHAnsi" w:hAnsiTheme="minorHAnsi" w:cstheme="minorHAnsi"/>
        </w:rPr>
        <w:t xml:space="preserve">3. SWZ, Zamawiający nie ma obowiązku udzielania wyjaśnień SWZ oraz obowiązku przedłużenia terminu składania ofert. </w:t>
      </w:r>
    </w:p>
    <w:p w14:paraId="4147BE47" w14:textId="0528ECDC" w:rsidR="001F1893" w:rsidRPr="00CE306E" w:rsidRDefault="001F1893" w:rsidP="002371DF">
      <w:pPr>
        <w:pStyle w:val="Akapitzlist"/>
        <w:widowControl w:val="0"/>
        <w:numPr>
          <w:ilvl w:val="1"/>
          <w:numId w:val="38"/>
        </w:numPr>
        <w:spacing w:after="120" w:line="240" w:lineRule="auto"/>
        <w:ind w:left="851" w:hanging="425"/>
        <w:rPr>
          <w:rFonts w:asciiTheme="minorHAnsi" w:hAnsiTheme="minorHAnsi" w:cstheme="minorHAnsi"/>
        </w:rPr>
      </w:pPr>
      <w:r w:rsidRPr="00CE306E">
        <w:rPr>
          <w:rFonts w:asciiTheme="minorHAnsi" w:hAnsiTheme="minorHAnsi" w:cstheme="minorHAnsi"/>
        </w:rPr>
        <w:t>Przedłużenie terminu składania</w:t>
      </w:r>
      <w:r w:rsidR="003A721D" w:rsidRPr="00CE306E">
        <w:rPr>
          <w:rFonts w:asciiTheme="minorHAnsi" w:hAnsiTheme="minorHAnsi" w:cstheme="minorHAnsi"/>
        </w:rPr>
        <w:t xml:space="preserve"> ofert </w:t>
      </w:r>
      <w:r w:rsidRPr="00CE306E">
        <w:rPr>
          <w:rFonts w:asciiTheme="minorHAnsi" w:hAnsiTheme="minorHAnsi" w:cstheme="minorHAnsi"/>
        </w:rPr>
        <w:t xml:space="preserve">nie wpływa na bieg terminu składania wniosku </w:t>
      </w:r>
      <w:r w:rsidRPr="00CE306E">
        <w:t>o</w:t>
      </w:r>
      <w:r w:rsidR="000E138F">
        <w:t> </w:t>
      </w:r>
      <w:r w:rsidRPr="00CE306E">
        <w:t>wyjaśnienie</w:t>
      </w:r>
      <w:r w:rsidRPr="00CE306E">
        <w:rPr>
          <w:rFonts w:asciiTheme="minorHAnsi" w:hAnsiTheme="minorHAnsi" w:cstheme="minorHAnsi"/>
        </w:rPr>
        <w:t xml:space="preserve"> treści SWZ.</w:t>
      </w:r>
    </w:p>
    <w:p w14:paraId="785B8B7F" w14:textId="77777777" w:rsidR="001F1893" w:rsidRPr="00CE306E" w:rsidRDefault="001F1893" w:rsidP="002371DF">
      <w:pPr>
        <w:pStyle w:val="Akapitzlist"/>
        <w:widowControl w:val="0"/>
        <w:numPr>
          <w:ilvl w:val="1"/>
          <w:numId w:val="38"/>
        </w:numPr>
        <w:spacing w:after="120" w:line="240" w:lineRule="auto"/>
        <w:ind w:left="851" w:hanging="425"/>
        <w:rPr>
          <w:rFonts w:asciiTheme="minorHAnsi" w:hAnsiTheme="minorHAnsi" w:cstheme="minorHAnsi"/>
        </w:rPr>
      </w:pPr>
      <w:r w:rsidRPr="00CE306E">
        <w:rPr>
          <w:rFonts w:asciiTheme="minorHAnsi" w:hAnsiTheme="minorHAnsi" w:cstheme="minorHAnsi"/>
        </w:rPr>
        <w:t>Treść zapytań wraz z wyjaśnieniami Zamawiający udostępni, bez ujawniania źródła zapytania, na</w:t>
      </w:r>
      <w:r w:rsidR="006A7AB8" w:rsidRPr="00CE306E">
        <w:rPr>
          <w:rFonts w:asciiTheme="minorHAnsi" w:hAnsiTheme="minorHAnsi" w:cstheme="minorHAnsi"/>
        </w:rPr>
        <w:t> </w:t>
      </w:r>
      <w:r w:rsidRPr="00CE306E">
        <w:rPr>
          <w:rFonts w:asciiTheme="minorHAnsi" w:hAnsiTheme="minorHAnsi" w:cstheme="minorHAnsi"/>
        </w:rPr>
        <w:t>Platformie w zakładce „Komunikaty”.</w:t>
      </w:r>
    </w:p>
    <w:p w14:paraId="6B0381F1" w14:textId="77777777" w:rsidR="001F1893" w:rsidRPr="00CE306E" w:rsidRDefault="001F1893" w:rsidP="002371DF">
      <w:pPr>
        <w:pStyle w:val="Akapitzlist"/>
        <w:widowControl w:val="0"/>
        <w:numPr>
          <w:ilvl w:val="1"/>
          <w:numId w:val="38"/>
        </w:numPr>
        <w:spacing w:after="120" w:line="240" w:lineRule="auto"/>
        <w:ind w:left="851" w:hanging="425"/>
        <w:rPr>
          <w:rFonts w:asciiTheme="minorHAnsi" w:hAnsiTheme="minorHAnsi" w:cstheme="minorHAnsi"/>
        </w:rPr>
      </w:pPr>
      <w:r w:rsidRPr="00CE306E">
        <w:rPr>
          <w:rFonts w:asciiTheme="minorHAnsi" w:hAnsiTheme="minorHAnsi" w:cstheme="minorHAnsi"/>
        </w:rPr>
        <w:t>W uzasadnionych przypadkach Zamawiający może przed upływem terminu składania ofert zmienić treść SWZ.</w:t>
      </w:r>
    </w:p>
    <w:p w14:paraId="009CEFAB" w14:textId="77777777" w:rsidR="001F1893" w:rsidRPr="00CE306E" w:rsidRDefault="001F1893" w:rsidP="002371DF">
      <w:pPr>
        <w:pStyle w:val="Akapitzlist"/>
        <w:widowControl w:val="0"/>
        <w:numPr>
          <w:ilvl w:val="1"/>
          <w:numId w:val="38"/>
        </w:numPr>
        <w:spacing w:after="120" w:line="240" w:lineRule="auto"/>
        <w:ind w:left="851" w:hanging="425"/>
        <w:rPr>
          <w:rFonts w:asciiTheme="minorHAnsi" w:hAnsiTheme="minorHAnsi" w:cstheme="minorHAnsi"/>
        </w:rPr>
      </w:pPr>
      <w:r w:rsidRPr="00CE306E">
        <w:rPr>
          <w:rFonts w:asciiTheme="minorHAnsi" w:hAnsiTheme="minorHAnsi" w:cstheme="minorHAnsi"/>
        </w:rPr>
        <w:t>W przypadku, gdy zmiana treści SWZ jest istotna dla sporządzenia oferty lub wymaga od</w:t>
      </w:r>
      <w:r w:rsidR="006A7AB8" w:rsidRPr="00CE306E">
        <w:rPr>
          <w:rFonts w:asciiTheme="minorHAnsi" w:hAnsiTheme="minorHAnsi" w:cstheme="minorHAnsi"/>
        </w:rPr>
        <w:t> </w:t>
      </w:r>
      <w:r w:rsidRPr="00CE306E">
        <w:rPr>
          <w:rFonts w:asciiTheme="minorHAnsi" w:hAnsiTheme="minorHAnsi" w:cstheme="minorHAnsi"/>
        </w:rPr>
        <w:t>Wykonawców dodatkowego czasu na zapoznanie się ze zmianą treści SWZ i przygotowanie ofert, Zamawiający przedłuży termin składania ofert o czas niezbędny na ich przygotowanie.</w:t>
      </w:r>
    </w:p>
    <w:p w14:paraId="1FA32301" w14:textId="77777777" w:rsidR="001F1893" w:rsidRPr="00CE306E" w:rsidRDefault="001F1893" w:rsidP="002371DF">
      <w:pPr>
        <w:pStyle w:val="Akapitzlist"/>
        <w:widowControl w:val="0"/>
        <w:numPr>
          <w:ilvl w:val="1"/>
          <w:numId w:val="38"/>
        </w:numPr>
        <w:spacing w:after="120" w:line="240" w:lineRule="auto"/>
        <w:ind w:left="851" w:hanging="425"/>
        <w:rPr>
          <w:rFonts w:asciiTheme="minorHAnsi" w:hAnsiTheme="minorHAnsi" w:cstheme="minorHAnsi"/>
        </w:rPr>
      </w:pPr>
      <w:r w:rsidRPr="00CE306E">
        <w:rPr>
          <w:rFonts w:asciiTheme="minorHAnsi" w:hAnsiTheme="minorHAnsi" w:cstheme="minorHAnsi"/>
        </w:rPr>
        <w:t>Zamawiający poinformuje Wykonawców o przedłużonym terminie składania ofert przez zamieszczenie informacji na Platformie w zakładce „Komunikaty”</w:t>
      </w:r>
      <w:r w:rsidR="00567814" w:rsidRPr="00CE306E">
        <w:rPr>
          <w:rFonts w:asciiTheme="minorHAnsi" w:hAnsiTheme="minorHAnsi" w:cstheme="minorHAnsi"/>
        </w:rPr>
        <w:t>,</w:t>
      </w:r>
      <w:r w:rsidRPr="00CE306E">
        <w:rPr>
          <w:rFonts w:asciiTheme="minorHAnsi" w:hAnsiTheme="minorHAnsi" w:cstheme="minorHAnsi"/>
        </w:rPr>
        <w:t xml:space="preserve"> na której została udostępniona SWZ.</w:t>
      </w:r>
    </w:p>
    <w:p w14:paraId="50829376" w14:textId="77777777" w:rsidR="001F1893" w:rsidRPr="00CE306E" w:rsidRDefault="001F1893" w:rsidP="002371DF">
      <w:pPr>
        <w:pStyle w:val="Akapitzlist"/>
        <w:widowControl w:val="0"/>
        <w:numPr>
          <w:ilvl w:val="1"/>
          <w:numId w:val="38"/>
        </w:numPr>
        <w:spacing w:after="120" w:line="240" w:lineRule="auto"/>
        <w:ind w:left="851" w:hanging="425"/>
        <w:rPr>
          <w:rFonts w:asciiTheme="minorHAnsi" w:hAnsiTheme="minorHAnsi" w:cstheme="minorHAnsi"/>
        </w:rPr>
      </w:pPr>
      <w:r w:rsidRPr="00CE306E">
        <w:rPr>
          <w:rFonts w:asciiTheme="minorHAnsi" w:hAnsiTheme="minorHAnsi" w:cstheme="minorHAnsi"/>
        </w:rPr>
        <w:t>Dokonaną zmianę treści SWZ Zamawiający udostępni na Platformie w zakładce „Komunikaty”.</w:t>
      </w:r>
    </w:p>
    <w:p w14:paraId="3C6000C1" w14:textId="77777777" w:rsidR="001F1893" w:rsidRPr="00CE306E" w:rsidRDefault="001F1893" w:rsidP="001F1893"/>
    <w:p w14:paraId="4A09B70B" w14:textId="77777777" w:rsidR="00A0202F" w:rsidRPr="00CE306E" w:rsidRDefault="00A0202F" w:rsidP="002371DF">
      <w:pPr>
        <w:pStyle w:val="Nagwek1"/>
        <w:numPr>
          <w:ilvl w:val="0"/>
          <w:numId w:val="38"/>
        </w:numPr>
        <w:spacing w:after="240" w:line="247" w:lineRule="auto"/>
        <w:ind w:left="426"/>
        <w:rPr>
          <w:rFonts w:asciiTheme="minorHAnsi" w:hAnsiTheme="minorHAnsi" w:cstheme="minorHAnsi"/>
          <w:u w:val="none"/>
        </w:rPr>
      </w:pPr>
      <w:r w:rsidRPr="00CE306E">
        <w:rPr>
          <w:rFonts w:asciiTheme="minorHAnsi" w:hAnsiTheme="minorHAnsi" w:cstheme="minorHAnsi"/>
          <w:u w:val="none"/>
        </w:rPr>
        <w:t>INFORMACJE O FORMALNOŚCIACH, JAKIE MUSZĄ ZOSTAĆ DOPEŁNIONE PO WYBORZE OFERTY W CELU ZAWARCIA UMOWY W SPRAWIE ZAMÓWIENIA PUBLICZNEGO</w:t>
      </w:r>
    </w:p>
    <w:p w14:paraId="71BFED0C" w14:textId="77777777" w:rsidR="00A0202F" w:rsidRPr="00CE306E" w:rsidRDefault="00A0202F" w:rsidP="002371DF">
      <w:pPr>
        <w:pStyle w:val="Akapitzlist"/>
        <w:widowControl w:val="0"/>
        <w:numPr>
          <w:ilvl w:val="1"/>
          <w:numId w:val="38"/>
        </w:numPr>
        <w:spacing w:after="120" w:line="240" w:lineRule="auto"/>
        <w:ind w:left="851" w:hanging="425"/>
        <w:rPr>
          <w:rFonts w:asciiTheme="minorHAnsi" w:hAnsiTheme="minorHAnsi" w:cstheme="minorHAnsi"/>
        </w:rPr>
      </w:pPr>
      <w:r w:rsidRPr="00CE306E">
        <w:rPr>
          <w:rFonts w:asciiTheme="minorHAnsi" w:hAnsiTheme="minorHAnsi" w:cstheme="minorHAnsi"/>
        </w:rPr>
        <w:t>Zamawiający zawrze umowę w sprawie zamówienia publicznego, w terminie nie krótszym niż 5 dni od dnia przesłania zawiadomienia o wyborze najkorzystniejszej oferty.</w:t>
      </w:r>
    </w:p>
    <w:p w14:paraId="6AF5CD35" w14:textId="77777777" w:rsidR="00A0202F" w:rsidRPr="00CE306E" w:rsidRDefault="00A0202F" w:rsidP="002371DF">
      <w:pPr>
        <w:pStyle w:val="Akapitzlist"/>
        <w:widowControl w:val="0"/>
        <w:numPr>
          <w:ilvl w:val="1"/>
          <w:numId w:val="38"/>
        </w:numPr>
        <w:spacing w:after="120" w:line="240" w:lineRule="auto"/>
        <w:ind w:left="851" w:hanging="425"/>
        <w:rPr>
          <w:rFonts w:asciiTheme="minorHAnsi" w:hAnsiTheme="minorHAnsi" w:cstheme="minorHAnsi"/>
        </w:rPr>
      </w:pPr>
      <w:r w:rsidRPr="00CE306E">
        <w:rPr>
          <w:rFonts w:asciiTheme="minorHAnsi" w:hAnsiTheme="minorHAnsi" w:cstheme="minorHAnsi"/>
        </w:rPr>
        <w:t xml:space="preserve">Zamawiający może zawrzeć umowę w sprawie zamówienia publicznego przed upływem terminu, o którym mowa w </w:t>
      </w:r>
      <w:r w:rsidR="001F1893" w:rsidRPr="00CE306E">
        <w:rPr>
          <w:rFonts w:asciiTheme="minorHAnsi" w:hAnsiTheme="minorHAnsi" w:cstheme="minorHAnsi"/>
        </w:rPr>
        <w:t>pkt. 1</w:t>
      </w:r>
      <w:r w:rsidR="003A721D" w:rsidRPr="00CE306E">
        <w:rPr>
          <w:rFonts w:asciiTheme="minorHAnsi" w:hAnsiTheme="minorHAnsi" w:cstheme="minorHAnsi"/>
        </w:rPr>
        <w:t xml:space="preserve">, </w:t>
      </w:r>
      <w:r w:rsidRPr="00CE306E">
        <w:rPr>
          <w:rFonts w:asciiTheme="minorHAnsi" w:hAnsiTheme="minorHAnsi" w:cstheme="minorHAnsi"/>
        </w:rPr>
        <w:t>jeżeli w postępowaniu o udzielenie zamówienia prowadzonym w trybie podstawowym złożono tylko jedną ofertę.</w:t>
      </w:r>
    </w:p>
    <w:p w14:paraId="72CE612A" w14:textId="77777777" w:rsidR="00A0202F" w:rsidRPr="00CE306E" w:rsidRDefault="00A0202F" w:rsidP="002371DF">
      <w:pPr>
        <w:pStyle w:val="Akapitzlist"/>
        <w:widowControl w:val="0"/>
        <w:numPr>
          <w:ilvl w:val="1"/>
          <w:numId w:val="38"/>
        </w:numPr>
        <w:spacing w:after="120" w:line="240" w:lineRule="auto"/>
        <w:ind w:left="851" w:hanging="425"/>
        <w:rPr>
          <w:rFonts w:asciiTheme="minorHAnsi" w:hAnsiTheme="minorHAnsi" w:cstheme="minorHAnsi"/>
        </w:rPr>
      </w:pPr>
      <w:r w:rsidRPr="00CE306E">
        <w:rPr>
          <w:rFonts w:asciiTheme="minorHAnsi" w:hAnsiTheme="minorHAnsi" w:cstheme="minorHAnsi"/>
        </w:rPr>
        <w:t>W przypadku wniesienia odwołania Zamawiający nie może zawrzeć umowy do czasu ogłoszenia przez Krajową Izbę Odwoławczą wyroku lub postanowienia kończącego postępowanie odwoławcze.</w:t>
      </w:r>
    </w:p>
    <w:p w14:paraId="72726C49" w14:textId="77777777" w:rsidR="00A0202F" w:rsidRPr="00CE306E" w:rsidRDefault="00A0202F" w:rsidP="00A0202F"/>
    <w:p w14:paraId="2AB1193E" w14:textId="77777777" w:rsidR="00A0202F" w:rsidRPr="00CE306E" w:rsidRDefault="00A0202F" w:rsidP="002371DF">
      <w:pPr>
        <w:pStyle w:val="Nagwek1"/>
        <w:numPr>
          <w:ilvl w:val="0"/>
          <w:numId w:val="38"/>
        </w:numPr>
        <w:spacing w:after="240" w:line="247" w:lineRule="auto"/>
        <w:ind w:left="426"/>
        <w:rPr>
          <w:u w:val="none"/>
        </w:rPr>
      </w:pPr>
      <w:r w:rsidRPr="00CE306E">
        <w:rPr>
          <w:bCs/>
          <w:u w:val="none"/>
        </w:rPr>
        <w:t>PROJEKTOWANE POSTANOWIENIA UMOWY W SPRAWIE ZAMÓWIENIA PUBLICZNEGO, KTÓRE ZOSTANĄ WPROWADZONE DO TREŚCI TEJ UMOWY.</w:t>
      </w:r>
    </w:p>
    <w:p w14:paraId="67222894" w14:textId="017068BC" w:rsidR="00A0202F" w:rsidRPr="00CE306E" w:rsidRDefault="00A0202F" w:rsidP="000E138F">
      <w:pPr>
        <w:pStyle w:val="Nagwek1"/>
        <w:spacing w:after="240" w:line="247" w:lineRule="auto"/>
        <w:ind w:left="426"/>
        <w:jc w:val="both"/>
        <w:rPr>
          <w:b w:val="0"/>
          <w:u w:val="none" w:color="000000"/>
        </w:rPr>
      </w:pPr>
      <w:r w:rsidRPr="00CE306E">
        <w:rPr>
          <w:b w:val="0"/>
          <w:u w:val="none"/>
        </w:rPr>
        <w:t>Projektowane postanowienia umowy w sprawie</w:t>
      </w:r>
      <w:r w:rsidR="00375B96">
        <w:rPr>
          <w:b w:val="0"/>
          <w:u w:val="none"/>
        </w:rPr>
        <w:t xml:space="preserve"> zamówienia publicznego stanowi</w:t>
      </w:r>
      <w:r w:rsidRPr="00CE306E">
        <w:rPr>
          <w:b w:val="0"/>
          <w:u w:val="none"/>
        </w:rPr>
        <w:t xml:space="preserve"> </w:t>
      </w:r>
      <w:r w:rsidRPr="00CE306E">
        <w:rPr>
          <w:b w:val="0"/>
          <w:bCs/>
          <w:u w:val="none"/>
        </w:rPr>
        <w:t>Załącznik nr 1 do</w:t>
      </w:r>
      <w:r w:rsidR="006A7AB8" w:rsidRPr="00CE306E">
        <w:rPr>
          <w:b w:val="0"/>
          <w:bCs/>
          <w:u w:val="none"/>
        </w:rPr>
        <w:t> </w:t>
      </w:r>
      <w:r w:rsidRPr="00CE306E">
        <w:rPr>
          <w:b w:val="0"/>
          <w:bCs/>
          <w:u w:val="none"/>
        </w:rPr>
        <w:t>SWZ.</w:t>
      </w:r>
    </w:p>
    <w:p w14:paraId="247B936E" w14:textId="77777777" w:rsidR="00D14EC1" w:rsidRPr="00CE306E" w:rsidRDefault="00533A12" w:rsidP="002371DF">
      <w:pPr>
        <w:pStyle w:val="Nagwek1"/>
        <w:numPr>
          <w:ilvl w:val="0"/>
          <w:numId w:val="38"/>
        </w:numPr>
        <w:spacing w:after="240" w:line="247" w:lineRule="auto"/>
        <w:ind w:left="426"/>
        <w:rPr>
          <w:u w:val="none"/>
        </w:rPr>
      </w:pPr>
      <w:r w:rsidRPr="00CE306E">
        <w:rPr>
          <w:u w:val="none"/>
        </w:rPr>
        <w:t>ZABEZPIECZENIE NALEŻYTEGO WYKONANIA UMOWY</w:t>
      </w:r>
      <w:bookmarkEnd w:id="26"/>
      <w:bookmarkEnd w:id="27"/>
    </w:p>
    <w:p w14:paraId="33D39863" w14:textId="77777777" w:rsidR="0002263F" w:rsidRPr="00CE306E" w:rsidRDefault="0002263F" w:rsidP="002371DF">
      <w:pPr>
        <w:pStyle w:val="Akapitzlist"/>
        <w:widowControl w:val="0"/>
        <w:numPr>
          <w:ilvl w:val="1"/>
          <w:numId w:val="38"/>
        </w:numPr>
        <w:spacing w:after="120" w:line="20" w:lineRule="atLeast"/>
        <w:ind w:left="851" w:hanging="425"/>
        <w:contextualSpacing w:val="0"/>
        <w:rPr>
          <w:rFonts w:asciiTheme="minorHAnsi" w:hAnsiTheme="minorHAnsi" w:cstheme="minorHAnsi"/>
        </w:rPr>
      </w:pPr>
      <w:r w:rsidRPr="00CE306E">
        <w:rPr>
          <w:rFonts w:asciiTheme="minorHAnsi" w:hAnsiTheme="minorHAnsi" w:cstheme="minorHAnsi"/>
        </w:rPr>
        <w:t xml:space="preserve">Zamawiający żąda zabezpieczenia należytego wykonania umowy w wysokości </w:t>
      </w:r>
      <w:r w:rsidR="00B13EB2" w:rsidRPr="00CE306E">
        <w:rPr>
          <w:rFonts w:asciiTheme="minorHAnsi" w:hAnsiTheme="minorHAnsi" w:cstheme="minorHAnsi"/>
        </w:rPr>
        <w:t>5</w:t>
      </w:r>
      <w:r w:rsidR="00395593" w:rsidRPr="00CE306E">
        <w:rPr>
          <w:rFonts w:asciiTheme="minorHAnsi" w:hAnsiTheme="minorHAnsi" w:cstheme="minorHAnsi"/>
        </w:rPr>
        <w:t xml:space="preserve"> %</w:t>
      </w:r>
      <w:r w:rsidRPr="00CE306E">
        <w:rPr>
          <w:rFonts w:asciiTheme="minorHAnsi" w:hAnsiTheme="minorHAnsi" w:cstheme="minorHAnsi"/>
        </w:rPr>
        <w:t xml:space="preserve"> ceny całkowitej podanej w ofercie.</w:t>
      </w:r>
    </w:p>
    <w:p w14:paraId="5789D4FF" w14:textId="77777777" w:rsidR="0002263F" w:rsidRPr="00CE306E" w:rsidRDefault="0002263F" w:rsidP="002371DF">
      <w:pPr>
        <w:pStyle w:val="Akapitzlist"/>
        <w:widowControl w:val="0"/>
        <w:numPr>
          <w:ilvl w:val="1"/>
          <w:numId w:val="38"/>
        </w:numPr>
        <w:spacing w:after="120" w:line="20" w:lineRule="atLeast"/>
        <w:ind w:left="851" w:hanging="425"/>
        <w:contextualSpacing w:val="0"/>
        <w:rPr>
          <w:rFonts w:asciiTheme="minorHAnsi" w:hAnsiTheme="minorHAnsi" w:cstheme="minorHAnsi"/>
        </w:rPr>
      </w:pPr>
      <w:r w:rsidRPr="00CE306E">
        <w:rPr>
          <w:rFonts w:asciiTheme="minorHAnsi" w:hAnsiTheme="minorHAnsi" w:cstheme="minorHAnsi"/>
        </w:rPr>
        <w:t>Zabezpieczenie należytego wykonania umowy służy pokryciu roszczeń z tytułu niewykonania lub nienależytego wykonania umowy.</w:t>
      </w:r>
    </w:p>
    <w:p w14:paraId="5DBD1BF8" w14:textId="77777777" w:rsidR="0002263F" w:rsidRPr="00CE306E" w:rsidRDefault="0002263F" w:rsidP="002371DF">
      <w:pPr>
        <w:pStyle w:val="Akapitzlist"/>
        <w:widowControl w:val="0"/>
        <w:numPr>
          <w:ilvl w:val="1"/>
          <w:numId w:val="38"/>
        </w:numPr>
        <w:spacing w:after="120" w:line="20" w:lineRule="atLeast"/>
        <w:ind w:left="851" w:hanging="425"/>
        <w:contextualSpacing w:val="0"/>
        <w:rPr>
          <w:rFonts w:asciiTheme="minorHAnsi" w:hAnsiTheme="minorHAnsi" w:cstheme="minorHAnsi"/>
        </w:rPr>
      </w:pPr>
      <w:r w:rsidRPr="00CE306E">
        <w:rPr>
          <w:rFonts w:asciiTheme="minorHAnsi" w:hAnsiTheme="minorHAnsi" w:cstheme="minorHAnsi"/>
        </w:rPr>
        <w:t>Zabezpieczenie należytego wykonania umowy wnosi się przed zawarciem umowy.</w:t>
      </w:r>
    </w:p>
    <w:p w14:paraId="3AE6D10F" w14:textId="77777777" w:rsidR="0002263F" w:rsidRPr="00CE306E" w:rsidRDefault="0002263F" w:rsidP="002371DF">
      <w:pPr>
        <w:pStyle w:val="Akapitzlist"/>
        <w:widowControl w:val="0"/>
        <w:numPr>
          <w:ilvl w:val="1"/>
          <w:numId w:val="38"/>
        </w:numPr>
        <w:spacing w:after="120" w:line="20" w:lineRule="atLeast"/>
        <w:ind w:left="851" w:hanging="425"/>
        <w:contextualSpacing w:val="0"/>
        <w:rPr>
          <w:rFonts w:asciiTheme="minorHAnsi" w:hAnsiTheme="minorHAnsi" w:cstheme="minorHAnsi"/>
        </w:rPr>
      </w:pPr>
      <w:r w:rsidRPr="00CE306E">
        <w:rPr>
          <w:rFonts w:asciiTheme="minorHAnsi" w:hAnsiTheme="minorHAnsi" w:cstheme="minorHAnsi"/>
        </w:rPr>
        <w:t xml:space="preserve">Zabezpieczenie należytego wykonania umowy może być wnoszone, według wyboru Wykonawcy, w jednej lub w kilku następujących formach: </w:t>
      </w:r>
    </w:p>
    <w:p w14:paraId="43EF0FBB" w14:textId="77777777" w:rsidR="0002263F" w:rsidRPr="00CE306E" w:rsidRDefault="0002263F" w:rsidP="002371DF">
      <w:pPr>
        <w:pStyle w:val="Akapitzlist"/>
        <w:widowControl w:val="0"/>
        <w:numPr>
          <w:ilvl w:val="2"/>
          <w:numId w:val="38"/>
        </w:numPr>
        <w:spacing w:after="120" w:line="20" w:lineRule="atLeast"/>
        <w:ind w:left="1276" w:hanging="425"/>
        <w:contextualSpacing w:val="0"/>
        <w:rPr>
          <w:rFonts w:asciiTheme="minorHAnsi" w:hAnsiTheme="minorHAnsi" w:cstheme="minorHAnsi"/>
        </w:rPr>
      </w:pPr>
      <w:r w:rsidRPr="00CE306E">
        <w:rPr>
          <w:rFonts w:asciiTheme="minorHAnsi" w:hAnsiTheme="minorHAnsi" w:cstheme="minorHAnsi"/>
        </w:rPr>
        <w:t xml:space="preserve">pieniądzu; </w:t>
      </w:r>
    </w:p>
    <w:p w14:paraId="453B4642" w14:textId="77777777" w:rsidR="0002263F" w:rsidRPr="00CE306E" w:rsidRDefault="0002263F" w:rsidP="002371DF">
      <w:pPr>
        <w:pStyle w:val="Akapitzlist"/>
        <w:widowControl w:val="0"/>
        <w:numPr>
          <w:ilvl w:val="2"/>
          <w:numId w:val="38"/>
        </w:numPr>
        <w:spacing w:after="120" w:line="20" w:lineRule="atLeast"/>
        <w:ind w:left="1276" w:hanging="425"/>
        <w:contextualSpacing w:val="0"/>
        <w:rPr>
          <w:rFonts w:asciiTheme="minorHAnsi" w:hAnsiTheme="minorHAnsi" w:cstheme="minorHAnsi"/>
        </w:rPr>
      </w:pPr>
      <w:r w:rsidRPr="00CE306E">
        <w:rPr>
          <w:rFonts w:asciiTheme="minorHAnsi" w:hAnsiTheme="minorHAnsi" w:cstheme="minorHAnsi"/>
        </w:rPr>
        <w:t xml:space="preserve">poręczeniach bankowych lub poręczeniach spółdzielczej kasy oszczędnościowo- kredytowej, z tym że zobowiązanie kasy jest zawsze zobowiązaniem pieniężnym; </w:t>
      </w:r>
    </w:p>
    <w:p w14:paraId="0E033D34" w14:textId="77777777" w:rsidR="0002263F" w:rsidRPr="00CE306E" w:rsidRDefault="0002263F" w:rsidP="002371DF">
      <w:pPr>
        <w:pStyle w:val="Akapitzlist"/>
        <w:widowControl w:val="0"/>
        <w:numPr>
          <w:ilvl w:val="2"/>
          <w:numId w:val="38"/>
        </w:numPr>
        <w:spacing w:after="120" w:line="20" w:lineRule="atLeast"/>
        <w:ind w:left="1276" w:hanging="425"/>
        <w:contextualSpacing w:val="0"/>
        <w:rPr>
          <w:rFonts w:asciiTheme="minorHAnsi" w:hAnsiTheme="minorHAnsi" w:cstheme="minorHAnsi"/>
        </w:rPr>
      </w:pPr>
      <w:r w:rsidRPr="00CE306E">
        <w:rPr>
          <w:rFonts w:asciiTheme="minorHAnsi" w:hAnsiTheme="minorHAnsi" w:cstheme="minorHAnsi"/>
        </w:rPr>
        <w:lastRenderedPageBreak/>
        <w:t xml:space="preserve">gwarancjach bankowych; </w:t>
      </w:r>
    </w:p>
    <w:p w14:paraId="2D4FA498" w14:textId="77777777" w:rsidR="0002263F" w:rsidRPr="00CE306E" w:rsidRDefault="0002263F" w:rsidP="002371DF">
      <w:pPr>
        <w:pStyle w:val="Akapitzlist"/>
        <w:widowControl w:val="0"/>
        <w:numPr>
          <w:ilvl w:val="2"/>
          <w:numId w:val="38"/>
        </w:numPr>
        <w:spacing w:after="120" w:line="20" w:lineRule="atLeast"/>
        <w:ind w:left="1276" w:hanging="425"/>
        <w:contextualSpacing w:val="0"/>
        <w:rPr>
          <w:rFonts w:asciiTheme="minorHAnsi" w:hAnsiTheme="minorHAnsi" w:cstheme="minorHAnsi"/>
        </w:rPr>
      </w:pPr>
      <w:r w:rsidRPr="00CE306E">
        <w:rPr>
          <w:rFonts w:asciiTheme="minorHAnsi" w:hAnsiTheme="minorHAnsi" w:cstheme="minorHAnsi"/>
        </w:rPr>
        <w:t xml:space="preserve">gwarancjach ubezpieczeniowych; </w:t>
      </w:r>
    </w:p>
    <w:p w14:paraId="636A379A" w14:textId="77777777" w:rsidR="0002263F" w:rsidRPr="00CE306E" w:rsidRDefault="0002263F" w:rsidP="002371DF">
      <w:pPr>
        <w:pStyle w:val="Akapitzlist"/>
        <w:widowControl w:val="0"/>
        <w:numPr>
          <w:ilvl w:val="2"/>
          <w:numId w:val="38"/>
        </w:numPr>
        <w:spacing w:after="120" w:line="20" w:lineRule="atLeast"/>
        <w:ind w:left="1276" w:hanging="425"/>
        <w:contextualSpacing w:val="0"/>
        <w:rPr>
          <w:rFonts w:asciiTheme="minorHAnsi" w:hAnsiTheme="minorHAnsi" w:cstheme="minorHAnsi"/>
        </w:rPr>
      </w:pPr>
      <w:r w:rsidRPr="00CE306E">
        <w:rPr>
          <w:rFonts w:asciiTheme="minorHAnsi" w:hAnsiTheme="minorHAnsi" w:cstheme="minorHAnsi"/>
        </w:rPr>
        <w:t xml:space="preserve">poręczeniach udzielanych przez podmioty, o których mowa w art. 6b ust. 5 pkt 2 </w:t>
      </w:r>
      <w:r w:rsidR="00914FC1" w:rsidRPr="00CE306E">
        <w:rPr>
          <w:rFonts w:asciiTheme="minorHAnsi" w:hAnsiTheme="minorHAnsi" w:cstheme="minorHAnsi"/>
        </w:rPr>
        <w:t>ustawy</w:t>
      </w:r>
      <w:r w:rsidRPr="00CE306E">
        <w:rPr>
          <w:rFonts w:asciiTheme="minorHAnsi" w:hAnsiTheme="minorHAnsi" w:cstheme="minorHAnsi"/>
        </w:rPr>
        <w:t xml:space="preserve"> z</w:t>
      </w:r>
      <w:r w:rsidR="006A7AB8" w:rsidRPr="00CE306E">
        <w:rPr>
          <w:rFonts w:asciiTheme="minorHAnsi" w:hAnsiTheme="minorHAnsi" w:cstheme="minorHAnsi"/>
        </w:rPr>
        <w:t> </w:t>
      </w:r>
      <w:r w:rsidRPr="00CE306E">
        <w:rPr>
          <w:rFonts w:asciiTheme="minorHAnsi" w:hAnsiTheme="minorHAnsi" w:cstheme="minorHAnsi"/>
        </w:rPr>
        <w:t>dnia 9 listopada 2000 r. o utworzeniu Polskiej Agencji Rozwoju Przedsiębiorczości.</w:t>
      </w:r>
    </w:p>
    <w:p w14:paraId="7CE40DB8" w14:textId="3CB022A0" w:rsidR="00A0202F" w:rsidRPr="00CE306E" w:rsidRDefault="0002263F" w:rsidP="002371DF">
      <w:pPr>
        <w:pStyle w:val="Akapitzlist"/>
        <w:widowControl w:val="0"/>
        <w:numPr>
          <w:ilvl w:val="1"/>
          <w:numId w:val="38"/>
        </w:numPr>
        <w:spacing w:after="120" w:line="20" w:lineRule="atLeast"/>
        <w:ind w:left="851" w:hanging="425"/>
        <w:contextualSpacing w:val="0"/>
        <w:rPr>
          <w:rFonts w:asciiTheme="minorHAnsi" w:hAnsiTheme="minorHAnsi" w:cstheme="minorHAnsi"/>
        </w:rPr>
      </w:pPr>
      <w:r w:rsidRPr="00CE306E">
        <w:rPr>
          <w:rFonts w:asciiTheme="minorHAnsi" w:hAnsiTheme="minorHAnsi" w:cstheme="minorHAnsi"/>
        </w:rPr>
        <w:t xml:space="preserve">Zabezpieczenie należytego wykonania umowy wnoszone w pieniądzu Wykonawca wpłaca przelewem na rachunek bankowy </w:t>
      </w:r>
      <w:r w:rsidR="00A0202F" w:rsidRPr="00CE306E">
        <w:rPr>
          <w:rFonts w:asciiTheme="minorHAnsi" w:eastAsiaTheme="minorEastAsia" w:hAnsiTheme="minorHAnsi" w:cstheme="minorHAnsi"/>
          <w:b/>
          <w:bCs/>
          <w:color w:val="auto"/>
        </w:rPr>
        <w:t xml:space="preserve">58 8951 0009 0000 1182 2000 0030, z dopiskiem „wpłata zabezpieczenia – sprawa nr </w:t>
      </w:r>
      <w:r w:rsidR="003B5281" w:rsidRPr="003B5281">
        <w:rPr>
          <w:rFonts w:asciiTheme="minorHAnsi" w:hAnsiTheme="minorHAnsi" w:cstheme="minorHAnsi"/>
          <w:b/>
        </w:rPr>
        <w:t>ZDP-2.2410</w:t>
      </w:r>
      <w:r w:rsidR="003B5281" w:rsidRPr="001B1928">
        <w:rPr>
          <w:rFonts w:asciiTheme="minorHAnsi" w:hAnsiTheme="minorHAnsi" w:cstheme="minorHAnsi"/>
          <w:b/>
        </w:rPr>
        <w:t>.</w:t>
      </w:r>
      <w:r w:rsidR="00973D69">
        <w:rPr>
          <w:rFonts w:asciiTheme="minorHAnsi" w:hAnsiTheme="minorHAnsi" w:cstheme="minorHAnsi"/>
          <w:b/>
        </w:rPr>
        <w:t>10</w:t>
      </w:r>
      <w:r w:rsidR="003B5281" w:rsidRPr="001B1928">
        <w:rPr>
          <w:rFonts w:asciiTheme="minorHAnsi" w:hAnsiTheme="minorHAnsi" w:cstheme="minorHAnsi"/>
          <w:b/>
        </w:rPr>
        <w:t>.</w:t>
      </w:r>
      <w:r w:rsidR="003B5281" w:rsidRPr="003B5281">
        <w:rPr>
          <w:rFonts w:asciiTheme="minorHAnsi" w:hAnsiTheme="minorHAnsi" w:cstheme="minorHAnsi"/>
          <w:b/>
        </w:rPr>
        <w:t>2023</w:t>
      </w:r>
    </w:p>
    <w:p w14:paraId="53EF58EF" w14:textId="77777777" w:rsidR="0002263F" w:rsidRPr="00CE306E" w:rsidRDefault="0002263F" w:rsidP="002371DF">
      <w:pPr>
        <w:pStyle w:val="Akapitzlist"/>
        <w:widowControl w:val="0"/>
        <w:numPr>
          <w:ilvl w:val="1"/>
          <w:numId w:val="38"/>
        </w:numPr>
        <w:spacing w:after="120" w:line="20" w:lineRule="atLeast"/>
        <w:ind w:left="851" w:hanging="425"/>
        <w:contextualSpacing w:val="0"/>
        <w:rPr>
          <w:rFonts w:asciiTheme="minorHAnsi" w:hAnsiTheme="minorHAnsi" w:cstheme="minorHAnsi"/>
        </w:rPr>
      </w:pPr>
      <w:r w:rsidRPr="00CE306E">
        <w:rPr>
          <w:rFonts w:asciiTheme="minorHAnsi" w:hAnsiTheme="minorHAnsi" w:cstheme="minorHAnsi"/>
        </w:rPr>
        <w:t>Zamawiający zwróci zabezpieczenie należytego wykonania umowy w terminie 30 dni od dnia wykonania zamówienia i uznania przez Zamawiają</w:t>
      </w:r>
      <w:r w:rsidR="0053493D" w:rsidRPr="00CE306E">
        <w:rPr>
          <w:rFonts w:asciiTheme="minorHAnsi" w:hAnsiTheme="minorHAnsi" w:cstheme="minorHAnsi"/>
        </w:rPr>
        <w:t>cego za należycie wykon</w:t>
      </w:r>
      <w:r w:rsidR="00584FA8" w:rsidRPr="00CE306E">
        <w:rPr>
          <w:rFonts w:asciiTheme="minorHAnsi" w:hAnsiTheme="minorHAnsi" w:cstheme="minorHAnsi"/>
        </w:rPr>
        <w:t>ane</w:t>
      </w:r>
      <w:r w:rsidR="0053493D" w:rsidRPr="00CE306E">
        <w:rPr>
          <w:rFonts w:asciiTheme="minorHAnsi" w:hAnsiTheme="minorHAnsi" w:cstheme="minorHAnsi"/>
        </w:rPr>
        <w:t>.</w:t>
      </w:r>
      <w:r w:rsidRPr="00CE306E">
        <w:rPr>
          <w:rFonts w:asciiTheme="minorHAnsi" w:hAnsiTheme="minorHAnsi" w:cstheme="minorHAnsi"/>
        </w:rPr>
        <w:t xml:space="preserve"> </w:t>
      </w:r>
    </w:p>
    <w:p w14:paraId="2033A3DD" w14:textId="77777777" w:rsidR="0002263F" w:rsidRPr="00CE306E" w:rsidRDefault="0002263F" w:rsidP="002371DF">
      <w:pPr>
        <w:pStyle w:val="Akapitzlist"/>
        <w:widowControl w:val="0"/>
        <w:numPr>
          <w:ilvl w:val="1"/>
          <w:numId w:val="38"/>
        </w:numPr>
        <w:spacing w:after="120" w:line="20" w:lineRule="atLeast"/>
        <w:ind w:left="851" w:hanging="425"/>
        <w:contextualSpacing w:val="0"/>
        <w:rPr>
          <w:rFonts w:asciiTheme="minorHAnsi" w:hAnsiTheme="minorHAnsi" w:cstheme="minorHAnsi"/>
        </w:rPr>
      </w:pPr>
      <w:r w:rsidRPr="00CE306E">
        <w:rPr>
          <w:rFonts w:asciiTheme="minorHAnsi" w:hAnsiTheme="minorHAnsi" w:cstheme="minorHAnsi"/>
        </w:rPr>
        <w:t>Kwota pozostawiona na zabezpieczenie roszczeń z tytułu rękojmi za wady lub gwarancji wyno</w:t>
      </w:r>
      <w:r w:rsidR="0053493D" w:rsidRPr="00CE306E">
        <w:rPr>
          <w:rFonts w:asciiTheme="minorHAnsi" w:hAnsiTheme="minorHAnsi" w:cstheme="minorHAnsi"/>
        </w:rPr>
        <w:t>si 30% wysokości zabezpieczen</w:t>
      </w:r>
      <w:r w:rsidR="00584FA8" w:rsidRPr="00CE306E">
        <w:rPr>
          <w:rFonts w:asciiTheme="minorHAnsi" w:hAnsiTheme="minorHAnsi" w:cstheme="minorHAnsi"/>
        </w:rPr>
        <w:t>ia</w:t>
      </w:r>
      <w:r w:rsidR="0053493D" w:rsidRPr="00CE306E">
        <w:rPr>
          <w:rFonts w:asciiTheme="minorHAnsi" w:hAnsiTheme="minorHAnsi" w:cstheme="minorHAnsi"/>
        </w:rPr>
        <w:t>.</w:t>
      </w:r>
    </w:p>
    <w:p w14:paraId="7822235B" w14:textId="77777777" w:rsidR="0002263F" w:rsidRPr="00CE306E" w:rsidRDefault="0002263F" w:rsidP="002371DF">
      <w:pPr>
        <w:pStyle w:val="Akapitzlist"/>
        <w:widowControl w:val="0"/>
        <w:numPr>
          <w:ilvl w:val="1"/>
          <w:numId w:val="38"/>
        </w:numPr>
        <w:spacing w:after="120" w:line="20" w:lineRule="atLeast"/>
        <w:ind w:left="851" w:hanging="425"/>
        <w:contextualSpacing w:val="0"/>
        <w:rPr>
          <w:rFonts w:asciiTheme="minorHAnsi" w:hAnsiTheme="minorHAnsi" w:cstheme="minorHAnsi"/>
        </w:rPr>
      </w:pPr>
      <w:r w:rsidRPr="00CE306E">
        <w:rPr>
          <w:rFonts w:asciiTheme="minorHAnsi" w:hAnsiTheme="minorHAnsi" w:cstheme="minorHAnsi"/>
        </w:rPr>
        <w:t xml:space="preserve">Kwota, o której mowa w </w:t>
      </w:r>
      <w:r w:rsidR="00A0202F" w:rsidRPr="00CE306E">
        <w:rPr>
          <w:rFonts w:asciiTheme="minorHAnsi" w:hAnsiTheme="minorHAnsi" w:cstheme="minorHAnsi"/>
        </w:rPr>
        <w:t>pkt. 7</w:t>
      </w:r>
      <w:r w:rsidRPr="00CE306E">
        <w:rPr>
          <w:rFonts w:asciiTheme="minorHAnsi" w:hAnsiTheme="minorHAnsi" w:cstheme="minorHAnsi"/>
        </w:rPr>
        <w:t>, jes</w:t>
      </w:r>
      <w:r w:rsidR="003A721D" w:rsidRPr="00CE306E">
        <w:rPr>
          <w:rFonts w:asciiTheme="minorHAnsi" w:hAnsiTheme="minorHAnsi" w:cstheme="minorHAnsi"/>
        </w:rPr>
        <w:t>t zwracana nie później niż w 15</w:t>
      </w:r>
      <w:r w:rsidRPr="00CE306E">
        <w:rPr>
          <w:rFonts w:asciiTheme="minorHAnsi" w:hAnsiTheme="minorHAnsi" w:cstheme="minorHAnsi"/>
        </w:rPr>
        <w:t xml:space="preserve"> dniu po upływie okresu rękojmi za wady </w:t>
      </w:r>
      <w:r w:rsidR="0053493D" w:rsidRPr="00CE306E">
        <w:rPr>
          <w:rFonts w:asciiTheme="minorHAnsi" w:hAnsiTheme="minorHAnsi" w:cstheme="minorHAnsi"/>
        </w:rPr>
        <w:t>lub gwaranc</w:t>
      </w:r>
      <w:r w:rsidR="00584FA8" w:rsidRPr="00CE306E">
        <w:rPr>
          <w:rFonts w:asciiTheme="minorHAnsi" w:hAnsiTheme="minorHAnsi" w:cstheme="minorHAnsi"/>
        </w:rPr>
        <w:t>ji</w:t>
      </w:r>
      <w:r w:rsidR="0053493D" w:rsidRPr="00CE306E">
        <w:rPr>
          <w:rFonts w:asciiTheme="minorHAnsi" w:hAnsiTheme="minorHAnsi" w:cstheme="minorHAnsi"/>
        </w:rPr>
        <w:t xml:space="preserve">. </w:t>
      </w:r>
    </w:p>
    <w:p w14:paraId="50B3649A" w14:textId="77777777" w:rsidR="0002263F" w:rsidRPr="00CE306E" w:rsidRDefault="0002263F" w:rsidP="002371DF">
      <w:pPr>
        <w:pStyle w:val="Akapitzlist"/>
        <w:widowControl w:val="0"/>
        <w:numPr>
          <w:ilvl w:val="1"/>
          <w:numId w:val="38"/>
        </w:numPr>
        <w:spacing w:after="120" w:line="20" w:lineRule="atLeast"/>
        <w:ind w:left="851" w:hanging="425"/>
        <w:contextualSpacing w:val="0"/>
        <w:rPr>
          <w:rFonts w:asciiTheme="minorHAnsi" w:hAnsiTheme="minorHAnsi" w:cstheme="minorHAnsi"/>
        </w:rPr>
      </w:pPr>
      <w:r w:rsidRPr="00CE306E">
        <w:rPr>
          <w:rFonts w:asciiTheme="minorHAnsi" w:hAnsiTheme="minorHAnsi" w:cstheme="minorHAnsi"/>
        </w:rPr>
        <w:t>Jeżeli okres, na jaki ma zostać wniesione zabezpieczenie, przekracza 5 lat, zabezpieczenie w</w:t>
      </w:r>
      <w:r w:rsidR="006A7AB8" w:rsidRPr="00CE306E">
        <w:rPr>
          <w:rFonts w:asciiTheme="minorHAnsi" w:hAnsiTheme="minorHAnsi" w:cstheme="minorHAnsi"/>
        </w:rPr>
        <w:t> </w:t>
      </w:r>
      <w:r w:rsidRPr="00CE306E">
        <w:rPr>
          <w:rFonts w:asciiTheme="minorHAnsi" w:hAnsiTheme="minorHAnsi" w:cstheme="minorHAnsi"/>
        </w:rPr>
        <w:t xml:space="preserve">pieniądzu wnosi się na cały ten okres, a zabezpieczenie w innej formie wnosi się na okres nie krótszy niż 5 lat, z jednoczesnym zobowiązaniem się Wykonawcy do przedłużenia zabezpieczenia lub wniesienia nowego zabezpieczenia na kolejne okresy. </w:t>
      </w:r>
    </w:p>
    <w:p w14:paraId="0D273C3E" w14:textId="77777777" w:rsidR="0002263F" w:rsidRPr="00CE306E" w:rsidRDefault="0002263F" w:rsidP="002371DF">
      <w:pPr>
        <w:pStyle w:val="Akapitzlist"/>
        <w:widowControl w:val="0"/>
        <w:numPr>
          <w:ilvl w:val="1"/>
          <w:numId w:val="38"/>
        </w:numPr>
        <w:spacing w:after="120" w:line="20" w:lineRule="atLeast"/>
        <w:ind w:left="851" w:hanging="425"/>
        <w:contextualSpacing w:val="0"/>
        <w:rPr>
          <w:rFonts w:asciiTheme="minorHAnsi" w:hAnsiTheme="minorHAnsi" w:cstheme="minorHAnsi"/>
        </w:rPr>
      </w:pPr>
      <w:r w:rsidRPr="00CE306E">
        <w:rPr>
          <w:rFonts w:asciiTheme="minorHAnsi" w:hAnsiTheme="minorHAnsi" w:cstheme="minorHAnsi"/>
        </w:rP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 </w:t>
      </w:r>
    </w:p>
    <w:p w14:paraId="353ED743" w14:textId="77777777" w:rsidR="00E13441" w:rsidRPr="00CE306E" w:rsidRDefault="0002263F" w:rsidP="002371DF">
      <w:pPr>
        <w:pStyle w:val="Akapitzlist"/>
        <w:widowControl w:val="0"/>
        <w:numPr>
          <w:ilvl w:val="1"/>
          <w:numId w:val="38"/>
        </w:numPr>
        <w:spacing w:after="120" w:line="20" w:lineRule="atLeast"/>
        <w:ind w:left="851" w:hanging="425"/>
        <w:contextualSpacing w:val="0"/>
        <w:rPr>
          <w:rFonts w:asciiTheme="minorHAnsi" w:hAnsiTheme="minorHAnsi" w:cstheme="minorHAnsi"/>
        </w:rPr>
      </w:pPr>
      <w:r w:rsidRPr="00CE306E">
        <w:rPr>
          <w:rFonts w:asciiTheme="minorHAnsi" w:hAnsiTheme="minorHAnsi" w:cstheme="minorHAnsi"/>
        </w:rPr>
        <w:t xml:space="preserve">Wypłata, o której mowa w </w:t>
      </w:r>
      <w:r w:rsidR="00A0202F" w:rsidRPr="00CE306E">
        <w:rPr>
          <w:rFonts w:asciiTheme="minorHAnsi" w:hAnsiTheme="minorHAnsi" w:cstheme="minorHAnsi"/>
        </w:rPr>
        <w:t>pkt. 10</w:t>
      </w:r>
      <w:r w:rsidRPr="00CE306E">
        <w:rPr>
          <w:rFonts w:asciiTheme="minorHAnsi" w:hAnsiTheme="minorHAnsi" w:cstheme="minorHAnsi"/>
        </w:rPr>
        <w:t>, następuje nie później niż w ostatnim dniu ważności dotychczasowego zabezpieczenia.</w:t>
      </w:r>
    </w:p>
    <w:p w14:paraId="46D4FCC8" w14:textId="77777777" w:rsidR="00D14EC1" w:rsidRPr="00CE306E" w:rsidRDefault="00D14EC1" w:rsidP="00D14EC1">
      <w:pPr>
        <w:spacing w:after="120" w:line="276" w:lineRule="auto"/>
        <w:ind w:right="58"/>
        <w:rPr>
          <w:rFonts w:asciiTheme="minorHAnsi" w:hAnsiTheme="minorHAnsi"/>
        </w:rPr>
      </w:pPr>
    </w:p>
    <w:p w14:paraId="73F25D85" w14:textId="77777777" w:rsidR="00D14EC1" w:rsidRPr="00CE306E" w:rsidRDefault="00D14EC1" w:rsidP="002371DF">
      <w:pPr>
        <w:pStyle w:val="Nagwek1"/>
        <w:numPr>
          <w:ilvl w:val="0"/>
          <w:numId w:val="38"/>
        </w:numPr>
        <w:spacing w:after="240" w:line="247" w:lineRule="auto"/>
        <w:ind w:left="426"/>
        <w:rPr>
          <w:u w:val="none"/>
        </w:rPr>
      </w:pPr>
      <w:r w:rsidRPr="00CE306E">
        <w:rPr>
          <w:u w:val="none"/>
        </w:rPr>
        <w:t>OCHRONA DANYCH OSOBOWYCH.</w:t>
      </w:r>
    </w:p>
    <w:p w14:paraId="33FAA17E" w14:textId="1A1C357B" w:rsidR="00D14EC1" w:rsidRPr="00CE306E" w:rsidRDefault="00D14EC1" w:rsidP="002371DF">
      <w:pPr>
        <w:pStyle w:val="Akapitzlist"/>
        <w:numPr>
          <w:ilvl w:val="0"/>
          <w:numId w:val="14"/>
        </w:numPr>
        <w:spacing w:after="120" w:line="240" w:lineRule="auto"/>
        <w:ind w:left="850" w:right="57" w:hanging="425"/>
        <w:rPr>
          <w:rFonts w:asciiTheme="minorHAnsi" w:hAnsiTheme="minorHAnsi"/>
        </w:rPr>
      </w:pPr>
      <w:r w:rsidRPr="00CE306E">
        <w:rPr>
          <w:rFonts w:asciiTheme="minorHAnsi" w:hAnsiTheme="minorHAnsi"/>
        </w:rPr>
        <w:t xml:space="preserve">W postępowaniu są przetwarzane dane osobowe podlegające ochronie zgodnie z przepisami </w:t>
      </w:r>
      <w:r w:rsidR="00914FC1" w:rsidRPr="00CE306E">
        <w:rPr>
          <w:rFonts w:asciiTheme="minorHAnsi" w:hAnsiTheme="minorHAnsi"/>
        </w:rPr>
        <w:t>ustawy</w:t>
      </w:r>
      <w:r w:rsidRPr="00CE306E">
        <w:rPr>
          <w:rFonts w:asciiTheme="minorHAnsi" w:hAnsiTheme="minorHAnsi"/>
        </w:rPr>
        <w:t xml:space="preserve"> z dnia 10 maja 2018 r. o ochronie danych osobowych (Dz.U. z 2019 r. poz. 1781) oraz Rozporządzenia Parlamentu Europejskiego i Rady (UE) 2016/679 z dnia 27 kwietnia 2016 r. w</w:t>
      </w:r>
      <w:r w:rsidR="006A7AB8" w:rsidRPr="00CE306E">
        <w:rPr>
          <w:rFonts w:asciiTheme="minorHAnsi" w:hAnsiTheme="minorHAnsi"/>
        </w:rPr>
        <w:t> </w:t>
      </w:r>
      <w:r w:rsidRPr="00CE306E">
        <w:rPr>
          <w:rFonts w:asciiTheme="minorHAnsi" w:hAnsiTheme="minorHAnsi"/>
        </w:rPr>
        <w:t>sprawie ochrony osób fizycznych w związku z przetwarzaniem danych osobowych i</w:t>
      </w:r>
      <w:r w:rsidR="000E138F">
        <w:rPr>
          <w:rFonts w:asciiTheme="minorHAnsi" w:hAnsiTheme="minorHAnsi"/>
        </w:rPr>
        <w:t> </w:t>
      </w:r>
      <w:r w:rsidRPr="00CE306E">
        <w:rPr>
          <w:rFonts w:asciiTheme="minorHAnsi" w:hAnsiTheme="minorHAnsi"/>
        </w:rPr>
        <w:t>w</w:t>
      </w:r>
      <w:r w:rsidR="000E138F">
        <w:rPr>
          <w:rFonts w:asciiTheme="minorHAnsi" w:hAnsiTheme="minorHAnsi"/>
        </w:rPr>
        <w:t> </w:t>
      </w:r>
      <w:r w:rsidRPr="00CE306E">
        <w:rPr>
          <w:rFonts w:asciiTheme="minorHAnsi" w:hAnsiTheme="minorHAnsi"/>
        </w:rPr>
        <w:t>sprawie swobodnego przepływu takich danych oraz uchylenia dyrektywy 95/46/WE (ogólne rozporządzenie o ochronie danych) (Dz. Urz. UE L 119 z 04.05.2016, str. 1), dalej „RODO”. Dane te mogą dotyczyć w szczególności samego wykonawcy (osoby fizycznej prowadzącej działalność gospodarczą), jego pełnomocnika (osoby fizycznej), jak też informacji o osobach, które w swojej ofercie wykonawca przedkłada celem wykazania spełniania warunków udziału w postępowaniu, braku podstaw do wykluczenia z postępowania, jak i potwierdzenia wymogów zamawiającego dotyczących wykonania przedmiotu zamówienia.</w:t>
      </w:r>
    </w:p>
    <w:p w14:paraId="31122116" w14:textId="73BA81CB" w:rsidR="00D14EC1" w:rsidRPr="00CE306E" w:rsidRDefault="00D14EC1" w:rsidP="002371DF">
      <w:pPr>
        <w:pStyle w:val="Akapitzlist"/>
        <w:numPr>
          <w:ilvl w:val="0"/>
          <w:numId w:val="14"/>
        </w:numPr>
        <w:spacing w:after="120" w:line="240" w:lineRule="auto"/>
        <w:ind w:left="850" w:right="57" w:hanging="425"/>
        <w:rPr>
          <w:rFonts w:asciiTheme="minorHAnsi" w:hAnsiTheme="minorHAnsi"/>
        </w:rPr>
      </w:pPr>
      <w:r w:rsidRPr="00CE306E">
        <w:rPr>
          <w:rFonts w:asciiTheme="minorHAnsi" w:hAnsiTheme="minorHAnsi"/>
        </w:rPr>
        <w:t xml:space="preserve"> Wykonawca ubiegając się o udzielenie zamówienia publicznego jest zobowiązany do</w:t>
      </w:r>
      <w:r w:rsidR="006A7AB8" w:rsidRPr="00CE306E">
        <w:rPr>
          <w:rFonts w:asciiTheme="minorHAnsi" w:hAnsiTheme="minorHAnsi"/>
        </w:rPr>
        <w:t> </w:t>
      </w:r>
      <w:r w:rsidRPr="00CE306E">
        <w:rPr>
          <w:rFonts w:asciiTheme="minorHAnsi" w:hAnsiTheme="minorHAnsi"/>
        </w:rPr>
        <w:t>wypełnienia wszystkich obowiązków formalno-prawnych związanych z udziałem w</w:t>
      </w:r>
      <w:r w:rsidR="006A7AB8" w:rsidRPr="00CE306E">
        <w:rPr>
          <w:rFonts w:asciiTheme="minorHAnsi" w:hAnsiTheme="minorHAnsi"/>
        </w:rPr>
        <w:t> </w:t>
      </w:r>
      <w:r w:rsidRPr="00CE306E">
        <w:rPr>
          <w:rFonts w:asciiTheme="minorHAnsi" w:hAnsiTheme="minorHAnsi"/>
        </w:rPr>
        <w:t>postępowaniu, w tym również obowiązków wynikających z RODO, w szczególności obowiązek informacyjny przewidziany w art. 13 RODO względem osób fizycznych, których dane osobowe dotyczą i od których dane te wykonawca bezpośrednio pozyskał. Obowiązek informacyjny wynikający z art. 13 RODO nie będzie miał zastosowania, gdy i w zakresie, w</w:t>
      </w:r>
      <w:r w:rsidR="000E138F">
        <w:rPr>
          <w:rFonts w:asciiTheme="minorHAnsi" w:hAnsiTheme="minorHAnsi"/>
        </w:rPr>
        <w:t> </w:t>
      </w:r>
      <w:r w:rsidRPr="00CE306E">
        <w:rPr>
          <w:rFonts w:asciiTheme="minorHAnsi" w:hAnsiTheme="minorHAnsi"/>
        </w:rPr>
        <w:t>jakim osoba fizyczna, której dane dotyczą, dysponuje już tymi informacjami (art. 13 ust. 4 RODO).</w:t>
      </w:r>
    </w:p>
    <w:p w14:paraId="1F8C1951" w14:textId="77777777" w:rsidR="00D14EC1" w:rsidRPr="00CE306E" w:rsidRDefault="00D14EC1" w:rsidP="002371DF">
      <w:pPr>
        <w:pStyle w:val="Akapitzlist"/>
        <w:numPr>
          <w:ilvl w:val="0"/>
          <w:numId w:val="14"/>
        </w:numPr>
        <w:spacing w:after="120" w:line="240" w:lineRule="auto"/>
        <w:ind w:left="850" w:right="57" w:hanging="425"/>
        <w:rPr>
          <w:rFonts w:asciiTheme="minorHAnsi" w:hAnsiTheme="minorHAnsi"/>
        </w:rPr>
      </w:pPr>
      <w:r w:rsidRPr="00CE306E">
        <w:rPr>
          <w:rFonts w:asciiTheme="minorHAnsi" w:hAnsiTheme="minorHAnsi"/>
        </w:rPr>
        <w:lastRenderedPageBreak/>
        <w:t>Wykonawca jest obowiązany wypełnić obowiązek informacyjny wynikający z art. 14 RODO względem osób fizycznych, których dane przekazuje zamawiającemu i których dane pośrednio pozyskał, chyba że ma zastosowanie co najmniej jedno z włączeń, o których mowa w art. 14 ust. 5 RODO.</w:t>
      </w:r>
    </w:p>
    <w:p w14:paraId="5CB40779" w14:textId="77777777" w:rsidR="00D14EC1" w:rsidRPr="00CE306E" w:rsidRDefault="00D14EC1" w:rsidP="002371DF">
      <w:pPr>
        <w:pStyle w:val="Akapitzlist"/>
        <w:numPr>
          <w:ilvl w:val="0"/>
          <w:numId w:val="14"/>
        </w:numPr>
        <w:spacing w:after="120" w:line="240" w:lineRule="auto"/>
        <w:ind w:left="850" w:right="57" w:hanging="425"/>
        <w:rPr>
          <w:rFonts w:asciiTheme="minorHAnsi" w:hAnsiTheme="minorHAnsi"/>
        </w:rPr>
      </w:pPr>
      <w:r w:rsidRPr="00CE306E">
        <w:rPr>
          <w:rFonts w:asciiTheme="minorHAnsi" w:hAnsiTheme="minorHAnsi"/>
        </w:rPr>
        <w:t>W celu zapewnienia, że wykonawca wypełnił obowiązki informacyjne wynikające z RODO oraz ochrony prawnie uzasadnionych interesów osoby trzeciej, której dane zostały przekazane w</w:t>
      </w:r>
      <w:r w:rsidR="006A7AB8" w:rsidRPr="00CE306E">
        <w:rPr>
          <w:rFonts w:asciiTheme="minorHAnsi" w:hAnsiTheme="minorHAnsi"/>
        </w:rPr>
        <w:t> </w:t>
      </w:r>
      <w:r w:rsidRPr="00CE306E">
        <w:rPr>
          <w:rFonts w:asciiTheme="minorHAnsi" w:hAnsiTheme="minorHAnsi"/>
        </w:rPr>
        <w:t>związku z ubieganiem się wykonawcy o udzielenie zamówienia w postępowaniu, wykonawca składa w postępowaniu oświadczenie o wypełnieniu przez niego obowiązków informacyjnych przewidzianych w art. 13 lub art. 14 RODO. Oświadczenie, o którym mowa w zdaniu pierwszym wykonawca składa w ofercie.</w:t>
      </w:r>
    </w:p>
    <w:p w14:paraId="018F9F01" w14:textId="77777777" w:rsidR="00DC45D0" w:rsidRPr="00CE306E" w:rsidRDefault="00DC45D0" w:rsidP="002371DF">
      <w:pPr>
        <w:pStyle w:val="Akapitzlist"/>
        <w:numPr>
          <w:ilvl w:val="0"/>
          <w:numId w:val="14"/>
        </w:numPr>
        <w:spacing w:after="120" w:line="240" w:lineRule="auto"/>
        <w:ind w:left="850" w:right="57" w:hanging="425"/>
        <w:rPr>
          <w:rFonts w:asciiTheme="minorHAnsi" w:hAnsiTheme="minorHAnsi"/>
        </w:rPr>
      </w:pPr>
      <w:r w:rsidRPr="00CE306E">
        <w:rPr>
          <w:rFonts w:asciiTheme="minorHAnsi" w:hAnsiTheme="minorHAnsi"/>
        </w:rPr>
        <w:t>Klauzula informacyjna RODO stanowi załącznik nr 9 do SWZ.</w:t>
      </w:r>
    </w:p>
    <w:p w14:paraId="7DD38801" w14:textId="77777777" w:rsidR="00D14EC1" w:rsidRPr="00CE306E" w:rsidRDefault="00D14EC1" w:rsidP="00D14EC1"/>
    <w:p w14:paraId="371599BB" w14:textId="77777777" w:rsidR="00A0202F" w:rsidRPr="00CE306E" w:rsidRDefault="00A0202F" w:rsidP="002371DF">
      <w:pPr>
        <w:pStyle w:val="Nagwek1"/>
        <w:numPr>
          <w:ilvl w:val="0"/>
          <w:numId w:val="38"/>
        </w:numPr>
        <w:spacing w:after="240" w:line="247" w:lineRule="auto"/>
        <w:ind w:left="426"/>
        <w:rPr>
          <w:u w:color="000000"/>
        </w:rPr>
      </w:pPr>
      <w:r w:rsidRPr="00CE306E">
        <w:rPr>
          <w:u w:val="none" w:color="000000"/>
        </w:rPr>
        <w:t>POUCZENIE O ŚRODKACH OCHRONY PRAWNEJ</w:t>
      </w:r>
    </w:p>
    <w:p w14:paraId="52B77A9E" w14:textId="77777777" w:rsidR="00A0202F" w:rsidRPr="00CE306E" w:rsidRDefault="00A0202F" w:rsidP="002371DF">
      <w:pPr>
        <w:numPr>
          <w:ilvl w:val="1"/>
          <w:numId w:val="20"/>
        </w:numPr>
        <w:spacing w:after="0" w:line="240" w:lineRule="auto"/>
        <w:ind w:left="851" w:hanging="425"/>
        <w:rPr>
          <w:rFonts w:ascii="Calibri" w:hAnsi="Calibri" w:cs="Calibri"/>
        </w:rPr>
      </w:pPr>
      <w:r w:rsidRPr="00CE306E">
        <w:rPr>
          <w:rFonts w:ascii="Calibri" w:hAnsi="Calibri" w:cs="Calibri"/>
        </w:rPr>
        <w:t xml:space="preserve">Wykonawcy oraz innemu podmiotowi, jeżeli ma lub miał interes w uzyskaniu zamówienia oraz poniósł lub może ponieść szkodę w wyniku naruszenia przez Zamawiającego przepisów </w:t>
      </w:r>
      <w:r w:rsidR="00914FC1" w:rsidRPr="00CE306E">
        <w:rPr>
          <w:rFonts w:ascii="Calibri" w:hAnsi="Calibri" w:cs="Calibri"/>
        </w:rPr>
        <w:t>ustawy</w:t>
      </w:r>
      <w:r w:rsidRPr="00CE306E">
        <w:rPr>
          <w:rFonts w:ascii="Calibri" w:hAnsi="Calibri" w:cs="Calibri"/>
        </w:rPr>
        <w:t xml:space="preserve"> przysługują środki ochrony prawnej określone w Dziale IX </w:t>
      </w:r>
      <w:r w:rsidR="00914FC1" w:rsidRPr="00CE306E">
        <w:rPr>
          <w:rFonts w:ascii="Calibri" w:hAnsi="Calibri" w:cs="Calibri"/>
        </w:rPr>
        <w:t>ustawy</w:t>
      </w:r>
      <w:r w:rsidRPr="00CE306E">
        <w:rPr>
          <w:rFonts w:ascii="Calibri" w:hAnsi="Calibri" w:cs="Calibri"/>
        </w:rPr>
        <w:t>.</w:t>
      </w:r>
    </w:p>
    <w:p w14:paraId="63E7D783" w14:textId="77777777" w:rsidR="00A0202F" w:rsidRPr="00CE306E" w:rsidRDefault="00A0202F" w:rsidP="002371DF">
      <w:pPr>
        <w:numPr>
          <w:ilvl w:val="1"/>
          <w:numId w:val="20"/>
        </w:numPr>
        <w:spacing w:after="0" w:line="240" w:lineRule="auto"/>
        <w:ind w:left="851" w:hanging="425"/>
        <w:rPr>
          <w:rFonts w:ascii="Calibri" w:hAnsi="Calibri" w:cs="Calibri"/>
        </w:rPr>
      </w:pPr>
      <w:r w:rsidRPr="00CE306E">
        <w:rPr>
          <w:rFonts w:ascii="Calibri" w:hAnsi="Calibri" w:cs="Calibri"/>
        </w:rPr>
        <w:t>Wobec ogłoszenia wszczynającego postępowanie o udzielenie zamówienia oraz dokumentów zamówienia środki ochrony prawnej przysługują również organizacjom wpisanym na listę, o</w:t>
      </w:r>
      <w:r w:rsidR="006A7AB8" w:rsidRPr="00CE306E">
        <w:rPr>
          <w:rFonts w:ascii="Calibri" w:hAnsi="Calibri" w:cs="Calibri"/>
        </w:rPr>
        <w:t> </w:t>
      </w:r>
      <w:r w:rsidRPr="00CE306E">
        <w:rPr>
          <w:rFonts w:ascii="Calibri" w:hAnsi="Calibri" w:cs="Calibri"/>
        </w:rPr>
        <w:t>której mowa w art. 469 pkt.</w:t>
      </w:r>
      <w:r w:rsidR="00693E3C" w:rsidRPr="00CE306E">
        <w:rPr>
          <w:rFonts w:ascii="Calibri" w:hAnsi="Calibri" w:cs="Calibri"/>
        </w:rPr>
        <w:t xml:space="preserve"> </w:t>
      </w:r>
      <w:r w:rsidRPr="00CE306E">
        <w:rPr>
          <w:rFonts w:ascii="Calibri" w:hAnsi="Calibri" w:cs="Calibri"/>
        </w:rPr>
        <w:t xml:space="preserve">15 </w:t>
      </w:r>
      <w:r w:rsidR="00914FC1" w:rsidRPr="00CE306E">
        <w:rPr>
          <w:rFonts w:ascii="Calibri" w:hAnsi="Calibri" w:cs="Calibri"/>
        </w:rPr>
        <w:t>ustawy</w:t>
      </w:r>
      <w:r w:rsidRPr="00CE306E">
        <w:rPr>
          <w:rFonts w:ascii="Calibri" w:hAnsi="Calibri" w:cs="Calibri"/>
        </w:rPr>
        <w:t xml:space="preserve"> oraz Rzecznikowi Małych i Średnich Przedsiębiorców.</w:t>
      </w:r>
    </w:p>
    <w:p w14:paraId="5043ADCE" w14:textId="77777777" w:rsidR="00A0202F" w:rsidRPr="00CE306E" w:rsidRDefault="00A0202F" w:rsidP="002371DF">
      <w:pPr>
        <w:numPr>
          <w:ilvl w:val="1"/>
          <w:numId w:val="20"/>
        </w:numPr>
        <w:spacing w:after="0" w:line="240" w:lineRule="auto"/>
        <w:ind w:left="851" w:hanging="425"/>
        <w:rPr>
          <w:rFonts w:ascii="Calibri" w:hAnsi="Calibri" w:cs="Calibri"/>
        </w:rPr>
      </w:pPr>
      <w:r w:rsidRPr="00CE306E">
        <w:rPr>
          <w:rFonts w:ascii="Calibri" w:hAnsi="Calibri" w:cs="Calibri"/>
        </w:rPr>
        <w:t>Odwołanie przysługuje na:</w:t>
      </w:r>
    </w:p>
    <w:p w14:paraId="4F6FA348" w14:textId="77777777" w:rsidR="00A0202F" w:rsidRPr="00CE306E" w:rsidRDefault="00A0202F" w:rsidP="002371DF">
      <w:pPr>
        <w:numPr>
          <w:ilvl w:val="2"/>
          <w:numId w:val="34"/>
        </w:numPr>
        <w:spacing w:after="0" w:line="240" w:lineRule="auto"/>
        <w:ind w:left="1134" w:hanging="283"/>
        <w:rPr>
          <w:rFonts w:ascii="Calibri" w:hAnsi="Calibri" w:cs="Calibri"/>
        </w:rPr>
      </w:pPr>
      <w:r w:rsidRPr="00CE306E">
        <w:rPr>
          <w:rFonts w:ascii="Calibri" w:hAnsi="Calibri" w:cs="Calibri"/>
        </w:rPr>
        <w:t xml:space="preserve">niezgodną z przepisami </w:t>
      </w:r>
      <w:r w:rsidR="00914FC1" w:rsidRPr="00CE306E">
        <w:rPr>
          <w:rFonts w:ascii="Calibri" w:hAnsi="Calibri" w:cs="Calibri"/>
        </w:rPr>
        <w:t>ustawy</w:t>
      </w:r>
      <w:r w:rsidRPr="00CE306E">
        <w:rPr>
          <w:rFonts w:ascii="Calibri" w:hAnsi="Calibri" w:cs="Calibri"/>
        </w:rPr>
        <w:t xml:space="preserve"> czynność Zamawiającego, podjętą w postępowaniu o</w:t>
      </w:r>
      <w:r w:rsidR="006A7AB8" w:rsidRPr="00CE306E">
        <w:rPr>
          <w:rFonts w:ascii="Calibri" w:hAnsi="Calibri" w:cs="Calibri"/>
        </w:rPr>
        <w:t> </w:t>
      </w:r>
      <w:r w:rsidRPr="00CE306E">
        <w:rPr>
          <w:rFonts w:ascii="Calibri" w:hAnsi="Calibri" w:cs="Calibri"/>
        </w:rPr>
        <w:t>udzielenie zamówienia, w tym na projektowane postanowienie umowy;</w:t>
      </w:r>
    </w:p>
    <w:p w14:paraId="08D7ED22" w14:textId="77777777" w:rsidR="00A0202F" w:rsidRPr="00CE306E" w:rsidRDefault="00A0202F" w:rsidP="002371DF">
      <w:pPr>
        <w:numPr>
          <w:ilvl w:val="2"/>
          <w:numId w:val="34"/>
        </w:numPr>
        <w:spacing w:after="0" w:line="240" w:lineRule="auto"/>
        <w:ind w:left="1134" w:hanging="283"/>
        <w:rPr>
          <w:rFonts w:ascii="Calibri" w:hAnsi="Calibri" w:cs="Calibri"/>
        </w:rPr>
      </w:pPr>
      <w:r w:rsidRPr="00CE306E">
        <w:rPr>
          <w:rFonts w:ascii="Calibri" w:hAnsi="Calibri" w:cs="Calibri"/>
        </w:rPr>
        <w:t xml:space="preserve">zaniechanie czynności w postępowaniu o udzielenie </w:t>
      </w:r>
      <w:r w:rsidR="003A721D" w:rsidRPr="00CE306E">
        <w:rPr>
          <w:rFonts w:ascii="Calibri" w:hAnsi="Calibri" w:cs="Calibri"/>
        </w:rPr>
        <w:t>zamówienia, do której</w:t>
      </w:r>
      <w:r w:rsidRPr="00CE306E">
        <w:rPr>
          <w:rFonts w:ascii="Calibri" w:hAnsi="Calibri" w:cs="Calibri"/>
        </w:rPr>
        <w:t xml:space="preserve"> Zamawiający był obowiązany na podstawie </w:t>
      </w:r>
      <w:r w:rsidR="00914FC1" w:rsidRPr="00CE306E">
        <w:rPr>
          <w:rFonts w:ascii="Calibri" w:hAnsi="Calibri" w:cs="Calibri"/>
        </w:rPr>
        <w:t>ustawy</w:t>
      </w:r>
      <w:r w:rsidRPr="00CE306E">
        <w:rPr>
          <w:rFonts w:ascii="Calibri" w:hAnsi="Calibri" w:cs="Calibri"/>
        </w:rPr>
        <w:t>;</w:t>
      </w:r>
    </w:p>
    <w:p w14:paraId="5EB0DB03" w14:textId="77777777" w:rsidR="00A0202F" w:rsidRPr="00CE306E" w:rsidRDefault="00A0202F" w:rsidP="002371DF">
      <w:pPr>
        <w:numPr>
          <w:ilvl w:val="1"/>
          <w:numId w:val="20"/>
        </w:numPr>
        <w:spacing w:after="0" w:line="240" w:lineRule="auto"/>
        <w:ind w:left="851"/>
        <w:rPr>
          <w:rFonts w:ascii="Calibri" w:hAnsi="Calibri" w:cs="Calibri"/>
        </w:rPr>
      </w:pPr>
      <w:r w:rsidRPr="00CE306E">
        <w:rPr>
          <w:rFonts w:ascii="Calibri" w:hAnsi="Calibri" w:cs="Calibri"/>
        </w:rPr>
        <w:t xml:space="preserve">Odwołanie wnosi się do Prezesa Krajowej Izby Odwoławczej. </w:t>
      </w:r>
      <w:r w:rsidRPr="00CE306E">
        <w:rPr>
          <w:rFonts w:ascii="Calibri" w:hAnsi="Calibri" w:cs="Calibri"/>
          <w:bCs/>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41CEDBA1" w14:textId="77777777" w:rsidR="00A0202F" w:rsidRPr="00CE306E" w:rsidRDefault="00A0202F" w:rsidP="002371DF">
      <w:pPr>
        <w:numPr>
          <w:ilvl w:val="1"/>
          <w:numId w:val="20"/>
        </w:numPr>
        <w:spacing w:after="0" w:line="240" w:lineRule="auto"/>
        <w:ind w:left="851"/>
        <w:rPr>
          <w:rFonts w:ascii="Calibri" w:hAnsi="Calibri" w:cs="Calibri"/>
        </w:rPr>
      </w:pPr>
      <w:r w:rsidRPr="00CE306E">
        <w:rPr>
          <w:rFonts w:ascii="Calibri" w:hAnsi="Calibri" w:cs="Calibri"/>
        </w:rPr>
        <w:t>Odwołanie wnosi się w terminie:</w:t>
      </w:r>
    </w:p>
    <w:p w14:paraId="37CC8BA7" w14:textId="77777777" w:rsidR="00A0202F" w:rsidRPr="00CE306E" w:rsidRDefault="00A0202F" w:rsidP="002371DF">
      <w:pPr>
        <w:numPr>
          <w:ilvl w:val="2"/>
          <w:numId w:val="35"/>
        </w:numPr>
        <w:spacing w:after="0" w:line="240" w:lineRule="auto"/>
        <w:ind w:left="1134" w:hanging="283"/>
        <w:rPr>
          <w:rFonts w:ascii="Calibri" w:hAnsi="Calibri" w:cs="Calibri"/>
        </w:rPr>
      </w:pPr>
      <w:r w:rsidRPr="00CE306E">
        <w:rPr>
          <w:rFonts w:ascii="Calibri" w:hAnsi="Calibri" w:cs="Calibri"/>
        </w:rPr>
        <w:t>5 dni od dnia przekazania informacji o czynności Zamawiającego stanowiącej podstawę jego wniesienia, jeżeli informacja została przekazana przy użyciu środków komunikacji elektronicznej,</w:t>
      </w:r>
    </w:p>
    <w:p w14:paraId="3D16492E" w14:textId="77777777" w:rsidR="00A0202F" w:rsidRPr="00CE306E" w:rsidRDefault="00A0202F" w:rsidP="002371DF">
      <w:pPr>
        <w:numPr>
          <w:ilvl w:val="2"/>
          <w:numId w:val="35"/>
        </w:numPr>
        <w:spacing w:after="0" w:line="240" w:lineRule="auto"/>
        <w:ind w:left="1134" w:hanging="283"/>
        <w:rPr>
          <w:rFonts w:ascii="Calibri" w:hAnsi="Calibri" w:cs="Calibri"/>
        </w:rPr>
      </w:pPr>
      <w:r w:rsidRPr="00CE306E">
        <w:rPr>
          <w:rFonts w:ascii="Calibri" w:hAnsi="Calibri" w:cs="Calibri"/>
        </w:rPr>
        <w:t>10 dni od dnia przekazania informacji o czynności Zamawiającego stanowiącej podstawę jego wniesienia, jeżeli informacja została przekazana w sp</w:t>
      </w:r>
      <w:r w:rsidR="003A721D" w:rsidRPr="00CE306E">
        <w:rPr>
          <w:rFonts w:ascii="Calibri" w:hAnsi="Calibri" w:cs="Calibri"/>
        </w:rPr>
        <w:t>osób inny niż określony w pkt. a</w:t>
      </w:r>
      <w:r w:rsidRPr="00CE306E">
        <w:rPr>
          <w:rFonts w:ascii="Calibri" w:hAnsi="Calibri" w:cs="Calibri"/>
        </w:rPr>
        <w:t>).</w:t>
      </w:r>
    </w:p>
    <w:p w14:paraId="1B023671" w14:textId="77777777" w:rsidR="00A0202F" w:rsidRPr="00CE306E" w:rsidRDefault="00A0202F" w:rsidP="002371DF">
      <w:pPr>
        <w:numPr>
          <w:ilvl w:val="1"/>
          <w:numId w:val="20"/>
        </w:numPr>
        <w:spacing w:after="0" w:line="240" w:lineRule="auto"/>
        <w:ind w:left="851"/>
        <w:rPr>
          <w:rFonts w:ascii="Calibri" w:hAnsi="Calibri" w:cs="Calibri"/>
        </w:rPr>
      </w:pPr>
      <w:r w:rsidRPr="00CE306E">
        <w:rPr>
          <w:rFonts w:ascii="Calibri" w:hAnsi="Calibri" w:cs="Calibri"/>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3EEF4087" w14:textId="77777777" w:rsidR="00A0202F" w:rsidRPr="00CE306E" w:rsidRDefault="00A0202F" w:rsidP="002371DF">
      <w:pPr>
        <w:numPr>
          <w:ilvl w:val="1"/>
          <w:numId w:val="20"/>
        </w:numPr>
        <w:spacing w:after="0" w:line="240" w:lineRule="auto"/>
        <w:ind w:left="851"/>
        <w:rPr>
          <w:rFonts w:ascii="Calibri" w:hAnsi="Calibri" w:cs="Calibri"/>
        </w:rPr>
      </w:pPr>
      <w:r w:rsidRPr="00CE306E">
        <w:rPr>
          <w:rFonts w:ascii="Calibri" w:hAnsi="Calibri" w:cs="Calibri"/>
        </w:rPr>
        <w:t>Odwołanie w przypadkach innych niż określone w pkt. 5 i 6 wnosi się w terminie 5 dni od dnia, w</w:t>
      </w:r>
      <w:r w:rsidR="006A7AB8" w:rsidRPr="00CE306E">
        <w:rPr>
          <w:rFonts w:ascii="Calibri" w:hAnsi="Calibri" w:cs="Calibri"/>
        </w:rPr>
        <w:t> </w:t>
      </w:r>
      <w:r w:rsidRPr="00CE306E">
        <w:rPr>
          <w:rFonts w:ascii="Calibri" w:hAnsi="Calibri" w:cs="Calibri"/>
        </w:rPr>
        <w:t>którym powzięto lub przy zachowaniu należytej staranności można było powziąć wiadomość o</w:t>
      </w:r>
      <w:r w:rsidR="006A7AB8" w:rsidRPr="00CE306E">
        <w:rPr>
          <w:rFonts w:ascii="Calibri" w:hAnsi="Calibri" w:cs="Calibri"/>
        </w:rPr>
        <w:t> </w:t>
      </w:r>
      <w:r w:rsidRPr="00CE306E">
        <w:rPr>
          <w:rFonts w:ascii="Calibri" w:hAnsi="Calibri" w:cs="Calibri"/>
        </w:rPr>
        <w:t>okolicznościach stanowiących podstawę jego wniesienia.</w:t>
      </w:r>
    </w:p>
    <w:p w14:paraId="7B8B4CB6" w14:textId="77777777" w:rsidR="00A0202F" w:rsidRPr="00CE306E" w:rsidRDefault="00A0202F" w:rsidP="002371DF">
      <w:pPr>
        <w:numPr>
          <w:ilvl w:val="1"/>
          <w:numId w:val="20"/>
        </w:numPr>
        <w:spacing w:after="0" w:line="240" w:lineRule="auto"/>
        <w:ind w:left="851"/>
        <w:rPr>
          <w:rFonts w:ascii="Calibri" w:hAnsi="Calibri" w:cs="Calibri"/>
        </w:rPr>
      </w:pPr>
      <w:r w:rsidRPr="00CE306E">
        <w:rPr>
          <w:rFonts w:ascii="Calibri" w:hAnsi="Calibri" w:cs="Calibri"/>
          <w:spacing w:val="4"/>
        </w:rPr>
        <w:t>Jeżeli Zamawiający nie przesłał Wykonawcy zawiadomienia o wyborze oferty najkorzystniejszej odwołanie wnosi się nie później niż w terminie:</w:t>
      </w:r>
    </w:p>
    <w:p w14:paraId="2A0AE1DF" w14:textId="77777777" w:rsidR="00A0202F" w:rsidRPr="00CE306E" w:rsidRDefault="00A0202F" w:rsidP="002371DF">
      <w:pPr>
        <w:pStyle w:val="Akapitzlist"/>
        <w:numPr>
          <w:ilvl w:val="2"/>
          <w:numId w:val="36"/>
        </w:numPr>
        <w:ind w:left="1134" w:hanging="283"/>
        <w:rPr>
          <w:rFonts w:ascii="Calibri" w:hAnsi="Calibri" w:cs="Calibri"/>
          <w:spacing w:val="4"/>
        </w:rPr>
      </w:pPr>
      <w:r w:rsidRPr="00CE306E">
        <w:rPr>
          <w:rFonts w:ascii="Calibri" w:hAnsi="Calibri" w:cs="Calibri"/>
          <w:spacing w:val="4"/>
        </w:rPr>
        <w:t>15 dni od dnia zamieszczenia w Biuletynie Zamówień Publicznych ogłoszenia o wyniku postępowania,</w:t>
      </w:r>
    </w:p>
    <w:p w14:paraId="7E87F64F" w14:textId="77777777" w:rsidR="00A0202F" w:rsidRPr="00CE306E" w:rsidRDefault="00A0202F" w:rsidP="002371DF">
      <w:pPr>
        <w:pStyle w:val="Akapitzlist"/>
        <w:numPr>
          <w:ilvl w:val="2"/>
          <w:numId w:val="36"/>
        </w:numPr>
        <w:ind w:left="1134" w:hanging="283"/>
        <w:rPr>
          <w:rFonts w:ascii="Calibri" w:hAnsi="Calibri" w:cs="Calibri"/>
          <w:spacing w:val="4"/>
        </w:rPr>
      </w:pPr>
      <w:r w:rsidRPr="00CE306E">
        <w:rPr>
          <w:rFonts w:ascii="Calibri" w:hAnsi="Calibri" w:cs="Calibri"/>
          <w:spacing w:val="4"/>
        </w:rPr>
        <w:t>miesiąc</w:t>
      </w:r>
      <w:r w:rsidRPr="00CE306E">
        <w:rPr>
          <w:rFonts w:ascii="Calibri" w:hAnsi="Calibri" w:cs="Calibri"/>
        </w:rPr>
        <w:t>a</w:t>
      </w:r>
      <w:r w:rsidRPr="00CE306E">
        <w:rPr>
          <w:rFonts w:ascii="Calibri" w:hAnsi="Calibri" w:cs="Calibri"/>
          <w:spacing w:val="4"/>
        </w:rPr>
        <w:t xml:space="preserve"> od dnia zawarcia umowy, jeżeli Zamawiający nie </w:t>
      </w:r>
      <w:r w:rsidRPr="00CE306E">
        <w:rPr>
          <w:rFonts w:ascii="Calibri" w:hAnsi="Calibri" w:cs="Calibri"/>
        </w:rPr>
        <w:t xml:space="preserve">zamieścił </w:t>
      </w:r>
      <w:r w:rsidRPr="00CE306E">
        <w:rPr>
          <w:rFonts w:ascii="Calibri" w:hAnsi="Calibri" w:cs="Calibri"/>
          <w:spacing w:val="4"/>
        </w:rPr>
        <w:t xml:space="preserve">w </w:t>
      </w:r>
      <w:r w:rsidRPr="00CE306E">
        <w:rPr>
          <w:rFonts w:ascii="Calibri" w:hAnsi="Calibri" w:cs="Calibri"/>
        </w:rPr>
        <w:t>Biuletynie Zamówień Publicznych ogłoszenia o wyniku postępowania</w:t>
      </w:r>
      <w:r w:rsidRPr="00CE306E">
        <w:rPr>
          <w:rFonts w:ascii="Calibri" w:hAnsi="Calibri" w:cs="Calibri"/>
          <w:spacing w:val="4"/>
        </w:rPr>
        <w:t>.</w:t>
      </w:r>
    </w:p>
    <w:p w14:paraId="41012DC9" w14:textId="77777777" w:rsidR="00A0202F" w:rsidRPr="00CE306E" w:rsidRDefault="00A0202F" w:rsidP="002371DF">
      <w:pPr>
        <w:numPr>
          <w:ilvl w:val="1"/>
          <w:numId w:val="20"/>
        </w:numPr>
        <w:spacing w:after="0" w:line="240" w:lineRule="auto"/>
        <w:ind w:left="851"/>
        <w:rPr>
          <w:rFonts w:ascii="Calibri" w:hAnsi="Calibri" w:cs="Calibri"/>
        </w:rPr>
      </w:pPr>
      <w:r w:rsidRPr="00CE306E">
        <w:rPr>
          <w:rFonts w:ascii="Calibri" w:hAnsi="Calibri" w:cs="Calibri"/>
          <w:spacing w:val="4"/>
        </w:rPr>
        <w:lastRenderedPageBreak/>
        <w:t>Szczegółowe zasady postępowania w zakresie wniesienia odwołania oraz postępowania po</w:t>
      </w:r>
      <w:r w:rsidR="006A7AB8" w:rsidRPr="00CE306E">
        <w:rPr>
          <w:rFonts w:ascii="Calibri" w:hAnsi="Calibri" w:cs="Calibri"/>
          <w:spacing w:val="4"/>
        </w:rPr>
        <w:t> </w:t>
      </w:r>
      <w:r w:rsidRPr="00CE306E">
        <w:rPr>
          <w:rFonts w:ascii="Calibri" w:hAnsi="Calibri" w:cs="Calibri"/>
          <w:spacing w:val="4"/>
        </w:rPr>
        <w:t xml:space="preserve">wniesieniu odwołania określają stosowne przepisy Działu IX </w:t>
      </w:r>
      <w:r w:rsidR="00914FC1" w:rsidRPr="00CE306E">
        <w:rPr>
          <w:rFonts w:ascii="Calibri" w:hAnsi="Calibri" w:cs="Calibri"/>
          <w:spacing w:val="4"/>
        </w:rPr>
        <w:t>ustawy</w:t>
      </w:r>
      <w:r w:rsidRPr="00CE306E">
        <w:rPr>
          <w:rFonts w:ascii="Calibri" w:hAnsi="Calibri" w:cs="Calibri"/>
          <w:spacing w:val="4"/>
        </w:rPr>
        <w:t>.</w:t>
      </w:r>
    </w:p>
    <w:p w14:paraId="65463FE0" w14:textId="77777777" w:rsidR="00A0202F" w:rsidRPr="00CE306E" w:rsidRDefault="00A0202F" w:rsidP="002371DF">
      <w:pPr>
        <w:numPr>
          <w:ilvl w:val="1"/>
          <w:numId w:val="20"/>
        </w:numPr>
        <w:spacing w:after="0" w:line="240" w:lineRule="auto"/>
        <w:ind w:left="851"/>
        <w:rPr>
          <w:rFonts w:ascii="Calibri" w:hAnsi="Calibri" w:cs="Calibri"/>
        </w:rPr>
      </w:pPr>
      <w:r w:rsidRPr="00CE306E">
        <w:rPr>
          <w:rFonts w:ascii="Calibri" w:hAnsi="Calibri" w:cs="Calibri"/>
        </w:rPr>
        <w:t xml:space="preserve">Na orzeczenie Krajowej Izby Odwoławczej oraz postanowienie Prezesa Krajowej Izby Odwoławczej, o którym mowa w art. 519 ust. 1 </w:t>
      </w:r>
      <w:r w:rsidR="00914FC1" w:rsidRPr="00CE306E">
        <w:rPr>
          <w:rFonts w:ascii="Calibri" w:hAnsi="Calibri" w:cs="Calibri"/>
        </w:rPr>
        <w:t>ustawy</w:t>
      </w:r>
      <w:r w:rsidRPr="00CE306E">
        <w:rPr>
          <w:rFonts w:ascii="Calibri" w:hAnsi="Calibri" w:cs="Calibri"/>
        </w:rPr>
        <w:t>, stronom oraz uczestnikom postępowania odwoławczego przysługuje skarga do sądu.</w:t>
      </w:r>
    </w:p>
    <w:p w14:paraId="530D55A2" w14:textId="77777777" w:rsidR="00A0202F" w:rsidRPr="00CE306E" w:rsidRDefault="00A0202F" w:rsidP="002371DF">
      <w:pPr>
        <w:numPr>
          <w:ilvl w:val="1"/>
          <w:numId w:val="20"/>
        </w:numPr>
        <w:spacing w:after="0" w:line="240" w:lineRule="auto"/>
        <w:ind w:left="851"/>
        <w:rPr>
          <w:rFonts w:ascii="Calibri" w:hAnsi="Calibri" w:cs="Calibri"/>
        </w:rPr>
      </w:pPr>
      <w:r w:rsidRPr="00CE306E">
        <w:rPr>
          <w:rFonts w:ascii="Calibri" w:hAnsi="Calibri" w:cs="Calibri"/>
        </w:rPr>
        <w:t xml:space="preserve">W postępowaniu toczącym się wskutek wniesienia skargi stosuje się odpowiednio przepisy </w:t>
      </w:r>
      <w:r w:rsidR="00914FC1" w:rsidRPr="00CE306E">
        <w:rPr>
          <w:rFonts w:ascii="Calibri" w:hAnsi="Calibri" w:cs="Calibri"/>
        </w:rPr>
        <w:t>ustawy</w:t>
      </w:r>
      <w:r w:rsidRPr="00CE306E">
        <w:rPr>
          <w:rFonts w:ascii="Calibri" w:hAnsi="Calibri" w:cs="Calibri"/>
        </w:rPr>
        <w:t xml:space="preserve"> z dnia 17 listopada 1964 r. - Kodeks postępowania cywilnego o apelacji, jeżeli przepisy Rozdziału 3 Działu IX </w:t>
      </w:r>
      <w:r w:rsidR="00914FC1" w:rsidRPr="00CE306E">
        <w:rPr>
          <w:rFonts w:ascii="Calibri" w:hAnsi="Calibri" w:cs="Calibri"/>
        </w:rPr>
        <w:t>ustawy</w:t>
      </w:r>
      <w:r w:rsidRPr="00CE306E">
        <w:rPr>
          <w:rFonts w:ascii="Calibri" w:hAnsi="Calibri" w:cs="Calibri"/>
        </w:rPr>
        <w:t xml:space="preserve"> nie stanowią inaczej.</w:t>
      </w:r>
    </w:p>
    <w:p w14:paraId="419AF8D9" w14:textId="77777777" w:rsidR="00A0202F" w:rsidRPr="00CE306E" w:rsidRDefault="00A0202F" w:rsidP="002371DF">
      <w:pPr>
        <w:numPr>
          <w:ilvl w:val="1"/>
          <w:numId w:val="20"/>
        </w:numPr>
        <w:spacing w:after="0" w:line="240" w:lineRule="auto"/>
        <w:ind w:left="851"/>
        <w:rPr>
          <w:rFonts w:ascii="Calibri" w:hAnsi="Calibri" w:cs="Calibri"/>
        </w:rPr>
      </w:pPr>
      <w:r w:rsidRPr="00CE306E">
        <w:rPr>
          <w:rFonts w:ascii="Calibri" w:hAnsi="Calibri" w:cs="Calibri"/>
        </w:rPr>
        <w:t>Skargę wnosi się do Sądu Okręgowego w Warszawie - sądu zamówień publicznych.</w:t>
      </w:r>
    </w:p>
    <w:p w14:paraId="7149843B" w14:textId="28906EC6" w:rsidR="00A0202F" w:rsidRPr="00CE306E" w:rsidRDefault="00A0202F" w:rsidP="002371DF">
      <w:pPr>
        <w:numPr>
          <w:ilvl w:val="1"/>
          <w:numId w:val="20"/>
        </w:numPr>
        <w:spacing w:after="0" w:line="240" w:lineRule="auto"/>
        <w:ind w:left="851"/>
        <w:rPr>
          <w:rFonts w:ascii="Calibri" w:hAnsi="Calibri" w:cs="Calibri"/>
        </w:rPr>
      </w:pPr>
      <w:r w:rsidRPr="00CE306E">
        <w:rPr>
          <w:rFonts w:ascii="Calibri" w:hAnsi="Calibri" w:cs="Calibri"/>
        </w:rPr>
        <w:t>Skargę wnosi się za pośrednictwem Prezesa Krajowej Izby Odwoławczej, w terminie 14 dni od</w:t>
      </w:r>
      <w:r w:rsidR="000E138F">
        <w:rPr>
          <w:rFonts w:ascii="Calibri" w:hAnsi="Calibri" w:cs="Calibri"/>
        </w:rPr>
        <w:t> </w:t>
      </w:r>
      <w:r w:rsidRPr="00CE306E">
        <w:rPr>
          <w:rFonts w:ascii="Calibri" w:hAnsi="Calibri" w:cs="Calibri"/>
        </w:rPr>
        <w:t>dnia doręczenia orzeczenia Izby lub postanowienia Prezesa Krajowej Izby Odwoławczej, o</w:t>
      </w:r>
      <w:r w:rsidR="000E138F">
        <w:rPr>
          <w:rFonts w:ascii="Calibri" w:hAnsi="Calibri" w:cs="Calibri"/>
        </w:rPr>
        <w:t> </w:t>
      </w:r>
      <w:r w:rsidRPr="00CE306E">
        <w:rPr>
          <w:rFonts w:ascii="Calibri" w:hAnsi="Calibri" w:cs="Calibri"/>
        </w:rPr>
        <w:t xml:space="preserve">którym mowa w art. 519 ust. 1 </w:t>
      </w:r>
      <w:r w:rsidR="00914FC1" w:rsidRPr="00CE306E">
        <w:rPr>
          <w:rFonts w:ascii="Calibri" w:hAnsi="Calibri" w:cs="Calibri"/>
        </w:rPr>
        <w:t>ustawy</w:t>
      </w:r>
      <w:r w:rsidRPr="00CE306E">
        <w:rPr>
          <w:rFonts w:ascii="Calibri" w:hAnsi="Calibri" w:cs="Calibri"/>
        </w:rPr>
        <w:t xml:space="preserve">, przesyłając jednocześnie jej odpis przeciwnikowi skargi. Złożenie skargi w placówce pocztowej operatora wyznaczonego w rozumieniu </w:t>
      </w:r>
      <w:r w:rsidR="00914FC1" w:rsidRPr="00CE306E">
        <w:rPr>
          <w:rFonts w:ascii="Calibri" w:hAnsi="Calibri" w:cs="Calibri"/>
        </w:rPr>
        <w:t>ustawy</w:t>
      </w:r>
      <w:r w:rsidRPr="00CE306E">
        <w:rPr>
          <w:rFonts w:ascii="Calibri" w:hAnsi="Calibri" w:cs="Calibri"/>
        </w:rPr>
        <w:t xml:space="preserve"> z</w:t>
      </w:r>
      <w:r w:rsidR="000E138F">
        <w:rPr>
          <w:rFonts w:ascii="Calibri" w:hAnsi="Calibri" w:cs="Calibri"/>
        </w:rPr>
        <w:t> </w:t>
      </w:r>
      <w:r w:rsidRPr="00CE306E">
        <w:rPr>
          <w:rFonts w:ascii="Calibri" w:hAnsi="Calibri" w:cs="Calibri"/>
        </w:rPr>
        <w:t>dnia 23 listopada 2012 r. - Prawo pocztowe jest równoznaczne z jej wniesieniem.</w:t>
      </w:r>
    </w:p>
    <w:p w14:paraId="2C62BEC0" w14:textId="77777777" w:rsidR="00A0202F" w:rsidRPr="00CE306E" w:rsidRDefault="00A0202F" w:rsidP="002371DF">
      <w:pPr>
        <w:numPr>
          <w:ilvl w:val="1"/>
          <w:numId w:val="20"/>
        </w:numPr>
        <w:spacing w:after="0" w:line="240" w:lineRule="auto"/>
        <w:ind w:left="851"/>
        <w:rPr>
          <w:rFonts w:ascii="Calibri" w:hAnsi="Calibri" w:cs="Calibri"/>
        </w:rPr>
      </w:pPr>
      <w:r w:rsidRPr="00CE306E">
        <w:rPr>
          <w:rFonts w:ascii="Calibri" w:hAnsi="Calibri" w:cs="Calibri"/>
        </w:rPr>
        <w:t>Prezes Krajowej Izby Odwoławczej przekazuje skargę wraz z aktami postępowania odwoławczego do sądu zamówień publicznych w terminie 7 dni od dnia jej otrzymania.</w:t>
      </w:r>
    </w:p>
    <w:p w14:paraId="633C9434" w14:textId="77777777" w:rsidR="00A0202F" w:rsidRPr="00CE306E" w:rsidRDefault="00A0202F" w:rsidP="002371DF">
      <w:pPr>
        <w:numPr>
          <w:ilvl w:val="1"/>
          <w:numId w:val="20"/>
        </w:numPr>
        <w:spacing w:after="0" w:line="240" w:lineRule="auto"/>
        <w:ind w:left="851"/>
        <w:rPr>
          <w:rFonts w:ascii="Calibri" w:hAnsi="Calibri" w:cs="Calibri"/>
        </w:rPr>
      </w:pPr>
      <w:r w:rsidRPr="00CE306E">
        <w:rPr>
          <w:rFonts w:ascii="Calibri" w:hAnsi="Calibri" w:cs="Calibri"/>
          <w:spacing w:val="4"/>
        </w:rPr>
        <w:t xml:space="preserve">Na zasadach określonych w art. 590 </w:t>
      </w:r>
      <w:r w:rsidR="00914FC1" w:rsidRPr="00CE306E">
        <w:rPr>
          <w:rFonts w:ascii="Calibri" w:hAnsi="Calibri" w:cs="Calibri"/>
          <w:spacing w:val="4"/>
        </w:rPr>
        <w:t>ustawy</w:t>
      </w:r>
      <w:r w:rsidRPr="00CE306E">
        <w:rPr>
          <w:rFonts w:ascii="Calibri" w:hAnsi="Calibri" w:cs="Calibri"/>
          <w:spacing w:val="4"/>
        </w:rPr>
        <w:t xml:space="preserve"> od wyroku sądu lub postanowienia kończącego postępowanie w sprawie przysługuje skarga kasacyjna do Sądu Najwyższego.</w:t>
      </w:r>
    </w:p>
    <w:p w14:paraId="260E8188" w14:textId="77777777" w:rsidR="00A0202F" w:rsidRPr="00CE306E" w:rsidRDefault="00A0202F" w:rsidP="002371DF">
      <w:pPr>
        <w:numPr>
          <w:ilvl w:val="1"/>
          <w:numId w:val="20"/>
        </w:numPr>
        <w:spacing w:after="0" w:line="240" w:lineRule="auto"/>
        <w:ind w:left="851"/>
        <w:rPr>
          <w:rFonts w:ascii="Calibri" w:hAnsi="Calibri" w:cs="Calibri"/>
        </w:rPr>
      </w:pPr>
      <w:r w:rsidRPr="00CE306E">
        <w:rPr>
          <w:rFonts w:ascii="Calibri" w:hAnsi="Calibri" w:cs="Calibri"/>
          <w:spacing w:val="4"/>
        </w:rPr>
        <w:t xml:space="preserve">Środki ochrony prawnej zostały szczegółowo opisane w Dziale IX </w:t>
      </w:r>
      <w:r w:rsidR="00914FC1" w:rsidRPr="00CE306E">
        <w:rPr>
          <w:rFonts w:ascii="Calibri" w:hAnsi="Calibri" w:cs="Calibri"/>
          <w:spacing w:val="4"/>
        </w:rPr>
        <w:t>ustawy</w:t>
      </w:r>
      <w:r w:rsidRPr="00CE306E">
        <w:rPr>
          <w:rFonts w:ascii="Calibri" w:hAnsi="Calibri" w:cs="Calibri"/>
          <w:spacing w:val="4"/>
        </w:rPr>
        <w:t>.</w:t>
      </w:r>
    </w:p>
    <w:p w14:paraId="158C14CD" w14:textId="77777777" w:rsidR="00D14EC1" w:rsidRPr="00CE306E" w:rsidRDefault="00D14EC1" w:rsidP="00FB73A7">
      <w:pPr>
        <w:spacing w:after="120" w:line="276" w:lineRule="auto"/>
        <w:ind w:left="0" w:right="58" w:firstLine="0"/>
        <w:rPr>
          <w:rFonts w:asciiTheme="minorHAnsi" w:hAnsiTheme="minorHAnsi"/>
        </w:rPr>
      </w:pPr>
    </w:p>
    <w:p w14:paraId="3A06C082" w14:textId="77777777" w:rsidR="00B1190C" w:rsidRPr="00CE306E" w:rsidRDefault="00B1190C" w:rsidP="002371DF">
      <w:pPr>
        <w:pStyle w:val="Nagwek1"/>
        <w:numPr>
          <w:ilvl w:val="0"/>
          <w:numId w:val="38"/>
        </w:numPr>
        <w:spacing w:after="240" w:line="247" w:lineRule="auto"/>
        <w:ind w:left="426"/>
      </w:pPr>
      <w:bookmarkStart w:id="28" w:name="_Toc64877286"/>
      <w:bookmarkStart w:id="29" w:name="_Toc64877541"/>
      <w:r w:rsidRPr="00CE306E">
        <w:rPr>
          <w:u w:color="000000"/>
        </w:rPr>
        <w:t>ZAŁĄCZNIKI DO SWZ</w:t>
      </w:r>
      <w:bookmarkEnd w:id="28"/>
      <w:bookmarkEnd w:id="29"/>
    </w:p>
    <w:p w14:paraId="3014125F" w14:textId="77777777" w:rsidR="00CF1DB6" w:rsidRPr="00CE306E" w:rsidRDefault="00CF1DB6" w:rsidP="00CF1DB6">
      <w:pPr>
        <w:spacing w:after="138" w:line="240" w:lineRule="auto"/>
        <w:ind w:left="0" w:firstLine="567"/>
        <w:rPr>
          <w:rFonts w:asciiTheme="minorHAnsi" w:hAnsiTheme="minorHAnsi"/>
        </w:rPr>
      </w:pPr>
      <w:r w:rsidRPr="00CE306E">
        <w:rPr>
          <w:rFonts w:asciiTheme="minorHAnsi" w:hAnsiTheme="minorHAnsi"/>
        </w:rPr>
        <w:t xml:space="preserve">Integralną częścią niniejszej SWZ stanowią następujące załączniki: </w:t>
      </w:r>
    </w:p>
    <w:p w14:paraId="0D118382" w14:textId="77777777" w:rsidR="00CF1DB6" w:rsidRPr="00CE306E" w:rsidRDefault="00CF1DB6" w:rsidP="00CF1DB6">
      <w:pPr>
        <w:pStyle w:val="Akapitzlist"/>
        <w:numPr>
          <w:ilvl w:val="1"/>
          <w:numId w:val="4"/>
        </w:numPr>
        <w:spacing w:after="120" w:line="240" w:lineRule="auto"/>
        <w:ind w:left="992" w:right="980" w:hanging="425"/>
        <w:contextualSpacing w:val="0"/>
        <w:rPr>
          <w:rFonts w:asciiTheme="minorHAnsi" w:hAnsiTheme="minorHAnsi"/>
        </w:rPr>
      </w:pPr>
      <w:r w:rsidRPr="00CE306E">
        <w:rPr>
          <w:rFonts w:asciiTheme="minorHAnsi" w:hAnsiTheme="minorHAnsi"/>
        </w:rPr>
        <w:t>Projektowane postanowienia umowy w sprawie zamówienia publicznego – Załącznik nr 1.</w:t>
      </w:r>
    </w:p>
    <w:p w14:paraId="73EEC028" w14:textId="77777777" w:rsidR="00CF1DB6" w:rsidRPr="00CE306E" w:rsidRDefault="00CF1DB6" w:rsidP="00CF1DB6">
      <w:pPr>
        <w:pStyle w:val="Akapitzlist"/>
        <w:numPr>
          <w:ilvl w:val="1"/>
          <w:numId w:val="4"/>
        </w:numPr>
        <w:spacing w:after="120" w:line="240" w:lineRule="auto"/>
        <w:ind w:left="992" w:right="980" w:hanging="425"/>
        <w:contextualSpacing w:val="0"/>
        <w:rPr>
          <w:rFonts w:asciiTheme="minorHAnsi" w:hAnsiTheme="minorHAnsi"/>
        </w:rPr>
      </w:pPr>
      <w:r w:rsidRPr="00CE306E">
        <w:rPr>
          <w:rFonts w:asciiTheme="minorHAnsi" w:hAnsiTheme="minorHAnsi"/>
        </w:rPr>
        <w:t>Formularz Oferty – Załącznik nr 2.</w:t>
      </w:r>
    </w:p>
    <w:p w14:paraId="294EA5A2" w14:textId="77777777" w:rsidR="00CF1DB6" w:rsidRPr="00CE306E" w:rsidRDefault="00CF1DB6" w:rsidP="00CF1DB6">
      <w:pPr>
        <w:pStyle w:val="Akapitzlist"/>
        <w:numPr>
          <w:ilvl w:val="1"/>
          <w:numId w:val="4"/>
        </w:numPr>
        <w:spacing w:after="120" w:line="240" w:lineRule="auto"/>
        <w:ind w:left="992" w:right="980" w:hanging="425"/>
        <w:contextualSpacing w:val="0"/>
        <w:rPr>
          <w:rFonts w:asciiTheme="minorHAnsi" w:hAnsiTheme="minorHAnsi"/>
        </w:rPr>
      </w:pPr>
      <w:r w:rsidRPr="00CE306E">
        <w:rPr>
          <w:rFonts w:asciiTheme="minorHAnsi" w:hAnsiTheme="minorHAnsi"/>
        </w:rPr>
        <w:t>Oświadczenie Wykonawcy dotyczące spełniania warunków udziału w postępowaniu – Załącznik nr 3.</w:t>
      </w:r>
    </w:p>
    <w:p w14:paraId="49350F4B" w14:textId="77777777" w:rsidR="00CF1DB6" w:rsidRPr="00CE306E" w:rsidRDefault="00CF1DB6" w:rsidP="00CF1DB6">
      <w:pPr>
        <w:pStyle w:val="Akapitzlist"/>
        <w:numPr>
          <w:ilvl w:val="1"/>
          <w:numId w:val="4"/>
        </w:numPr>
        <w:spacing w:after="120" w:line="240" w:lineRule="auto"/>
        <w:ind w:left="992" w:right="980" w:hanging="425"/>
        <w:contextualSpacing w:val="0"/>
        <w:rPr>
          <w:rFonts w:asciiTheme="minorHAnsi" w:hAnsiTheme="minorHAnsi"/>
        </w:rPr>
      </w:pPr>
      <w:r w:rsidRPr="00CE306E">
        <w:rPr>
          <w:rFonts w:asciiTheme="minorHAnsi" w:hAnsiTheme="minorHAnsi"/>
        </w:rPr>
        <w:t>Oświadczenie podmiotu udostępniającego zasoby dotyczące spełniania warunków udziału w postępowaniu – Załącznik nr 3a.</w:t>
      </w:r>
    </w:p>
    <w:p w14:paraId="1398891D" w14:textId="77777777" w:rsidR="00CF1DB6" w:rsidRPr="00CE306E" w:rsidRDefault="00CF1DB6" w:rsidP="00CF1DB6">
      <w:pPr>
        <w:numPr>
          <w:ilvl w:val="1"/>
          <w:numId w:val="4"/>
        </w:numPr>
        <w:spacing w:after="120" w:line="240" w:lineRule="auto"/>
        <w:ind w:left="992" w:right="58" w:hanging="425"/>
        <w:rPr>
          <w:rFonts w:asciiTheme="minorHAnsi" w:hAnsiTheme="minorHAnsi"/>
        </w:rPr>
      </w:pPr>
      <w:r w:rsidRPr="00CE306E">
        <w:rPr>
          <w:rFonts w:asciiTheme="minorHAnsi" w:hAnsiTheme="minorHAnsi"/>
        </w:rPr>
        <w:t>Oświadczenie Wykonawcy dot. przesłanek wykluczenia z postępowania – Załącznik nr 4.</w:t>
      </w:r>
    </w:p>
    <w:p w14:paraId="5DD0E158" w14:textId="531FC6F5" w:rsidR="00CF1DB6" w:rsidRPr="00CE306E" w:rsidRDefault="00CF1DB6" w:rsidP="00CF1DB6">
      <w:pPr>
        <w:numPr>
          <w:ilvl w:val="1"/>
          <w:numId w:val="4"/>
        </w:numPr>
        <w:spacing w:after="120" w:line="240" w:lineRule="auto"/>
        <w:ind w:left="992" w:right="58" w:hanging="425"/>
        <w:rPr>
          <w:rFonts w:asciiTheme="minorHAnsi" w:hAnsiTheme="minorHAnsi"/>
        </w:rPr>
      </w:pPr>
      <w:r w:rsidRPr="00CE306E">
        <w:rPr>
          <w:rFonts w:asciiTheme="minorHAnsi" w:hAnsiTheme="minorHAnsi"/>
        </w:rPr>
        <w:t>Oświadczenie podmiotu udostępniającego zasoby dot. przesłanek wykluczenia z</w:t>
      </w:r>
      <w:r w:rsidR="000E138F">
        <w:rPr>
          <w:rFonts w:asciiTheme="minorHAnsi" w:hAnsiTheme="minorHAnsi"/>
        </w:rPr>
        <w:t> </w:t>
      </w:r>
      <w:r w:rsidRPr="00CE306E">
        <w:rPr>
          <w:rFonts w:asciiTheme="minorHAnsi" w:hAnsiTheme="minorHAnsi"/>
        </w:rPr>
        <w:t>postępowania – Załącznik nr 4a.</w:t>
      </w:r>
    </w:p>
    <w:p w14:paraId="3161D592" w14:textId="77777777" w:rsidR="00CF1DB6" w:rsidRPr="00CE306E" w:rsidRDefault="00CF1DB6" w:rsidP="00CF1DB6">
      <w:pPr>
        <w:numPr>
          <w:ilvl w:val="1"/>
          <w:numId w:val="4"/>
        </w:numPr>
        <w:spacing w:after="120" w:line="240" w:lineRule="auto"/>
        <w:ind w:left="992" w:right="58" w:hanging="425"/>
        <w:rPr>
          <w:rFonts w:asciiTheme="minorHAnsi" w:hAnsiTheme="minorHAnsi"/>
        </w:rPr>
      </w:pPr>
      <w:r w:rsidRPr="00CE306E">
        <w:rPr>
          <w:rFonts w:asciiTheme="minorHAnsi" w:hAnsiTheme="minorHAnsi"/>
        </w:rPr>
        <w:t>Oświadczenie o przynależności/braku przynależności do grupy kapitałowej – Załącznik nr 5.</w:t>
      </w:r>
    </w:p>
    <w:p w14:paraId="114B0B66" w14:textId="77777777" w:rsidR="00CF1DB6" w:rsidRPr="00CE306E" w:rsidRDefault="00CF1DB6" w:rsidP="00CF1DB6">
      <w:pPr>
        <w:numPr>
          <w:ilvl w:val="1"/>
          <w:numId w:val="4"/>
        </w:numPr>
        <w:spacing w:after="120" w:line="240" w:lineRule="auto"/>
        <w:ind w:left="992" w:right="58" w:hanging="425"/>
        <w:rPr>
          <w:rFonts w:asciiTheme="minorHAnsi" w:hAnsiTheme="minorHAnsi"/>
        </w:rPr>
      </w:pPr>
      <w:r w:rsidRPr="00CE306E">
        <w:rPr>
          <w:rFonts w:asciiTheme="minorHAnsi" w:hAnsiTheme="minorHAnsi"/>
        </w:rPr>
        <w:t>Pisemne zobowiązanie innego podmiotu do oddania do dyspozycji Wykonawcy niezbędnych zasobów na potrzeby realizacji zamówienia – Załącznik nr 6.</w:t>
      </w:r>
    </w:p>
    <w:p w14:paraId="4ABE8D96" w14:textId="77777777" w:rsidR="00CF1DB6" w:rsidRPr="00CE306E" w:rsidRDefault="00CF1DB6" w:rsidP="00CF1DB6">
      <w:pPr>
        <w:numPr>
          <w:ilvl w:val="1"/>
          <w:numId w:val="4"/>
        </w:numPr>
        <w:spacing w:after="120" w:line="240" w:lineRule="auto"/>
        <w:ind w:left="992" w:right="58" w:hanging="425"/>
        <w:rPr>
          <w:rFonts w:asciiTheme="minorHAnsi" w:hAnsiTheme="minorHAnsi"/>
        </w:rPr>
      </w:pPr>
      <w:r w:rsidRPr="00CE306E">
        <w:rPr>
          <w:rFonts w:asciiTheme="minorHAnsi" w:hAnsiTheme="minorHAnsi"/>
        </w:rPr>
        <w:t>Wykaz osób, które będą uczestniczyć w wykonaniu zamówienia – Załącznik nr 8.</w:t>
      </w:r>
    </w:p>
    <w:p w14:paraId="0B4AA264" w14:textId="77777777" w:rsidR="00CF1DB6" w:rsidRPr="00B713C4" w:rsidRDefault="00CF1DB6" w:rsidP="00CF1DB6">
      <w:pPr>
        <w:numPr>
          <w:ilvl w:val="1"/>
          <w:numId w:val="4"/>
        </w:numPr>
        <w:spacing w:after="120" w:line="240" w:lineRule="auto"/>
        <w:ind w:left="992" w:right="58" w:hanging="425"/>
        <w:rPr>
          <w:rFonts w:asciiTheme="minorHAnsi" w:hAnsiTheme="minorHAnsi"/>
        </w:rPr>
      </w:pPr>
      <w:r w:rsidRPr="00B713C4">
        <w:rPr>
          <w:rFonts w:asciiTheme="minorHAnsi" w:hAnsiTheme="minorHAnsi"/>
        </w:rPr>
        <w:t>Klauzula RODO – Załącznik nr 9.</w:t>
      </w:r>
    </w:p>
    <w:p w14:paraId="49448336" w14:textId="31089FA6" w:rsidR="00CF1DB6" w:rsidRPr="00B713C4" w:rsidRDefault="00CF1DB6" w:rsidP="00CF1DB6">
      <w:pPr>
        <w:numPr>
          <w:ilvl w:val="1"/>
          <w:numId w:val="4"/>
        </w:numPr>
        <w:spacing w:after="120" w:line="240" w:lineRule="auto"/>
        <w:ind w:left="992" w:right="58" w:hanging="425"/>
        <w:rPr>
          <w:rFonts w:asciiTheme="minorHAnsi" w:hAnsiTheme="minorHAnsi"/>
        </w:rPr>
      </w:pPr>
      <w:r w:rsidRPr="00B713C4">
        <w:rPr>
          <w:rFonts w:asciiTheme="minorHAnsi" w:hAnsiTheme="minorHAnsi"/>
        </w:rPr>
        <w:t>Kosztorys</w:t>
      </w:r>
      <w:r w:rsidR="001F6641">
        <w:rPr>
          <w:rFonts w:asciiTheme="minorHAnsi" w:hAnsiTheme="minorHAnsi"/>
        </w:rPr>
        <w:t>y</w:t>
      </w:r>
      <w:r w:rsidRPr="00B713C4">
        <w:rPr>
          <w:rFonts w:asciiTheme="minorHAnsi" w:hAnsiTheme="minorHAnsi"/>
        </w:rPr>
        <w:t xml:space="preserve"> ofertow</w:t>
      </w:r>
      <w:r w:rsidR="001F6641">
        <w:rPr>
          <w:rFonts w:asciiTheme="minorHAnsi" w:hAnsiTheme="minorHAnsi"/>
        </w:rPr>
        <w:t>e</w:t>
      </w:r>
      <w:r w:rsidRPr="00B713C4">
        <w:rPr>
          <w:rFonts w:asciiTheme="minorHAnsi" w:hAnsiTheme="minorHAnsi"/>
        </w:rPr>
        <w:t xml:space="preserve"> </w:t>
      </w:r>
      <w:r w:rsidR="00CB4834">
        <w:rPr>
          <w:rFonts w:asciiTheme="minorHAnsi" w:hAnsiTheme="minorHAnsi"/>
        </w:rPr>
        <w:t>– Załącznik nr 10.1, 10.2 i 10.3</w:t>
      </w:r>
    </w:p>
    <w:p w14:paraId="646A80E3" w14:textId="77777777" w:rsidR="00CF1DB6" w:rsidRPr="00B713C4" w:rsidRDefault="00CF1DB6" w:rsidP="00CF1DB6">
      <w:pPr>
        <w:numPr>
          <w:ilvl w:val="1"/>
          <w:numId w:val="4"/>
        </w:numPr>
        <w:spacing w:after="120" w:line="240" w:lineRule="auto"/>
        <w:ind w:left="992" w:right="58" w:hanging="425"/>
        <w:rPr>
          <w:rFonts w:asciiTheme="minorHAnsi" w:hAnsiTheme="minorHAnsi"/>
        </w:rPr>
      </w:pPr>
      <w:r w:rsidRPr="00B713C4">
        <w:rPr>
          <w:rFonts w:asciiTheme="minorHAnsi" w:hAnsiTheme="minorHAnsi"/>
        </w:rPr>
        <w:t>Oświadczenie wykonawców wspólnie ubiegających się o zamówienia – Załącznik nr 11.</w:t>
      </w:r>
    </w:p>
    <w:p w14:paraId="64DF6F3C" w14:textId="1D4C4769" w:rsidR="00CF1DB6" w:rsidRPr="00B713C4" w:rsidRDefault="00CF1DB6" w:rsidP="00CF1DB6">
      <w:pPr>
        <w:numPr>
          <w:ilvl w:val="1"/>
          <w:numId w:val="4"/>
        </w:numPr>
        <w:spacing w:after="120" w:line="240" w:lineRule="auto"/>
        <w:ind w:left="992" w:right="58" w:hanging="425"/>
        <w:rPr>
          <w:rFonts w:asciiTheme="minorHAnsi" w:hAnsiTheme="minorHAnsi"/>
        </w:rPr>
      </w:pPr>
      <w:r w:rsidRPr="00B713C4">
        <w:rPr>
          <w:rFonts w:asciiTheme="minorHAnsi" w:hAnsiTheme="minorHAnsi"/>
        </w:rPr>
        <w:t xml:space="preserve">Oświadczenie wykonawcy o aktualności </w:t>
      </w:r>
      <w:r w:rsidRPr="00B713C4">
        <w:rPr>
          <w:rFonts w:asciiTheme="minorHAnsi" w:eastAsia="Calibri" w:hAnsiTheme="minorHAnsi" w:cstheme="minorHAnsi"/>
          <w:lang w:eastAsia="en-US"/>
        </w:rPr>
        <w:t>informacji zawartych w oświadczeniu, o którym mowa w art. 125 ust. 1 ustawy – Załącznik nr 12.</w:t>
      </w:r>
    </w:p>
    <w:p w14:paraId="6ABB4AC7" w14:textId="77777777" w:rsidR="00CF1DB6" w:rsidRPr="00B713C4" w:rsidRDefault="00CF1DB6" w:rsidP="00CF1DB6">
      <w:pPr>
        <w:numPr>
          <w:ilvl w:val="1"/>
          <w:numId w:val="4"/>
        </w:numPr>
        <w:spacing w:after="120" w:line="240" w:lineRule="auto"/>
        <w:ind w:left="992" w:right="58" w:hanging="425"/>
        <w:rPr>
          <w:rFonts w:asciiTheme="minorHAnsi" w:hAnsiTheme="minorHAnsi"/>
        </w:rPr>
      </w:pPr>
      <w:r w:rsidRPr="00B713C4">
        <w:rPr>
          <w:rFonts w:asciiTheme="minorHAnsi" w:hAnsiTheme="minorHAnsi"/>
        </w:rPr>
        <w:lastRenderedPageBreak/>
        <w:t xml:space="preserve">Oświadczenie podmiotu udostępniającego zasoby o aktualności </w:t>
      </w:r>
      <w:r w:rsidRPr="00B713C4">
        <w:rPr>
          <w:rFonts w:asciiTheme="minorHAnsi" w:eastAsia="Calibri" w:hAnsiTheme="minorHAnsi" w:cstheme="minorHAnsi"/>
          <w:lang w:eastAsia="en-US"/>
        </w:rPr>
        <w:t>informacji zawartych w oświadczeniu, o którym  mowa  w  art.  125  ust. 1 ustawy – Załącznik nr 12a.</w:t>
      </w:r>
    </w:p>
    <w:p w14:paraId="1BDFD0F4" w14:textId="4D987E12" w:rsidR="00CF1DB6" w:rsidRPr="00B713C4" w:rsidRDefault="00CF1DB6" w:rsidP="00CF1DB6">
      <w:pPr>
        <w:numPr>
          <w:ilvl w:val="1"/>
          <w:numId w:val="4"/>
        </w:numPr>
        <w:spacing w:after="120" w:line="240" w:lineRule="auto"/>
        <w:ind w:left="992" w:right="58" w:hanging="425"/>
        <w:rPr>
          <w:rFonts w:asciiTheme="minorHAnsi" w:hAnsiTheme="minorHAnsi"/>
        </w:rPr>
      </w:pPr>
      <w:r w:rsidRPr="00B713C4">
        <w:rPr>
          <w:rFonts w:asciiTheme="minorHAnsi" w:hAnsiTheme="minorHAnsi" w:cs="Arial"/>
          <w:color w:val="222222"/>
          <w:shd w:val="clear" w:color="auto" w:fill="FFFFFF"/>
        </w:rPr>
        <w:t xml:space="preserve">Wzór oświadczenia własnego wykonawcy o braku podstaw wykluczenia </w:t>
      </w:r>
      <w:r w:rsidRPr="00B713C4">
        <w:rPr>
          <w:rFonts w:asciiTheme="minorHAnsi" w:hAnsiTheme="minorHAnsi"/>
        </w:rPr>
        <w:t xml:space="preserve">na podstawie </w:t>
      </w:r>
      <w:r w:rsidRPr="00B713C4">
        <w:rPr>
          <w:rFonts w:asciiTheme="minorHAnsi" w:hAnsiTheme="minorHAnsi"/>
          <w:bCs/>
        </w:rPr>
        <w:t xml:space="preserve">art. 7 ustawy z dnia 13 kwietnia 2022 r. o szczególnych rozwiązaniach w zakresie przeciwdziałania wspieraniu agresji na Ukrainę oraz służących ochronie bezpieczeństwa narodowego </w:t>
      </w:r>
      <w:r w:rsidRPr="00B713C4">
        <w:rPr>
          <w:rFonts w:asciiTheme="minorHAnsi" w:hAnsiTheme="minorHAnsi" w:cs="Arial"/>
          <w:color w:val="222222"/>
          <w:shd w:val="clear" w:color="auto" w:fill="FFFFFF"/>
        </w:rPr>
        <w:t>(</w:t>
      </w:r>
      <w:r w:rsidR="001B1928">
        <w:rPr>
          <w:rFonts w:asciiTheme="minorHAnsi" w:hAnsiTheme="minorHAnsi" w:cs="Arial"/>
          <w:color w:val="222222"/>
          <w:shd w:val="clear" w:color="auto" w:fill="FFFFFF"/>
        </w:rPr>
        <w:t>Dz. U. poz. 835) Załącznik nr 13</w:t>
      </w:r>
      <w:r w:rsidRPr="00B713C4">
        <w:rPr>
          <w:rFonts w:asciiTheme="minorHAnsi" w:hAnsiTheme="minorHAnsi" w:cs="Arial"/>
          <w:color w:val="222222"/>
          <w:shd w:val="clear" w:color="auto" w:fill="FFFFFF"/>
        </w:rPr>
        <w:t>.</w:t>
      </w:r>
    </w:p>
    <w:p w14:paraId="745FCFC5" w14:textId="54D11887" w:rsidR="00CF1DB6" w:rsidRPr="008652DE" w:rsidRDefault="00CF1DB6" w:rsidP="00CF1DB6">
      <w:pPr>
        <w:numPr>
          <w:ilvl w:val="1"/>
          <w:numId w:val="4"/>
        </w:numPr>
        <w:spacing w:after="120" w:line="240" w:lineRule="auto"/>
        <w:ind w:left="992" w:right="58" w:hanging="425"/>
        <w:rPr>
          <w:rFonts w:asciiTheme="minorHAnsi" w:hAnsiTheme="minorHAnsi"/>
        </w:rPr>
      </w:pPr>
      <w:r w:rsidRPr="00B713C4">
        <w:rPr>
          <w:rFonts w:asciiTheme="minorHAnsi" w:hAnsiTheme="minorHAnsi" w:cs="Arial"/>
          <w:color w:val="222222"/>
          <w:shd w:val="clear" w:color="auto" w:fill="FFFFFF"/>
        </w:rPr>
        <w:t xml:space="preserve">Wzór oświadczenia własnego podmiotu udostępniającego zasoby o braku podstaw wykluczenia </w:t>
      </w:r>
      <w:r w:rsidRPr="00B713C4">
        <w:rPr>
          <w:rFonts w:asciiTheme="minorHAnsi" w:hAnsiTheme="minorHAnsi"/>
        </w:rPr>
        <w:t xml:space="preserve">na podstawie </w:t>
      </w:r>
      <w:r w:rsidRPr="00B713C4">
        <w:rPr>
          <w:rFonts w:asciiTheme="minorHAnsi" w:hAnsiTheme="minorHAnsi"/>
          <w:bCs/>
        </w:rPr>
        <w:t xml:space="preserve">art. 7 ustawy z dnia 13 kwietnia 2022 r. o szczególnych rozwiązaniach w zakresie przeciwdziałania wspieraniu agresji na Ukrainę oraz służących ochronie bezpieczeństwa narodowego </w:t>
      </w:r>
      <w:r w:rsidRPr="00B713C4">
        <w:rPr>
          <w:rFonts w:asciiTheme="minorHAnsi" w:hAnsiTheme="minorHAnsi" w:cs="Arial"/>
          <w:color w:val="222222"/>
          <w:shd w:val="clear" w:color="auto" w:fill="FFFFFF"/>
        </w:rPr>
        <w:t>(Dz. U. poz. 83</w:t>
      </w:r>
      <w:r w:rsidR="001B1928">
        <w:rPr>
          <w:rFonts w:asciiTheme="minorHAnsi" w:hAnsiTheme="minorHAnsi" w:cs="Arial"/>
          <w:color w:val="222222"/>
          <w:shd w:val="clear" w:color="auto" w:fill="FFFFFF"/>
        </w:rPr>
        <w:t>5) Załącznik nr 14</w:t>
      </w:r>
      <w:r w:rsidRPr="00B713C4">
        <w:rPr>
          <w:rFonts w:asciiTheme="minorHAnsi" w:hAnsiTheme="minorHAnsi" w:cs="Arial"/>
          <w:color w:val="222222"/>
          <w:shd w:val="clear" w:color="auto" w:fill="FFFFFF"/>
        </w:rPr>
        <w:t xml:space="preserve"> </w:t>
      </w:r>
    </w:p>
    <w:p w14:paraId="21F22597" w14:textId="3E750CEE" w:rsidR="008652DE" w:rsidRPr="00B713C4" w:rsidRDefault="008652DE" w:rsidP="008652DE">
      <w:pPr>
        <w:numPr>
          <w:ilvl w:val="1"/>
          <w:numId w:val="4"/>
        </w:numPr>
        <w:spacing w:after="120" w:line="240" w:lineRule="auto"/>
        <w:ind w:left="992" w:right="58" w:hanging="425"/>
        <w:rPr>
          <w:rFonts w:asciiTheme="minorHAnsi" w:hAnsiTheme="minorHAnsi"/>
        </w:rPr>
      </w:pPr>
      <w:r w:rsidRPr="00B713C4">
        <w:rPr>
          <w:rFonts w:asciiTheme="minorHAnsi" w:eastAsia="Calibri" w:hAnsiTheme="minorHAnsi" w:cstheme="minorHAnsi"/>
          <w:lang w:eastAsia="en-US"/>
        </w:rPr>
        <w:t>Wzór tablicy</w:t>
      </w:r>
      <w:r>
        <w:rPr>
          <w:rFonts w:asciiTheme="minorHAnsi" w:eastAsia="Calibri" w:hAnsiTheme="minorHAnsi" w:cstheme="minorHAnsi"/>
          <w:lang w:eastAsia="en-US"/>
        </w:rPr>
        <w:t xml:space="preserve"> informacyjnej – załącznik nr 15</w:t>
      </w:r>
    </w:p>
    <w:p w14:paraId="1870792F" w14:textId="77777777" w:rsidR="008652DE" w:rsidRPr="001B1928" w:rsidRDefault="008652DE" w:rsidP="008652DE">
      <w:pPr>
        <w:spacing w:after="120" w:line="240" w:lineRule="auto"/>
        <w:ind w:left="567" w:right="58" w:firstLine="0"/>
        <w:rPr>
          <w:rFonts w:asciiTheme="minorHAnsi" w:hAnsiTheme="minorHAnsi"/>
        </w:rPr>
      </w:pPr>
    </w:p>
    <w:p w14:paraId="3D6DD304" w14:textId="77777777" w:rsidR="001B1928" w:rsidRPr="00B713C4" w:rsidRDefault="001B1928" w:rsidP="00973D69">
      <w:pPr>
        <w:spacing w:after="120" w:line="240" w:lineRule="auto"/>
        <w:ind w:left="567" w:right="58" w:firstLine="0"/>
        <w:rPr>
          <w:rFonts w:asciiTheme="minorHAnsi" w:hAnsiTheme="minorHAnsi"/>
        </w:rPr>
      </w:pPr>
    </w:p>
    <w:p w14:paraId="1AB29C13" w14:textId="77777777" w:rsidR="00B1190C" w:rsidRPr="00CE306E" w:rsidRDefault="00B1190C" w:rsidP="00CF1DB6">
      <w:pPr>
        <w:spacing w:after="138" w:line="240" w:lineRule="auto"/>
        <w:ind w:left="0" w:firstLine="567"/>
        <w:rPr>
          <w:rFonts w:asciiTheme="minorHAnsi" w:hAnsiTheme="minorHAnsi"/>
        </w:rPr>
      </w:pPr>
    </w:p>
    <w:sectPr w:rsidR="00B1190C" w:rsidRPr="00CE306E" w:rsidSect="00D60CC1">
      <w:headerReference w:type="default" r:id="rId22"/>
      <w:footerReference w:type="even" r:id="rId23"/>
      <w:footerReference w:type="default" r:id="rId24"/>
      <w:footerReference w:type="first" r:id="rId25"/>
      <w:pgSz w:w="12240" w:h="15840"/>
      <w:pgMar w:top="1191" w:right="1418" w:bottom="1191" w:left="1418" w:header="142" w:footer="709"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6C7617" w14:textId="77777777" w:rsidR="00BB23D4" w:rsidRDefault="00BB23D4">
      <w:pPr>
        <w:spacing w:after="0" w:line="240" w:lineRule="auto"/>
      </w:pPr>
      <w:r>
        <w:separator/>
      </w:r>
    </w:p>
  </w:endnote>
  <w:endnote w:type="continuationSeparator" w:id="0">
    <w:p w14:paraId="57F6BB38" w14:textId="77777777" w:rsidR="00BB23D4" w:rsidRDefault="00BB2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71B3C" w14:textId="77777777" w:rsidR="00BB23D4" w:rsidRDefault="00BB23D4">
    <w:pPr>
      <w:spacing w:after="0" w:line="259" w:lineRule="auto"/>
      <w:ind w:left="0" w:right="67" w:firstLine="0"/>
      <w:jc w:val="right"/>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r>
      <w:rPr>
        <w:sz w:val="24"/>
      </w:rPr>
      <w:t xml:space="preserve"> </w:t>
    </w:r>
  </w:p>
  <w:p w14:paraId="19AC95B4" w14:textId="77777777" w:rsidR="00BB23D4" w:rsidRDefault="00BB23D4">
    <w:pPr>
      <w:spacing w:after="0" w:line="259" w:lineRule="auto"/>
      <w:ind w:left="0" w:firstLine="0"/>
      <w:jc w:val="left"/>
    </w:pPr>
    <w:r>
      <w:rPr>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5215511"/>
      <w:docPartObj>
        <w:docPartGallery w:val="Page Numbers (Bottom of Page)"/>
        <w:docPartUnique/>
      </w:docPartObj>
    </w:sdtPr>
    <w:sdtEndPr>
      <w:rPr>
        <w:rFonts w:ascii="Calibri" w:hAnsi="Calibri"/>
      </w:rPr>
    </w:sdtEndPr>
    <w:sdtContent>
      <w:p w14:paraId="1DDD3E91" w14:textId="77777777" w:rsidR="00BB23D4" w:rsidRPr="00ED26F4" w:rsidRDefault="00BB23D4" w:rsidP="00AC3099">
        <w:pPr>
          <w:pStyle w:val="Stopka"/>
          <w:jc w:val="center"/>
          <w:rPr>
            <w:rFonts w:ascii="Calibri" w:hAnsi="Calibri"/>
          </w:rPr>
        </w:pPr>
        <w:r w:rsidRPr="00AC3099">
          <w:rPr>
            <w:rFonts w:ascii="Calibri" w:hAnsi="Calibri"/>
          </w:rPr>
          <w:fldChar w:fldCharType="begin"/>
        </w:r>
        <w:r w:rsidRPr="00AC3099">
          <w:rPr>
            <w:rFonts w:ascii="Calibri" w:hAnsi="Calibri"/>
          </w:rPr>
          <w:instrText>PAGE   \* MERGEFORMAT</w:instrText>
        </w:r>
        <w:r w:rsidRPr="00AC3099">
          <w:rPr>
            <w:rFonts w:ascii="Calibri" w:hAnsi="Calibri"/>
          </w:rPr>
          <w:fldChar w:fldCharType="separate"/>
        </w:r>
        <w:r w:rsidR="008A4ACA">
          <w:rPr>
            <w:rFonts w:ascii="Calibri" w:hAnsi="Calibri"/>
            <w:noProof/>
          </w:rPr>
          <w:t>17</w:t>
        </w:r>
        <w:r w:rsidRPr="00AC3099">
          <w:rPr>
            <w:rFonts w:ascii="Calibri" w:hAnsi="Calibri"/>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5CD62" w14:textId="77777777" w:rsidR="00BB23D4" w:rsidRDefault="00BB23D4">
    <w:pPr>
      <w:spacing w:after="0" w:line="259" w:lineRule="auto"/>
      <w:ind w:left="0" w:right="67" w:firstLine="0"/>
      <w:jc w:val="right"/>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r>
      <w:rPr>
        <w:sz w:val="24"/>
      </w:rPr>
      <w:t xml:space="preserve"> </w:t>
    </w:r>
  </w:p>
  <w:p w14:paraId="2814DD0E" w14:textId="77777777" w:rsidR="00BB23D4" w:rsidRDefault="00BB23D4">
    <w:pPr>
      <w:spacing w:after="0" w:line="259" w:lineRule="auto"/>
      <w:ind w:left="0" w:firstLine="0"/>
      <w:jc w:val="left"/>
    </w:pPr>
    <w:r>
      <w:rPr>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1A40C5" w14:textId="77777777" w:rsidR="00BB23D4" w:rsidRDefault="00BB23D4">
      <w:pPr>
        <w:spacing w:after="0" w:line="240" w:lineRule="auto"/>
      </w:pPr>
      <w:r>
        <w:separator/>
      </w:r>
    </w:p>
  </w:footnote>
  <w:footnote w:type="continuationSeparator" w:id="0">
    <w:p w14:paraId="1337C1CB" w14:textId="77777777" w:rsidR="00BB23D4" w:rsidRDefault="00BB23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DDDB1" w14:textId="77777777" w:rsidR="00BB23D4" w:rsidRDefault="00BB23D4" w:rsidP="00DF53A4">
    <w:pPr>
      <w:pStyle w:val="Nagwek"/>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7636A"/>
    <w:multiLevelType w:val="hybridMultilevel"/>
    <w:tmpl w:val="F4503FF4"/>
    <w:lvl w:ilvl="0" w:tplc="D450972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9EB3D77"/>
    <w:multiLevelType w:val="hybridMultilevel"/>
    <w:tmpl w:val="9BC08FD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0321D1"/>
    <w:multiLevelType w:val="multilevel"/>
    <w:tmpl w:val="45622A7C"/>
    <w:lvl w:ilvl="0">
      <w:start w:val="4"/>
      <w:numFmt w:val="decimal"/>
      <w:lvlText w:val="%1."/>
      <w:lvlJc w:val="left"/>
      <w:pPr>
        <w:ind w:left="360" w:hanging="360"/>
      </w:pPr>
      <w:rPr>
        <w:rFonts w:hint="default"/>
        <w:b/>
      </w:rPr>
    </w:lvl>
    <w:lvl w:ilvl="1">
      <w:start w:val="1"/>
      <w:numFmt w:val="decimal"/>
      <w:lvlText w:val="%2."/>
      <w:lvlJc w:val="left"/>
      <w:pPr>
        <w:ind w:left="644" w:hanging="360"/>
      </w:pPr>
      <w:rPr>
        <w:rFonts w:hint="default"/>
        <w:b w:val="0"/>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A740E1"/>
    <w:multiLevelType w:val="hybridMultilevel"/>
    <w:tmpl w:val="967C924A"/>
    <w:lvl w:ilvl="0" w:tplc="04150017">
      <w:start w:val="1"/>
      <w:numFmt w:val="lowerLetter"/>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0E1B4712"/>
    <w:multiLevelType w:val="hybridMultilevel"/>
    <w:tmpl w:val="99B2BBA6"/>
    <w:lvl w:ilvl="0" w:tplc="D4509722">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 w15:restartNumberingAfterBreak="0">
    <w:nsid w:val="13BB1916"/>
    <w:multiLevelType w:val="hybridMultilevel"/>
    <w:tmpl w:val="CF464C18"/>
    <w:lvl w:ilvl="0" w:tplc="726E49CA">
      <w:start w:val="1"/>
      <w:numFmt w:val="upperRoman"/>
      <w:lvlText w:val="%1."/>
      <w:lvlJc w:val="right"/>
      <w:pPr>
        <w:ind w:left="720" w:hanging="360"/>
      </w:pPr>
      <w:rPr>
        <w:b/>
      </w:rPr>
    </w:lvl>
    <w:lvl w:ilvl="1" w:tplc="D7207C5C">
      <w:start w:val="1"/>
      <w:numFmt w:val="decimal"/>
      <w:lvlText w:val="%2."/>
      <w:lvlJc w:val="left"/>
      <w:pPr>
        <w:ind w:left="1440" w:hanging="360"/>
      </w:pPr>
      <w:rPr>
        <w:rFonts w:hint="default"/>
        <w:b w:val="0"/>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E56AEA"/>
    <w:multiLevelType w:val="hybridMultilevel"/>
    <w:tmpl w:val="9F90DECC"/>
    <w:lvl w:ilvl="0" w:tplc="04150017">
      <w:start w:val="1"/>
      <w:numFmt w:val="lowerLetter"/>
      <w:lvlText w:val="%1)"/>
      <w:lvlJc w:val="left"/>
      <w:pPr>
        <w:ind w:left="1440" w:hanging="360"/>
      </w:pPr>
      <w:rPr>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4955480"/>
    <w:multiLevelType w:val="hybridMultilevel"/>
    <w:tmpl w:val="85AA2B7A"/>
    <w:lvl w:ilvl="0" w:tplc="8A1497C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02CE410">
      <w:start w:val="1"/>
      <w:numFmt w:val="lowerLetter"/>
      <w:lvlText w:val="%2"/>
      <w:lvlJc w:val="left"/>
      <w:pPr>
        <w:ind w:left="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15000F">
      <w:start w:val="1"/>
      <w:numFmt w:val="decimal"/>
      <w:lvlText w:val="%3."/>
      <w:lvlJc w:val="left"/>
      <w:pPr>
        <w:ind w:left="1133"/>
      </w:pPr>
      <w:rPr>
        <w:rFonts w:hint="default"/>
        <w:b w:val="0"/>
        <w:i w:val="0"/>
        <w:strike w:val="0"/>
        <w:dstrike w:val="0"/>
        <w:color w:val="000000"/>
        <w:sz w:val="22"/>
        <w:szCs w:val="22"/>
        <w:u w:val="none" w:color="000000"/>
        <w:bdr w:val="none" w:sz="0" w:space="0" w:color="auto"/>
        <w:shd w:val="clear" w:color="auto" w:fill="auto"/>
        <w:vertAlign w:val="baseline"/>
      </w:rPr>
    </w:lvl>
    <w:lvl w:ilvl="3" w:tplc="BE4298FC">
      <w:start w:val="1"/>
      <w:numFmt w:val="decimal"/>
      <w:lvlText w:val="%4"/>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5EF922">
      <w:start w:val="1"/>
      <w:numFmt w:val="lowerLetter"/>
      <w:lvlText w:val="%5"/>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67671CE">
      <w:start w:val="1"/>
      <w:numFmt w:val="lowerRoman"/>
      <w:lvlText w:val="%6"/>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AF6B932">
      <w:start w:val="1"/>
      <w:numFmt w:val="decimal"/>
      <w:lvlText w:val="%7"/>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08C903A">
      <w:start w:val="1"/>
      <w:numFmt w:val="lowerLetter"/>
      <w:lvlText w:val="%8"/>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1306C02">
      <w:start w:val="1"/>
      <w:numFmt w:val="lowerRoman"/>
      <w:lvlText w:val="%9"/>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5922548"/>
    <w:multiLevelType w:val="hybridMultilevel"/>
    <w:tmpl w:val="600ADDB4"/>
    <w:lvl w:ilvl="0" w:tplc="FAEAA3F6">
      <w:start w:val="1"/>
      <w:numFmt w:val="lowerLetter"/>
      <w:lvlText w:val="%1)"/>
      <w:lvlJc w:val="left"/>
      <w:pPr>
        <w:ind w:left="72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90626A"/>
    <w:multiLevelType w:val="hybridMultilevel"/>
    <w:tmpl w:val="D452F48C"/>
    <w:lvl w:ilvl="0" w:tplc="04150017">
      <w:start w:val="1"/>
      <w:numFmt w:val="lowerLetter"/>
      <w:lvlText w:val="%1)"/>
      <w:lvlJc w:val="left"/>
      <w:pPr>
        <w:ind w:left="1713" w:hanging="360"/>
      </w:pPr>
      <w:rPr>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0" w15:restartNumberingAfterBreak="0">
    <w:nsid w:val="1A2371D1"/>
    <w:multiLevelType w:val="hybridMultilevel"/>
    <w:tmpl w:val="3FC2475C"/>
    <w:lvl w:ilvl="0" w:tplc="4BC89C9C">
      <w:start w:val="1"/>
      <w:numFmt w:val="bullet"/>
      <w:lvlText w:val=""/>
      <w:lvlJc w:val="left"/>
      <w:pPr>
        <w:ind w:left="720" w:hanging="360"/>
      </w:pPr>
      <w:rPr>
        <w:rFonts w:ascii="Symbol" w:hAnsi="Symbo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4F1C1A"/>
    <w:multiLevelType w:val="hybridMultilevel"/>
    <w:tmpl w:val="205CB5CC"/>
    <w:lvl w:ilvl="0" w:tplc="04150011">
      <w:start w:val="1"/>
      <w:numFmt w:val="decimal"/>
      <w:lvlText w:val="%1)"/>
      <w:lvlJc w:val="left"/>
      <w:pPr>
        <w:ind w:left="240"/>
      </w:pPr>
      <w:rPr>
        <w:rFonts w:hint="default"/>
        <w:b w:val="0"/>
        <w:i w:val="0"/>
        <w:strike w:val="0"/>
        <w:dstrike w:val="0"/>
        <w:color w:val="000000"/>
        <w:sz w:val="22"/>
        <w:szCs w:val="22"/>
        <w:u w:val="none" w:color="000000"/>
        <w:bdr w:val="none" w:sz="0" w:space="0" w:color="auto"/>
        <w:shd w:val="clear" w:color="auto" w:fill="auto"/>
        <w:vertAlign w:val="baseline"/>
      </w:rPr>
    </w:lvl>
    <w:lvl w:ilvl="1" w:tplc="04150017">
      <w:start w:val="1"/>
      <w:numFmt w:val="lowerLetter"/>
      <w:lvlText w:val="%2)"/>
      <w:lvlJc w:val="left"/>
      <w:pPr>
        <w:ind w:left="1080"/>
      </w:pPr>
      <w:rPr>
        <w:b w:val="0"/>
        <w:i w:val="0"/>
        <w:strike w:val="0"/>
        <w:dstrike w:val="0"/>
        <w:color w:val="000000"/>
        <w:sz w:val="22"/>
        <w:szCs w:val="22"/>
        <w:u w:val="none" w:color="000000"/>
        <w:bdr w:val="none" w:sz="0" w:space="0" w:color="auto"/>
        <w:shd w:val="clear" w:color="auto" w:fill="auto"/>
        <w:vertAlign w:val="baseline"/>
      </w:rPr>
    </w:lvl>
    <w:lvl w:ilvl="2" w:tplc="F35CD4D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C85FF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85C9A2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964CC3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1C4FAF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C7EF8C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57083E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0631E02"/>
    <w:multiLevelType w:val="hybridMultilevel"/>
    <w:tmpl w:val="DA2C80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1F2716"/>
    <w:multiLevelType w:val="multilevel"/>
    <w:tmpl w:val="D2629DC8"/>
    <w:lvl w:ilvl="0">
      <w:start w:val="18"/>
      <w:numFmt w:val="decimal"/>
      <w:lvlText w:val="%1."/>
      <w:lvlJc w:val="left"/>
      <w:pPr>
        <w:ind w:left="525" w:hanging="525"/>
      </w:pPr>
      <w:rPr>
        <w:rFonts w:hint="default"/>
        <w:b/>
      </w:rPr>
    </w:lvl>
    <w:lvl w:ilvl="1">
      <w:start w:val="1"/>
      <w:numFmt w:val="decimal"/>
      <w:lvlText w:val="%2."/>
      <w:lvlJc w:val="left"/>
      <w:pPr>
        <w:ind w:left="720" w:hanging="720"/>
      </w:pPr>
      <w:rPr>
        <w:rFonts w:hint="default"/>
        <w:b w:val="0"/>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2908596F"/>
    <w:multiLevelType w:val="hybridMultilevel"/>
    <w:tmpl w:val="7D40884A"/>
    <w:lvl w:ilvl="0" w:tplc="04150017">
      <w:start w:val="1"/>
      <w:numFmt w:val="lowerLetter"/>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223CB8"/>
    <w:multiLevelType w:val="hybridMultilevel"/>
    <w:tmpl w:val="3FC275E4"/>
    <w:lvl w:ilvl="0" w:tplc="5DD87B88">
      <w:start w:val="1"/>
      <w:numFmt w:val="decimal"/>
      <w:lvlText w:val="%1."/>
      <w:lvlJc w:val="left"/>
      <w:pPr>
        <w:ind w:left="807"/>
      </w:pPr>
      <w:rPr>
        <w:rFonts w:hint="default"/>
        <w:b w:val="0"/>
        <w:i w:val="0"/>
        <w:strike w:val="0"/>
        <w:dstrike w:val="0"/>
        <w:color w:val="000000"/>
        <w:sz w:val="22"/>
        <w:szCs w:val="22"/>
        <w:u w:val="none" w:color="000000"/>
        <w:bdr w:val="none" w:sz="0" w:space="0" w:color="auto"/>
        <w:shd w:val="clear" w:color="auto" w:fill="auto"/>
        <w:vertAlign w:val="baseline"/>
      </w:rPr>
    </w:lvl>
    <w:lvl w:ilvl="1" w:tplc="04150011">
      <w:start w:val="1"/>
      <w:numFmt w:val="decimal"/>
      <w:lvlText w:val="%2)"/>
      <w:lvlJc w:val="left"/>
      <w:pPr>
        <w:ind w:left="1647"/>
      </w:pPr>
      <w:rPr>
        <w:b w:val="0"/>
        <w:i w:val="0"/>
        <w:strike w:val="0"/>
        <w:dstrike w:val="0"/>
        <w:color w:val="000000"/>
        <w:sz w:val="22"/>
        <w:szCs w:val="22"/>
        <w:u w:val="none" w:color="000000"/>
        <w:bdr w:val="none" w:sz="0" w:space="0" w:color="auto"/>
        <w:shd w:val="clear" w:color="auto" w:fill="auto"/>
        <w:vertAlign w:val="baseline"/>
      </w:rPr>
    </w:lvl>
    <w:lvl w:ilvl="2" w:tplc="C978A630">
      <w:start w:val="1"/>
      <w:numFmt w:val="lowerRoman"/>
      <w:lvlText w:val="%3"/>
      <w:lvlJc w:val="left"/>
      <w:pPr>
        <w:ind w:left="2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D7069EE">
      <w:start w:val="1"/>
      <w:numFmt w:val="decimal"/>
      <w:lvlText w:val="%4"/>
      <w:lvlJc w:val="left"/>
      <w:pPr>
        <w:ind w:left="3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0B6D21E">
      <w:start w:val="1"/>
      <w:numFmt w:val="lowerLetter"/>
      <w:lvlText w:val="%5"/>
      <w:lvlJc w:val="left"/>
      <w:pPr>
        <w:ind w:left="3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0D0AE72">
      <w:start w:val="1"/>
      <w:numFmt w:val="lowerRoman"/>
      <w:lvlText w:val="%6"/>
      <w:lvlJc w:val="left"/>
      <w:pPr>
        <w:ind w:left="4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ADC2600">
      <w:start w:val="1"/>
      <w:numFmt w:val="decimal"/>
      <w:lvlText w:val="%7"/>
      <w:lvlJc w:val="left"/>
      <w:pPr>
        <w:ind w:left="5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1E2398E">
      <w:start w:val="1"/>
      <w:numFmt w:val="lowerLetter"/>
      <w:lvlText w:val="%8"/>
      <w:lvlJc w:val="left"/>
      <w:pPr>
        <w:ind w:left="5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D0243A">
      <w:start w:val="1"/>
      <w:numFmt w:val="lowerRoman"/>
      <w:lvlText w:val="%9"/>
      <w:lvlJc w:val="left"/>
      <w:pPr>
        <w:ind w:left="6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958450C"/>
    <w:multiLevelType w:val="multilevel"/>
    <w:tmpl w:val="4F084BC2"/>
    <w:lvl w:ilvl="0">
      <w:start w:val="4"/>
      <w:numFmt w:val="decimal"/>
      <w:lvlText w:val="%1."/>
      <w:lvlJc w:val="left"/>
      <w:pPr>
        <w:ind w:left="360" w:hanging="360"/>
      </w:pPr>
      <w:rPr>
        <w:rFonts w:hint="default"/>
        <w:b/>
      </w:rPr>
    </w:lvl>
    <w:lvl w:ilvl="1">
      <w:start w:val="1"/>
      <w:numFmt w:val="decimal"/>
      <w:lvlText w:val="%2."/>
      <w:lvlJc w:val="left"/>
      <w:pPr>
        <w:ind w:left="644" w:hanging="360"/>
      </w:pPr>
      <w:rPr>
        <w:rFonts w:hint="default"/>
        <w:b w:val="0"/>
        <w:sz w:val="22"/>
        <w:szCs w:val="22"/>
      </w:rPr>
    </w:lvl>
    <w:lvl w:ilvl="2">
      <w:start w:val="1"/>
      <w:numFmt w:val="decimal"/>
      <w:lvlText w:val="%1.%2.%3."/>
      <w:lvlJc w:val="left"/>
      <w:pPr>
        <w:ind w:left="720" w:hanging="720"/>
      </w:pPr>
      <w:rPr>
        <w:rFonts w:hint="default"/>
        <w:b/>
      </w:rPr>
    </w:lvl>
    <w:lvl w:ilvl="3">
      <w:start w:val="1"/>
      <w:numFmt w:val="lowerLetter"/>
      <w:lvlText w:val="%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97B1188"/>
    <w:multiLevelType w:val="multilevel"/>
    <w:tmpl w:val="EA66D722"/>
    <w:lvl w:ilvl="0">
      <w:start w:val="4"/>
      <w:numFmt w:val="decimal"/>
      <w:lvlText w:val="%1."/>
      <w:lvlJc w:val="left"/>
      <w:pPr>
        <w:ind w:left="360" w:hanging="360"/>
      </w:pPr>
      <w:rPr>
        <w:rFonts w:hint="default"/>
        <w:b/>
      </w:rPr>
    </w:lvl>
    <w:lvl w:ilvl="1">
      <w:start w:val="1"/>
      <w:numFmt w:val="decimal"/>
      <w:lvlText w:val="%2."/>
      <w:lvlJc w:val="left"/>
      <w:pPr>
        <w:ind w:left="644"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AFA78D0"/>
    <w:multiLevelType w:val="hybridMultilevel"/>
    <w:tmpl w:val="016E2A32"/>
    <w:lvl w:ilvl="0" w:tplc="EFAE9734">
      <w:start w:val="2"/>
      <w:numFmt w:val="decimal"/>
      <w:lvlText w:val="%1."/>
      <w:lvlJc w:val="left"/>
      <w:pPr>
        <w:ind w:left="1702"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004961"/>
    <w:multiLevelType w:val="hybridMultilevel"/>
    <w:tmpl w:val="B394C776"/>
    <w:lvl w:ilvl="0" w:tplc="4BC89C9C">
      <w:start w:val="1"/>
      <w:numFmt w:val="bullet"/>
      <w:lvlText w:val=""/>
      <w:lvlJc w:val="left"/>
      <w:pPr>
        <w:ind w:left="2857" w:hanging="360"/>
      </w:pPr>
      <w:rPr>
        <w:rFonts w:ascii="Symbol" w:hAnsi="Symbol" w:hint="default"/>
        <w:color w:val="auto"/>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 w15:restartNumberingAfterBreak="0">
    <w:nsid w:val="2FBF00CF"/>
    <w:multiLevelType w:val="hybridMultilevel"/>
    <w:tmpl w:val="57A27068"/>
    <w:lvl w:ilvl="0" w:tplc="04150017">
      <w:start w:val="1"/>
      <w:numFmt w:val="lowerLetter"/>
      <w:lvlText w:val="%1)"/>
      <w:lvlJc w:val="left"/>
      <w:pPr>
        <w:ind w:left="143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4F6ACA"/>
    <w:multiLevelType w:val="hybridMultilevel"/>
    <w:tmpl w:val="DA88507A"/>
    <w:lvl w:ilvl="0" w:tplc="9782DAEA">
      <w:start w:val="1"/>
      <w:numFmt w:val="decimal"/>
      <w:lvlText w:val="%1)"/>
      <w:lvlJc w:val="left"/>
      <w:pPr>
        <w:ind w:left="1343" w:hanging="360"/>
      </w:pPr>
      <w:rPr>
        <w:rFonts w:hint="default"/>
      </w:rPr>
    </w:lvl>
    <w:lvl w:ilvl="1" w:tplc="04150019" w:tentative="1">
      <w:start w:val="1"/>
      <w:numFmt w:val="lowerLetter"/>
      <w:lvlText w:val="%2."/>
      <w:lvlJc w:val="left"/>
      <w:pPr>
        <w:ind w:left="2063" w:hanging="360"/>
      </w:pPr>
    </w:lvl>
    <w:lvl w:ilvl="2" w:tplc="0415001B" w:tentative="1">
      <w:start w:val="1"/>
      <w:numFmt w:val="lowerRoman"/>
      <w:lvlText w:val="%3."/>
      <w:lvlJc w:val="right"/>
      <w:pPr>
        <w:ind w:left="2783" w:hanging="180"/>
      </w:pPr>
    </w:lvl>
    <w:lvl w:ilvl="3" w:tplc="0415000F" w:tentative="1">
      <w:start w:val="1"/>
      <w:numFmt w:val="decimal"/>
      <w:lvlText w:val="%4."/>
      <w:lvlJc w:val="left"/>
      <w:pPr>
        <w:ind w:left="3503" w:hanging="360"/>
      </w:pPr>
    </w:lvl>
    <w:lvl w:ilvl="4" w:tplc="04150019" w:tentative="1">
      <w:start w:val="1"/>
      <w:numFmt w:val="lowerLetter"/>
      <w:lvlText w:val="%5."/>
      <w:lvlJc w:val="left"/>
      <w:pPr>
        <w:ind w:left="4223" w:hanging="360"/>
      </w:pPr>
    </w:lvl>
    <w:lvl w:ilvl="5" w:tplc="0415001B" w:tentative="1">
      <w:start w:val="1"/>
      <w:numFmt w:val="lowerRoman"/>
      <w:lvlText w:val="%6."/>
      <w:lvlJc w:val="right"/>
      <w:pPr>
        <w:ind w:left="4943" w:hanging="180"/>
      </w:pPr>
    </w:lvl>
    <w:lvl w:ilvl="6" w:tplc="0415000F" w:tentative="1">
      <w:start w:val="1"/>
      <w:numFmt w:val="decimal"/>
      <w:lvlText w:val="%7."/>
      <w:lvlJc w:val="left"/>
      <w:pPr>
        <w:ind w:left="5663" w:hanging="360"/>
      </w:pPr>
    </w:lvl>
    <w:lvl w:ilvl="7" w:tplc="04150019" w:tentative="1">
      <w:start w:val="1"/>
      <w:numFmt w:val="lowerLetter"/>
      <w:lvlText w:val="%8."/>
      <w:lvlJc w:val="left"/>
      <w:pPr>
        <w:ind w:left="6383" w:hanging="360"/>
      </w:pPr>
    </w:lvl>
    <w:lvl w:ilvl="8" w:tplc="0415001B" w:tentative="1">
      <w:start w:val="1"/>
      <w:numFmt w:val="lowerRoman"/>
      <w:lvlText w:val="%9."/>
      <w:lvlJc w:val="right"/>
      <w:pPr>
        <w:ind w:left="7103" w:hanging="180"/>
      </w:pPr>
    </w:lvl>
  </w:abstractNum>
  <w:abstractNum w:abstractNumId="22" w15:restartNumberingAfterBreak="0">
    <w:nsid w:val="32C323B7"/>
    <w:multiLevelType w:val="hybridMultilevel"/>
    <w:tmpl w:val="D66A1E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041305"/>
    <w:multiLevelType w:val="multilevel"/>
    <w:tmpl w:val="45622A7C"/>
    <w:lvl w:ilvl="0">
      <w:start w:val="4"/>
      <w:numFmt w:val="decimal"/>
      <w:lvlText w:val="%1."/>
      <w:lvlJc w:val="left"/>
      <w:pPr>
        <w:ind w:left="360" w:hanging="360"/>
      </w:pPr>
      <w:rPr>
        <w:rFonts w:hint="default"/>
        <w:b/>
      </w:rPr>
    </w:lvl>
    <w:lvl w:ilvl="1">
      <w:start w:val="1"/>
      <w:numFmt w:val="decimal"/>
      <w:lvlText w:val="%2."/>
      <w:lvlJc w:val="left"/>
      <w:pPr>
        <w:ind w:left="644" w:hanging="360"/>
      </w:pPr>
      <w:rPr>
        <w:rFonts w:hint="default"/>
        <w:b w:val="0"/>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520413C"/>
    <w:multiLevelType w:val="hybridMultilevel"/>
    <w:tmpl w:val="6F904988"/>
    <w:lvl w:ilvl="0" w:tplc="43A0A9EC">
      <w:start w:val="10"/>
      <w:numFmt w:val="upperRoman"/>
      <w:lvlText w:val="%1."/>
      <w:lvlJc w:val="right"/>
      <w:pPr>
        <w:ind w:left="720" w:hanging="360"/>
      </w:pPr>
      <w:rPr>
        <w:rFonts w:hint="default"/>
        <w:b/>
      </w:rPr>
    </w:lvl>
    <w:lvl w:ilvl="1" w:tplc="43E29EE6">
      <w:start w:val="1"/>
      <w:numFmt w:val="decimal"/>
      <w:lvlText w:val="%2."/>
      <w:lvlJc w:val="left"/>
      <w:pPr>
        <w:ind w:left="1440" w:hanging="360"/>
      </w:pPr>
      <w:rPr>
        <w:b w:val="0"/>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64A064B"/>
    <w:multiLevelType w:val="multilevel"/>
    <w:tmpl w:val="45622A7C"/>
    <w:lvl w:ilvl="0">
      <w:start w:val="4"/>
      <w:numFmt w:val="decimal"/>
      <w:lvlText w:val="%1."/>
      <w:lvlJc w:val="left"/>
      <w:pPr>
        <w:ind w:left="360" w:hanging="360"/>
      </w:pPr>
      <w:rPr>
        <w:rFonts w:hint="default"/>
        <w:b/>
      </w:rPr>
    </w:lvl>
    <w:lvl w:ilvl="1">
      <w:start w:val="1"/>
      <w:numFmt w:val="decimal"/>
      <w:lvlText w:val="%2."/>
      <w:lvlJc w:val="left"/>
      <w:pPr>
        <w:ind w:left="644" w:hanging="360"/>
      </w:pPr>
      <w:rPr>
        <w:rFonts w:hint="default"/>
        <w:b w:val="0"/>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A854396"/>
    <w:multiLevelType w:val="hybridMultilevel"/>
    <w:tmpl w:val="B0EE1246"/>
    <w:lvl w:ilvl="0" w:tplc="04150011">
      <w:start w:val="1"/>
      <w:numFmt w:val="decimal"/>
      <w:lvlText w:val="%1)"/>
      <w:lvlJc w:val="left"/>
      <w:pPr>
        <w:ind w:left="4330" w:hanging="360"/>
      </w:pPr>
    </w:lvl>
    <w:lvl w:ilvl="1" w:tplc="04150019" w:tentative="1">
      <w:start w:val="1"/>
      <w:numFmt w:val="lowerLetter"/>
      <w:lvlText w:val="%2."/>
      <w:lvlJc w:val="left"/>
      <w:pPr>
        <w:ind w:left="2422" w:hanging="360"/>
      </w:pPr>
    </w:lvl>
    <w:lvl w:ilvl="2" w:tplc="0415001B" w:tentative="1">
      <w:start w:val="1"/>
      <w:numFmt w:val="lowerRoman"/>
      <w:lvlText w:val="%3."/>
      <w:lvlJc w:val="right"/>
      <w:pPr>
        <w:ind w:left="3142" w:hanging="180"/>
      </w:pPr>
    </w:lvl>
    <w:lvl w:ilvl="3" w:tplc="0415000F" w:tentative="1">
      <w:start w:val="1"/>
      <w:numFmt w:val="decimal"/>
      <w:lvlText w:val="%4."/>
      <w:lvlJc w:val="left"/>
      <w:pPr>
        <w:ind w:left="3862" w:hanging="360"/>
      </w:pPr>
    </w:lvl>
    <w:lvl w:ilvl="4" w:tplc="04150019" w:tentative="1">
      <w:start w:val="1"/>
      <w:numFmt w:val="lowerLetter"/>
      <w:lvlText w:val="%5."/>
      <w:lvlJc w:val="left"/>
      <w:pPr>
        <w:ind w:left="4582" w:hanging="360"/>
      </w:pPr>
    </w:lvl>
    <w:lvl w:ilvl="5" w:tplc="0415001B" w:tentative="1">
      <w:start w:val="1"/>
      <w:numFmt w:val="lowerRoman"/>
      <w:lvlText w:val="%6."/>
      <w:lvlJc w:val="right"/>
      <w:pPr>
        <w:ind w:left="5302" w:hanging="180"/>
      </w:pPr>
    </w:lvl>
    <w:lvl w:ilvl="6" w:tplc="0415000F" w:tentative="1">
      <w:start w:val="1"/>
      <w:numFmt w:val="decimal"/>
      <w:lvlText w:val="%7."/>
      <w:lvlJc w:val="left"/>
      <w:pPr>
        <w:ind w:left="6022" w:hanging="360"/>
      </w:pPr>
    </w:lvl>
    <w:lvl w:ilvl="7" w:tplc="04150019" w:tentative="1">
      <w:start w:val="1"/>
      <w:numFmt w:val="lowerLetter"/>
      <w:lvlText w:val="%8."/>
      <w:lvlJc w:val="left"/>
      <w:pPr>
        <w:ind w:left="6742" w:hanging="360"/>
      </w:pPr>
    </w:lvl>
    <w:lvl w:ilvl="8" w:tplc="0415001B" w:tentative="1">
      <w:start w:val="1"/>
      <w:numFmt w:val="lowerRoman"/>
      <w:lvlText w:val="%9."/>
      <w:lvlJc w:val="right"/>
      <w:pPr>
        <w:ind w:left="7462" w:hanging="180"/>
      </w:pPr>
    </w:lvl>
  </w:abstractNum>
  <w:abstractNum w:abstractNumId="27" w15:restartNumberingAfterBreak="0">
    <w:nsid w:val="3E614A6D"/>
    <w:multiLevelType w:val="hybridMultilevel"/>
    <w:tmpl w:val="D344990E"/>
    <w:lvl w:ilvl="0" w:tplc="0415000F">
      <w:start w:val="1"/>
      <w:numFmt w:val="decimal"/>
      <w:lvlText w:val="%1."/>
      <w:lvlJc w:val="left"/>
      <w:pPr>
        <w:ind w:left="1429" w:hanging="360"/>
      </w:pPr>
    </w:lvl>
    <w:lvl w:ilvl="1" w:tplc="0415000F">
      <w:start w:val="1"/>
      <w:numFmt w:val="decimal"/>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8" w15:restartNumberingAfterBreak="0">
    <w:nsid w:val="3FC53CA6"/>
    <w:multiLevelType w:val="hybridMultilevel"/>
    <w:tmpl w:val="55E491D8"/>
    <w:lvl w:ilvl="0" w:tplc="04150017">
      <w:start w:val="1"/>
      <w:numFmt w:val="lowerLetter"/>
      <w:lvlText w:val="%1)"/>
      <w:lvlJc w:val="left"/>
      <w:pPr>
        <w:ind w:left="4895" w:hanging="360"/>
      </w:pPr>
      <w:rPr>
        <w:rFonts w:hint="default"/>
      </w:rPr>
    </w:lvl>
    <w:lvl w:ilvl="1" w:tplc="04150019" w:tentative="1">
      <w:start w:val="1"/>
      <w:numFmt w:val="lowerLetter"/>
      <w:lvlText w:val="%2."/>
      <w:lvlJc w:val="left"/>
      <w:pPr>
        <w:ind w:left="5615" w:hanging="360"/>
      </w:pPr>
    </w:lvl>
    <w:lvl w:ilvl="2" w:tplc="0415001B" w:tentative="1">
      <w:start w:val="1"/>
      <w:numFmt w:val="lowerRoman"/>
      <w:lvlText w:val="%3."/>
      <w:lvlJc w:val="right"/>
      <w:pPr>
        <w:ind w:left="6335" w:hanging="180"/>
      </w:pPr>
    </w:lvl>
    <w:lvl w:ilvl="3" w:tplc="0415000F" w:tentative="1">
      <w:start w:val="1"/>
      <w:numFmt w:val="decimal"/>
      <w:lvlText w:val="%4."/>
      <w:lvlJc w:val="left"/>
      <w:pPr>
        <w:ind w:left="7055" w:hanging="360"/>
      </w:pPr>
    </w:lvl>
    <w:lvl w:ilvl="4" w:tplc="04150019" w:tentative="1">
      <w:start w:val="1"/>
      <w:numFmt w:val="lowerLetter"/>
      <w:lvlText w:val="%5."/>
      <w:lvlJc w:val="left"/>
      <w:pPr>
        <w:ind w:left="7775" w:hanging="360"/>
      </w:pPr>
    </w:lvl>
    <w:lvl w:ilvl="5" w:tplc="0415001B" w:tentative="1">
      <w:start w:val="1"/>
      <w:numFmt w:val="lowerRoman"/>
      <w:lvlText w:val="%6."/>
      <w:lvlJc w:val="right"/>
      <w:pPr>
        <w:ind w:left="8495" w:hanging="180"/>
      </w:pPr>
    </w:lvl>
    <w:lvl w:ilvl="6" w:tplc="0415000F" w:tentative="1">
      <w:start w:val="1"/>
      <w:numFmt w:val="decimal"/>
      <w:lvlText w:val="%7."/>
      <w:lvlJc w:val="left"/>
      <w:pPr>
        <w:ind w:left="9215" w:hanging="360"/>
      </w:pPr>
    </w:lvl>
    <w:lvl w:ilvl="7" w:tplc="04150019" w:tentative="1">
      <w:start w:val="1"/>
      <w:numFmt w:val="lowerLetter"/>
      <w:lvlText w:val="%8."/>
      <w:lvlJc w:val="left"/>
      <w:pPr>
        <w:ind w:left="9935" w:hanging="360"/>
      </w:pPr>
    </w:lvl>
    <w:lvl w:ilvl="8" w:tplc="0415001B" w:tentative="1">
      <w:start w:val="1"/>
      <w:numFmt w:val="lowerRoman"/>
      <w:lvlText w:val="%9."/>
      <w:lvlJc w:val="right"/>
      <w:pPr>
        <w:ind w:left="10655" w:hanging="180"/>
      </w:pPr>
    </w:lvl>
  </w:abstractNum>
  <w:abstractNum w:abstractNumId="29" w15:restartNumberingAfterBreak="0">
    <w:nsid w:val="47584F2F"/>
    <w:multiLevelType w:val="hybridMultilevel"/>
    <w:tmpl w:val="160055F8"/>
    <w:lvl w:ilvl="0" w:tplc="04150017">
      <w:start w:val="1"/>
      <w:numFmt w:val="lowerLetter"/>
      <w:lvlText w:val="%1)"/>
      <w:lvlJc w:val="left"/>
      <w:pPr>
        <w:ind w:left="1713" w:hanging="360"/>
      </w:pPr>
      <w:rPr>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0" w15:restartNumberingAfterBreak="0">
    <w:nsid w:val="49DE1CC8"/>
    <w:multiLevelType w:val="hybridMultilevel"/>
    <w:tmpl w:val="C68A172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CC266BA"/>
    <w:multiLevelType w:val="hybridMultilevel"/>
    <w:tmpl w:val="9CEA4682"/>
    <w:lvl w:ilvl="0" w:tplc="4B9CF1E6">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4EF13303"/>
    <w:multiLevelType w:val="hybridMultilevel"/>
    <w:tmpl w:val="4A527F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16B34BA"/>
    <w:multiLevelType w:val="hybridMultilevel"/>
    <w:tmpl w:val="106EC900"/>
    <w:lvl w:ilvl="0" w:tplc="EFAE9734">
      <w:start w:val="2"/>
      <w:numFmt w:val="decimal"/>
      <w:lvlText w:val="%1."/>
      <w:lvlJc w:val="left"/>
      <w:pPr>
        <w:ind w:left="1702" w:hanging="360"/>
      </w:pPr>
      <w:rPr>
        <w:rFonts w:hint="default"/>
        <w:b w:val="0"/>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1A02452"/>
    <w:multiLevelType w:val="multilevel"/>
    <w:tmpl w:val="F93E70D6"/>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9501250"/>
    <w:multiLevelType w:val="hybridMultilevel"/>
    <w:tmpl w:val="C5668D22"/>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6" w15:restartNumberingAfterBreak="0">
    <w:nsid w:val="5F54582B"/>
    <w:multiLevelType w:val="hybridMultilevel"/>
    <w:tmpl w:val="BE6E3CB2"/>
    <w:lvl w:ilvl="0" w:tplc="DA00BEFC">
      <w:start w:val="1"/>
      <w:numFmt w:val="decimal"/>
      <w:pStyle w:val="Nagwek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11F3354"/>
    <w:multiLevelType w:val="hybridMultilevel"/>
    <w:tmpl w:val="BA9A50CC"/>
    <w:lvl w:ilvl="0" w:tplc="5DD87B88">
      <w:start w:val="1"/>
      <w:numFmt w:val="decimal"/>
      <w:lvlText w:val="%1."/>
      <w:lvlJc w:val="left"/>
      <w:pPr>
        <w:ind w:left="807"/>
      </w:pPr>
      <w:rPr>
        <w:rFonts w:hint="default"/>
        <w:b w:val="0"/>
        <w:i w:val="0"/>
        <w:strike w:val="0"/>
        <w:dstrike w:val="0"/>
        <w:color w:val="000000"/>
        <w:sz w:val="22"/>
        <w:szCs w:val="22"/>
        <w:u w:val="none" w:color="000000"/>
        <w:bdr w:val="none" w:sz="0" w:space="0" w:color="auto"/>
        <w:shd w:val="clear" w:color="auto" w:fill="auto"/>
        <w:vertAlign w:val="baseline"/>
      </w:rPr>
    </w:lvl>
    <w:lvl w:ilvl="1" w:tplc="04150011">
      <w:start w:val="1"/>
      <w:numFmt w:val="decimal"/>
      <w:lvlText w:val="%2)"/>
      <w:lvlJc w:val="left"/>
      <w:pPr>
        <w:ind w:left="1647"/>
      </w:pPr>
      <w:rPr>
        <w:b w:val="0"/>
        <w:i w:val="0"/>
        <w:strike w:val="0"/>
        <w:dstrike w:val="0"/>
        <w:color w:val="000000"/>
        <w:sz w:val="22"/>
        <w:szCs w:val="22"/>
        <w:u w:val="none" w:color="000000"/>
        <w:bdr w:val="none" w:sz="0" w:space="0" w:color="auto"/>
        <w:shd w:val="clear" w:color="auto" w:fill="auto"/>
        <w:vertAlign w:val="baseline"/>
      </w:rPr>
    </w:lvl>
    <w:lvl w:ilvl="2" w:tplc="C978A630">
      <w:start w:val="1"/>
      <w:numFmt w:val="lowerRoman"/>
      <w:lvlText w:val="%3"/>
      <w:lvlJc w:val="left"/>
      <w:pPr>
        <w:ind w:left="2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D7069EE">
      <w:start w:val="1"/>
      <w:numFmt w:val="decimal"/>
      <w:lvlText w:val="%4"/>
      <w:lvlJc w:val="left"/>
      <w:pPr>
        <w:ind w:left="3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0B6D21E">
      <w:start w:val="1"/>
      <w:numFmt w:val="lowerLetter"/>
      <w:lvlText w:val="%5"/>
      <w:lvlJc w:val="left"/>
      <w:pPr>
        <w:ind w:left="3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0D0AE72">
      <w:start w:val="1"/>
      <w:numFmt w:val="lowerRoman"/>
      <w:lvlText w:val="%6"/>
      <w:lvlJc w:val="left"/>
      <w:pPr>
        <w:ind w:left="4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ADC2600">
      <w:start w:val="1"/>
      <w:numFmt w:val="decimal"/>
      <w:lvlText w:val="%7"/>
      <w:lvlJc w:val="left"/>
      <w:pPr>
        <w:ind w:left="5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1E2398E">
      <w:start w:val="1"/>
      <w:numFmt w:val="lowerLetter"/>
      <w:lvlText w:val="%8"/>
      <w:lvlJc w:val="left"/>
      <w:pPr>
        <w:ind w:left="5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D0243A">
      <w:start w:val="1"/>
      <w:numFmt w:val="lowerRoman"/>
      <w:lvlText w:val="%9"/>
      <w:lvlJc w:val="left"/>
      <w:pPr>
        <w:ind w:left="6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157247A"/>
    <w:multiLevelType w:val="hybridMultilevel"/>
    <w:tmpl w:val="72C8E16E"/>
    <w:lvl w:ilvl="0" w:tplc="E3086D54">
      <w:start w:val="1"/>
      <w:numFmt w:val="decimal"/>
      <w:lvlText w:val="%1."/>
      <w:lvlJc w:val="left"/>
      <w:pPr>
        <w:ind w:left="1287" w:hanging="360"/>
      </w:pPr>
      <w:rPr>
        <w:rFonts w:hint="default"/>
        <w:b w:val="0"/>
        <w:bCs/>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32E3352"/>
    <w:multiLevelType w:val="hybridMultilevel"/>
    <w:tmpl w:val="FBD0FF7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36979DC"/>
    <w:multiLevelType w:val="hybridMultilevel"/>
    <w:tmpl w:val="7646DF0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4AB3FEA"/>
    <w:multiLevelType w:val="multilevel"/>
    <w:tmpl w:val="46B4D582"/>
    <w:lvl w:ilvl="0">
      <w:start w:val="1"/>
      <w:numFmt w:val="decimal"/>
      <w:lvlText w:val="%1."/>
      <w:lvlJc w:val="left"/>
      <w:pPr>
        <w:ind w:left="720" w:hanging="360"/>
      </w:pPr>
      <w:rPr>
        <w:rFonts w:ascii="Calibri" w:hAnsi="Calibri"/>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588715D"/>
    <w:multiLevelType w:val="hybridMultilevel"/>
    <w:tmpl w:val="B9C8A164"/>
    <w:lvl w:ilvl="0" w:tplc="4BC89C9C">
      <w:start w:val="1"/>
      <w:numFmt w:val="bullet"/>
      <w:lvlText w:val=""/>
      <w:lvlJc w:val="left"/>
      <w:pPr>
        <w:ind w:left="2857" w:hanging="360"/>
      </w:pPr>
      <w:rPr>
        <w:rFonts w:ascii="Symbol" w:hAnsi="Symbol" w:hint="default"/>
        <w:color w:val="auto"/>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3" w15:restartNumberingAfterBreak="0">
    <w:nsid w:val="6D8720B8"/>
    <w:multiLevelType w:val="hybridMultilevel"/>
    <w:tmpl w:val="A1B892D4"/>
    <w:lvl w:ilvl="0" w:tplc="D4509722">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4" w15:restartNumberingAfterBreak="0">
    <w:nsid w:val="702206EC"/>
    <w:multiLevelType w:val="hybridMultilevel"/>
    <w:tmpl w:val="A4CE0E0C"/>
    <w:lvl w:ilvl="0" w:tplc="EA102F04">
      <w:start w:val="1"/>
      <w:numFmt w:val="decimal"/>
      <w:lvlText w:val="%1."/>
      <w:lvlJc w:val="left"/>
      <w:pPr>
        <w:ind w:left="720" w:hanging="360"/>
      </w:pPr>
      <w:rPr>
        <w:b w:val="0"/>
      </w:rPr>
    </w:lvl>
    <w:lvl w:ilvl="1" w:tplc="04150017">
      <w:start w:val="1"/>
      <w:numFmt w:val="lowerLetter"/>
      <w:lvlText w:val="%2)"/>
      <w:lvlJc w:val="left"/>
      <w:pPr>
        <w:ind w:left="1353"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39434AE"/>
    <w:multiLevelType w:val="hybridMultilevel"/>
    <w:tmpl w:val="E5E898F2"/>
    <w:lvl w:ilvl="0" w:tplc="FFB2D30A">
      <w:start w:val="1"/>
      <w:numFmt w:val="lowerLetter"/>
      <w:lvlText w:val="%1)"/>
      <w:lvlJc w:val="left"/>
      <w:pPr>
        <w:ind w:left="720" w:hanging="360"/>
      </w:pPr>
      <w:rPr>
        <w:rFonts w:hint="default"/>
        <w:b w:val="0"/>
        <w:i w:val="0"/>
        <w:color w:val="auto"/>
        <w:sz w:val="22"/>
        <w:szCs w:val="22"/>
      </w:rPr>
    </w:lvl>
    <w:lvl w:ilvl="1" w:tplc="28E896F4">
      <w:start w:val="1"/>
      <w:numFmt w:val="lowerLetter"/>
      <w:lvlText w:val="%2)"/>
      <w:lvlJc w:val="left"/>
      <w:pPr>
        <w:ind w:left="1440" w:hanging="360"/>
      </w:pPr>
      <w:rPr>
        <w:rFonts w:hint="default"/>
      </w:rPr>
    </w:lvl>
    <w:lvl w:ilvl="2" w:tplc="78806C9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44C66CF"/>
    <w:multiLevelType w:val="hybridMultilevel"/>
    <w:tmpl w:val="DDC0C0DC"/>
    <w:lvl w:ilvl="0" w:tplc="04150017">
      <w:start w:val="1"/>
      <w:numFmt w:val="lowerLetter"/>
      <w:lvlText w:val="%1)"/>
      <w:lvlJc w:val="left"/>
      <w:pPr>
        <w:ind w:left="1353" w:hanging="360"/>
      </w:pPr>
      <w:rPr>
        <w:rFont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47" w15:restartNumberingAfterBreak="0">
    <w:nsid w:val="74B6300B"/>
    <w:multiLevelType w:val="hybridMultilevel"/>
    <w:tmpl w:val="2A6E1022"/>
    <w:lvl w:ilvl="0" w:tplc="E062AB76">
      <w:start w:val="1"/>
      <w:numFmt w:val="decimal"/>
      <w:lvlText w:val="%1."/>
      <w:lvlJc w:val="left"/>
      <w:pPr>
        <w:ind w:left="720" w:hanging="360"/>
      </w:pPr>
      <w:rPr>
        <w:rFonts w:hint="default"/>
      </w:rPr>
    </w:lvl>
    <w:lvl w:ilvl="1" w:tplc="572ED15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D6FAB3D4">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80B0571"/>
    <w:multiLevelType w:val="hybridMultilevel"/>
    <w:tmpl w:val="32788B70"/>
    <w:lvl w:ilvl="0" w:tplc="FDD47566">
      <w:start w:val="1"/>
      <w:numFmt w:val="decimal"/>
      <w:lvlText w:val="%1."/>
      <w:lvlJc w:val="left"/>
      <w:pPr>
        <w:ind w:left="1433" w:hanging="360"/>
      </w:pPr>
      <w:rPr>
        <w:b w:val="0"/>
      </w:rPr>
    </w:lvl>
    <w:lvl w:ilvl="1" w:tplc="04150019" w:tentative="1">
      <w:start w:val="1"/>
      <w:numFmt w:val="lowerLetter"/>
      <w:lvlText w:val="%2."/>
      <w:lvlJc w:val="left"/>
      <w:pPr>
        <w:ind w:left="2153" w:hanging="360"/>
      </w:pPr>
    </w:lvl>
    <w:lvl w:ilvl="2" w:tplc="0415001B" w:tentative="1">
      <w:start w:val="1"/>
      <w:numFmt w:val="lowerRoman"/>
      <w:lvlText w:val="%3."/>
      <w:lvlJc w:val="right"/>
      <w:pPr>
        <w:ind w:left="2873" w:hanging="180"/>
      </w:pPr>
    </w:lvl>
    <w:lvl w:ilvl="3" w:tplc="0415000F" w:tentative="1">
      <w:start w:val="1"/>
      <w:numFmt w:val="decimal"/>
      <w:lvlText w:val="%4."/>
      <w:lvlJc w:val="left"/>
      <w:pPr>
        <w:ind w:left="3593" w:hanging="360"/>
      </w:pPr>
    </w:lvl>
    <w:lvl w:ilvl="4" w:tplc="04150019" w:tentative="1">
      <w:start w:val="1"/>
      <w:numFmt w:val="lowerLetter"/>
      <w:lvlText w:val="%5."/>
      <w:lvlJc w:val="left"/>
      <w:pPr>
        <w:ind w:left="4313" w:hanging="360"/>
      </w:pPr>
    </w:lvl>
    <w:lvl w:ilvl="5" w:tplc="0415001B" w:tentative="1">
      <w:start w:val="1"/>
      <w:numFmt w:val="lowerRoman"/>
      <w:lvlText w:val="%6."/>
      <w:lvlJc w:val="right"/>
      <w:pPr>
        <w:ind w:left="5033" w:hanging="180"/>
      </w:pPr>
    </w:lvl>
    <w:lvl w:ilvl="6" w:tplc="0415000F" w:tentative="1">
      <w:start w:val="1"/>
      <w:numFmt w:val="decimal"/>
      <w:lvlText w:val="%7."/>
      <w:lvlJc w:val="left"/>
      <w:pPr>
        <w:ind w:left="5753" w:hanging="360"/>
      </w:pPr>
    </w:lvl>
    <w:lvl w:ilvl="7" w:tplc="04150019" w:tentative="1">
      <w:start w:val="1"/>
      <w:numFmt w:val="lowerLetter"/>
      <w:lvlText w:val="%8."/>
      <w:lvlJc w:val="left"/>
      <w:pPr>
        <w:ind w:left="6473" w:hanging="360"/>
      </w:pPr>
    </w:lvl>
    <w:lvl w:ilvl="8" w:tplc="0415001B" w:tentative="1">
      <w:start w:val="1"/>
      <w:numFmt w:val="lowerRoman"/>
      <w:lvlText w:val="%9."/>
      <w:lvlJc w:val="right"/>
      <w:pPr>
        <w:ind w:left="7193" w:hanging="180"/>
      </w:pPr>
    </w:lvl>
  </w:abstractNum>
  <w:abstractNum w:abstractNumId="49" w15:restartNumberingAfterBreak="0">
    <w:nsid w:val="798D602A"/>
    <w:multiLevelType w:val="hybridMultilevel"/>
    <w:tmpl w:val="DA88507A"/>
    <w:lvl w:ilvl="0" w:tplc="9782DAEA">
      <w:start w:val="1"/>
      <w:numFmt w:val="decimal"/>
      <w:lvlText w:val="%1)"/>
      <w:lvlJc w:val="left"/>
      <w:pPr>
        <w:ind w:left="1343" w:hanging="360"/>
      </w:pPr>
      <w:rPr>
        <w:rFonts w:hint="default"/>
      </w:rPr>
    </w:lvl>
    <w:lvl w:ilvl="1" w:tplc="04150019" w:tentative="1">
      <w:start w:val="1"/>
      <w:numFmt w:val="lowerLetter"/>
      <w:lvlText w:val="%2."/>
      <w:lvlJc w:val="left"/>
      <w:pPr>
        <w:ind w:left="2063" w:hanging="360"/>
      </w:pPr>
    </w:lvl>
    <w:lvl w:ilvl="2" w:tplc="0415001B" w:tentative="1">
      <w:start w:val="1"/>
      <w:numFmt w:val="lowerRoman"/>
      <w:lvlText w:val="%3."/>
      <w:lvlJc w:val="right"/>
      <w:pPr>
        <w:ind w:left="2783" w:hanging="180"/>
      </w:pPr>
    </w:lvl>
    <w:lvl w:ilvl="3" w:tplc="0415000F" w:tentative="1">
      <w:start w:val="1"/>
      <w:numFmt w:val="decimal"/>
      <w:lvlText w:val="%4."/>
      <w:lvlJc w:val="left"/>
      <w:pPr>
        <w:ind w:left="3503" w:hanging="360"/>
      </w:pPr>
    </w:lvl>
    <w:lvl w:ilvl="4" w:tplc="04150019" w:tentative="1">
      <w:start w:val="1"/>
      <w:numFmt w:val="lowerLetter"/>
      <w:lvlText w:val="%5."/>
      <w:lvlJc w:val="left"/>
      <w:pPr>
        <w:ind w:left="4223" w:hanging="360"/>
      </w:pPr>
    </w:lvl>
    <w:lvl w:ilvl="5" w:tplc="0415001B" w:tentative="1">
      <w:start w:val="1"/>
      <w:numFmt w:val="lowerRoman"/>
      <w:lvlText w:val="%6."/>
      <w:lvlJc w:val="right"/>
      <w:pPr>
        <w:ind w:left="4943" w:hanging="180"/>
      </w:pPr>
    </w:lvl>
    <w:lvl w:ilvl="6" w:tplc="0415000F" w:tentative="1">
      <w:start w:val="1"/>
      <w:numFmt w:val="decimal"/>
      <w:lvlText w:val="%7."/>
      <w:lvlJc w:val="left"/>
      <w:pPr>
        <w:ind w:left="5663" w:hanging="360"/>
      </w:pPr>
    </w:lvl>
    <w:lvl w:ilvl="7" w:tplc="04150019" w:tentative="1">
      <w:start w:val="1"/>
      <w:numFmt w:val="lowerLetter"/>
      <w:lvlText w:val="%8."/>
      <w:lvlJc w:val="left"/>
      <w:pPr>
        <w:ind w:left="6383" w:hanging="360"/>
      </w:pPr>
    </w:lvl>
    <w:lvl w:ilvl="8" w:tplc="0415001B" w:tentative="1">
      <w:start w:val="1"/>
      <w:numFmt w:val="lowerRoman"/>
      <w:lvlText w:val="%9."/>
      <w:lvlJc w:val="right"/>
      <w:pPr>
        <w:ind w:left="7103" w:hanging="180"/>
      </w:pPr>
    </w:lvl>
  </w:abstractNum>
  <w:abstractNum w:abstractNumId="50" w15:restartNumberingAfterBreak="0">
    <w:nsid w:val="7BFA046D"/>
    <w:multiLevelType w:val="hybridMultilevel"/>
    <w:tmpl w:val="CDF02E26"/>
    <w:lvl w:ilvl="0" w:tplc="809ECDBA">
      <w:start w:val="5"/>
      <w:numFmt w:val="decimal"/>
      <w:lvlText w:val="%1."/>
      <w:lvlJc w:val="left"/>
      <w:pPr>
        <w:ind w:left="13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D5D32C5"/>
    <w:multiLevelType w:val="hybridMultilevel"/>
    <w:tmpl w:val="E85460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EEB4852"/>
    <w:multiLevelType w:val="hybridMultilevel"/>
    <w:tmpl w:val="561CE768"/>
    <w:lvl w:ilvl="0" w:tplc="04150017">
      <w:start w:val="1"/>
      <w:numFmt w:val="lowerLetter"/>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5"/>
  </w:num>
  <w:num w:numId="3">
    <w:abstractNumId w:val="48"/>
  </w:num>
  <w:num w:numId="4">
    <w:abstractNumId w:val="27"/>
  </w:num>
  <w:num w:numId="5">
    <w:abstractNumId w:val="15"/>
  </w:num>
  <w:num w:numId="6">
    <w:abstractNumId w:val="11"/>
  </w:num>
  <w:num w:numId="7">
    <w:abstractNumId w:val="44"/>
  </w:num>
  <w:num w:numId="8">
    <w:abstractNumId w:val="5"/>
  </w:num>
  <w:num w:numId="9">
    <w:abstractNumId w:val="36"/>
  </w:num>
  <w:num w:numId="10">
    <w:abstractNumId w:val="47"/>
  </w:num>
  <w:num w:numId="11">
    <w:abstractNumId w:val="26"/>
  </w:num>
  <w:num w:numId="12">
    <w:abstractNumId w:val="18"/>
  </w:num>
  <w:num w:numId="13">
    <w:abstractNumId w:val="23"/>
  </w:num>
  <w:num w:numId="14">
    <w:abstractNumId w:val="51"/>
  </w:num>
  <w:num w:numId="15">
    <w:abstractNumId w:val="8"/>
  </w:num>
  <w:num w:numId="16">
    <w:abstractNumId w:val="45"/>
  </w:num>
  <w:num w:numId="17">
    <w:abstractNumId w:val="46"/>
  </w:num>
  <w:num w:numId="18">
    <w:abstractNumId w:val="17"/>
  </w:num>
  <w:num w:numId="19">
    <w:abstractNumId w:val="13"/>
  </w:num>
  <w:num w:numId="20">
    <w:abstractNumId w:val="1"/>
  </w:num>
  <w:num w:numId="21">
    <w:abstractNumId w:val="28"/>
  </w:num>
  <w:num w:numId="22">
    <w:abstractNumId w:val="25"/>
  </w:num>
  <w:num w:numId="23">
    <w:abstractNumId w:val="2"/>
  </w:num>
  <w:num w:numId="24">
    <w:abstractNumId w:val="37"/>
  </w:num>
  <w:num w:numId="25">
    <w:abstractNumId w:val="16"/>
  </w:num>
  <w:num w:numId="26">
    <w:abstractNumId w:val="19"/>
  </w:num>
  <w:num w:numId="27">
    <w:abstractNumId w:val="42"/>
  </w:num>
  <w:num w:numId="28">
    <w:abstractNumId w:val="3"/>
  </w:num>
  <w:num w:numId="29">
    <w:abstractNumId w:val="20"/>
  </w:num>
  <w:num w:numId="30">
    <w:abstractNumId w:val="33"/>
  </w:num>
  <w:num w:numId="31">
    <w:abstractNumId w:val="14"/>
  </w:num>
  <w:num w:numId="32">
    <w:abstractNumId w:val="10"/>
  </w:num>
  <w:num w:numId="33">
    <w:abstractNumId w:val="32"/>
  </w:num>
  <w:num w:numId="34">
    <w:abstractNumId w:val="30"/>
  </w:num>
  <w:num w:numId="35">
    <w:abstractNumId w:val="39"/>
  </w:num>
  <w:num w:numId="36">
    <w:abstractNumId w:val="40"/>
  </w:num>
  <w:num w:numId="37">
    <w:abstractNumId w:val="52"/>
  </w:num>
  <w:num w:numId="38">
    <w:abstractNumId w:val="24"/>
  </w:num>
  <w:num w:numId="39">
    <w:abstractNumId w:val="12"/>
  </w:num>
  <w:num w:numId="40">
    <w:abstractNumId w:val="50"/>
  </w:num>
  <w:num w:numId="41">
    <w:abstractNumId w:val="22"/>
  </w:num>
  <w:num w:numId="42">
    <w:abstractNumId w:val="4"/>
  </w:num>
  <w:num w:numId="43">
    <w:abstractNumId w:val="0"/>
  </w:num>
  <w:num w:numId="44">
    <w:abstractNumId w:val="34"/>
  </w:num>
  <w:num w:numId="45">
    <w:abstractNumId w:val="38"/>
  </w:num>
  <w:num w:numId="46">
    <w:abstractNumId w:val="9"/>
  </w:num>
  <w:num w:numId="47">
    <w:abstractNumId w:val="29"/>
  </w:num>
  <w:num w:numId="48">
    <w:abstractNumId w:val="43"/>
  </w:num>
  <w:num w:numId="49">
    <w:abstractNumId w:val="6"/>
  </w:num>
  <w:num w:numId="50">
    <w:abstractNumId w:val="49"/>
  </w:num>
  <w:num w:numId="51">
    <w:abstractNumId w:val="21"/>
  </w:num>
  <w:num w:numId="52">
    <w:abstractNumId w:val="31"/>
  </w:num>
  <w:num w:numId="53">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105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7AC"/>
    <w:rsid w:val="000075C9"/>
    <w:rsid w:val="00016835"/>
    <w:rsid w:val="00021311"/>
    <w:rsid w:val="0002263F"/>
    <w:rsid w:val="000315EE"/>
    <w:rsid w:val="00031B25"/>
    <w:rsid w:val="00033F53"/>
    <w:rsid w:val="00034AA9"/>
    <w:rsid w:val="00035354"/>
    <w:rsid w:val="00040074"/>
    <w:rsid w:val="000418BF"/>
    <w:rsid w:val="00041C1D"/>
    <w:rsid w:val="00045C6E"/>
    <w:rsid w:val="000637B2"/>
    <w:rsid w:val="00075D8C"/>
    <w:rsid w:val="00084A6F"/>
    <w:rsid w:val="0008685C"/>
    <w:rsid w:val="000868F4"/>
    <w:rsid w:val="0009031D"/>
    <w:rsid w:val="00097119"/>
    <w:rsid w:val="000A540C"/>
    <w:rsid w:val="000B1355"/>
    <w:rsid w:val="000B1CA9"/>
    <w:rsid w:val="000C2935"/>
    <w:rsid w:val="000C2F1D"/>
    <w:rsid w:val="000C3C8C"/>
    <w:rsid w:val="000C6669"/>
    <w:rsid w:val="000C754B"/>
    <w:rsid w:val="000D4D73"/>
    <w:rsid w:val="000E09C4"/>
    <w:rsid w:val="000E12B3"/>
    <w:rsid w:val="000E138F"/>
    <w:rsid w:val="000E7623"/>
    <w:rsid w:val="000F1770"/>
    <w:rsid w:val="000F6A98"/>
    <w:rsid w:val="000F6CBE"/>
    <w:rsid w:val="00100CB3"/>
    <w:rsid w:val="0010454A"/>
    <w:rsid w:val="00104E3E"/>
    <w:rsid w:val="00116053"/>
    <w:rsid w:val="00125FDB"/>
    <w:rsid w:val="001266EA"/>
    <w:rsid w:val="001320AE"/>
    <w:rsid w:val="001369B9"/>
    <w:rsid w:val="00143D55"/>
    <w:rsid w:val="00150AE8"/>
    <w:rsid w:val="0015387F"/>
    <w:rsid w:val="00154F23"/>
    <w:rsid w:val="001616EF"/>
    <w:rsid w:val="00163445"/>
    <w:rsid w:val="0016475E"/>
    <w:rsid w:val="00165BD3"/>
    <w:rsid w:val="001729DC"/>
    <w:rsid w:val="00176F69"/>
    <w:rsid w:val="0019162B"/>
    <w:rsid w:val="00197414"/>
    <w:rsid w:val="001A162D"/>
    <w:rsid w:val="001B14F8"/>
    <w:rsid w:val="001B1928"/>
    <w:rsid w:val="001C038E"/>
    <w:rsid w:val="001C2B3B"/>
    <w:rsid w:val="001D157E"/>
    <w:rsid w:val="001D362B"/>
    <w:rsid w:val="001D44A5"/>
    <w:rsid w:val="001D6D7E"/>
    <w:rsid w:val="001E2761"/>
    <w:rsid w:val="001F1893"/>
    <w:rsid w:val="001F48B6"/>
    <w:rsid w:val="001F6641"/>
    <w:rsid w:val="0020089A"/>
    <w:rsid w:val="0020432F"/>
    <w:rsid w:val="00206CB0"/>
    <w:rsid w:val="00210C96"/>
    <w:rsid w:val="00213BCD"/>
    <w:rsid w:val="00213D5E"/>
    <w:rsid w:val="00213EC7"/>
    <w:rsid w:val="002246A7"/>
    <w:rsid w:val="002272D1"/>
    <w:rsid w:val="00227941"/>
    <w:rsid w:val="00231E3D"/>
    <w:rsid w:val="0023256D"/>
    <w:rsid w:val="00235C7B"/>
    <w:rsid w:val="002371DF"/>
    <w:rsid w:val="00237F1F"/>
    <w:rsid w:val="00240588"/>
    <w:rsid w:val="0024332F"/>
    <w:rsid w:val="00247C0B"/>
    <w:rsid w:val="00253CEE"/>
    <w:rsid w:val="0026001D"/>
    <w:rsid w:val="00260130"/>
    <w:rsid w:val="0026158E"/>
    <w:rsid w:val="00267BB9"/>
    <w:rsid w:val="002743A5"/>
    <w:rsid w:val="00282CA3"/>
    <w:rsid w:val="002857C2"/>
    <w:rsid w:val="0028648A"/>
    <w:rsid w:val="00286FE8"/>
    <w:rsid w:val="002876D5"/>
    <w:rsid w:val="00292289"/>
    <w:rsid w:val="00292883"/>
    <w:rsid w:val="00297B5D"/>
    <w:rsid w:val="002A3021"/>
    <w:rsid w:val="002B6852"/>
    <w:rsid w:val="002C5E4D"/>
    <w:rsid w:val="002D4AF7"/>
    <w:rsid w:val="002D4B27"/>
    <w:rsid w:val="002D4E8C"/>
    <w:rsid w:val="002D52C7"/>
    <w:rsid w:val="002D54DC"/>
    <w:rsid w:val="002E5A20"/>
    <w:rsid w:val="002E7C25"/>
    <w:rsid w:val="002F5A4F"/>
    <w:rsid w:val="00302FF2"/>
    <w:rsid w:val="003035EE"/>
    <w:rsid w:val="00324A60"/>
    <w:rsid w:val="00326612"/>
    <w:rsid w:val="003301EE"/>
    <w:rsid w:val="00330B33"/>
    <w:rsid w:val="003347CE"/>
    <w:rsid w:val="00351ED2"/>
    <w:rsid w:val="003548E1"/>
    <w:rsid w:val="00355443"/>
    <w:rsid w:val="00360B0F"/>
    <w:rsid w:val="00364346"/>
    <w:rsid w:val="00372934"/>
    <w:rsid w:val="0037401C"/>
    <w:rsid w:val="00375B96"/>
    <w:rsid w:val="003806EA"/>
    <w:rsid w:val="003809B6"/>
    <w:rsid w:val="003811F5"/>
    <w:rsid w:val="0038158F"/>
    <w:rsid w:val="00381898"/>
    <w:rsid w:val="00386871"/>
    <w:rsid w:val="00392BEC"/>
    <w:rsid w:val="00393B70"/>
    <w:rsid w:val="00395593"/>
    <w:rsid w:val="003961D6"/>
    <w:rsid w:val="003A55AE"/>
    <w:rsid w:val="003A721D"/>
    <w:rsid w:val="003B5281"/>
    <w:rsid w:val="003C189C"/>
    <w:rsid w:val="003C665F"/>
    <w:rsid w:val="003C6971"/>
    <w:rsid w:val="003D0BDA"/>
    <w:rsid w:val="003D6414"/>
    <w:rsid w:val="003F0E5A"/>
    <w:rsid w:val="003F3077"/>
    <w:rsid w:val="003F3AB2"/>
    <w:rsid w:val="003F709F"/>
    <w:rsid w:val="004023CE"/>
    <w:rsid w:val="004044E8"/>
    <w:rsid w:val="00411A84"/>
    <w:rsid w:val="004121FA"/>
    <w:rsid w:val="00414785"/>
    <w:rsid w:val="00415032"/>
    <w:rsid w:val="00416A2F"/>
    <w:rsid w:val="0042029B"/>
    <w:rsid w:val="00423597"/>
    <w:rsid w:val="00423B60"/>
    <w:rsid w:val="00431620"/>
    <w:rsid w:val="0043444A"/>
    <w:rsid w:val="00434941"/>
    <w:rsid w:val="00434AE2"/>
    <w:rsid w:val="004359B7"/>
    <w:rsid w:val="004412A5"/>
    <w:rsid w:val="004437F1"/>
    <w:rsid w:val="00446A76"/>
    <w:rsid w:val="00454B93"/>
    <w:rsid w:val="004614D5"/>
    <w:rsid w:val="00463696"/>
    <w:rsid w:val="00463E53"/>
    <w:rsid w:val="004671A1"/>
    <w:rsid w:val="004704A9"/>
    <w:rsid w:val="00470CBD"/>
    <w:rsid w:val="0047418D"/>
    <w:rsid w:val="00476B79"/>
    <w:rsid w:val="00477734"/>
    <w:rsid w:val="00484D70"/>
    <w:rsid w:val="004861F3"/>
    <w:rsid w:val="00486899"/>
    <w:rsid w:val="004870B9"/>
    <w:rsid w:val="00490AC4"/>
    <w:rsid w:val="00490EF9"/>
    <w:rsid w:val="004A3113"/>
    <w:rsid w:val="004A39DE"/>
    <w:rsid w:val="004A58A5"/>
    <w:rsid w:val="004A70D4"/>
    <w:rsid w:val="004A7969"/>
    <w:rsid w:val="004C3BA6"/>
    <w:rsid w:val="004C5DDD"/>
    <w:rsid w:val="004D0AA3"/>
    <w:rsid w:val="004D2C35"/>
    <w:rsid w:val="004D7454"/>
    <w:rsid w:val="004E2165"/>
    <w:rsid w:val="004E4F27"/>
    <w:rsid w:val="004E7331"/>
    <w:rsid w:val="004E7EBA"/>
    <w:rsid w:val="004F3960"/>
    <w:rsid w:val="0050094E"/>
    <w:rsid w:val="005010EA"/>
    <w:rsid w:val="00502BFE"/>
    <w:rsid w:val="005073E9"/>
    <w:rsid w:val="00526311"/>
    <w:rsid w:val="00531FF7"/>
    <w:rsid w:val="00533A12"/>
    <w:rsid w:val="0053493D"/>
    <w:rsid w:val="00535151"/>
    <w:rsid w:val="005435CA"/>
    <w:rsid w:val="00550B51"/>
    <w:rsid w:val="00551B84"/>
    <w:rsid w:val="00551EC7"/>
    <w:rsid w:val="00554F60"/>
    <w:rsid w:val="00567814"/>
    <w:rsid w:val="00581228"/>
    <w:rsid w:val="005841CC"/>
    <w:rsid w:val="00584FA8"/>
    <w:rsid w:val="005949B2"/>
    <w:rsid w:val="005951D2"/>
    <w:rsid w:val="00596E1E"/>
    <w:rsid w:val="005A03CB"/>
    <w:rsid w:val="005A63FF"/>
    <w:rsid w:val="005B2023"/>
    <w:rsid w:val="005B58BE"/>
    <w:rsid w:val="005D3E35"/>
    <w:rsid w:val="005D4B24"/>
    <w:rsid w:val="005D50BE"/>
    <w:rsid w:val="005E5999"/>
    <w:rsid w:val="005F06AE"/>
    <w:rsid w:val="005F22CC"/>
    <w:rsid w:val="005F2653"/>
    <w:rsid w:val="005F4221"/>
    <w:rsid w:val="00602CFE"/>
    <w:rsid w:val="00604C3E"/>
    <w:rsid w:val="0060707F"/>
    <w:rsid w:val="006114D1"/>
    <w:rsid w:val="00617023"/>
    <w:rsid w:val="00620851"/>
    <w:rsid w:val="006212F0"/>
    <w:rsid w:val="00622B2D"/>
    <w:rsid w:val="00624184"/>
    <w:rsid w:val="00625EFC"/>
    <w:rsid w:val="00634BB3"/>
    <w:rsid w:val="00634D18"/>
    <w:rsid w:val="006359CE"/>
    <w:rsid w:val="00641E85"/>
    <w:rsid w:val="0064205F"/>
    <w:rsid w:val="006430B4"/>
    <w:rsid w:val="006457F5"/>
    <w:rsid w:val="00676466"/>
    <w:rsid w:val="0067664A"/>
    <w:rsid w:val="00682C61"/>
    <w:rsid w:val="00685BB1"/>
    <w:rsid w:val="006865CF"/>
    <w:rsid w:val="00687A68"/>
    <w:rsid w:val="0069366E"/>
    <w:rsid w:val="00693E3C"/>
    <w:rsid w:val="006A7AB8"/>
    <w:rsid w:val="006B44C2"/>
    <w:rsid w:val="006B7321"/>
    <w:rsid w:val="006B760A"/>
    <w:rsid w:val="006C6065"/>
    <w:rsid w:val="006D190B"/>
    <w:rsid w:val="006D4E36"/>
    <w:rsid w:val="006E5725"/>
    <w:rsid w:val="006F1955"/>
    <w:rsid w:val="006F409A"/>
    <w:rsid w:val="00700B89"/>
    <w:rsid w:val="007049EA"/>
    <w:rsid w:val="00706D44"/>
    <w:rsid w:val="00715A08"/>
    <w:rsid w:val="00715AAE"/>
    <w:rsid w:val="00724D84"/>
    <w:rsid w:val="0072627B"/>
    <w:rsid w:val="007306A0"/>
    <w:rsid w:val="00735A34"/>
    <w:rsid w:val="007367B2"/>
    <w:rsid w:val="0073768D"/>
    <w:rsid w:val="0074006B"/>
    <w:rsid w:val="007472B0"/>
    <w:rsid w:val="007631F8"/>
    <w:rsid w:val="007722FC"/>
    <w:rsid w:val="00773EF0"/>
    <w:rsid w:val="00774855"/>
    <w:rsid w:val="00776174"/>
    <w:rsid w:val="00777F5B"/>
    <w:rsid w:val="00784949"/>
    <w:rsid w:val="00791115"/>
    <w:rsid w:val="00794D41"/>
    <w:rsid w:val="00795DA0"/>
    <w:rsid w:val="007A08BC"/>
    <w:rsid w:val="007A7768"/>
    <w:rsid w:val="007B69C6"/>
    <w:rsid w:val="007B7A78"/>
    <w:rsid w:val="007C00B6"/>
    <w:rsid w:val="007C1990"/>
    <w:rsid w:val="007C7354"/>
    <w:rsid w:val="007D3CF7"/>
    <w:rsid w:val="007D7222"/>
    <w:rsid w:val="007E5C85"/>
    <w:rsid w:val="007F6082"/>
    <w:rsid w:val="00803437"/>
    <w:rsid w:val="00804602"/>
    <w:rsid w:val="00806D67"/>
    <w:rsid w:val="00807A7A"/>
    <w:rsid w:val="008122DF"/>
    <w:rsid w:val="008178B3"/>
    <w:rsid w:val="008237CE"/>
    <w:rsid w:val="00826DF1"/>
    <w:rsid w:val="00830F11"/>
    <w:rsid w:val="00835DDB"/>
    <w:rsid w:val="00836F9D"/>
    <w:rsid w:val="0084182D"/>
    <w:rsid w:val="00842132"/>
    <w:rsid w:val="008464AA"/>
    <w:rsid w:val="008562E2"/>
    <w:rsid w:val="0086054C"/>
    <w:rsid w:val="008616B7"/>
    <w:rsid w:val="00863535"/>
    <w:rsid w:val="008652DE"/>
    <w:rsid w:val="0086594E"/>
    <w:rsid w:val="00867336"/>
    <w:rsid w:val="008674E2"/>
    <w:rsid w:val="00871BC9"/>
    <w:rsid w:val="00871D36"/>
    <w:rsid w:val="00876153"/>
    <w:rsid w:val="008766E3"/>
    <w:rsid w:val="00886AA5"/>
    <w:rsid w:val="00892F01"/>
    <w:rsid w:val="008A2298"/>
    <w:rsid w:val="008A4ACA"/>
    <w:rsid w:val="008A4E98"/>
    <w:rsid w:val="008B162B"/>
    <w:rsid w:val="008B3E3B"/>
    <w:rsid w:val="008B5F85"/>
    <w:rsid w:val="008C0404"/>
    <w:rsid w:val="008C128A"/>
    <w:rsid w:val="008C5588"/>
    <w:rsid w:val="008C7578"/>
    <w:rsid w:val="008D4F3B"/>
    <w:rsid w:val="008E1A15"/>
    <w:rsid w:val="008E52E0"/>
    <w:rsid w:val="009053E3"/>
    <w:rsid w:val="0091313A"/>
    <w:rsid w:val="00914850"/>
    <w:rsid w:val="00914FC1"/>
    <w:rsid w:val="00915F62"/>
    <w:rsid w:val="00921EA6"/>
    <w:rsid w:val="009220C2"/>
    <w:rsid w:val="00931439"/>
    <w:rsid w:val="009353FF"/>
    <w:rsid w:val="00945C8C"/>
    <w:rsid w:val="009473DA"/>
    <w:rsid w:val="00955E99"/>
    <w:rsid w:val="00957E31"/>
    <w:rsid w:val="00961913"/>
    <w:rsid w:val="009622CB"/>
    <w:rsid w:val="0096357E"/>
    <w:rsid w:val="00965595"/>
    <w:rsid w:val="009726C2"/>
    <w:rsid w:val="00972C4D"/>
    <w:rsid w:val="00973D69"/>
    <w:rsid w:val="0099387D"/>
    <w:rsid w:val="009A26EC"/>
    <w:rsid w:val="009A5F0B"/>
    <w:rsid w:val="009B6EF7"/>
    <w:rsid w:val="009B6F5C"/>
    <w:rsid w:val="009C3C57"/>
    <w:rsid w:val="009D69C8"/>
    <w:rsid w:val="009E7C52"/>
    <w:rsid w:val="009F1A95"/>
    <w:rsid w:val="009F3D1F"/>
    <w:rsid w:val="009F6B19"/>
    <w:rsid w:val="00A0202F"/>
    <w:rsid w:val="00A024A2"/>
    <w:rsid w:val="00A03F5F"/>
    <w:rsid w:val="00A05B1F"/>
    <w:rsid w:val="00A0631C"/>
    <w:rsid w:val="00A30822"/>
    <w:rsid w:val="00A33DAD"/>
    <w:rsid w:val="00A419AA"/>
    <w:rsid w:val="00A50ABE"/>
    <w:rsid w:val="00A52F24"/>
    <w:rsid w:val="00A54506"/>
    <w:rsid w:val="00A6181E"/>
    <w:rsid w:val="00A6455C"/>
    <w:rsid w:val="00A65DAE"/>
    <w:rsid w:val="00A66777"/>
    <w:rsid w:val="00A75CEA"/>
    <w:rsid w:val="00A769BF"/>
    <w:rsid w:val="00A76A01"/>
    <w:rsid w:val="00A85225"/>
    <w:rsid w:val="00A93B25"/>
    <w:rsid w:val="00A97315"/>
    <w:rsid w:val="00AA3CED"/>
    <w:rsid w:val="00AA52E9"/>
    <w:rsid w:val="00AA7E74"/>
    <w:rsid w:val="00AB3F0C"/>
    <w:rsid w:val="00AC1749"/>
    <w:rsid w:val="00AC3099"/>
    <w:rsid w:val="00AC4354"/>
    <w:rsid w:val="00AC7139"/>
    <w:rsid w:val="00AD40BA"/>
    <w:rsid w:val="00B1190C"/>
    <w:rsid w:val="00B13EB2"/>
    <w:rsid w:val="00B20A0C"/>
    <w:rsid w:val="00B20DF5"/>
    <w:rsid w:val="00B23592"/>
    <w:rsid w:val="00B30C0E"/>
    <w:rsid w:val="00B479A3"/>
    <w:rsid w:val="00B517ED"/>
    <w:rsid w:val="00B52ED0"/>
    <w:rsid w:val="00B54F64"/>
    <w:rsid w:val="00B603F5"/>
    <w:rsid w:val="00B62281"/>
    <w:rsid w:val="00B62987"/>
    <w:rsid w:val="00B72B39"/>
    <w:rsid w:val="00B72CC1"/>
    <w:rsid w:val="00B7472C"/>
    <w:rsid w:val="00B769BB"/>
    <w:rsid w:val="00B777FD"/>
    <w:rsid w:val="00B8245A"/>
    <w:rsid w:val="00B85E63"/>
    <w:rsid w:val="00B93260"/>
    <w:rsid w:val="00BA2150"/>
    <w:rsid w:val="00BA3E82"/>
    <w:rsid w:val="00BA518E"/>
    <w:rsid w:val="00BB23D4"/>
    <w:rsid w:val="00BB2D0F"/>
    <w:rsid w:val="00BB7656"/>
    <w:rsid w:val="00BC15F9"/>
    <w:rsid w:val="00BC16C3"/>
    <w:rsid w:val="00BC429A"/>
    <w:rsid w:val="00BC4F99"/>
    <w:rsid w:val="00BD75E5"/>
    <w:rsid w:val="00BF4433"/>
    <w:rsid w:val="00BF7808"/>
    <w:rsid w:val="00BF792E"/>
    <w:rsid w:val="00BF7B9F"/>
    <w:rsid w:val="00C01883"/>
    <w:rsid w:val="00C02B4B"/>
    <w:rsid w:val="00C0358F"/>
    <w:rsid w:val="00C13AFE"/>
    <w:rsid w:val="00C2010A"/>
    <w:rsid w:val="00C2152B"/>
    <w:rsid w:val="00C23185"/>
    <w:rsid w:val="00C32021"/>
    <w:rsid w:val="00C33E9F"/>
    <w:rsid w:val="00C739CD"/>
    <w:rsid w:val="00C762C2"/>
    <w:rsid w:val="00C7713B"/>
    <w:rsid w:val="00C849DC"/>
    <w:rsid w:val="00C86298"/>
    <w:rsid w:val="00C87B37"/>
    <w:rsid w:val="00C909B1"/>
    <w:rsid w:val="00C9570B"/>
    <w:rsid w:val="00CB1425"/>
    <w:rsid w:val="00CB2A38"/>
    <w:rsid w:val="00CB4834"/>
    <w:rsid w:val="00CB4943"/>
    <w:rsid w:val="00CB761A"/>
    <w:rsid w:val="00CC26DE"/>
    <w:rsid w:val="00CC32D2"/>
    <w:rsid w:val="00CC4EFA"/>
    <w:rsid w:val="00CC5812"/>
    <w:rsid w:val="00CD44D0"/>
    <w:rsid w:val="00CE0D42"/>
    <w:rsid w:val="00CE2EE4"/>
    <w:rsid w:val="00CE306E"/>
    <w:rsid w:val="00CF148B"/>
    <w:rsid w:val="00CF1DB6"/>
    <w:rsid w:val="00D01145"/>
    <w:rsid w:val="00D11FE0"/>
    <w:rsid w:val="00D12057"/>
    <w:rsid w:val="00D14EC1"/>
    <w:rsid w:val="00D15801"/>
    <w:rsid w:val="00D23FDE"/>
    <w:rsid w:val="00D265A2"/>
    <w:rsid w:val="00D320DE"/>
    <w:rsid w:val="00D358A1"/>
    <w:rsid w:val="00D37803"/>
    <w:rsid w:val="00D40199"/>
    <w:rsid w:val="00D4046B"/>
    <w:rsid w:val="00D46206"/>
    <w:rsid w:val="00D50886"/>
    <w:rsid w:val="00D52B02"/>
    <w:rsid w:val="00D60CC1"/>
    <w:rsid w:val="00D63EC0"/>
    <w:rsid w:val="00D64A28"/>
    <w:rsid w:val="00D8128E"/>
    <w:rsid w:val="00D83B8F"/>
    <w:rsid w:val="00D84577"/>
    <w:rsid w:val="00D868EF"/>
    <w:rsid w:val="00D92851"/>
    <w:rsid w:val="00D9719B"/>
    <w:rsid w:val="00DA3FBC"/>
    <w:rsid w:val="00DA47FA"/>
    <w:rsid w:val="00DB03C2"/>
    <w:rsid w:val="00DB1B98"/>
    <w:rsid w:val="00DC45D0"/>
    <w:rsid w:val="00DC5851"/>
    <w:rsid w:val="00DC7ABE"/>
    <w:rsid w:val="00DD051F"/>
    <w:rsid w:val="00DD2C6D"/>
    <w:rsid w:val="00DD51A3"/>
    <w:rsid w:val="00DD67AC"/>
    <w:rsid w:val="00DD70B8"/>
    <w:rsid w:val="00DD7409"/>
    <w:rsid w:val="00DD75D1"/>
    <w:rsid w:val="00DE3E4A"/>
    <w:rsid w:val="00DE4F26"/>
    <w:rsid w:val="00DF2304"/>
    <w:rsid w:val="00DF3C30"/>
    <w:rsid w:val="00DF53A4"/>
    <w:rsid w:val="00E0433D"/>
    <w:rsid w:val="00E06618"/>
    <w:rsid w:val="00E102B4"/>
    <w:rsid w:val="00E13441"/>
    <w:rsid w:val="00E2756A"/>
    <w:rsid w:val="00E31A47"/>
    <w:rsid w:val="00E3316C"/>
    <w:rsid w:val="00E42854"/>
    <w:rsid w:val="00E46E08"/>
    <w:rsid w:val="00E60EA4"/>
    <w:rsid w:val="00E66CAB"/>
    <w:rsid w:val="00E80BB6"/>
    <w:rsid w:val="00E97A48"/>
    <w:rsid w:val="00EA0A27"/>
    <w:rsid w:val="00EA6B34"/>
    <w:rsid w:val="00EB7FAF"/>
    <w:rsid w:val="00EC114D"/>
    <w:rsid w:val="00ED0D35"/>
    <w:rsid w:val="00ED26F4"/>
    <w:rsid w:val="00ED7AA9"/>
    <w:rsid w:val="00ED7EFC"/>
    <w:rsid w:val="00EE02CB"/>
    <w:rsid w:val="00EE5F04"/>
    <w:rsid w:val="00F00DAC"/>
    <w:rsid w:val="00F017B1"/>
    <w:rsid w:val="00F14E6A"/>
    <w:rsid w:val="00F1671F"/>
    <w:rsid w:val="00F219FD"/>
    <w:rsid w:val="00F2246C"/>
    <w:rsid w:val="00F24325"/>
    <w:rsid w:val="00F25E85"/>
    <w:rsid w:val="00F30D82"/>
    <w:rsid w:val="00F36A70"/>
    <w:rsid w:val="00F44FCA"/>
    <w:rsid w:val="00F4542C"/>
    <w:rsid w:val="00F534C0"/>
    <w:rsid w:val="00F5524F"/>
    <w:rsid w:val="00F571AA"/>
    <w:rsid w:val="00F66A82"/>
    <w:rsid w:val="00F70EDB"/>
    <w:rsid w:val="00F7203B"/>
    <w:rsid w:val="00F74718"/>
    <w:rsid w:val="00F76713"/>
    <w:rsid w:val="00F824AB"/>
    <w:rsid w:val="00F936AE"/>
    <w:rsid w:val="00F97B72"/>
    <w:rsid w:val="00FA1201"/>
    <w:rsid w:val="00FB2CC1"/>
    <w:rsid w:val="00FB594B"/>
    <w:rsid w:val="00FB73A7"/>
    <w:rsid w:val="00FD77D9"/>
    <w:rsid w:val="00FE0581"/>
    <w:rsid w:val="00FE2FBA"/>
    <w:rsid w:val="00FE402A"/>
    <w:rsid w:val="00FE6246"/>
    <w:rsid w:val="00FF33B3"/>
    <w:rsid w:val="00FF67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0092F6D4"/>
  <w15:docId w15:val="{A34A5EAE-DE81-4AA7-B0E4-902A84135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60CC1"/>
    <w:pPr>
      <w:spacing w:after="5" w:line="268" w:lineRule="auto"/>
      <w:ind w:left="10" w:hanging="10"/>
      <w:jc w:val="both"/>
    </w:pPr>
    <w:rPr>
      <w:rFonts w:ascii="Times New Roman" w:eastAsia="Times New Roman" w:hAnsi="Times New Roman" w:cs="Times New Roman"/>
      <w:color w:val="000000"/>
    </w:rPr>
  </w:style>
  <w:style w:type="paragraph" w:styleId="Nagwek1">
    <w:name w:val="heading 1"/>
    <w:next w:val="Normalny"/>
    <w:link w:val="Nagwek1Znak"/>
    <w:uiPriority w:val="9"/>
    <w:unhideWhenUsed/>
    <w:qFormat/>
    <w:rsid w:val="009F1A95"/>
    <w:pPr>
      <w:keepNext/>
      <w:keepLines/>
      <w:spacing w:after="0" w:line="248" w:lineRule="auto"/>
      <w:ind w:left="10" w:hanging="10"/>
      <w:outlineLvl w:val="0"/>
    </w:pPr>
    <w:rPr>
      <w:rFonts w:ascii="Calibri" w:eastAsia="Times New Roman" w:hAnsi="Calibri" w:cs="Times New Roman"/>
      <w:b/>
      <w:color w:val="000000"/>
      <w:u w:val="single"/>
    </w:rPr>
  </w:style>
  <w:style w:type="paragraph" w:styleId="Nagwek2">
    <w:name w:val="heading 2"/>
    <w:next w:val="Normalny"/>
    <w:link w:val="Nagwek2Znak"/>
    <w:autoRedefine/>
    <w:uiPriority w:val="9"/>
    <w:unhideWhenUsed/>
    <w:qFormat/>
    <w:rsid w:val="009F1A95"/>
    <w:pPr>
      <w:keepNext/>
      <w:keepLines/>
      <w:numPr>
        <w:numId w:val="9"/>
      </w:numPr>
      <w:spacing w:after="5" w:line="249" w:lineRule="auto"/>
      <w:ind w:left="851" w:hanging="284"/>
      <w:outlineLvl w:val="1"/>
    </w:pPr>
    <w:rPr>
      <w:rFonts w:ascii="Calibri" w:eastAsia="Times New Roman" w:hAnsi="Calibri" w:cs="Times New Roman"/>
      <w:color w:val="000000"/>
    </w:rPr>
  </w:style>
  <w:style w:type="paragraph" w:styleId="Nagwek3">
    <w:name w:val="heading 3"/>
    <w:basedOn w:val="Normalny"/>
    <w:next w:val="Normalny"/>
    <w:link w:val="Nagwek3Znak"/>
    <w:qFormat/>
    <w:rsid w:val="00533A12"/>
    <w:pPr>
      <w:keepNext/>
      <w:shd w:val="clear" w:color="auto" w:fill="FFFFFF"/>
      <w:spacing w:after="0" w:line="240" w:lineRule="auto"/>
      <w:ind w:left="0" w:firstLine="0"/>
      <w:outlineLvl w:val="2"/>
    </w:pPr>
    <w:rPr>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
    <w:rsid w:val="009F1A95"/>
    <w:rPr>
      <w:rFonts w:ascii="Calibri" w:eastAsia="Times New Roman" w:hAnsi="Calibri" w:cs="Times New Roman"/>
      <w:color w:val="000000"/>
    </w:rPr>
  </w:style>
  <w:style w:type="character" w:customStyle="1" w:styleId="Nagwek1Znak">
    <w:name w:val="Nagłówek 1 Znak"/>
    <w:link w:val="Nagwek1"/>
    <w:uiPriority w:val="9"/>
    <w:rsid w:val="009F1A95"/>
    <w:rPr>
      <w:rFonts w:ascii="Calibri" w:eastAsia="Times New Roman" w:hAnsi="Calibri" w:cs="Times New Roman"/>
      <w:b/>
      <w:color w:val="000000"/>
      <w:u w:val="single"/>
    </w:rPr>
  </w:style>
  <w:style w:type="table" w:customStyle="1" w:styleId="TableGrid">
    <w:name w:val="TableGrid"/>
    <w:rsid w:val="00227941"/>
    <w:pPr>
      <w:spacing w:after="0" w:line="240" w:lineRule="auto"/>
    </w:pPr>
    <w:tblPr>
      <w:tblCellMar>
        <w:top w:w="0" w:type="dxa"/>
        <w:left w:w="0" w:type="dxa"/>
        <w:bottom w:w="0" w:type="dxa"/>
        <w:right w:w="0" w:type="dxa"/>
      </w:tblCellMar>
    </w:tblPr>
  </w:style>
  <w:style w:type="character" w:customStyle="1" w:styleId="Nagwek3Znak">
    <w:name w:val="Nagłówek 3 Znak"/>
    <w:basedOn w:val="Domylnaczcionkaakapitu"/>
    <w:link w:val="Nagwek3"/>
    <w:rsid w:val="00533A12"/>
    <w:rPr>
      <w:rFonts w:ascii="Times New Roman" w:eastAsia="Times New Roman" w:hAnsi="Times New Roman" w:cs="Times New Roman"/>
      <w:b/>
      <w:color w:val="000000"/>
      <w:sz w:val="24"/>
      <w:szCs w:val="24"/>
      <w:shd w:val="clear" w:color="auto" w:fill="FFFFFF"/>
    </w:rPr>
  </w:style>
  <w:style w:type="paragraph" w:styleId="Akapitzlist">
    <w:name w:val="List Paragraph"/>
    <w:aliases w:val="CW_Lista,sw tekst,L1,Numerowanie,2 heading,A_wyliczenie,K-P_odwolanie,Akapit z listą5,maz_wyliczenie,opis dzialania,List Paragraph"/>
    <w:basedOn w:val="Normalny"/>
    <w:link w:val="AkapitzlistZnak"/>
    <w:uiPriority w:val="99"/>
    <w:qFormat/>
    <w:rsid w:val="003C189C"/>
    <w:pPr>
      <w:ind w:left="720"/>
      <w:contextualSpacing/>
    </w:pPr>
  </w:style>
  <w:style w:type="paragraph" w:styleId="Nagwek">
    <w:name w:val="header"/>
    <w:basedOn w:val="Normalny"/>
    <w:link w:val="NagwekZnak"/>
    <w:unhideWhenUsed/>
    <w:rsid w:val="00DF53A4"/>
    <w:pPr>
      <w:tabs>
        <w:tab w:val="center" w:pos="4536"/>
        <w:tab w:val="right" w:pos="9072"/>
      </w:tabs>
      <w:spacing w:after="0" w:line="240" w:lineRule="auto"/>
    </w:pPr>
  </w:style>
  <w:style w:type="character" w:customStyle="1" w:styleId="NagwekZnak">
    <w:name w:val="Nagłówek Znak"/>
    <w:basedOn w:val="Domylnaczcionkaakapitu"/>
    <w:link w:val="Nagwek"/>
    <w:rsid w:val="00DF53A4"/>
    <w:rPr>
      <w:rFonts w:ascii="Times New Roman" w:eastAsia="Times New Roman" w:hAnsi="Times New Roman" w:cs="Times New Roman"/>
      <w:color w:val="000000"/>
    </w:rPr>
  </w:style>
  <w:style w:type="character" w:styleId="Hipercze">
    <w:name w:val="Hyperlink"/>
    <w:basedOn w:val="Domylnaczcionkaakapitu"/>
    <w:uiPriority w:val="99"/>
    <w:unhideWhenUsed/>
    <w:rsid w:val="00835DDB"/>
    <w:rPr>
      <w:color w:val="0563C1" w:themeColor="hyperlink"/>
      <w:u w:val="single"/>
    </w:rPr>
  </w:style>
  <w:style w:type="paragraph" w:styleId="Tekstdymka">
    <w:name w:val="Balloon Text"/>
    <w:basedOn w:val="Normalny"/>
    <w:link w:val="TekstdymkaZnak"/>
    <w:uiPriority w:val="99"/>
    <w:semiHidden/>
    <w:unhideWhenUsed/>
    <w:rsid w:val="0096191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61913"/>
    <w:rPr>
      <w:rFonts w:ascii="Segoe UI" w:eastAsia="Times New Roman" w:hAnsi="Segoe UI" w:cs="Segoe UI"/>
      <w:color w:val="000000"/>
      <w:sz w:val="18"/>
      <w:szCs w:val="18"/>
    </w:rPr>
  </w:style>
  <w:style w:type="paragraph" w:styleId="Poprawka">
    <w:name w:val="Revision"/>
    <w:hidden/>
    <w:uiPriority w:val="99"/>
    <w:semiHidden/>
    <w:rsid w:val="00961913"/>
    <w:pPr>
      <w:spacing w:after="0" w:line="240" w:lineRule="auto"/>
    </w:pPr>
    <w:rPr>
      <w:rFonts w:ascii="Times New Roman" w:eastAsia="Times New Roman" w:hAnsi="Times New Roman" w:cs="Times New Roman"/>
      <w:color w:val="000000"/>
    </w:rPr>
  </w:style>
  <w:style w:type="character" w:customStyle="1" w:styleId="AkapitzlistZnak">
    <w:name w:val="Akapit z listą Znak"/>
    <w:aliases w:val="CW_Lista Znak,sw tekst Znak,L1 Znak,Numerowanie Znak,2 heading Znak,A_wyliczenie Znak,K-P_odwolanie Znak,Akapit z listą5 Znak,maz_wyliczenie Znak,opis dzialania Znak,List Paragraph Znak"/>
    <w:link w:val="Akapitzlist"/>
    <w:uiPriority w:val="99"/>
    <w:locked/>
    <w:rsid w:val="00D50886"/>
    <w:rPr>
      <w:rFonts w:ascii="Times New Roman" w:eastAsia="Times New Roman" w:hAnsi="Times New Roman" w:cs="Times New Roman"/>
      <w:color w:val="000000"/>
    </w:rPr>
  </w:style>
  <w:style w:type="paragraph" w:customStyle="1" w:styleId="Style4">
    <w:name w:val="Style4"/>
    <w:basedOn w:val="Normalny"/>
    <w:rsid w:val="00D50886"/>
    <w:pPr>
      <w:widowControl w:val="0"/>
      <w:autoSpaceDE w:val="0"/>
      <w:autoSpaceDN w:val="0"/>
      <w:adjustRightInd w:val="0"/>
      <w:spacing w:after="0" w:line="216" w:lineRule="exact"/>
      <w:ind w:left="0" w:firstLine="0"/>
    </w:pPr>
    <w:rPr>
      <w:color w:val="auto"/>
      <w:sz w:val="24"/>
      <w:szCs w:val="24"/>
    </w:rPr>
  </w:style>
  <w:style w:type="paragraph" w:customStyle="1" w:styleId="Style7">
    <w:name w:val="Style7"/>
    <w:basedOn w:val="Normalny"/>
    <w:rsid w:val="00D50886"/>
    <w:pPr>
      <w:widowControl w:val="0"/>
      <w:autoSpaceDE w:val="0"/>
      <w:autoSpaceDN w:val="0"/>
      <w:adjustRightInd w:val="0"/>
      <w:spacing w:after="0" w:line="216" w:lineRule="exact"/>
      <w:ind w:left="0" w:hanging="322"/>
    </w:pPr>
    <w:rPr>
      <w:color w:val="auto"/>
      <w:sz w:val="24"/>
      <w:szCs w:val="24"/>
    </w:rPr>
  </w:style>
  <w:style w:type="character" w:customStyle="1" w:styleId="FontStyle62">
    <w:name w:val="Font Style62"/>
    <w:rsid w:val="00D50886"/>
    <w:rPr>
      <w:rFonts w:ascii="Times New Roman" w:hAnsi="Times New Roman" w:cs="Times New Roman"/>
      <w:b/>
      <w:bCs/>
      <w:sz w:val="18"/>
      <w:szCs w:val="18"/>
    </w:rPr>
  </w:style>
  <w:style w:type="character" w:customStyle="1" w:styleId="FontStyle63">
    <w:name w:val="Font Style63"/>
    <w:rsid w:val="00D50886"/>
    <w:rPr>
      <w:rFonts w:ascii="Times New Roman" w:hAnsi="Times New Roman" w:cs="Times New Roman"/>
      <w:sz w:val="18"/>
      <w:szCs w:val="18"/>
    </w:rPr>
  </w:style>
  <w:style w:type="paragraph" w:customStyle="1" w:styleId="Style8">
    <w:name w:val="Style8"/>
    <w:basedOn w:val="Normalny"/>
    <w:rsid w:val="00D50886"/>
    <w:pPr>
      <w:widowControl w:val="0"/>
      <w:autoSpaceDE w:val="0"/>
      <w:autoSpaceDN w:val="0"/>
      <w:adjustRightInd w:val="0"/>
      <w:spacing w:after="0" w:line="216" w:lineRule="exact"/>
      <w:ind w:left="0" w:hanging="259"/>
    </w:pPr>
    <w:rPr>
      <w:color w:val="auto"/>
      <w:sz w:val="24"/>
      <w:szCs w:val="24"/>
    </w:rPr>
  </w:style>
  <w:style w:type="paragraph" w:customStyle="1" w:styleId="Style29">
    <w:name w:val="Style29"/>
    <w:basedOn w:val="Normalny"/>
    <w:rsid w:val="00D50886"/>
    <w:pPr>
      <w:widowControl w:val="0"/>
      <w:autoSpaceDE w:val="0"/>
      <w:autoSpaceDN w:val="0"/>
      <w:adjustRightInd w:val="0"/>
      <w:spacing w:after="0" w:line="216" w:lineRule="exact"/>
      <w:ind w:left="0" w:firstLine="0"/>
    </w:pPr>
    <w:rPr>
      <w:color w:val="auto"/>
      <w:sz w:val="24"/>
      <w:szCs w:val="24"/>
    </w:rPr>
  </w:style>
  <w:style w:type="paragraph" w:styleId="Bezodstpw">
    <w:name w:val="No Spacing"/>
    <w:qFormat/>
    <w:rsid w:val="00D50886"/>
    <w:pPr>
      <w:spacing w:after="0" w:line="240" w:lineRule="auto"/>
    </w:pPr>
    <w:rPr>
      <w:rFonts w:ascii="Arial" w:eastAsia="Calibri" w:hAnsi="Arial" w:cs="Times New Roman"/>
      <w:lang w:eastAsia="en-US"/>
    </w:rPr>
  </w:style>
  <w:style w:type="paragraph" w:styleId="NormalnyWeb">
    <w:name w:val="Normal (Web)"/>
    <w:basedOn w:val="Normalny"/>
    <w:uiPriority w:val="99"/>
    <w:unhideWhenUsed/>
    <w:rsid w:val="0086054C"/>
    <w:pPr>
      <w:spacing w:before="100" w:beforeAutospacing="1" w:after="100" w:afterAutospacing="1" w:line="240" w:lineRule="auto"/>
      <w:ind w:left="0" w:firstLine="0"/>
      <w:jc w:val="left"/>
    </w:pPr>
    <w:rPr>
      <w:color w:val="auto"/>
      <w:sz w:val="24"/>
      <w:szCs w:val="24"/>
    </w:rPr>
  </w:style>
  <w:style w:type="paragraph" w:styleId="Tekstpodstawowy">
    <w:name w:val="Body Text"/>
    <w:basedOn w:val="Normalny"/>
    <w:link w:val="TekstpodstawowyZnak"/>
    <w:rsid w:val="00D9719B"/>
    <w:pPr>
      <w:spacing w:after="0" w:line="240" w:lineRule="auto"/>
      <w:ind w:left="0" w:firstLine="0"/>
      <w:jc w:val="left"/>
    </w:pPr>
    <w:rPr>
      <w:b/>
      <w:bCs/>
      <w:i/>
      <w:iCs/>
      <w:color w:val="auto"/>
      <w:sz w:val="24"/>
      <w:szCs w:val="24"/>
    </w:rPr>
  </w:style>
  <w:style w:type="character" w:customStyle="1" w:styleId="TekstpodstawowyZnak">
    <w:name w:val="Tekst podstawowy Znak"/>
    <w:basedOn w:val="Domylnaczcionkaakapitu"/>
    <w:link w:val="Tekstpodstawowy"/>
    <w:rsid w:val="00D9719B"/>
    <w:rPr>
      <w:rFonts w:ascii="Times New Roman" w:eastAsia="Times New Roman" w:hAnsi="Times New Roman" w:cs="Times New Roman"/>
      <w:b/>
      <w:bCs/>
      <w:i/>
      <w:iCs/>
      <w:sz w:val="24"/>
      <w:szCs w:val="24"/>
    </w:rPr>
  </w:style>
  <w:style w:type="paragraph" w:styleId="Tekstpodstawowy2">
    <w:name w:val="Body Text 2"/>
    <w:basedOn w:val="Normalny"/>
    <w:link w:val="Tekstpodstawowy2Znak"/>
    <w:rsid w:val="00D9719B"/>
    <w:pPr>
      <w:spacing w:after="120" w:line="480" w:lineRule="auto"/>
      <w:ind w:left="0" w:firstLine="0"/>
      <w:jc w:val="left"/>
    </w:pPr>
    <w:rPr>
      <w:color w:val="auto"/>
      <w:sz w:val="20"/>
      <w:szCs w:val="20"/>
    </w:rPr>
  </w:style>
  <w:style w:type="character" w:customStyle="1" w:styleId="Tekstpodstawowy2Znak">
    <w:name w:val="Tekst podstawowy 2 Znak"/>
    <w:basedOn w:val="Domylnaczcionkaakapitu"/>
    <w:link w:val="Tekstpodstawowy2"/>
    <w:rsid w:val="00D9719B"/>
    <w:rPr>
      <w:rFonts w:ascii="Times New Roman" w:eastAsia="Times New Roman" w:hAnsi="Times New Roman" w:cs="Times New Roman"/>
      <w:sz w:val="20"/>
      <w:szCs w:val="20"/>
    </w:rPr>
  </w:style>
  <w:style w:type="paragraph" w:styleId="Tekstprzypisudolnego">
    <w:name w:val="footnote text"/>
    <w:basedOn w:val="Normalny"/>
    <w:link w:val="TekstprzypisudolnegoZnak"/>
    <w:uiPriority w:val="99"/>
    <w:rsid w:val="00D9719B"/>
    <w:pPr>
      <w:spacing w:after="0" w:line="240" w:lineRule="auto"/>
      <w:ind w:left="0" w:firstLine="0"/>
      <w:jc w:val="left"/>
    </w:pPr>
    <w:rPr>
      <w:color w:val="auto"/>
      <w:sz w:val="20"/>
      <w:szCs w:val="20"/>
    </w:rPr>
  </w:style>
  <w:style w:type="character" w:customStyle="1" w:styleId="TekstprzypisudolnegoZnak">
    <w:name w:val="Tekst przypisu dolnego Znak"/>
    <w:basedOn w:val="Domylnaczcionkaakapitu"/>
    <w:link w:val="Tekstprzypisudolnego"/>
    <w:uiPriority w:val="99"/>
    <w:rsid w:val="00D9719B"/>
    <w:rPr>
      <w:rFonts w:ascii="Times New Roman" w:eastAsia="Times New Roman" w:hAnsi="Times New Roman" w:cs="Times New Roman"/>
      <w:sz w:val="20"/>
      <w:szCs w:val="20"/>
    </w:rPr>
  </w:style>
  <w:style w:type="paragraph" w:customStyle="1" w:styleId="Default">
    <w:name w:val="Default"/>
    <w:rsid w:val="00D9719B"/>
    <w:pPr>
      <w:autoSpaceDE w:val="0"/>
      <w:autoSpaceDN w:val="0"/>
      <w:adjustRightInd w:val="0"/>
      <w:spacing w:after="0" w:line="240" w:lineRule="auto"/>
    </w:pPr>
    <w:rPr>
      <w:rFonts w:ascii="Arial" w:eastAsia="Times New Roman" w:hAnsi="Arial" w:cs="Arial"/>
      <w:color w:val="000000"/>
      <w:sz w:val="24"/>
      <w:szCs w:val="24"/>
    </w:rPr>
  </w:style>
  <w:style w:type="paragraph" w:styleId="Stopka">
    <w:name w:val="footer"/>
    <w:basedOn w:val="Normalny"/>
    <w:link w:val="StopkaZnak"/>
    <w:rsid w:val="00D9719B"/>
    <w:pPr>
      <w:tabs>
        <w:tab w:val="center" w:pos="4536"/>
        <w:tab w:val="right" w:pos="9072"/>
      </w:tabs>
      <w:spacing w:after="0" w:line="240" w:lineRule="auto"/>
      <w:ind w:left="0" w:firstLine="0"/>
      <w:jc w:val="left"/>
    </w:pPr>
    <w:rPr>
      <w:color w:val="auto"/>
      <w:sz w:val="24"/>
      <w:szCs w:val="24"/>
    </w:rPr>
  </w:style>
  <w:style w:type="character" w:customStyle="1" w:styleId="StopkaZnak">
    <w:name w:val="Stopka Znak"/>
    <w:basedOn w:val="Domylnaczcionkaakapitu"/>
    <w:link w:val="Stopka"/>
    <w:rsid w:val="00D9719B"/>
    <w:rPr>
      <w:rFonts w:ascii="Times New Roman" w:eastAsia="Times New Roman" w:hAnsi="Times New Roman" w:cs="Times New Roman"/>
      <w:sz w:val="24"/>
      <w:szCs w:val="24"/>
    </w:rPr>
  </w:style>
  <w:style w:type="paragraph" w:customStyle="1" w:styleId="Akapitzlist1">
    <w:name w:val="Akapit z listą1"/>
    <w:aliases w:val="normalny tekst"/>
    <w:basedOn w:val="Normalny"/>
    <w:link w:val="ListParagraphChar"/>
    <w:rsid w:val="00D9719B"/>
    <w:pPr>
      <w:spacing w:after="200" w:line="276" w:lineRule="auto"/>
      <w:ind w:left="708" w:firstLine="0"/>
      <w:jc w:val="left"/>
    </w:pPr>
    <w:rPr>
      <w:rFonts w:ascii="Calibri" w:hAnsi="Calibri"/>
      <w:color w:val="auto"/>
      <w:lang w:eastAsia="en-US"/>
    </w:rPr>
  </w:style>
  <w:style w:type="character" w:customStyle="1" w:styleId="ListParagraphChar">
    <w:name w:val="List Paragraph Char"/>
    <w:aliases w:val="normalny tekst Char"/>
    <w:link w:val="Akapitzlist1"/>
    <w:locked/>
    <w:rsid w:val="00D9719B"/>
    <w:rPr>
      <w:rFonts w:ascii="Calibri" w:eastAsia="Times New Roman" w:hAnsi="Calibri" w:cs="Times New Roman"/>
      <w:lang w:eastAsia="en-US"/>
    </w:rPr>
  </w:style>
  <w:style w:type="paragraph" w:styleId="Tekstblokowy">
    <w:name w:val="Block Text"/>
    <w:basedOn w:val="Normalny"/>
    <w:rsid w:val="00D9719B"/>
    <w:pPr>
      <w:spacing w:after="0" w:line="240" w:lineRule="auto"/>
      <w:ind w:left="5400" w:right="70" w:firstLine="0"/>
      <w:jc w:val="center"/>
    </w:pPr>
    <w:rPr>
      <w:i/>
      <w:color w:val="auto"/>
      <w:sz w:val="24"/>
      <w:szCs w:val="18"/>
    </w:rPr>
  </w:style>
  <w:style w:type="paragraph" w:customStyle="1" w:styleId="Style3">
    <w:name w:val="Style3"/>
    <w:basedOn w:val="Normalny"/>
    <w:rsid w:val="00D9719B"/>
    <w:pPr>
      <w:widowControl w:val="0"/>
      <w:autoSpaceDE w:val="0"/>
      <w:autoSpaceDN w:val="0"/>
      <w:adjustRightInd w:val="0"/>
      <w:spacing w:after="0" w:line="226" w:lineRule="exact"/>
      <w:ind w:left="0" w:firstLine="0"/>
      <w:jc w:val="center"/>
    </w:pPr>
    <w:rPr>
      <w:color w:val="auto"/>
      <w:sz w:val="24"/>
      <w:szCs w:val="24"/>
    </w:rPr>
  </w:style>
  <w:style w:type="character" w:styleId="Odwoanieprzypisudolnego">
    <w:name w:val="footnote reference"/>
    <w:uiPriority w:val="99"/>
    <w:rsid w:val="00286FE8"/>
    <w:rPr>
      <w:vertAlign w:val="superscript"/>
    </w:rPr>
  </w:style>
  <w:style w:type="character" w:styleId="UyteHipercze">
    <w:name w:val="FollowedHyperlink"/>
    <w:basedOn w:val="Domylnaczcionkaakapitu"/>
    <w:uiPriority w:val="99"/>
    <w:semiHidden/>
    <w:unhideWhenUsed/>
    <w:rsid w:val="008C5588"/>
    <w:rPr>
      <w:color w:val="954F72" w:themeColor="followedHyperlink"/>
      <w:u w:val="single"/>
    </w:rPr>
  </w:style>
  <w:style w:type="character" w:styleId="Odwoaniedokomentarza">
    <w:name w:val="annotation reference"/>
    <w:basedOn w:val="Domylnaczcionkaakapitu"/>
    <w:uiPriority w:val="99"/>
    <w:semiHidden/>
    <w:unhideWhenUsed/>
    <w:rsid w:val="0047418D"/>
    <w:rPr>
      <w:sz w:val="16"/>
      <w:szCs w:val="16"/>
    </w:rPr>
  </w:style>
  <w:style w:type="paragraph" w:styleId="Tekstkomentarza">
    <w:name w:val="annotation text"/>
    <w:basedOn w:val="Normalny"/>
    <w:link w:val="TekstkomentarzaZnak"/>
    <w:uiPriority w:val="99"/>
    <w:semiHidden/>
    <w:unhideWhenUsed/>
    <w:rsid w:val="0047418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7418D"/>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47418D"/>
    <w:rPr>
      <w:b/>
      <w:bCs/>
    </w:rPr>
  </w:style>
  <w:style w:type="character" w:customStyle="1" w:styleId="TematkomentarzaZnak">
    <w:name w:val="Temat komentarza Znak"/>
    <w:basedOn w:val="TekstkomentarzaZnak"/>
    <w:link w:val="Tematkomentarza"/>
    <w:uiPriority w:val="99"/>
    <w:semiHidden/>
    <w:rsid w:val="0047418D"/>
    <w:rPr>
      <w:rFonts w:ascii="Times New Roman" w:eastAsia="Times New Roman" w:hAnsi="Times New Roman" w:cs="Times New Roman"/>
      <w:b/>
      <w:bCs/>
      <w:color w:val="000000"/>
      <w:sz w:val="20"/>
      <w:szCs w:val="20"/>
    </w:rPr>
  </w:style>
  <w:style w:type="paragraph" w:styleId="Nagwekspisutreci">
    <w:name w:val="TOC Heading"/>
    <w:basedOn w:val="Nagwek1"/>
    <w:next w:val="Normalny"/>
    <w:uiPriority w:val="39"/>
    <w:unhideWhenUsed/>
    <w:qFormat/>
    <w:rsid w:val="00CC4EFA"/>
    <w:pPr>
      <w:spacing w:before="240" w:line="259" w:lineRule="auto"/>
      <w:ind w:left="0" w:firstLine="0"/>
      <w:outlineLvl w:val="9"/>
    </w:pPr>
    <w:rPr>
      <w:rFonts w:asciiTheme="majorHAnsi" w:eastAsiaTheme="majorEastAsia" w:hAnsiTheme="majorHAnsi" w:cstheme="majorBidi"/>
      <w:b w:val="0"/>
      <w:color w:val="2E74B5" w:themeColor="accent1" w:themeShade="BF"/>
      <w:sz w:val="32"/>
      <w:szCs w:val="32"/>
      <w:u w:val="none"/>
    </w:rPr>
  </w:style>
  <w:style w:type="paragraph" w:styleId="Spistreci1">
    <w:name w:val="toc 1"/>
    <w:basedOn w:val="Normalny"/>
    <w:next w:val="Normalny"/>
    <w:autoRedefine/>
    <w:uiPriority w:val="39"/>
    <w:unhideWhenUsed/>
    <w:rsid w:val="009E7C52"/>
    <w:pPr>
      <w:tabs>
        <w:tab w:val="left" w:pos="709"/>
        <w:tab w:val="right" w:leader="dot" w:pos="9394"/>
      </w:tabs>
      <w:spacing w:after="100"/>
      <w:ind w:left="0"/>
      <w:jc w:val="left"/>
    </w:pPr>
  </w:style>
  <w:style w:type="paragraph" w:styleId="Spistreci2">
    <w:name w:val="toc 2"/>
    <w:basedOn w:val="Normalny"/>
    <w:next w:val="Normalny"/>
    <w:autoRedefine/>
    <w:uiPriority w:val="39"/>
    <w:unhideWhenUsed/>
    <w:rsid w:val="00CC4EFA"/>
    <w:pPr>
      <w:spacing w:after="100" w:line="259" w:lineRule="auto"/>
      <w:ind w:left="220" w:firstLine="0"/>
      <w:jc w:val="left"/>
    </w:pPr>
    <w:rPr>
      <w:rFonts w:asciiTheme="minorHAnsi" w:eastAsiaTheme="minorEastAsia" w:hAnsiTheme="minorHAnsi"/>
      <w:color w:val="auto"/>
    </w:rPr>
  </w:style>
  <w:style w:type="paragraph" w:styleId="Spistreci3">
    <w:name w:val="toc 3"/>
    <w:basedOn w:val="Normalny"/>
    <w:next w:val="Normalny"/>
    <w:autoRedefine/>
    <w:uiPriority w:val="39"/>
    <w:unhideWhenUsed/>
    <w:rsid w:val="00CC4EFA"/>
    <w:pPr>
      <w:spacing w:after="100" w:line="259" w:lineRule="auto"/>
      <w:ind w:left="440" w:firstLine="0"/>
      <w:jc w:val="left"/>
    </w:pPr>
    <w:rPr>
      <w:rFonts w:asciiTheme="minorHAnsi" w:eastAsiaTheme="minorEastAsia" w:hAnsiTheme="minorHAnsi"/>
      <w:color w:val="auto"/>
    </w:rPr>
  </w:style>
  <w:style w:type="paragraph" w:customStyle="1" w:styleId="Normalny1">
    <w:name w:val="Normalny1"/>
    <w:rsid w:val="00C32021"/>
    <w:pPr>
      <w:spacing w:after="0" w:line="276" w:lineRule="auto"/>
    </w:pPr>
    <w:rPr>
      <w:rFonts w:ascii="Arial" w:eastAsia="Arial" w:hAnsi="Arial" w:cs="Arial"/>
    </w:rPr>
  </w:style>
  <w:style w:type="paragraph" w:customStyle="1" w:styleId="Tekstpodstawowy21">
    <w:name w:val="Tekst podstawowy 21"/>
    <w:basedOn w:val="Normalny"/>
    <w:rsid w:val="00876153"/>
    <w:pPr>
      <w:spacing w:after="0" w:line="240" w:lineRule="auto"/>
      <w:ind w:left="0" w:firstLine="0"/>
    </w:pPr>
    <w:rPr>
      <w:b/>
      <w:color w:val="auto"/>
      <w:sz w:val="24"/>
      <w:szCs w:val="20"/>
    </w:rPr>
  </w:style>
  <w:style w:type="paragraph" w:styleId="Tekstprzypisukocowego">
    <w:name w:val="endnote text"/>
    <w:basedOn w:val="Normalny"/>
    <w:link w:val="TekstprzypisukocowegoZnak"/>
    <w:uiPriority w:val="99"/>
    <w:semiHidden/>
    <w:unhideWhenUsed/>
    <w:rsid w:val="005F06A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F06AE"/>
    <w:rPr>
      <w:rFonts w:ascii="Times New Roman" w:eastAsia="Times New Roman" w:hAnsi="Times New Roman" w:cs="Times New Roman"/>
      <w:color w:val="000000"/>
      <w:sz w:val="20"/>
      <w:szCs w:val="20"/>
    </w:rPr>
  </w:style>
  <w:style w:type="character" w:styleId="Odwoanieprzypisukocowego">
    <w:name w:val="endnote reference"/>
    <w:basedOn w:val="Domylnaczcionkaakapitu"/>
    <w:uiPriority w:val="99"/>
    <w:semiHidden/>
    <w:unhideWhenUsed/>
    <w:rsid w:val="005F06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5102">
      <w:bodyDiv w:val="1"/>
      <w:marLeft w:val="0"/>
      <w:marRight w:val="0"/>
      <w:marTop w:val="0"/>
      <w:marBottom w:val="0"/>
      <w:divBdr>
        <w:top w:val="none" w:sz="0" w:space="0" w:color="auto"/>
        <w:left w:val="none" w:sz="0" w:space="0" w:color="auto"/>
        <w:bottom w:val="none" w:sz="0" w:space="0" w:color="auto"/>
        <w:right w:val="none" w:sz="0" w:space="0" w:color="auto"/>
      </w:divBdr>
    </w:div>
    <w:div w:id="50420496">
      <w:bodyDiv w:val="1"/>
      <w:marLeft w:val="0"/>
      <w:marRight w:val="0"/>
      <w:marTop w:val="0"/>
      <w:marBottom w:val="0"/>
      <w:divBdr>
        <w:top w:val="none" w:sz="0" w:space="0" w:color="auto"/>
        <w:left w:val="none" w:sz="0" w:space="0" w:color="auto"/>
        <w:bottom w:val="none" w:sz="0" w:space="0" w:color="auto"/>
        <w:right w:val="none" w:sz="0" w:space="0" w:color="auto"/>
      </w:divBdr>
    </w:div>
    <w:div w:id="720640202">
      <w:bodyDiv w:val="1"/>
      <w:marLeft w:val="0"/>
      <w:marRight w:val="0"/>
      <w:marTop w:val="0"/>
      <w:marBottom w:val="0"/>
      <w:divBdr>
        <w:top w:val="none" w:sz="0" w:space="0" w:color="auto"/>
        <w:left w:val="none" w:sz="0" w:space="0" w:color="auto"/>
        <w:bottom w:val="none" w:sz="0" w:space="0" w:color="auto"/>
        <w:right w:val="none" w:sz="0" w:space="0" w:color="auto"/>
      </w:divBdr>
    </w:div>
    <w:div w:id="1118719392">
      <w:bodyDiv w:val="1"/>
      <w:marLeft w:val="0"/>
      <w:marRight w:val="0"/>
      <w:marTop w:val="0"/>
      <w:marBottom w:val="0"/>
      <w:divBdr>
        <w:top w:val="none" w:sz="0" w:space="0" w:color="auto"/>
        <w:left w:val="none" w:sz="0" w:space="0" w:color="auto"/>
        <w:bottom w:val="none" w:sz="0" w:space="0" w:color="auto"/>
        <w:right w:val="none" w:sz="0" w:space="0" w:color="auto"/>
      </w:divBdr>
    </w:div>
    <w:div w:id="1336492609">
      <w:bodyDiv w:val="1"/>
      <w:marLeft w:val="0"/>
      <w:marRight w:val="0"/>
      <w:marTop w:val="0"/>
      <w:marBottom w:val="0"/>
      <w:divBdr>
        <w:top w:val="none" w:sz="0" w:space="0" w:color="auto"/>
        <w:left w:val="none" w:sz="0" w:space="0" w:color="auto"/>
        <w:bottom w:val="none" w:sz="0" w:space="0" w:color="auto"/>
        <w:right w:val="none" w:sz="0" w:space="0" w:color="auto"/>
      </w:divBdr>
    </w:div>
    <w:div w:id="1373994049">
      <w:bodyDiv w:val="1"/>
      <w:marLeft w:val="0"/>
      <w:marRight w:val="0"/>
      <w:marTop w:val="0"/>
      <w:marBottom w:val="0"/>
      <w:divBdr>
        <w:top w:val="none" w:sz="0" w:space="0" w:color="auto"/>
        <w:left w:val="none" w:sz="0" w:space="0" w:color="auto"/>
        <w:bottom w:val="none" w:sz="0" w:space="0" w:color="auto"/>
        <w:right w:val="none" w:sz="0" w:space="0" w:color="auto"/>
      </w:divBdr>
    </w:div>
    <w:div w:id="1394498141">
      <w:bodyDiv w:val="1"/>
      <w:marLeft w:val="0"/>
      <w:marRight w:val="0"/>
      <w:marTop w:val="0"/>
      <w:marBottom w:val="0"/>
      <w:divBdr>
        <w:top w:val="none" w:sz="0" w:space="0" w:color="auto"/>
        <w:left w:val="none" w:sz="0" w:space="0" w:color="auto"/>
        <w:bottom w:val="none" w:sz="0" w:space="0" w:color="auto"/>
        <w:right w:val="none" w:sz="0" w:space="0" w:color="auto"/>
      </w:divBdr>
    </w:div>
    <w:div w:id="1412848625">
      <w:bodyDiv w:val="1"/>
      <w:marLeft w:val="0"/>
      <w:marRight w:val="0"/>
      <w:marTop w:val="0"/>
      <w:marBottom w:val="0"/>
      <w:divBdr>
        <w:top w:val="none" w:sz="0" w:space="0" w:color="auto"/>
        <w:left w:val="none" w:sz="0" w:space="0" w:color="auto"/>
        <w:bottom w:val="none" w:sz="0" w:space="0" w:color="auto"/>
        <w:right w:val="none" w:sz="0" w:space="0" w:color="auto"/>
      </w:divBdr>
      <w:divsChild>
        <w:div w:id="273709582">
          <w:marLeft w:val="0"/>
          <w:marRight w:val="0"/>
          <w:marTop w:val="0"/>
          <w:marBottom w:val="0"/>
          <w:divBdr>
            <w:top w:val="none" w:sz="0" w:space="0" w:color="auto"/>
            <w:left w:val="none" w:sz="0" w:space="0" w:color="auto"/>
            <w:bottom w:val="none" w:sz="0" w:space="0" w:color="auto"/>
            <w:right w:val="none" w:sz="0" w:space="0" w:color="auto"/>
          </w:divBdr>
          <w:divsChild>
            <w:div w:id="1518471362">
              <w:marLeft w:val="255"/>
              <w:marRight w:val="0"/>
              <w:marTop w:val="0"/>
              <w:marBottom w:val="0"/>
              <w:divBdr>
                <w:top w:val="none" w:sz="0" w:space="0" w:color="auto"/>
                <w:left w:val="none" w:sz="0" w:space="0" w:color="auto"/>
                <w:bottom w:val="none" w:sz="0" w:space="0" w:color="auto"/>
                <w:right w:val="none" w:sz="0" w:space="0" w:color="auto"/>
              </w:divBdr>
            </w:div>
          </w:divsChild>
        </w:div>
        <w:div w:id="1751848991">
          <w:marLeft w:val="0"/>
          <w:marRight w:val="0"/>
          <w:marTop w:val="0"/>
          <w:marBottom w:val="0"/>
          <w:divBdr>
            <w:top w:val="none" w:sz="0" w:space="0" w:color="auto"/>
            <w:left w:val="none" w:sz="0" w:space="0" w:color="auto"/>
            <w:bottom w:val="none" w:sz="0" w:space="0" w:color="auto"/>
            <w:right w:val="none" w:sz="0" w:space="0" w:color="auto"/>
          </w:divBdr>
          <w:divsChild>
            <w:div w:id="591595953">
              <w:marLeft w:val="255"/>
              <w:marRight w:val="0"/>
              <w:marTop w:val="0"/>
              <w:marBottom w:val="0"/>
              <w:divBdr>
                <w:top w:val="none" w:sz="0" w:space="0" w:color="auto"/>
                <w:left w:val="none" w:sz="0" w:space="0" w:color="auto"/>
                <w:bottom w:val="none" w:sz="0" w:space="0" w:color="auto"/>
                <w:right w:val="none" w:sz="0" w:space="0" w:color="auto"/>
              </w:divBdr>
            </w:div>
          </w:divsChild>
        </w:div>
        <w:div w:id="12271407">
          <w:marLeft w:val="0"/>
          <w:marRight w:val="0"/>
          <w:marTop w:val="0"/>
          <w:marBottom w:val="0"/>
          <w:divBdr>
            <w:top w:val="none" w:sz="0" w:space="0" w:color="auto"/>
            <w:left w:val="none" w:sz="0" w:space="0" w:color="auto"/>
            <w:bottom w:val="none" w:sz="0" w:space="0" w:color="auto"/>
            <w:right w:val="none" w:sz="0" w:space="0" w:color="auto"/>
          </w:divBdr>
          <w:divsChild>
            <w:div w:id="1502234822">
              <w:marLeft w:val="255"/>
              <w:marRight w:val="0"/>
              <w:marTop w:val="0"/>
              <w:marBottom w:val="0"/>
              <w:divBdr>
                <w:top w:val="none" w:sz="0" w:space="0" w:color="auto"/>
                <w:left w:val="none" w:sz="0" w:space="0" w:color="auto"/>
                <w:bottom w:val="none" w:sz="0" w:space="0" w:color="auto"/>
                <w:right w:val="none" w:sz="0" w:space="0" w:color="auto"/>
              </w:divBdr>
            </w:div>
          </w:divsChild>
        </w:div>
        <w:div w:id="1899126085">
          <w:marLeft w:val="0"/>
          <w:marRight w:val="0"/>
          <w:marTop w:val="0"/>
          <w:marBottom w:val="0"/>
          <w:divBdr>
            <w:top w:val="none" w:sz="0" w:space="0" w:color="auto"/>
            <w:left w:val="none" w:sz="0" w:space="0" w:color="auto"/>
            <w:bottom w:val="none" w:sz="0" w:space="0" w:color="auto"/>
            <w:right w:val="none" w:sz="0" w:space="0" w:color="auto"/>
          </w:divBdr>
          <w:divsChild>
            <w:div w:id="446849908">
              <w:marLeft w:val="255"/>
              <w:marRight w:val="0"/>
              <w:marTop w:val="0"/>
              <w:marBottom w:val="0"/>
              <w:divBdr>
                <w:top w:val="none" w:sz="0" w:space="0" w:color="auto"/>
                <w:left w:val="none" w:sz="0" w:space="0" w:color="auto"/>
                <w:bottom w:val="none" w:sz="0" w:space="0" w:color="auto"/>
                <w:right w:val="none" w:sz="0" w:space="0" w:color="auto"/>
              </w:divBdr>
            </w:div>
          </w:divsChild>
        </w:div>
        <w:div w:id="1254778012">
          <w:marLeft w:val="0"/>
          <w:marRight w:val="0"/>
          <w:marTop w:val="0"/>
          <w:marBottom w:val="0"/>
          <w:divBdr>
            <w:top w:val="none" w:sz="0" w:space="0" w:color="auto"/>
            <w:left w:val="none" w:sz="0" w:space="0" w:color="auto"/>
            <w:bottom w:val="none" w:sz="0" w:space="0" w:color="auto"/>
            <w:right w:val="none" w:sz="0" w:space="0" w:color="auto"/>
          </w:divBdr>
          <w:divsChild>
            <w:div w:id="975260012">
              <w:marLeft w:val="255"/>
              <w:marRight w:val="0"/>
              <w:marTop w:val="0"/>
              <w:marBottom w:val="0"/>
              <w:divBdr>
                <w:top w:val="none" w:sz="0" w:space="0" w:color="auto"/>
                <w:left w:val="none" w:sz="0" w:space="0" w:color="auto"/>
                <w:bottom w:val="none" w:sz="0" w:space="0" w:color="auto"/>
                <w:right w:val="none" w:sz="0" w:space="0" w:color="auto"/>
              </w:divBdr>
            </w:div>
          </w:divsChild>
        </w:div>
        <w:div w:id="16346416">
          <w:marLeft w:val="0"/>
          <w:marRight w:val="0"/>
          <w:marTop w:val="0"/>
          <w:marBottom w:val="0"/>
          <w:divBdr>
            <w:top w:val="none" w:sz="0" w:space="0" w:color="auto"/>
            <w:left w:val="none" w:sz="0" w:space="0" w:color="auto"/>
            <w:bottom w:val="none" w:sz="0" w:space="0" w:color="auto"/>
            <w:right w:val="none" w:sz="0" w:space="0" w:color="auto"/>
          </w:divBdr>
          <w:divsChild>
            <w:div w:id="1302687368">
              <w:marLeft w:val="255"/>
              <w:marRight w:val="0"/>
              <w:marTop w:val="0"/>
              <w:marBottom w:val="0"/>
              <w:divBdr>
                <w:top w:val="none" w:sz="0" w:space="0" w:color="auto"/>
                <w:left w:val="none" w:sz="0" w:space="0" w:color="auto"/>
                <w:bottom w:val="none" w:sz="0" w:space="0" w:color="auto"/>
                <w:right w:val="none" w:sz="0" w:space="0" w:color="auto"/>
              </w:divBdr>
            </w:div>
          </w:divsChild>
        </w:div>
        <w:div w:id="1274365345">
          <w:marLeft w:val="0"/>
          <w:marRight w:val="0"/>
          <w:marTop w:val="0"/>
          <w:marBottom w:val="0"/>
          <w:divBdr>
            <w:top w:val="none" w:sz="0" w:space="0" w:color="auto"/>
            <w:left w:val="none" w:sz="0" w:space="0" w:color="auto"/>
            <w:bottom w:val="none" w:sz="0" w:space="0" w:color="auto"/>
            <w:right w:val="none" w:sz="0" w:space="0" w:color="auto"/>
          </w:divBdr>
          <w:divsChild>
            <w:div w:id="201727125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496531166">
      <w:bodyDiv w:val="1"/>
      <w:marLeft w:val="0"/>
      <w:marRight w:val="0"/>
      <w:marTop w:val="0"/>
      <w:marBottom w:val="0"/>
      <w:divBdr>
        <w:top w:val="none" w:sz="0" w:space="0" w:color="auto"/>
        <w:left w:val="none" w:sz="0" w:space="0" w:color="auto"/>
        <w:bottom w:val="none" w:sz="0" w:space="0" w:color="auto"/>
        <w:right w:val="none" w:sz="0" w:space="0" w:color="auto"/>
      </w:divBdr>
    </w:div>
    <w:div w:id="1560820019">
      <w:bodyDiv w:val="1"/>
      <w:marLeft w:val="0"/>
      <w:marRight w:val="0"/>
      <w:marTop w:val="0"/>
      <w:marBottom w:val="0"/>
      <w:divBdr>
        <w:top w:val="none" w:sz="0" w:space="0" w:color="auto"/>
        <w:left w:val="none" w:sz="0" w:space="0" w:color="auto"/>
        <w:bottom w:val="none" w:sz="0" w:space="0" w:color="auto"/>
        <w:right w:val="none" w:sz="0" w:space="0" w:color="auto"/>
      </w:divBdr>
    </w:div>
    <w:div w:id="1888102044">
      <w:bodyDiv w:val="1"/>
      <w:marLeft w:val="0"/>
      <w:marRight w:val="0"/>
      <w:marTop w:val="0"/>
      <w:marBottom w:val="0"/>
      <w:divBdr>
        <w:top w:val="none" w:sz="0" w:space="0" w:color="auto"/>
        <w:left w:val="none" w:sz="0" w:space="0" w:color="auto"/>
        <w:bottom w:val="none" w:sz="0" w:space="0" w:color="auto"/>
        <w:right w:val="none" w:sz="0" w:space="0" w:color="auto"/>
      </w:divBdr>
    </w:div>
    <w:div w:id="2043900374">
      <w:bodyDiv w:val="1"/>
      <w:marLeft w:val="0"/>
      <w:marRight w:val="0"/>
      <w:marTop w:val="0"/>
      <w:marBottom w:val="0"/>
      <w:divBdr>
        <w:top w:val="none" w:sz="0" w:space="0" w:color="auto"/>
        <w:left w:val="none" w:sz="0" w:space="0" w:color="auto"/>
        <w:bottom w:val="none" w:sz="0" w:space="0" w:color="auto"/>
        <w:right w:val="none" w:sz="0" w:space="0" w:color="auto"/>
      </w:divBdr>
    </w:div>
    <w:div w:id="2053529714">
      <w:bodyDiv w:val="1"/>
      <w:marLeft w:val="0"/>
      <w:marRight w:val="0"/>
      <w:marTop w:val="0"/>
      <w:marBottom w:val="0"/>
      <w:divBdr>
        <w:top w:val="none" w:sz="0" w:space="0" w:color="auto"/>
        <w:left w:val="none" w:sz="0" w:space="0" w:color="auto"/>
        <w:bottom w:val="none" w:sz="0" w:space="0" w:color="auto"/>
        <w:right w:val="none" w:sz="0" w:space="0" w:color="auto"/>
      </w:divBdr>
    </w:div>
    <w:div w:id="2078048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zdpczarnkow.pl" TargetMode="External"/><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strona/45-instrukcj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1-regulamin"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sekretariat@zdpczarnkow.pl" TargetMode="External"/><Relationship Id="rId20" Type="http://schemas.openxmlformats.org/officeDocument/2006/relationships/hyperlink" Target="https://platformazakupowa.pl/strona/1-regulam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1-regulami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ekretariat@zdpczarnkow.pl" TargetMode="External"/><Relationship Id="rId23" Type="http://schemas.openxmlformats.org/officeDocument/2006/relationships/footer" Target="footer1.xml"/><Relationship Id="rId10" Type="http://schemas.openxmlformats.org/officeDocument/2006/relationships/hyperlink" Target="https://platformazakupowa.pl/pn/zdpczarnkow"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zdpczarnkow" TargetMode="External"/><Relationship Id="rId14" Type="http://schemas.openxmlformats.org/officeDocument/2006/relationships/hyperlink" Target="https://platformazakupowa.pl/strona/45-instrukcje"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B1F70-3FD4-4B3A-BE2A-AC26E2A44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26</Pages>
  <Words>10312</Words>
  <Characters>61875</Characters>
  <Application>Microsoft Office Word</Application>
  <DocSecurity>0</DocSecurity>
  <Lines>515</Lines>
  <Paragraphs>144</Paragraphs>
  <ScaleCrop>false</ScaleCrop>
  <HeadingPairs>
    <vt:vector size="2" baseType="variant">
      <vt:variant>
        <vt:lpstr>Tytuł</vt:lpstr>
      </vt:variant>
      <vt:variant>
        <vt:i4>1</vt:i4>
      </vt:variant>
    </vt:vector>
  </HeadingPairs>
  <TitlesOfParts>
    <vt:vector size="1" baseType="lpstr">
      <vt:lpstr>O G Ł O S Z E N I E</vt:lpstr>
    </vt:vector>
  </TitlesOfParts>
  <Company/>
  <LinksUpToDate>false</LinksUpToDate>
  <CharactersWithSpaces>72043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G Ł O S Z E N I E</dc:title>
  <dc:creator>kchoina</dc:creator>
  <cp:lastModifiedBy>Roksana Płońska</cp:lastModifiedBy>
  <cp:revision>21</cp:revision>
  <cp:lastPrinted>2022-07-27T09:42:00Z</cp:lastPrinted>
  <dcterms:created xsi:type="dcterms:W3CDTF">2023-10-03T09:07:00Z</dcterms:created>
  <dcterms:modified xsi:type="dcterms:W3CDTF">2023-10-30T07:35:00Z</dcterms:modified>
</cp:coreProperties>
</file>