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2B6BB2">
        <w:trPr>
          <w:trHeight w:val="845"/>
        </w:trPr>
        <w:tc>
          <w:tcPr>
            <w:tcW w:w="10343" w:type="dxa"/>
            <w:shd w:val="clear" w:color="auto" w:fill="auto"/>
            <w:tcMar>
              <w:left w:w="0" w:type="dxa"/>
              <w:right w:w="0" w:type="dxa"/>
            </w:tcMar>
          </w:tcPr>
          <w:p w:rsidR="00345F13" w:rsidRPr="004F4C31" w:rsidRDefault="00345F13" w:rsidP="00345F13">
            <w:pPr>
              <w:pStyle w:val="Nagwek4"/>
              <w:spacing w:before="0"/>
              <w:outlineLvl w:val="3"/>
              <w:rPr>
                <w:rFonts w:ascii="Times New Roman" w:hAnsi="Times New Roman" w:cs="Times New Roman"/>
                <w:i w:val="0"/>
                <w:color w:val="000000" w:themeColor="text1"/>
                <w:sz w:val="24"/>
                <w:szCs w:val="24"/>
              </w:rPr>
            </w:pPr>
            <w:bookmarkStart w:id="0" w:name="_Hlk12607021"/>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04/20</w:t>
            </w:r>
          </w:p>
          <w:p w:rsidR="00345F13" w:rsidRDefault="00345F13" w:rsidP="00345F13">
            <w:pPr>
              <w:jc w:val="both"/>
              <w:rPr>
                <w:bCs/>
                <w:i/>
                <w:sz w:val="21"/>
                <w:szCs w:val="21"/>
              </w:rPr>
            </w:pPr>
            <w:r>
              <w:rPr>
                <w:b/>
                <w:bCs/>
                <w:i/>
                <w:sz w:val="21"/>
                <w:szCs w:val="21"/>
              </w:rPr>
              <w:t xml:space="preserve">Dotyczy: dostawy </w:t>
            </w:r>
            <w:r>
              <w:rPr>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0A6534" w:rsidRDefault="000A6534" w:rsidP="002B6BB2">
            <w:pPr>
              <w:tabs>
                <w:tab w:val="left" w:pos="1800"/>
              </w:tabs>
              <w:jc w:val="both"/>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r w:rsidR="00345F13" w:rsidTr="00345F13">
        <w:trPr>
          <w:trHeight w:val="80"/>
        </w:trPr>
        <w:tc>
          <w:tcPr>
            <w:tcW w:w="10343" w:type="dxa"/>
            <w:shd w:val="clear" w:color="auto" w:fill="auto"/>
            <w:tcMar>
              <w:left w:w="0" w:type="dxa"/>
              <w:right w:w="0" w:type="dxa"/>
            </w:tcMar>
          </w:tcPr>
          <w:p w:rsidR="00345F13" w:rsidRDefault="00345F13" w:rsidP="00CF0313">
            <w:pPr>
              <w:pStyle w:val="Nagwek4"/>
              <w:spacing w:before="0"/>
              <w:outlineLvl w:val="3"/>
              <w:rPr>
                <w:rFonts w:ascii="Times New Roman" w:hAnsi="Times New Roman" w:cs="Times New Roman"/>
                <w:b w:val="0"/>
                <w:i w:val="0"/>
                <w:color w:val="000000" w:themeColor="text1"/>
                <w:sz w:val="24"/>
                <w:szCs w:val="24"/>
              </w:rPr>
            </w:pPr>
            <w:bookmarkStart w:id="1" w:name="_Hlk12607031"/>
            <w:bookmarkEnd w:id="0"/>
          </w:p>
          <w:p w:rsidR="00345F13" w:rsidRDefault="00345F13" w:rsidP="00345F13">
            <w:pPr>
              <w:jc w:val="both"/>
            </w:pPr>
          </w:p>
        </w:tc>
        <w:tc>
          <w:tcPr>
            <w:tcW w:w="567" w:type="dxa"/>
            <w:shd w:val="clear" w:color="auto" w:fill="auto"/>
            <w:tcMar>
              <w:left w:w="0" w:type="dxa"/>
              <w:right w:w="0" w:type="dxa"/>
            </w:tcMar>
          </w:tcPr>
          <w:p w:rsidR="00345F13" w:rsidRDefault="00345F13" w:rsidP="00CF0313">
            <w:pPr>
              <w:spacing w:line="288" w:lineRule="auto"/>
            </w:pPr>
          </w:p>
        </w:tc>
        <w:tc>
          <w:tcPr>
            <w:tcW w:w="4531" w:type="dxa"/>
            <w:shd w:val="clear" w:color="auto" w:fill="auto"/>
            <w:tcMar>
              <w:left w:w="0" w:type="dxa"/>
              <w:right w:w="0" w:type="dxa"/>
            </w:tcMar>
          </w:tcPr>
          <w:p w:rsidR="00345F13" w:rsidRDefault="00345F13" w:rsidP="00CF0313">
            <w:pPr>
              <w:spacing w:line="252" w:lineRule="auto"/>
            </w:pPr>
          </w:p>
        </w:tc>
      </w:tr>
    </w:tbl>
    <w:p w:rsidR="00345F13" w:rsidRDefault="00345F13" w:rsidP="00345F13">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MODYFIKACJA SIWZ</w:t>
      </w:r>
      <w:r>
        <w:rPr>
          <w:rFonts w:ascii="Times New Roman" w:hAnsi="Times New Roman" w:cs="Times New Roman"/>
          <w:b/>
          <w:sz w:val="28"/>
          <w:szCs w:val="28"/>
        </w:rPr>
        <w:tab/>
      </w:r>
    </w:p>
    <w:p w:rsidR="00345F13" w:rsidRDefault="00345F13" w:rsidP="00345F13">
      <w:pPr>
        <w:spacing w:line="240" w:lineRule="auto"/>
        <w:jc w:val="both"/>
        <w:rPr>
          <w:rFonts w:ascii="Times New Roman" w:hAnsi="Times New Roman" w:cs="Times New Roman"/>
          <w:sz w:val="21"/>
          <w:szCs w:val="21"/>
        </w:rPr>
      </w:pPr>
      <w:r>
        <w:rPr>
          <w:rFonts w:ascii="Times New Roman" w:hAnsi="Times New Roman" w:cs="Times New Roman"/>
          <w:sz w:val="21"/>
          <w:szCs w:val="21"/>
        </w:rPr>
        <w:t xml:space="preserve">Na podstawie art. 38 ust. 4  ustawy z dnia 29 stycznia 2004 r. Prawo zamówień publicznych w związku z nieprawidłowo opisanymi lekami stanowiącymi treść zamówienia w zakresie zadań nr 12 i 41, Zamawiający dokonał </w:t>
      </w:r>
      <w:r>
        <w:rPr>
          <w:rFonts w:ascii="Times New Roman" w:hAnsi="Times New Roman" w:cs="Times New Roman"/>
          <w:b/>
          <w:sz w:val="21"/>
          <w:szCs w:val="21"/>
          <w:u w:val="single"/>
        </w:rPr>
        <w:t>poprawienia opisu leków w wyżej wymienionych zadaniach</w:t>
      </w:r>
      <w:r>
        <w:rPr>
          <w:rFonts w:ascii="Times New Roman" w:hAnsi="Times New Roman" w:cs="Times New Roman"/>
          <w:sz w:val="21"/>
          <w:szCs w:val="21"/>
        </w:rPr>
        <w:t xml:space="preserve">, </w:t>
      </w:r>
    </w:p>
    <w:p w:rsidR="00345F13" w:rsidRDefault="00345F13" w:rsidP="00345F1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 zakresie zadania nr 12 poz. 18 w zakresie substancji czynnej </w:t>
      </w:r>
      <w:proofErr w:type="spellStart"/>
      <w:r>
        <w:rPr>
          <w:rFonts w:ascii="Times New Roman" w:eastAsia="Times New Roman" w:hAnsi="Times New Roman" w:cs="Times New Roman"/>
          <w:i/>
          <w:iCs/>
          <w:sz w:val="24"/>
          <w:szCs w:val="24"/>
          <w:lang w:eastAsia="pl-PL"/>
        </w:rPr>
        <w:t>bromocriptinum</w:t>
      </w:r>
      <w:proofErr w:type="spellEnd"/>
      <w:r>
        <w:rPr>
          <w:rFonts w:ascii="Times New Roman" w:eastAsia="Times New Roman" w:hAnsi="Times New Roman" w:cs="Times New Roman"/>
          <w:sz w:val="24"/>
          <w:szCs w:val="24"/>
          <w:lang w:eastAsia="pl-PL"/>
        </w:rPr>
        <w:t xml:space="preserve"> Zamawiający określił jako wymaganą dawkę </w:t>
      </w:r>
      <w:r>
        <w:rPr>
          <w:rFonts w:ascii="Times New Roman" w:eastAsia="Times New Roman" w:hAnsi="Times New Roman" w:cs="Times New Roman"/>
          <w:bCs/>
          <w:sz w:val="24"/>
          <w:szCs w:val="24"/>
          <w:lang w:eastAsia="pl-PL"/>
        </w:rPr>
        <w:t xml:space="preserve">200 </w:t>
      </w:r>
      <w:proofErr w:type="spellStart"/>
      <w:r>
        <w:rPr>
          <w:rFonts w:ascii="Times New Roman" w:eastAsia="Times New Roman" w:hAnsi="Times New Roman" w:cs="Times New Roman"/>
          <w:bCs/>
          <w:sz w:val="24"/>
          <w:szCs w:val="24"/>
          <w:lang w:eastAsia="pl-PL"/>
        </w:rPr>
        <w:t>mg</w:t>
      </w:r>
      <w:proofErr w:type="spellEnd"/>
      <w:r>
        <w:rPr>
          <w:rFonts w:ascii="Times New Roman" w:eastAsia="Times New Roman" w:hAnsi="Times New Roman" w:cs="Times New Roman"/>
          <w:bCs/>
          <w:sz w:val="24"/>
          <w:szCs w:val="24"/>
          <w:lang w:eastAsia="pl-PL"/>
        </w:rPr>
        <w:t>.</w:t>
      </w:r>
      <w:r>
        <w:rPr>
          <w:rFonts w:ascii="Times New Roman" w:eastAsia="Times New Roman" w:hAnsi="Times New Roman" w:cs="Times New Roman"/>
          <w:sz w:val="24"/>
          <w:szCs w:val="24"/>
          <w:lang w:eastAsia="pl-PL"/>
        </w:rPr>
        <w:t xml:space="preserve"> Lek ten występuje tylko w jednej dawce </w:t>
      </w:r>
      <w:r>
        <w:rPr>
          <w:rFonts w:ascii="Times New Roman" w:eastAsia="Times New Roman" w:hAnsi="Times New Roman" w:cs="Times New Roman"/>
          <w:bCs/>
          <w:sz w:val="24"/>
          <w:szCs w:val="24"/>
          <w:lang w:eastAsia="pl-PL"/>
        </w:rPr>
        <w:t>2,5 mg</w:t>
      </w:r>
      <w:r>
        <w:rPr>
          <w:rFonts w:ascii="Times New Roman" w:eastAsia="Times New Roman" w:hAnsi="Times New Roman" w:cs="Times New Roman"/>
          <w:sz w:val="24"/>
          <w:szCs w:val="24"/>
          <w:lang w:eastAsia="pl-PL"/>
        </w:rPr>
        <w:t xml:space="preserve"> w związku z powyższym Zamawiający </w:t>
      </w:r>
      <w:r>
        <w:rPr>
          <w:rFonts w:ascii="Times New Roman" w:eastAsia="Times New Roman" w:hAnsi="Times New Roman" w:cs="Times New Roman"/>
          <w:b/>
          <w:sz w:val="24"/>
          <w:szCs w:val="24"/>
          <w:u w:val="single"/>
          <w:lang w:eastAsia="pl-PL"/>
        </w:rPr>
        <w:t xml:space="preserve">dokonuje sprostowania oczywistej omyłki pisarskiej i wymaga zaoferowania dawki 2,5 mg </w:t>
      </w:r>
      <w:r>
        <w:rPr>
          <w:rFonts w:ascii="Times New Roman" w:eastAsia="Times New Roman" w:hAnsi="Times New Roman" w:cs="Times New Roman"/>
          <w:sz w:val="24"/>
          <w:szCs w:val="24"/>
          <w:lang w:eastAsia="pl-PL"/>
        </w:rPr>
        <w:t>(jedyna dostępna dawka leku).</w:t>
      </w:r>
    </w:p>
    <w:p w:rsidR="00345F13" w:rsidRDefault="00345F13" w:rsidP="00345F13">
      <w:pPr>
        <w:spacing w:before="100" w:beforeAutospacing="1" w:after="100" w:afterAutospacing="1" w:line="240" w:lineRule="auto"/>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W zakresie zadania nr 41 poz. 5 – w zakresie substancji  czynnej </w:t>
      </w:r>
      <w:proofErr w:type="spellStart"/>
      <w:r>
        <w:rPr>
          <w:rFonts w:ascii="Times New Roman" w:eastAsia="Times New Roman" w:hAnsi="Times New Roman" w:cs="Times New Roman"/>
          <w:i/>
          <w:iCs/>
          <w:sz w:val="24"/>
          <w:szCs w:val="24"/>
          <w:lang w:eastAsia="pl-PL"/>
        </w:rPr>
        <w:t>carbetocinum</w:t>
      </w:r>
      <w:proofErr w:type="spellEnd"/>
      <w:r>
        <w:rPr>
          <w:rFonts w:ascii="Times New Roman" w:eastAsia="Times New Roman" w:hAnsi="Times New Roman" w:cs="Times New Roman"/>
          <w:sz w:val="24"/>
          <w:szCs w:val="24"/>
          <w:lang w:eastAsia="pl-PL"/>
        </w:rPr>
        <w:t xml:space="preserve"> wymogiem Zamawiającego było zaoferowanie postaci ampułki. Po opublikowania postępowania Zamawiający podjął informację, że nastąpiła zmiana rejestracyjna produktu w zakresie dostępnej postaci leku – producent zamienił ampułkę na fiolkę, w związku z powyższym </w:t>
      </w:r>
      <w:r>
        <w:rPr>
          <w:rFonts w:ascii="Times New Roman" w:eastAsia="Times New Roman" w:hAnsi="Times New Roman" w:cs="Times New Roman"/>
          <w:b/>
          <w:sz w:val="24"/>
          <w:szCs w:val="24"/>
          <w:u w:val="single"/>
          <w:lang w:eastAsia="pl-PL"/>
        </w:rPr>
        <w:t>Zamawiający dopuszcza możliwość zaoferowania ampułek lub fiolek.</w:t>
      </w:r>
    </w:p>
    <w:p w:rsidR="00345F13" w:rsidRDefault="00345F13" w:rsidP="00345F13">
      <w:pPr>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color w:val="000000" w:themeColor="text1"/>
          <w:sz w:val="24"/>
          <w:szCs w:val="24"/>
          <w:lang w:eastAsia="pl-PL"/>
        </w:rPr>
        <w:t>3.  W zakresie zadania nr 12 poz. 26 –</w:t>
      </w:r>
      <w:r>
        <w:rPr>
          <w:rFonts w:ascii="Times New Roman" w:hAnsi="Times New Roman" w:cs="Times New Roman"/>
          <w:color w:val="000000" w:themeColor="text1"/>
          <w:sz w:val="24"/>
          <w:szCs w:val="24"/>
        </w:rPr>
        <w:t xml:space="preserve">Zamawiający zmodyfikował wymaganą substancję czynną z </w:t>
      </w:r>
      <w:proofErr w:type="spellStart"/>
      <w:r>
        <w:rPr>
          <w:rFonts w:ascii="Times New Roman" w:hAnsi="Times New Roman" w:cs="Times New Roman"/>
          <w:color w:val="000000" w:themeColor="text1"/>
          <w:sz w:val="24"/>
          <w:szCs w:val="24"/>
        </w:rPr>
        <w:t>beractant</w:t>
      </w:r>
      <w:proofErr w:type="spellEnd"/>
      <w:r>
        <w:rPr>
          <w:rFonts w:ascii="Times New Roman" w:hAnsi="Times New Roman" w:cs="Times New Roman"/>
          <w:color w:val="000000" w:themeColor="text1"/>
          <w:sz w:val="24"/>
          <w:szCs w:val="24"/>
        </w:rPr>
        <w:t xml:space="preserve"> na </w:t>
      </w:r>
      <w:proofErr w:type="spellStart"/>
      <w:r>
        <w:rPr>
          <w:rFonts w:ascii="Times New Roman" w:hAnsi="Times New Roman" w:cs="Times New Roman"/>
          <w:color w:val="000000" w:themeColor="text1"/>
          <w:sz w:val="24"/>
          <w:szCs w:val="24"/>
        </w:rPr>
        <w:t>poractant</w:t>
      </w:r>
      <w:proofErr w:type="spellEnd"/>
      <w:r>
        <w:rPr>
          <w:rFonts w:ascii="Times New Roman" w:hAnsi="Times New Roman" w:cs="Times New Roman"/>
          <w:color w:val="000000" w:themeColor="text1"/>
          <w:sz w:val="24"/>
          <w:szCs w:val="24"/>
        </w:rPr>
        <w:t xml:space="preserve"> alfa i</w:t>
      </w:r>
      <w:r>
        <w:rPr>
          <w:rFonts w:ascii="Times New Roman" w:eastAsia="Times New Roman" w:hAnsi="Times New Roman" w:cs="Times New Roman"/>
          <w:b/>
          <w:color w:val="000000" w:themeColor="text1"/>
          <w:sz w:val="24"/>
          <w:szCs w:val="24"/>
          <w:u w:val="single"/>
          <w:lang w:eastAsia="pl-PL"/>
        </w:rPr>
        <w:t xml:space="preserve"> wymaga  zaoferowania w zad. 12 poz. 26  </w:t>
      </w:r>
      <w:proofErr w:type="spellStart"/>
      <w:r>
        <w:rPr>
          <w:rFonts w:ascii="Times New Roman" w:hAnsi="Times New Roman" w:cs="Times New Roman"/>
          <w:b/>
          <w:color w:val="000000" w:themeColor="text1"/>
          <w:sz w:val="24"/>
          <w:szCs w:val="24"/>
          <w:u w:val="single"/>
        </w:rPr>
        <w:t>poractant</w:t>
      </w:r>
      <w:proofErr w:type="spellEnd"/>
      <w:r>
        <w:rPr>
          <w:rFonts w:ascii="Times New Roman" w:hAnsi="Times New Roman" w:cs="Times New Roman"/>
          <w:b/>
          <w:color w:val="000000" w:themeColor="text1"/>
          <w:sz w:val="24"/>
          <w:szCs w:val="24"/>
          <w:u w:val="single"/>
        </w:rPr>
        <w:t xml:space="preserve"> alfa.</w:t>
      </w:r>
    </w:p>
    <w:p w:rsidR="00345F13" w:rsidRDefault="00345F13" w:rsidP="00345F13">
      <w:pPr>
        <w:spacing w:line="240" w:lineRule="auto"/>
        <w:jc w:val="both"/>
        <w:outlineLvl w:val="0"/>
        <w:rPr>
          <w:rFonts w:ascii="Times New Roman" w:hAnsi="Times New Roman" w:cs="Times New Roman"/>
          <w:lang w:eastAsia="pl-PL"/>
        </w:rPr>
      </w:pPr>
      <w:r>
        <w:rPr>
          <w:rFonts w:ascii="Times New Roman" w:hAnsi="Times New Roman" w:cs="Times New Roman"/>
          <w:lang w:eastAsia="pl-PL"/>
        </w:rPr>
        <w:t>Zmiany wprowadzone do SIWZ są zmianą dotyczącą opisu przedmiotu zamówienia czyli istotną wymagającą od Wykonawców dodatkowego czasu podczas przygotowywania ofert.</w:t>
      </w:r>
    </w:p>
    <w:p w:rsidR="00345F13" w:rsidRDefault="00345F13" w:rsidP="00345F13">
      <w:pPr>
        <w:spacing w:after="0" w:line="240" w:lineRule="auto"/>
        <w:jc w:val="both"/>
        <w:outlineLvl w:val="0"/>
        <w:rPr>
          <w:rFonts w:ascii="Times New Roman" w:hAnsi="Times New Roman" w:cs="Times New Roman"/>
          <w:b/>
          <w:u w:val="single"/>
          <w:lang w:eastAsia="pl-PL"/>
        </w:rPr>
      </w:pPr>
      <w:r>
        <w:rPr>
          <w:rFonts w:ascii="Times New Roman" w:hAnsi="Times New Roman" w:cs="Times New Roman"/>
          <w:lang w:eastAsia="pl-PL"/>
        </w:rPr>
        <w:t xml:space="preserve">W związku z tym </w:t>
      </w:r>
      <w:r w:rsidRPr="00C22327">
        <w:rPr>
          <w:rFonts w:ascii="Times New Roman" w:hAnsi="Times New Roman" w:cs="Times New Roman"/>
          <w:b/>
          <w:lang w:eastAsia="pl-PL"/>
        </w:rPr>
        <w:t>Zamawiający przedłuża termin składania i otwarcia ofert.</w:t>
      </w:r>
    </w:p>
    <w:p w:rsidR="00345F13" w:rsidRPr="00C22327" w:rsidRDefault="00345F13" w:rsidP="00345F13">
      <w:pPr>
        <w:spacing w:after="0" w:line="240" w:lineRule="auto"/>
        <w:jc w:val="both"/>
        <w:outlineLvl w:val="0"/>
        <w:rPr>
          <w:rFonts w:ascii="Times New Roman" w:hAnsi="Times New Roman" w:cs="Times New Roman"/>
          <w:b/>
          <w:u w:val="single"/>
          <w:lang w:eastAsia="pl-PL"/>
        </w:rPr>
      </w:pPr>
      <w:r>
        <w:rPr>
          <w:rFonts w:ascii="Times New Roman" w:hAnsi="Times New Roman" w:cs="Times New Roman"/>
          <w:highlight w:val="yellow"/>
          <w:lang w:eastAsia="pl-PL"/>
        </w:rPr>
        <w:t xml:space="preserve">Nowy termin składania ofert upływa w dniu </w:t>
      </w:r>
      <w:r w:rsidRPr="00C22327">
        <w:rPr>
          <w:rFonts w:ascii="Times New Roman" w:hAnsi="Times New Roman" w:cs="Times New Roman"/>
          <w:b/>
          <w:highlight w:val="yellow"/>
          <w:u w:val="single"/>
          <w:lang w:eastAsia="pl-PL"/>
        </w:rPr>
        <w:t>30.03.2020 r. o godz. 09.00</w:t>
      </w:r>
    </w:p>
    <w:p w:rsidR="00345F13" w:rsidRDefault="00345F13" w:rsidP="00345F13">
      <w:pPr>
        <w:spacing w:after="0" w:line="240" w:lineRule="auto"/>
        <w:jc w:val="both"/>
        <w:outlineLvl w:val="0"/>
        <w:rPr>
          <w:rFonts w:ascii="Times New Roman" w:hAnsi="Times New Roman" w:cs="Times New Roman"/>
          <w:lang w:eastAsia="pl-PL"/>
        </w:rPr>
      </w:pPr>
      <w:r>
        <w:rPr>
          <w:rFonts w:ascii="Times New Roman" w:hAnsi="Times New Roman" w:cs="Times New Roman"/>
          <w:highlight w:val="yellow"/>
          <w:lang w:eastAsia="pl-PL"/>
        </w:rPr>
        <w:t xml:space="preserve">Otwarcie ofert nastąpi w dniu </w:t>
      </w:r>
      <w:r w:rsidRPr="00C22327">
        <w:rPr>
          <w:rFonts w:ascii="Times New Roman" w:hAnsi="Times New Roman" w:cs="Times New Roman"/>
          <w:b/>
          <w:highlight w:val="yellow"/>
          <w:u w:val="single"/>
          <w:lang w:eastAsia="pl-PL"/>
        </w:rPr>
        <w:t>30.03.2020 r. o godz. 09.30</w:t>
      </w:r>
    </w:p>
    <w:p w:rsidR="00345F13" w:rsidRDefault="00345F13" w:rsidP="00345F13">
      <w:pPr>
        <w:spacing w:after="0" w:line="240" w:lineRule="auto"/>
        <w:jc w:val="both"/>
        <w:outlineLvl w:val="0"/>
        <w:rPr>
          <w:rFonts w:ascii="Times New Roman" w:hAnsi="Times New Roman" w:cs="Times New Roman"/>
        </w:rPr>
      </w:pPr>
      <w:r>
        <w:rPr>
          <w:rFonts w:ascii="Times New Roman" w:hAnsi="Times New Roman" w:cs="Times New Roman"/>
          <w:lang w:eastAsia="pl-PL"/>
        </w:rPr>
        <w:t>Wykonawcy są zobowiązani uwzględnić powyższe wyjaśnienia</w:t>
      </w:r>
      <w:r w:rsidR="00C22327">
        <w:rPr>
          <w:rFonts w:ascii="Times New Roman" w:hAnsi="Times New Roman" w:cs="Times New Roman"/>
          <w:lang w:eastAsia="pl-PL"/>
        </w:rPr>
        <w:t>/zmiany</w:t>
      </w:r>
      <w:r>
        <w:rPr>
          <w:rFonts w:ascii="Times New Roman" w:hAnsi="Times New Roman" w:cs="Times New Roman"/>
          <w:lang w:eastAsia="pl-PL"/>
        </w:rPr>
        <w:t xml:space="preserve"> podczas sporządzania i składania ofert.</w:t>
      </w:r>
    </w:p>
    <w:p w:rsidR="00345F13" w:rsidRDefault="00345F13" w:rsidP="00345F13">
      <w:pPr>
        <w:widowControl w:val="0"/>
        <w:spacing w:after="0" w:line="240" w:lineRule="auto"/>
        <w:jc w:val="both"/>
        <w:rPr>
          <w:rFonts w:ascii="Times New Roman" w:hAnsi="Times New Roman" w:cs="Times New Roman"/>
          <w:b/>
          <w:i/>
        </w:rPr>
      </w:pPr>
      <w:r>
        <w:rPr>
          <w:rFonts w:ascii="Times New Roman" w:hAnsi="Times New Roman" w:cs="Times New Roman"/>
          <w:b/>
          <w:i/>
        </w:rPr>
        <w:t>Załączniki:</w:t>
      </w:r>
    </w:p>
    <w:p w:rsidR="00345F13" w:rsidRDefault="00345F13" w:rsidP="00345F13">
      <w:pPr>
        <w:widowControl w:val="0"/>
        <w:spacing w:after="0" w:line="240" w:lineRule="auto"/>
        <w:jc w:val="both"/>
        <w:rPr>
          <w:rFonts w:ascii="Times New Roman" w:hAnsi="Times New Roman" w:cs="Times New Roman"/>
          <w:i/>
        </w:rPr>
      </w:pPr>
      <w:r>
        <w:rPr>
          <w:rFonts w:ascii="Times New Roman" w:hAnsi="Times New Roman" w:cs="Times New Roman"/>
          <w:i/>
        </w:rPr>
        <w:t>- Zmodyfikowany  Formularz cen jednostkowych dla zadań nr 12 i 41</w:t>
      </w:r>
    </w:p>
    <w:p w:rsidR="00345F13" w:rsidRDefault="00345F13" w:rsidP="00345F13">
      <w:pPr>
        <w:widowControl w:val="0"/>
        <w:spacing w:after="0" w:line="240" w:lineRule="auto"/>
        <w:jc w:val="both"/>
        <w:rPr>
          <w:rFonts w:ascii="Times New Roman" w:hAnsi="Times New Roman" w:cs="Times New Roman"/>
          <w:i/>
        </w:rPr>
      </w:pPr>
    </w:p>
    <w:p w:rsidR="00345F13" w:rsidRDefault="00345F13" w:rsidP="00345F13">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00C22327">
        <w:rPr>
          <w:rFonts w:ascii="Times New Roman" w:hAnsi="Times New Roman" w:cs="Times New Roman"/>
          <w:b/>
          <w:i/>
        </w:rPr>
        <w:t xml:space="preserve">   </w:t>
      </w:r>
      <w:r>
        <w:rPr>
          <w:rFonts w:ascii="Times New Roman" w:hAnsi="Times New Roman" w:cs="Times New Roman"/>
          <w:b/>
          <w:i/>
        </w:rPr>
        <w:t xml:space="preserve">  Z poważaniem</w:t>
      </w:r>
    </w:p>
    <w:p w:rsidR="007F0D72" w:rsidRDefault="007F0D72" w:rsidP="007F0D72">
      <w:pPr>
        <w:widowControl w:val="0"/>
        <w:spacing w:after="0" w:line="240" w:lineRule="auto"/>
        <w:ind w:left="4956" w:hanging="987"/>
        <w:jc w:val="center"/>
        <w:outlineLvl w:val="0"/>
        <w:rPr>
          <w:rFonts w:ascii="Times New Roman" w:hAnsi="Times New Roman" w:cs="Times New Roman"/>
          <w:b/>
          <w:i/>
        </w:rPr>
      </w:pPr>
      <w:r>
        <w:rPr>
          <w:rFonts w:ascii="Times New Roman" w:hAnsi="Times New Roman" w:cs="Times New Roman"/>
          <w:b/>
          <w:i/>
        </w:rPr>
        <w:t>Marcin Sygut</w:t>
      </w:r>
    </w:p>
    <w:p w:rsidR="007F0D72" w:rsidRDefault="007F0D72" w:rsidP="007F0D72">
      <w:pPr>
        <w:widowControl w:val="0"/>
        <w:spacing w:after="0" w:line="240" w:lineRule="auto"/>
        <w:ind w:left="4956" w:firstLine="709"/>
        <w:outlineLvl w:val="0"/>
        <w:rPr>
          <w:rFonts w:ascii="Times New Roman" w:hAnsi="Times New Roman" w:cs="Times New Roman"/>
          <w:i/>
        </w:rPr>
      </w:pPr>
      <w:r>
        <w:rPr>
          <w:rFonts w:ascii="Times New Roman" w:hAnsi="Times New Roman" w:cs="Times New Roman"/>
          <w:i/>
        </w:rPr>
        <w:t xml:space="preserve">        podpis w oryginale</w:t>
      </w:r>
    </w:p>
    <w:p w:rsidR="00C22327" w:rsidRDefault="00C22327" w:rsidP="00345F13">
      <w:pPr>
        <w:widowControl w:val="0"/>
        <w:spacing w:after="0" w:line="240" w:lineRule="auto"/>
        <w:ind w:left="4956" w:hanging="987"/>
        <w:jc w:val="center"/>
        <w:outlineLvl w:val="0"/>
        <w:rPr>
          <w:rFonts w:ascii="Times New Roman" w:hAnsi="Times New Roman" w:cs="Times New Roman"/>
          <w:b/>
          <w:i/>
        </w:rPr>
      </w:pPr>
    </w:p>
    <w:p w:rsidR="00345F13" w:rsidRDefault="00345F13" w:rsidP="00345F13">
      <w:pPr>
        <w:widowControl w:val="0"/>
        <w:spacing w:after="0" w:line="240" w:lineRule="auto"/>
        <w:ind w:left="4956" w:hanging="987"/>
        <w:jc w:val="center"/>
        <w:outlineLvl w:val="0"/>
        <w:rPr>
          <w:rFonts w:ascii="Times New Roman" w:hAnsi="Times New Roman" w:cs="Times New Roman"/>
          <w:b/>
          <w:i/>
        </w:rPr>
      </w:pPr>
      <w:r>
        <w:rPr>
          <w:rFonts w:ascii="Times New Roman" w:hAnsi="Times New Roman" w:cs="Times New Roman"/>
          <w:b/>
          <w:i/>
        </w:rPr>
        <w:t>Dyrektor SPSK2 PUM</w:t>
      </w:r>
    </w:p>
    <w:p w:rsidR="00345F13" w:rsidRDefault="00345F13" w:rsidP="00345F13">
      <w:pPr>
        <w:widowControl w:val="0"/>
        <w:spacing w:after="0" w:line="240" w:lineRule="auto"/>
        <w:ind w:left="4956" w:hanging="987"/>
        <w:jc w:val="center"/>
        <w:outlineLvl w:val="0"/>
        <w:rPr>
          <w:rFonts w:ascii="Times New Roman" w:hAnsi="Times New Roman" w:cs="Times New Roman"/>
          <w:b/>
          <w:i/>
        </w:rPr>
      </w:pPr>
      <w:r>
        <w:rPr>
          <w:rFonts w:ascii="Times New Roman" w:hAnsi="Times New Roman" w:cs="Times New Roman"/>
          <w:b/>
          <w:i/>
        </w:rPr>
        <w:t>w Szczecinie</w:t>
      </w:r>
    </w:p>
    <w:p w:rsidR="00EA5234" w:rsidRDefault="00EA5234" w:rsidP="00EA5234">
      <w:pPr>
        <w:spacing w:after="0" w:line="252" w:lineRule="auto"/>
        <w:outlineLvl w:val="0"/>
      </w:pPr>
      <w:r w:rsidRPr="009B7F15">
        <w:rPr>
          <w:b/>
        </w:rPr>
        <w:t>Sprawę prowadzi:</w:t>
      </w:r>
      <w:r>
        <w:tab/>
        <w:t>Wioletta</w:t>
      </w:r>
      <w:r w:rsidR="007F0D72">
        <w:t xml:space="preserve"> </w:t>
      </w:r>
      <w:proofErr w:type="spellStart"/>
      <w:r>
        <w:t>Sybal</w:t>
      </w:r>
      <w:proofErr w:type="spellEnd"/>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w:t>
      </w:r>
      <w:r w:rsidR="00C34CF2">
        <w:t> </w:t>
      </w:r>
      <w:r w:rsidR="00600273">
        <w:t>46</w:t>
      </w:r>
      <w:r w:rsidR="00C34CF2">
        <w:t>61088</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CE" w:rsidRDefault="008314CE" w:rsidP="00C04A67">
      <w:pPr>
        <w:spacing w:after="0" w:line="240" w:lineRule="auto"/>
      </w:pPr>
      <w:r>
        <w:separator/>
      </w:r>
    </w:p>
  </w:endnote>
  <w:endnote w:type="continuationSeparator" w:id="1">
    <w:p w:rsidR="008314CE" w:rsidRDefault="008314CE"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Default="008314CE" w:rsidP="00857144">
    <w:pPr>
      <w:pStyle w:val="Stopka"/>
      <w:jc w:val="right"/>
      <w:rPr>
        <w:b/>
        <w:bCs/>
      </w:rPr>
    </w:pPr>
  </w:p>
  <w:p w:rsidR="00EB1B05" w:rsidRPr="00E90D2C" w:rsidRDefault="00EB1B05"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B1B05" w:rsidRPr="00E90D2C" w:rsidRDefault="00B020D1" w:rsidP="00EB1B05">
    <w:pPr>
      <w:pStyle w:val="Stopka"/>
      <w:jc w:val="center"/>
      <w:rPr>
        <w:rFonts w:ascii="Times New Roman" w:hAnsi="Times New Roman" w:cs="Times New Roman"/>
        <w:b/>
        <w:sz w:val="20"/>
        <w:szCs w:val="20"/>
      </w:rPr>
    </w:pPr>
    <w:hyperlink r:id="rId1" w:history="1">
      <w:r w:rsidR="00EB1B05" w:rsidRPr="00E90D2C">
        <w:rPr>
          <w:rFonts w:ascii="Times New Roman" w:hAnsi="Times New Roman" w:cs="Times New Roman"/>
          <w:b/>
          <w:bCs/>
          <w:sz w:val="20"/>
          <w:szCs w:val="20"/>
        </w:rPr>
        <w:t>www.spsk2-szczecin.pl</w:t>
      </w:r>
    </w:hyperlink>
  </w:p>
  <w:p w:rsidR="008314CE" w:rsidRPr="006E69D8" w:rsidRDefault="00B020D1" w:rsidP="00857144">
    <w:pPr>
      <w:pStyle w:val="Stopka"/>
      <w:jc w:val="right"/>
    </w:pPr>
    <w:r w:rsidRPr="006E69D8">
      <w:rPr>
        <w:b/>
        <w:bCs/>
      </w:rPr>
      <w:fldChar w:fldCharType="begin"/>
    </w:r>
    <w:r w:rsidR="008314CE" w:rsidRPr="006E69D8">
      <w:rPr>
        <w:b/>
        <w:bCs/>
      </w:rPr>
      <w:instrText>PAGE  \* Arabic  \* MERGEFORMAT</w:instrText>
    </w:r>
    <w:r w:rsidRPr="006E69D8">
      <w:rPr>
        <w:b/>
        <w:bCs/>
      </w:rPr>
      <w:fldChar w:fldCharType="separate"/>
    </w:r>
    <w:r w:rsidR="00345F13">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Default="008314CE"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B020D1">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020D1">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020D1">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8314CE" w:rsidRDefault="008314CE" w:rsidP="00857144">
                <w:pPr>
                  <w:spacing w:after="0" w:line="233" w:lineRule="auto"/>
                  <w:rPr>
                    <w:sz w:val="18"/>
                  </w:rPr>
                </w:pPr>
                <w:r>
                  <w:rPr>
                    <w:b/>
                    <w:sz w:val="18"/>
                  </w:rPr>
                  <w:t>Centrala: T:</w:t>
                </w:r>
                <w:r w:rsidRPr="001B5AD0">
                  <w:rPr>
                    <w:sz w:val="18"/>
                  </w:rPr>
                  <w:t>+48 91 466 10 00</w:t>
                </w:r>
              </w:p>
              <w:p w:rsidR="008314CE" w:rsidRDefault="008314CE"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14CE" w:rsidRDefault="008314CE"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8314CE" w:rsidRDefault="00EB1B05" w:rsidP="00857144">
                <w:pPr>
                  <w:spacing w:after="0" w:line="233" w:lineRule="auto"/>
                  <w:rPr>
                    <w:sz w:val="18"/>
                  </w:rPr>
                </w:pPr>
                <w:r>
                  <w:rPr>
                    <w:sz w:val="18"/>
                  </w:rPr>
                  <w:t xml:space="preserve">                                                           </w:t>
                </w:r>
              </w:p>
              <w:p w:rsidR="008314CE" w:rsidRPr="001B5AD0" w:rsidRDefault="008314CE"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14CE" w:rsidRPr="00864A3E" w:rsidRDefault="008314CE" w:rsidP="00857144">
                <w:pPr>
                  <w:spacing w:after="0" w:line="233" w:lineRule="auto"/>
                </w:pPr>
              </w:p>
            </w:txbxContent>
          </v:textbox>
          <w10:wrap anchory="page"/>
          <w10:anchorlock/>
        </v:shape>
      </w:pict>
    </w:r>
    <w:r>
      <w:tab/>
    </w:r>
    <w:r w:rsidR="00EB1B05">
      <w:t xml:space="preserve">                                                                                                         </w:t>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314CE" w:rsidRDefault="008314CE"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E90D2C" w:rsidRDefault="008314CE"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14CE" w:rsidRPr="00E90D2C" w:rsidRDefault="00B020D1" w:rsidP="00E90D2C">
    <w:pPr>
      <w:pStyle w:val="Stopka"/>
      <w:jc w:val="center"/>
      <w:rPr>
        <w:rFonts w:ascii="Times New Roman" w:hAnsi="Times New Roman" w:cs="Times New Roman"/>
        <w:b/>
        <w:sz w:val="20"/>
        <w:szCs w:val="20"/>
      </w:rPr>
    </w:pPr>
    <w:hyperlink r:id="rId1" w:history="1">
      <w:r w:rsidR="008314CE"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CE" w:rsidRDefault="008314CE" w:rsidP="00C04A67">
      <w:pPr>
        <w:spacing w:after="0" w:line="240" w:lineRule="auto"/>
      </w:pPr>
      <w:r>
        <w:separator/>
      </w:r>
    </w:p>
  </w:footnote>
  <w:footnote w:type="continuationSeparator" w:id="1">
    <w:p w:rsidR="008314CE" w:rsidRDefault="008314CE"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B20EBC" w:rsidRDefault="008314CE"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B020D1">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020D1" w:rsidRPr="00B020D1">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8314CE" w:rsidRDefault="008314CE" w:rsidP="00857144">
                <w:pPr>
                  <w:spacing w:after="0" w:line="252" w:lineRule="auto"/>
                  <w:rPr>
                    <w:b/>
                  </w:rPr>
                </w:pPr>
              </w:p>
              <w:p w:rsidR="008314CE" w:rsidRPr="001B5AD0" w:rsidRDefault="008314CE" w:rsidP="00857144">
                <w:pPr>
                  <w:spacing w:after="0" w:line="252" w:lineRule="auto"/>
                  <w:rPr>
                    <w:b/>
                  </w:rPr>
                </w:pPr>
                <w:r w:rsidRPr="001B5AD0">
                  <w:rPr>
                    <w:b/>
                  </w:rPr>
                  <w:t xml:space="preserve">al. Powstańców Wielkopolskich 72 </w:t>
                </w:r>
              </w:p>
              <w:p w:rsidR="008314CE" w:rsidRPr="004273D8" w:rsidRDefault="008314CE" w:rsidP="00857144">
                <w:pPr>
                  <w:spacing w:after="0" w:line="252" w:lineRule="auto"/>
                  <w:rPr>
                    <w:b/>
                  </w:rPr>
                </w:pPr>
                <w:r w:rsidRPr="001B5AD0">
                  <w:rPr>
                    <w:b/>
                  </w:rPr>
                  <w:t>70-111 Szczecin</w:t>
                </w:r>
              </w:p>
            </w:txbxContent>
          </v:textbox>
        </v:shape>
      </w:pict>
    </w:r>
    <w:r w:rsidR="009C49AA">
      <w:rPr>
        <w:rFonts w:cstheme="minorHAnsi"/>
      </w:rPr>
      <w:t xml:space="preserve">Szczecin, </w:t>
    </w:r>
    <w:r w:rsidR="00345F13">
      <w:rPr>
        <w:rFonts w:cstheme="minorHAnsi"/>
      </w:rPr>
      <w:t>05</w:t>
    </w:r>
    <w:r>
      <w:rPr>
        <w:rFonts w:cstheme="minorHAnsi"/>
      </w:rPr>
      <w:t>-0</w:t>
    </w:r>
    <w:r w:rsidR="00345F13">
      <w:rPr>
        <w:rFonts w:cstheme="minorHAnsi"/>
      </w:rPr>
      <w:t>3</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8116CD" w:rsidRDefault="008314CE"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9C49D7"/>
    <w:multiLevelType w:val="hybridMultilevel"/>
    <w:tmpl w:val="153AD03E"/>
    <w:lvl w:ilvl="0" w:tplc="86AA8FC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91B8F"/>
    <w:rsid w:val="00093E43"/>
    <w:rsid w:val="000A6534"/>
    <w:rsid w:val="000C336D"/>
    <w:rsid w:val="000D6D6F"/>
    <w:rsid w:val="000E22BA"/>
    <w:rsid w:val="000F2195"/>
    <w:rsid w:val="00102C24"/>
    <w:rsid w:val="001076BC"/>
    <w:rsid w:val="001235A4"/>
    <w:rsid w:val="001365B1"/>
    <w:rsid w:val="00154CEA"/>
    <w:rsid w:val="00156B1D"/>
    <w:rsid w:val="00162E3C"/>
    <w:rsid w:val="00165637"/>
    <w:rsid w:val="00180ABA"/>
    <w:rsid w:val="00192958"/>
    <w:rsid w:val="00192C8E"/>
    <w:rsid w:val="001A234D"/>
    <w:rsid w:val="001A7798"/>
    <w:rsid w:val="001B722E"/>
    <w:rsid w:val="001C5F38"/>
    <w:rsid w:val="001D0CC1"/>
    <w:rsid w:val="001E4D6B"/>
    <w:rsid w:val="00206C48"/>
    <w:rsid w:val="00213E32"/>
    <w:rsid w:val="002231A8"/>
    <w:rsid w:val="002239E6"/>
    <w:rsid w:val="002240FC"/>
    <w:rsid w:val="00232737"/>
    <w:rsid w:val="00243CC9"/>
    <w:rsid w:val="0026160B"/>
    <w:rsid w:val="00263F05"/>
    <w:rsid w:val="00264244"/>
    <w:rsid w:val="00270C17"/>
    <w:rsid w:val="002846C1"/>
    <w:rsid w:val="002B6BB2"/>
    <w:rsid w:val="002F60CE"/>
    <w:rsid w:val="002F6D75"/>
    <w:rsid w:val="0032189F"/>
    <w:rsid w:val="003248EB"/>
    <w:rsid w:val="00335B57"/>
    <w:rsid w:val="0033641B"/>
    <w:rsid w:val="003451B0"/>
    <w:rsid w:val="00345F13"/>
    <w:rsid w:val="00355274"/>
    <w:rsid w:val="00372B5A"/>
    <w:rsid w:val="003A36EE"/>
    <w:rsid w:val="003B2AE0"/>
    <w:rsid w:val="003C4514"/>
    <w:rsid w:val="003C48E3"/>
    <w:rsid w:val="003C5AAC"/>
    <w:rsid w:val="003E6E64"/>
    <w:rsid w:val="00401E02"/>
    <w:rsid w:val="00417AFA"/>
    <w:rsid w:val="00417E46"/>
    <w:rsid w:val="004215EC"/>
    <w:rsid w:val="004247BF"/>
    <w:rsid w:val="00425BD9"/>
    <w:rsid w:val="00440B22"/>
    <w:rsid w:val="004412FF"/>
    <w:rsid w:val="0045168E"/>
    <w:rsid w:val="00461014"/>
    <w:rsid w:val="00463443"/>
    <w:rsid w:val="004730D2"/>
    <w:rsid w:val="004806F2"/>
    <w:rsid w:val="00483D4B"/>
    <w:rsid w:val="00485365"/>
    <w:rsid w:val="004A38A5"/>
    <w:rsid w:val="004A5419"/>
    <w:rsid w:val="004F0172"/>
    <w:rsid w:val="004F4C31"/>
    <w:rsid w:val="004F4F13"/>
    <w:rsid w:val="004F689F"/>
    <w:rsid w:val="00507A0A"/>
    <w:rsid w:val="00507D9D"/>
    <w:rsid w:val="00513217"/>
    <w:rsid w:val="0051425B"/>
    <w:rsid w:val="00516F8A"/>
    <w:rsid w:val="005431B2"/>
    <w:rsid w:val="005520EF"/>
    <w:rsid w:val="00552E40"/>
    <w:rsid w:val="00573538"/>
    <w:rsid w:val="005A1BC2"/>
    <w:rsid w:val="005A46DB"/>
    <w:rsid w:val="005B3511"/>
    <w:rsid w:val="005D2A91"/>
    <w:rsid w:val="005D3EFB"/>
    <w:rsid w:val="005E51A2"/>
    <w:rsid w:val="005E7B82"/>
    <w:rsid w:val="00600273"/>
    <w:rsid w:val="006073BC"/>
    <w:rsid w:val="0060785D"/>
    <w:rsid w:val="006219D3"/>
    <w:rsid w:val="00631A86"/>
    <w:rsid w:val="00635BEE"/>
    <w:rsid w:val="00646983"/>
    <w:rsid w:val="00654F83"/>
    <w:rsid w:val="00655D28"/>
    <w:rsid w:val="0065725D"/>
    <w:rsid w:val="0066474C"/>
    <w:rsid w:val="0067202F"/>
    <w:rsid w:val="00682968"/>
    <w:rsid w:val="0069570F"/>
    <w:rsid w:val="006A560D"/>
    <w:rsid w:val="006C009C"/>
    <w:rsid w:val="006C2CB6"/>
    <w:rsid w:val="006D0D5D"/>
    <w:rsid w:val="006D2405"/>
    <w:rsid w:val="006E1440"/>
    <w:rsid w:val="006E3E38"/>
    <w:rsid w:val="006E43E3"/>
    <w:rsid w:val="006F4C9A"/>
    <w:rsid w:val="00703DEA"/>
    <w:rsid w:val="0072429A"/>
    <w:rsid w:val="00733EEA"/>
    <w:rsid w:val="007434F3"/>
    <w:rsid w:val="00743AEF"/>
    <w:rsid w:val="007B3917"/>
    <w:rsid w:val="007D22E8"/>
    <w:rsid w:val="007E71EC"/>
    <w:rsid w:val="007E722E"/>
    <w:rsid w:val="007F06D7"/>
    <w:rsid w:val="007F0D72"/>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6762"/>
    <w:rsid w:val="008D0717"/>
    <w:rsid w:val="008D0A32"/>
    <w:rsid w:val="008D65A2"/>
    <w:rsid w:val="008F1276"/>
    <w:rsid w:val="009140D2"/>
    <w:rsid w:val="009373DB"/>
    <w:rsid w:val="009644E8"/>
    <w:rsid w:val="00967F60"/>
    <w:rsid w:val="00974A37"/>
    <w:rsid w:val="00975881"/>
    <w:rsid w:val="009779E5"/>
    <w:rsid w:val="0098138F"/>
    <w:rsid w:val="00981408"/>
    <w:rsid w:val="009906DB"/>
    <w:rsid w:val="009B07C2"/>
    <w:rsid w:val="009B515F"/>
    <w:rsid w:val="009B79CC"/>
    <w:rsid w:val="009C0F9D"/>
    <w:rsid w:val="009C143D"/>
    <w:rsid w:val="009C2D91"/>
    <w:rsid w:val="009C37DC"/>
    <w:rsid w:val="009C49AA"/>
    <w:rsid w:val="009D2CDE"/>
    <w:rsid w:val="009D43B7"/>
    <w:rsid w:val="00A009DE"/>
    <w:rsid w:val="00A0594F"/>
    <w:rsid w:val="00A118BD"/>
    <w:rsid w:val="00A37A8E"/>
    <w:rsid w:val="00A9226D"/>
    <w:rsid w:val="00A97514"/>
    <w:rsid w:val="00A97A87"/>
    <w:rsid w:val="00AB662F"/>
    <w:rsid w:val="00AF2E1E"/>
    <w:rsid w:val="00B020D1"/>
    <w:rsid w:val="00B10B92"/>
    <w:rsid w:val="00B11CFF"/>
    <w:rsid w:val="00B17143"/>
    <w:rsid w:val="00B23AD4"/>
    <w:rsid w:val="00B24E1C"/>
    <w:rsid w:val="00B47E1F"/>
    <w:rsid w:val="00B5294A"/>
    <w:rsid w:val="00B6298C"/>
    <w:rsid w:val="00B77244"/>
    <w:rsid w:val="00B84C11"/>
    <w:rsid w:val="00BD1059"/>
    <w:rsid w:val="00BD1F22"/>
    <w:rsid w:val="00BD7F2B"/>
    <w:rsid w:val="00BE1E70"/>
    <w:rsid w:val="00BE6763"/>
    <w:rsid w:val="00BF1D9D"/>
    <w:rsid w:val="00C04A67"/>
    <w:rsid w:val="00C050F3"/>
    <w:rsid w:val="00C13B53"/>
    <w:rsid w:val="00C22327"/>
    <w:rsid w:val="00C34CF2"/>
    <w:rsid w:val="00C51357"/>
    <w:rsid w:val="00C5544D"/>
    <w:rsid w:val="00C6301B"/>
    <w:rsid w:val="00C63FFA"/>
    <w:rsid w:val="00C66F34"/>
    <w:rsid w:val="00C74141"/>
    <w:rsid w:val="00C74742"/>
    <w:rsid w:val="00C761CE"/>
    <w:rsid w:val="00C77C3C"/>
    <w:rsid w:val="00C833CD"/>
    <w:rsid w:val="00C92A79"/>
    <w:rsid w:val="00CA03E3"/>
    <w:rsid w:val="00CC3429"/>
    <w:rsid w:val="00CC48FD"/>
    <w:rsid w:val="00CF64CD"/>
    <w:rsid w:val="00D0577B"/>
    <w:rsid w:val="00D110A8"/>
    <w:rsid w:val="00D30A80"/>
    <w:rsid w:val="00D667F0"/>
    <w:rsid w:val="00D87963"/>
    <w:rsid w:val="00D902CA"/>
    <w:rsid w:val="00D9417F"/>
    <w:rsid w:val="00DA3CBB"/>
    <w:rsid w:val="00DA51AE"/>
    <w:rsid w:val="00DC20F1"/>
    <w:rsid w:val="00DC7D20"/>
    <w:rsid w:val="00DD49B3"/>
    <w:rsid w:val="00DE360F"/>
    <w:rsid w:val="00DF21B5"/>
    <w:rsid w:val="00E02BE9"/>
    <w:rsid w:val="00E118FE"/>
    <w:rsid w:val="00E362BA"/>
    <w:rsid w:val="00E47368"/>
    <w:rsid w:val="00E90D2C"/>
    <w:rsid w:val="00EA5234"/>
    <w:rsid w:val="00EB1B05"/>
    <w:rsid w:val="00EC0943"/>
    <w:rsid w:val="00EF2C94"/>
    <w:rsid w:val="00F15873"/>
    <w:rsid w:val="00F22A01"/>
    <w:rsid w:val="00F42D0A"/>
    <w:rsid w:val="00F54FBE"/>
    <w:rsid w:val="00F65EA3"/>
    <w:rsid w:val="00F75B65"/>
    <w:rsid w:val="00F8229D"/>
    <w:rsid w:val="00F82A3F"/>
    <w:rsid w:val="00F97637"/>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20625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0DCC-2C07-4C2C-B14C-9F6926AC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1927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2020-03-05T12:04:00Z</cp:lastPrinted>
  <dcterms:created xsi:type="dcterms:W3CDTF">2020-03-05T11:59:00Z</dcterms:created>
  <dcterms:modified xsi:type="dcterms:W3CDTF">2020-03-05T12:05:00Z</dcterms:modified>
</cp:coreProperties>
</file>