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E4" w:rsidRDefault="00F84CE4" w:rsidP="00F84CE4">
      <w:pPr>
        <w:jc w:val="right"/>
        <w:rPr>
          <w:rFonts w:ascii="Palatino Linotype" w:hAnsi="Palatino Linotype" w:cs="Tahoma"/>
        </w:rPr>
      </w:pPr>
      <w:bookmarkStart w:id="0" w:name="_GoBack"/>
      <w:bookmarkEnd w:id="0"/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F84CE4" w:rsidRPr="00F51DB5" w:rsidRDefault="00F84CE4" w:rsidP="00F84CE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F84CE4" w:rsidRPr="00F51DB5" w:rsidRDefault="00F84CE4" w:rsidP="00F84CE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F84CE4" w:rsidRPr="00F51DB5" w:rsidRDefault="00F84CE4" w:rsidP="00F84CE4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F84CE4" w:rsidRPr="00D374F0" w:rsidRDefault="00F84CE4" w:rsidP="00F84CE4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F84CE4" w:rsidRPr="002325A6" w:rsidRDefault="00F84CE4" w:rsidP="00F84CE4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B35614" w:rsidRPr="00C07C6E" w:rsidRDefault="00B35614" w:rsidP="00E171DA">
      <w:pPr>
        <w:jc w:val="right"/>
        <w:rPr>
          <w:i/>
        </w:rPr>
      </w:pPr>
    </w:p>
    <w:p w:rsidR="00B35614" w:rsidRPr="00C07C6E" w:rsidRDefault="00B35614" w:rsidP="00B35614">
      <w:pPr>
        <w:rPr>
          <w:b/>
        </w:rPr>
      </w:pPr>
    </w:p>
    <w:p w:rsidR="001A2697" w:rsidRPr="0057587D" w:rsidRDefault="00F84CE4" w:rsidP="0057587D">
      <w:pPr>
        <w:rPr>
          <w:rFonts w:ascii="Calibri" w:hAnsi="Calibri" w:cs="Tahoma"/>
          <w:sz w:val="24"/>
          <w:szCs w:val="24"/>
        </w:rPr>
      </w:pPr>
      <w:r>
        <w:rPr>
          <w:sz w:val="24"/>
          <w:szCs w:val="24"/>
        </w:rPr>
        <w:t xml:space="preserve">Cz. 6 - </w:t>
      </w:r>
      <w:r w:rsidR="0057587D" w:rsidRPr="0057587D">
        <w:rPr>
          <w:sz w:val="24"/>
          <w:szCs w:val="24"/>
        </w:rPr>
        <w:t>Zestaw do histeroskopii/resektoskopii (wieża histeroskopowa) – 1 kpl.</w:t>
      </w:r>
      <w:r w:rsidR="0057587D" w:rsidRPr="0057587D">
        <w:rPr>
          <w:sz w:val="24"/>
          <w:szCs w:val="24"/>
        </w:rPr>
        <w:tab/>
      </w:r>
      <w:r w:rsidR="0057587D" w:rsidRPr="0057587D">
        <w:rPr>
          <w:sz w:val="24"/>
          <w:szCs w:val="24"/>
        </w:rPr>
        <w:tab/>
      </w:r>
    </w:p>
    <w:p w:rsidR="001A2697" w:rsidRPr="00C07C6E" w:rsidRDefault="001A2697" w:rsidP="001A2697">
      <w:pPr>
        <w:rPr>
          <w:b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543"/>
      </w:tblGrid>
      <w:tr w:rsidR="00F84CE4" w:rsidRPr="00C07C6E" w:rsidTr="00DA5BD0">
        <w:tc>
          <w:tcPr>
            <w:tcW w:w="675" w:type="dxa"/>
            <w:shd w:val="clear" w:color="auto" w:fill="D9D9D9"/>
            <w:vAlign w:val="center"/>
          </w:tcPr>
          <w:p w:rsidR="00F84CE4" w:rsidRPr="00C07C6E" w:rsidRDefault="00F84CE4" w:rsidP="00F84C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C6E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84CE4" w:rsidRPr="003A65E4" w:rsidRDefault="00F84CE4" w:rsidP="00F84C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4CE4" w:rsidRPr="003A65E4" w:rsidRDefault="00F84CE4" w:rsidP="00F84C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F84CE4" w:rsidRPr="003A65E4" w:rsidRDefault="00F84CE4" w:rsidP="00F84CE4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F84CE4" w:rsidRPr="003A65E4" w:rsidRDefault="00F84CE4" w:rsidP="00F84CE4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rPr>
          <w:trHeight w:val="1341"/>
        </w:trPr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 xml:space="preserve">urządzenie nowe, nieużywane, </w:t>
            </w:r>
          </w:p>
          <w:p w:rsidR="00DA5BD0" w:rsidRPr="00C07C6E" w:rsidRDefault="00DA5BD0" w:rsidP="002321E2">
            <w:pPr>
              <w:jc w:val="center"/>
              <w:rPr>
                <w:color w:val="000000"/>
              </w:rPr>
            </w:pPr>
          </w:p>
          <w:p w:rsidR="00DA5BD0" w:rsidRPr="00C07C6E" w:rsidRDefault="00DA5BD0" w:rsidP="00FD718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wyprodukowane w 2019r. lub później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Rok produkcji……………… rok</w:t>
            </w:r>
          </w:p>
        </w:tc>
      </w:tr>
      <w:tr w:rsidR="00B955A3" w:rsidRPr="00C07C6E" w:rsidTr="00311B42">
        <w:tc>
          <w:tcPr>
            <w:tcW w:w="675" w:type="dxa"/>
            <w:shd w:val="clear" w:color="auto" w:fill="auto"/>
            <w:vAlign w:val="center"/>
          </w:tcPr>
          <w:p w:rsidR="00B955A3" w:rsidRPr="00C07C6E" w:rsidRDefault="00B955A3" w:rsidP="0003320E">
            <w:pPr>
              <w:ind w:left="36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955A3" w:rsidRPr="00C07C6E" w:rsidRDefault="00B955A3" w:rsidP="002321E2">
            <w:pPr>
              <w:jc w:val="center"/>
            </w:pPr>
            <w:r w:rsidRPr="00B56D0C">
              <w:rPr>
                <w:b/>
              </w:rPr>
              <w:t>KAMERA ENDOSKOPOWA WYSOKIEJ ROZDZIELCZOŚCI HD</w:t>
            </w:r>
          </w:p>
        </w:tc>
      </w:tr>
      <w:tr w:rsidR="0095754B" w:rsidRPr="00C07C6E" w:rsidTr="0095754B">
        <w:tc>
          <w:tcPr>
            <w:tcW w:w="675" w:type="dxa"/>
            <w:shd w:val="clear" w:color="auto" w:fill="auto"/>
            <w:vAlign w:val="center"/>
          </w:tcPr>
          <w:p w:rsidR="0095754B" w:rsidRPr="00C07C6E" w:rsidRDefault="0095754B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5754B" w:rsidRPr="00D50F7C" w:rsidRDefault="00050739" w:rsidP="005C22BD">
            <w:r w:rsidRPr="00050739">
              <w:t>Głowica kamery wyposażona w przetwornik typu CMOS  wysokiej rozdzielczości. Kamera medyczna HD z panelem z przodu urządzenia do sterowania ustawieniami oraz wyjściem systemu dokumentacji medycznej, znajdująca się w jednym zamkniętym module z nagrywarką medyczną HD oraz źródłem światła LED. W komplecie medyczna klawiatura do wprowadzania danych pacjenta do systemu archiwizacji, karta SD do zapisu danych oraz konwerter USB do transmisji danych do komputera – 1 szt.</w:t>
            </w:r>
            <w:r w:rsidR="0022586F">
              <w:t xml:space="preserve"> Videocupler do głowicy kamery HD, zoom optyczny 2x, uniwersalny w zakresie min. 16 – 34 mm umożliwiający wykonywanie zabiegów endoskopowych we wszystkich specjalnościach.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54B" w:rsidRPr="00C07C6E" w:rsidRDefault="0095754B" w:rsidP="0095754B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754B" w:rsidRPr="00C07C6E" w:rsidRDefault="0095754B" w:rsidP="0095754B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D50F7C" w:rsidRDefault="00050739" w:rsidP="00050739">
            <w:r w:rsidRPr="00D50F7C">
              <w:t>Rozdzielczość kamery w standardzie HD min. 1280 x 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22586F" w:rsidRPr="00C07C6E" w:rsidTr="0095754B">
        <w:tc>
          <w:tcPr>
            <w:tcW w:w="675" w:type="dxa"/>
            <w:shd w:val="clear" w:color="auto" w:fill="auto"/>
            <w:vAlign w:val="center"/>
          </w:tcPr>
          <w:p w:rsidR="0022586F" w:rsidRPr="00C07C6E" w:rsidRDefault="0022586F" w:rsidP="0022586F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2586F" w:rsidRPr="00D50F7C" w:rsidRDefault="0022586F" w:rsidP="00750A92">
            <w:r w:rsidRPr="0095754B">
              <w:t>Konsola kamery wyposażona w  wyjścia cyfrowe w rozdzielczości HD, na tylnym panelu min. 2 x HDMI, min.1 gniazdo PS2</w:t>
            </w:r>
            <w:r w:rsidR="00C300A3">
              <w:t>. Wyświetlacz – panel LCD, sterowanie z panelu.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86F" w:rsidRPr="00C07C6E" w:rsidRDefault="0022586F" w:rsidP="0022586F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86F" w:rsidRPr="00C07C6E" w:rsidRDefault="0022586F" w:rsidP="0022586F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Default="00050739" w:rsidP="00050739">
            <w:r w:rsidRPr="00D50F7C">
              <w:t>Nagrywarka medyczna HD archiwizująca w formacie min. 1280 x 720, zdjęcia zapisywane jako pliki JPEG, nagrania video jako MPEG –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BD2E6A" w:rsidRDefault="00050739" w:rsidP="00050739">
            <w:r w:rsidRPr="00BD2E6A">
              <w:t xml:space="preserve">Możliwość automatycznych ustawień parametrów dla zaawansowanych </w:t>
            </w:r>
            <w:r w:rsidRPr="00BD2E6A">
              <w:lastRenderedPageBreak/>
              <w:t>technik wideochirurgicznych w zakresie różnych specjalizacji zabiegowych min.4 ( obowiązkowe to : laparoskopia, histeroskopia, urologia endoskopowa)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BD2E6A" w:rsidRDefault="00050739" w:rsidP="00050739">
            <w:r w:rsidRPr="00BD2E6A">
              <w:t>Menu urządzenia wyświetlane w języku polskim na ekranie monitora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BD2E6A" w:rsidRDefault="00050739" w:rsidP="00050739">
            <w:r w:rsidRPr="00BD2E6A">
              <w:t>Funkcja aktywacji (uruchamianie zapisu) cyfrowego rejestratora obrazu HD realizowana przez operatora za pomocą przycisku z głowicy kamery lub odpowiednimi przyciskami na panelu przednim kamery.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Default="00050739" w:rsidP="00050739">
            <w:r w:rsidRPr="00BD2E6A">
              <w:t>Możliwość wykonywania zdjęć podczas nagrywania sekwencji video w jakości HD.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8607C6" w:rsidRPr="00C07C6E" w:rsidTr="0095754B">
        <w:tc>
          <w:tcPr>
            <w:tcW w:w="675" w:type="dxa"/>
            <w:shd w:val="clear" w:color="auto" w:fill="auto"/>
            <w:vAlign w:val="center"/>
          </w:tcPr>
          <w:p w:rsidR="008607C6" w:rsidRPr="00C07C6E" w:rsidRDefault="008607C6" w:rsidP="008607C6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607C6" w:rsidRPr="00BD2E6A" w:rsidRDefault="008607C6" w:rsidP="008607C6">
            <w:r>
              <w:t>Kamera medyczna, źródło światła i nagrywarka w jednym module o wspólnej obudowie – system kompaktowy.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7C6" w:rsidRPr="00C07C6E" w:rsidRDefault="008607C6" w:rsidP="008607C6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607C6" w:rsidRPr="00C07C6E" w:rsidRDefault="008607C6" w:rsidP="008607C6">
            <w:pPr>
              <w:jc w:val="center"/>
            </w:pPr>
            <w:r>
              <w:t>TAK/NIE</w:t>
            </w:r>
          </w:p>
        </w:tc>
      </w:tr>
      <w:tr w:rsidR="00B955A3" w:rsidRPr="00C07C6E" w:rsidTr="00771A38">
        <w:tc>
          <w:tcPr>
            <w:tcW w:w="675" w:type="dxa"/>
            <w:shd w:val="clear" w:color="auto" w:fill="auto"/>
            <w:vAlign w:val="center"/>
          </w:tcPr>
          <w:p w:rsidR="00B955A3" w:rsidRPr="00C07C6E" w:rsidRDefault="00B955A3" w:rsidP="00050739">
            <w:pPr>
              <w:ind w:left="36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955A3" w:rsidRPr="00C07C6E" w:rsidRDefault="00B955A3" w:rsidP="00050739">
            <w:pPr>
              <w:jc w:val="center"/>
            </w:pPr>
            <w:r w:rsidRPr="00B56D0C">
              <w:rPr>
                <w:b/>
              </w:rPr>
              <w:t>PANORAMICZNY MONITOR MEDYCZNY LCD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Monitor medyczny  min. 27” LCD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5A3" w:rsidRDefault="00B955A3" w:rsidP="00B955A3">
            <w:pPr>
              <w:jc w:val="center"/>
            </w:pPr>
            <w:r>
              <w:t>TAK/Podać</w:t>
            </w:r>
          </w:p>
          <w:p w:rsidR="00050739" w:rsidRPr="00C07C6E" w:rsidRDefault="00050739" w:rsidP="00050739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B955A3" w:rsidP="00050739">
            <w:pPr>
              <w:jc w:val="center"/>
            </w:pPr>
            <w:r w:rsidRPr="002077CF">
              <w:t xml:space="preserve">Monitor medyczny  </w:t>
            </w:r>
            <w:r w:rsidR="00050739">
              <w:t>……………</w:t>
            </w:r>
            <w:r w:rsidRPr="002077CF">
              <w:t>” LCD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Rozdzielczość Full HD min. 1920x1080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Obudowa wykonana z aluminium, ekran pokryty szkłem hartowanym. Możliwość pełnej dezynfekcji. Sterowanie przyciskami na panelu centralnym monitora.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Jasność min. 350 cd/m2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95754B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Kąt widzenia min. 178/178 stopni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B52DAD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Kontrast min. 1000:1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844F72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Monitor zaopatrzony w komplet wyjść i wejść gwarantujących transmisję i prezentację  obrazu w oferowanym standardzie – min. Full HD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39698C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2077CF" w:rsidRDefault="00050739" w:rsidP="00050739">
            <w:r w:rsidRPr="002077CF">
              <w:t>Mocowanie VESA 100</w:t>
            </w:r>
            <w:r>
              <w:t xml:space="preserve"> (lub równoważne)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F64011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Default="00050739" w:rsidP="00050739">
            <w:r w:rsidRPr="002077CF">
              <w:t>Menu monitora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DA5BD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ind w:left="36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4D195C" w:rsidRDefault="00050739" w:rsidP="00050739">
            <w:pPr>
              <w:tabs>
                <w:tab w:val="num" w:pos="709"/>
              </w:tabs>
              <w:rPr>
                <w:b/>
              </w:rPr>
            </w:pPr>
            <w:r w:rsidRPr="004D195C">
              <w:rPr>
                <w:b/>
              </w:rPr>
              <w:t>ŹRÓDŁO ŚWIATŁA LED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050739" w:rsidRPr="00C07C6E" w:rsidRDefault="00050739" w:rsidP="00050739">
            <w:pPr>
              <w:jc w:val="center"/>
            </w:pP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>Żywotność diody LED min.90% po 10 000 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>Źródło światła LED wyposażone w sterowanie za pomocą przycisków na panelu przednim urządzenia – kamery zintegrowanej ze źródłem światła oraz nagrywarką HD w jednym urządzeniu w skali od 1 do 10 ze skokiem co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 xml:space="preserve">Prezentacja poziomu natężenia światła na ekranie monitora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>Źródło światła wyświetlające komunikaty w jasny i czytelny sposób na monitorze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2C0DDE" w:rsidP="00050739">
            <w:r w:rsidRPr="002C0DDE">
              <w:rPr>
                <w:rFonts w:eastAsia="Calibri"/>
              </w:rPr>
              <w:t>Automatyczna aktywacja źródła światła po zainstalowaniu światłowodu w gnieździe oraz automatyczna dezaktywacja po odinstalowaniu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>Moc źródła światła pozwalająca na pełne wykorzystanie przezierności światłowodów o śr. do min. 4,8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050739" w:rsidRPr="00C07C6E" w:rsidTr="0068479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5D1D6D" w:rsidRDefault="00050739" w:rsidP="00050739">
            <w:r w:rsidRPr="005D1D6D">
              <w:t>Uniwersalne przyłącze do światłowodów (akceptacja końcówek światłowodów różnych producentów bez stosowania dodatkowych adapterów)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B955A3" w:rsidRPr="00C07C6E" w:rsidTr="006D7D4B">
        <w:tc>
          <w:tcPr>
            <w:tcW w:w="675" w:type="dxa"/>
            <w:shd w:val="clear" w:color="auto" w:fill="auto"/>
            <w:vAlign w:val="center"/>
          </w:tcPr>
          <w:p w:rsidR="00B955A3" w:rsidRPr="00C07C6E" w:rsidRDefault="00B955A3" w:rsidP="00050739">
            <w:pPr>
              <w:ind w:left="36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955A3" w:rsidRPr="00C07C6E" w:rsidRDefault="00B955A3" w:rsidP="00050739">
            <w:pPr>
              <w:jc w:val="center"/>
            </w:pPr>
            <w:r w:rsidRPr="004D195C">
              <w:rPr>
                <w:b/>
              </w:rPr>
              <w:t>WIELOFUNKCYJNA POMPA SSĄCO-PŁUCZĄCA Z AKCESORIAMI</w:t>
            </w:r>
          </w:p>
        </w:tc>
      </w:tr>
      <w:tr w:rsidR="00050739" w:rsidRPr="00C07C6E" w:rsidTr="00AA7F30">
        <w:tc>
          <w:tcPr>
            <w:tcW w:w="675" w:type="dxa"/>
            <w:shd w:val="clear" w:color="auto" w:fill="auto"/>
            <w:vAlign w:val="center"/>
          </w:tcPr>
          <w:p w:rsidR="00050739" w:rsidRPr="00C07C6E" w:rsidRDefault="00050739" w:rsidP="00050739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50739" w:rsidRPr="00804BF3" w:rsidRDefault="00C312CC" w:rsidP="00C312CC">
            <w:r w:rsidRPr="00C312CC">
              <w:t>Jednorolkowa pompa ssąco-płucząca wielofunkcyjna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0739" w:rsidRPr="00C07C6E" w:rsidRDefault="00050739" w:rsidP="00050739">
            <w:pPr>
              <w:jc w:val="center"/>
            </w:pPr>
            <w:r>
              <w:t>TAK/NIE</w:t>
            </w:r>
          </w:p>
        </w:tc>
      </w:tr>
      <w:tr w:rsidR="00C312CC" w:rsidRPr="00C07C6E" w:rsidTr="00AA7F30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04BF3" w:rsidRDefault="00C312CC" w:rsidP="00C312CC">
            <w:r w:rsidRPr="00804BF3">
              <w:t>Pompa wyposażona w ekran LCD – dotykowy, do sterowania parametrami o przekątnej min. 5,7 cala. Wszystkie parametry wyświetlane na ekranie w zależności o wyboru specjalności.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7A5AD5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04BF3" w:rsidRDefault="00C312CC" w:rsidP="00C312CC">
            <w:r w:rsidRPr="00804BF3">
              <w:t>Pompa wyposażona w automatyczny system rozpoznawania narzędzia dobierając optymalne nastawy pracy.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7A5AD5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04BF3" w:rsidRDefault="00C312CC" w:rsidP="00C312CC">
            <w:r w:rsidRPr="00804BF3">
              <w:t>Możliwość rozbudowy pompy o sterownik nożny.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7A5AD5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04BF3" w:rsidRDefault="00C312CC" w:rsidP="00C312CC">
            <w:r w:rsidRPr="00804BF3">
              <w:t>Możliwość współpracy z drenami jedno i wielorazowymi.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7A5AD5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804BF3">
              <w:t>Kompletny dren do zabiegów  histeroskopowych (napływowy) wyposażony w chip wskazujący na ekranie pompy ilość użyć od nowości. Dren dedykowany do min. 20 użyć – 1 kpl.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Możliwość rozbudowy pompy o wagę na płyn odessany.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Zakres ciśnienia w trybie histeroskopowym min. 15-150mmHg.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Wartość przepływu w trybie histeroskopowym w zakresie min. 50-500ml/min.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Zakres ciśnienia w trybie endourologicznym min. 15-150mmHg.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Wartość przepływu w trybie urologicznym w zakresie 50-500ml/min.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121F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86550F" w:rsidRDefault="00C312CC" w:rsidP="00C312CC">
            <w:r w:rsidRPr="0086550F">
              <w:t>Wartość przepływu roboczego w trybie laparoskopowym min. 1,0-2,0L/min.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6213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86550F">
              <w:t xml:space="preserve">Max. </w:t>
            </w:r>
            <w:r>
              <w:t>w</w:t>
            </w:r>
            <w:r w:rsidRPr="0086550F">
              <w:t>artość odsysania w trybie laparoskopowym min. 2L/min.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>Możliwość wyboru na ekranie dotykowym siły podciśnienia z: próżnia niska i próżnia wysoka.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>Możliwość wyboru w trybie laparoskopowym przepływu z: niska, średnia, wysoka.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 xml:space="preserve">Pompa wyposażona na panelu przednim w gniazdo służące do wytworzenia próżni, podłączenie w systemie luer-lock.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>Wskaźnik strzałkowy na panelu przednim wskazujący właściwy kierunek podłączenia drenu napływowego.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>Możliwość ustawienia różnicy wysokości pomiędzy pompą a zawieszonym workiem z medium celem optymalizacji pracy pompy.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01171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6E0755" w:rsidRDefault="00C312CC" w:rsidP="00C312CC">
            <w:r w:rsidRPr="006E0755">
              <w:t xml:space="preserve">Możliwość ustawienia alarmu ostrzegającego przed opróżnieniem </w:t>
            </w:r>
            <w:r w:rsidRPr="006E0755">
              <w:lastRenderedPageBreak/>
              <w:t>worka z medium w trakcie zabiegu w zakresie min. 0,5-5,0L.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B3B2F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6E0755">
              <w:t>Zabezpieczenie przed przekroczeniem zadanego ciśnienia o max. 10mmHg lub przekroczeniem ciśnienia na poziomie max. 150mmHg poprzez sygnał dźwiękowy i natychmiastowe obniżenie ciśnienia poprzez cofnięcie się koła rolkowego.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B3B2F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2D1B41" w:rsidRDefault="00C312CC" w:rsidP="00C312CC">
            <w:r w:rsidRPr="002D1B41">
              <w:t>Sterowanie skokiem zadanego przepływu co  max. 0,1L lub przytrzymując dłużej ikonę na panelu dotykowym co max. 0,5L.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B3B2F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2D1B41" w:rsidRDefault="00C312CC" w:rsidP="00C312CC">
            <w:r w:rsidRPr="002D1B41">
              <w:t>Sterowanie skokiem zadanego ciśnienia co max. 5mmHg lub przytrzymując dłużej ikonę co max. 10mmHg.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B3B2F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2D1B41" w:rsidRDefault="00C312CC" w:rsidP="00C312CC">
            <w:r w:rsidRPr="002D1B41">
              <w:t>Możliwość ustawienia różnicy wysokości w trybie histeroskopia pomiędzy urządzeniem i pacjentem celem wyrównania spadku ciśnienia powstającego wskutek umieszczenia pompy na wózku ze sprzętem.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3B3B2F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2D1B41">
              <w:t>Menu na ekranie dotykowym w języku polskim. Wszystkie komunikaty w tym alarmy i ostrzeżenia w języku polskim.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D30213" w:rsidRPr="00C07C6E" w:rsidTr="003B3B2F">
        <w:tc>
          <w:tcPr>
            <w:tcW w:w="675" w:type="dxa"/>
            <w:shd w:val="clear" w:color="auto" w:fill="auto"/>
            <w:vAlign w:val="center"/>
          </w:tcPr>
          <w:p w:rsidR="00D30213" w:rsidRPr="00C07C6E" w:rsidRDefault="00D30213" w:rsidP="00D30213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30213" w:rsidRPr="002D1B41" w:rsidRDefault="00D30213" w:rsidP="00D30213">
            <w:r>
              <w:t>Transponder umożliwiający wykonywanie zabiegów histeroskopowyc</w:t>
            </w:r>
            <w:r w:rsidR="002C0DDE">
              <w:t>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213" w:rsidRPr="00C07C6E" w:rsidRDefault="00D30213" w:rsidP="00D30213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0213" w:rsidRPr="00C07C6E" w:rsidRDefault="00D30213" w:rsidP="00D30213">
            <w:pPr>
              <w:jc w:val="center"/>
            </w:pPr>
            <w:r>
              <w:t>TAK/NIE</w:t>
            </w:r>
          </w:p>
        </w:tc>
      </w:tr>
      <w:tr w:rsidR="00D30213" w:rsidRPr="00C07C6E" w:rsidTr="00177E20">
        <w:tc>
          <w:tcPr>
            <w:tcW w:w="675" w:type="dxa"/>
            <w:shd w:val="clear" w:color="auto" w:fill="auto"/>
            <w:vAlign w:val="center"/>
          </w:tcPr>
          <w:p w:rsidR="00D30213" w:rsidRPr="00C07C6E" w:rsidRDefault="00D30213" w:rsidP="00C312CC">
            <w:pPr>
              <w:ind w:left="36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D30213" w:rsidRPr="00C07C6E" w:rsidRDefault="00D30213" w:rsidP="00C312CC">
            <w:pPr>
              <w:jc w:val="center"/>
            </w:pPr>
            <w:r w:rsidRPr="004D195C">
              <w:rPr>
                <w:b/>
              </w:rPr>
              <w:t>WÓZEK APARATUROWY</w:t>
            </w:r>
          </w:p>
        </w:tc>
      </w:tr>
      <w:tr w:rsidR="00C312CC" w:rsidRPr="00C07C6E" w:rsidTr="00E91A43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C956C9" w:rsidRDefault="00C312CC" w:rsidP="00C312CC">
            <w:r w:rsidRPr="00C956C9">
              <w:t>Podstawa jezdna z blokadą 2 kół, min. 3 półki, z wysięgnikiem do podwieszenia monitora w systemie VESA 100</w:t>
            </w:r>
            <w:r>
              <w:t xml:space="preserve"> (lub równoważnym)</w:t>
            </w:r>
            <w:r w:rsidRPr="00C956C9">
              <w:t xml:space="preserve"> oraz uziemieniem.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E91A43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C956C9" w:rsidRDefault="00C312CC" w:rsidP="00C312CC">
            <w:r w:rsidRPr="00C956C9">
              <w:t>Wbudowana listwa zasilająca, oraz przeciwprzepięciowa - umożliwiająca podłączenie wszystkich elementów zestawu.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E91A43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C956C9" w:rsidRDefault="00C312CC" w:rsidP="00C312CC">
            <w:r w:rsidRPr="00C956C9">
              <w:t>Uchwyt na głowicę kamery.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E91A43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C956C9">
              <w:t>Uchwyt do podwieszenia płynów z możliwością samodzielnego zamontowania po obu stronach wózka.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>
              <w:t>TAK/NIE</w:t>
            </w:r>
          </w:p>
        </w:tc>
      </w:tr>
      <w:tr w:rsidR="00C312CC" w:rsidRPr="00C07C6E" w:rsidTr="00DA5BD0">
        <w:tc>
          <w:tcPr>
            <w:tcW w:w="9747" w:type="dxa"/>
            <w:gridSpan w:val="4"/>
            <w:shd w:val="clear" w:color="auto" w:fill="D9D9D9"/>
            <w:vAlign w:val="center"/>
          </w:tcPr>
          <w:p w:rsidR="00C312CC" w:rsidRPr="00C07C6E" w:rsidRDefault="00C312CC" w:rsidP="00C312CC">
            <w:pPr>
              <w:jc w:val="center"/>
            </w:pPr>
            <w:r w:rsidRPr="00C07C6E">
              <w:rPr>
                <w:b/>
              </w:rPr>
              <w:t>PARAMETRY STANOWIĄCE KRYTERIUM OCENY OFERT - JAKOŚC</w:t>
            </w:r>
          </w:p>
        </w:tc>
      </w:tr>
      <w:tr w:rsidR="00F84CE4" w:rsidRPr="00C07C6E" w:rsidTr="003C0DFC">
        <w:tc>
          <w:tcPr>
            <w:tcW w:w="4219" w:type="dxa"/>
            <w:gridSpan w:val="2"/>
            <w:shd w:val="clear" w:color="auto" w:fill="auto"/>
          </w:tcPr>
          <w:p w:rsidR="00F84CE4" w:rsidRPr="004B1C3D" w:rsidRDefault="00F84CE4" w:rsidP="00F84CE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F84CE4" w:rsidRPr="004B1C3D" w:rsidRDefault="00F84CE4" w:rsidP="00F84CE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543" w:type="dxa"/>
            <w:shd w:val="clear" w:color="auto" w:fill="auto"/>
          </w:tcPr>
          <w:p w:rsidR="00F84CE4" w:rsidRPr="004B1C3D" w:rsidRDefault="00F84CE4" w:rsidP="00F84CE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C312CC" w:rsidRPr="00C07C6E" w:rsidTr="004D19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Default="00C312CC" w:rsidP="00C312CC">
            <w:r w:rsidRPr="0095754B">
              <w:t>Głowica</w:t>
            </w:r>
            <w:r>
              <w:t xml:space="preserve"> kamery</w:t>
            </w:r>
            <w:r w:rsidRPr="0095754B">
              <w:t xml:space="preserve"> wyposażona w 2 przyciski programowalne przyciski z możliwością przypisywania wszystkich funkcji kamery do dowolnego przycisku. Max. </w:t>
            </w:r>
            <w:r w:rsidR="00FF6A32">
              <w:t>masa</w:t>
            </w:r>
            <w:r w:rsidRPr="0095754B">
              <w:t xml:space="preserve"> głowicy z kablem </w:t>
            </w:r>
            <w:r>
              <w:t>35</w:t>
            </w:r>
            <w:r w:rsidRPr="0095754B">
              <w:t>0 g.</w:t>
            </w:r>
          </w:p>
          <w:p w:rsidR="00C312CC" w:rsidRPr="00924957" w:rsidRDefault="00C312CC" w:rsidP="00C312CC">
            <w:r>
              <w:t>(dot. kamery endoskopowej).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A32" w:rsidRDefault="00FF6A32" w:rsidP="00C312CC">
            <w:pPr>
              <w:jc w:val="center"/>
            </w:pPr>
            <w:r w:rsidRPr="002262A4">
              <w:t xml:space="preserve">Max. </w:t>
            </w:r>
            <w:r>
              <w:t>masa</w:t>
            </w:r>
            <w:r w:rsidRPr="002262A4">
              <w:t xml:space="preserve"> głowicy z kablem 300 g. – </w:t>
            </w:r>
            <w:r w:rsidR="0022586F">
              <w:t>2</w:t>
            </w:r>
            <w:r>
              <w:t>0</w:t>
            </w:r>
            <w:r w:rsidRPr="002262A4">
              <w:t xml:space="preserve"> pkt. </w:t>
            </w:r>
          </w:p>
          <w:p w:rsidR="00C312CC" w:rsidRDefault="00FF6A32" w:rsidP="00C312CC">
            <w:pPr>
              <w:jc w:val="center"/>
            </w:pPr>
            <w:r>
              <w:t>Mas</w:t>
            </w:r>
            <w:r w:rsidRPr="002262A4">
              <w:t>a powyżej 300 g - 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Default="00FF6A32" w:rsidP="00C312CC">
            <w:pPr>
              <w:jc w:val="center"/>
            </w:pPr>
            <w:r>
              <w:t>Masa głowicy………g</w:t>
            </w:r>
          </w:p>
        </w:tc>
      </w:tr>
      <w:tr w:rsidR="00C312CC" w:rsidRPr="00C07C6E" w:rsidTr="004D19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95754B" w:rsidRDefault="00C312CC" w:rsidP="00FF6A32">
            <w:r w:rsidRPr="00FF6A32">
              <w:t>Jednorolkowa pompa ssąco-płucząca wielofunkcyjna</w:t>
            </w:r>
            <w:r w:rsidR="00FF6A32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A32" w:rsidRDefault="00FF6A32" w:rsidP="00FF6A32">
            <w:pPr>
              <w:jc w:val="center"/>
            </w:pPr>
            <w:r w:rsidRPr="002D02F1">
              <w:t xml:space="preserve">Możliwość pracy oferowanej pompy w min. 4 trybach – </w:t>
            </w:r>
            <w:r w:rsidR="00D81D8D">
              <w:t>2</w:t>
            </w:r>
            <w:r w:rsidRPr="002D02F1">
              <w:t>0 pkt.</w:t>
            </w:r>
          </w:p>
          <w:p w:rsidR="00C312CC" w:rsidRDefault="00FF6A32" w:rsidP="00FF6A32">
            <w:pPr>
              <w:jc w:val="center"/>
            </w:pPr>
            <w:r w:rsidRPr="002D02F1">
              <w:t>Możliwość pracy w mniejszej ilości trybów</w:t>
            </w:r>
            <w:r>
              <w:t xml:space="preserve"> </w:t>
            </w:r>
            <w:r w:rsidRPr="002D02F1">
              <w:t>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Default="00FF6A32" w:rsidP="00C312CC">
            <w:pPr>
              <w:jc w:val="center"/>
            </w:pPr>
            <w:r>
              <w:t>Praca pompy w ……. trybach</w:t>
            </w:r>
          </w:p>
        </w:tc>
      </w:tr>
      <w:tr w:rsidR="00C312CC" w:rsidRPr="00C07C6E" w:rsidTr="004D19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95754B" w:rsidRDefault="00C312CC" w:rsidP="00C312CC">
            <w:r w:rsidRPr="004D195C">
              <w:t>Wózek umożliwiający schowanie całego okablowania wewnątrz szyny nośnej.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A32" w:rsidRDefault="00FF6A32" w:rsidP="00FF6A32">
            <w:pPr>
              <w:jc w:val="center"/>
            </w:pPr>
            <w:r w:rsidRPr="002057B5">
              <w:t xml:space="preserve">Możliwość kompletnego </w:t>
            </w:r>
            <w:r w:rsidRPr="002057B5">
              <w:lastRenderedPageBreak/>
              <w:t xml:space="preserve">schowania całego okablowania – </w:t>
            </w:r>
            <w:r w:rsidR="00D81D8D">
              <w:t>5</w:t>
            </w:r>
            <w:r w:rsidRPr="002057B5">
              <w:t>pkt.</w:t>
            </w:r>
          </w:p>
          <w:p w:rsidR="00C312CC" w:rsidRDefault="00FF6A32" w:rsidP="00FF6A32">
            <w:pPr>
              <w:jc w:val="center"/>
            </w:pPr>
            <w:r w:rsidRPr="002057B5">
              <w:t>Kable całkowicie lub częściowo odkryte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Default="00FF6A32" w:rsidP="00C312CC">
            <w:pPr>
              <w:jc w:val="center"/>
            </w:pPr>
            <w:r>
              <w:lastRenderedPageBreak/>
              <w:t>Podać</w:t>
            </w:r>
            <w:r w:rsidR="00B955A3">
              <w:t xml:space="preserve"> oferowane</w:t>
            </w:r>
            <w:r>
              <w:t xml:space="preserve"> rozwiązanie</w:t>
            </w:r>
            <w:r w:rsidR="00B955A3">
              <w:t>……………..</w:t>
            </w:r>
          </w:p>
        </w:tc>
      </w:tr>
      <w:tr w:rsidR="00C312CC" w:rsidRPr="00C07C6E" w:rsidTr="004D195C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312CC" w:rsidRPr="0095754B" w:rsidRDefault="00C312CC" w:rsidP="00C312CC">
            <w:r w:rsidRPr="004D195C">
              <w:t>Konstrukcja wózka zbudowana w oparciu o jedną szynę nośną zapewniającą swobodną wentylację aparatury medycznej.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A32" w:rsidRDefault="00FF6A32" w:rsidP="00FF6A32">
            <w:pPr>
              <w:jc w:val="center"/>
            </w:pPr>
            <w:r w:rsidRPr="00F440E0">
              <w:t xml:space="preserve">Konstrukcja oparta na jednej szynie nośnej – </w:t>
            </w:r>
            <w:r w:rsidR="00D81D8D">
              <w:t>5</w:t>
            </w:r>
            <w:r w:rsidRPr="00F440E0">
              <w:t xml:space="preserve"> pkt. </w:t>
            </w:r>
          </w:p>
          <w:p w:rsidR="00C312CC" w:rsidRDefault="00FF6A32" w:rsidP="00FF6A32">
            <w:pPr>
              <w:jc w:val="center"/>
            </w:pPr>
            <w:r w:rsidRPr="00F440E0">
              <w:t>Inna konstrukcja wózka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Default="00B955A3" w:rsidP="00C312CC">
            <w:pPr>
              <w:jc w:val="center"/>
            </w:pPr>
            <w:r>
              <w:t>Podać oferowane rozwiązanie……………..</w:t>
            </w:r>
          </w:p>
        </w:tc>
      </w:tr>
      <w:tr w:rsidR="00C312CC" w:rsidRPr="00C07C6E" w:rsidTr="00DA5BD0">
        <w:tc>
          <w:tcPr>
            <w:tcW w:w="9747" w:type="dxa"/>
            <w:gridSpan w:val="4"/>
            <w:shd w:val="clear" w:color="auto" w:fill="D9D9D9"/>
          </w:tcPr>
          <w:p w:rsidR="00C312CC" w:rsidRPr="00C07C6E" w:rsidRDefault="00C312CC" w:rsidP="00C312CC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WARUNKI GWARANCJI I SERWISU</w:t>
            </w:r>
          </w:p>
        </w:tc>
      </w:tr>
      <w:tr w:rsidR="00C312CC" w:rsidRPr="00C07C6E" w:rsidTr="00DA5BD0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12CC" w:rsidRPr="00C07C6E" w:rsidRDefault="00C312CC" w:rsidP="00C312CC">
            <w:pPr>
              <w:rPr>
                <w:highlight w:val="yellow"/>
              </w:rPr>
            </w:pPr>
            <w:r w:rsidRPr="00C07C6E">
              <w:t xml:space="preserve">Okres gwarancji min. </w:t>
            </w:r>
            <w:r>
              <w:t>24</w:t>
            </w:r>
            <w:r w:rsidRPr="00C07C6E">
              <w:t xml:space="preserve"> miesięcy*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  <w:r w:rsidRPr="00C07C6E">
              <w:rPr>
                <w:color w:val="000000"/>
              </w:rPr>
              <w:t xml:space="preserve"> podać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</w:pPr>
          </w:p>
          <w:p w:rsidR="00C312CC" w:rsidRPr="00C07C6E" w:rsidRDefault="00C312CC" w:rsidP="00C312CC">
            <w:pPr>
              <w:jc w:val="center"/>
            </w:pPr>
            <w:r w:rsidRPr="00C07C6E">
              <w:t>…………………. mc</w:t>
            </w:r>
          </w:p>
          <w:p w:rsidR="00C312CC" w:rsidRPr="00C07C6E" w:rsidRDefault="00C312CC" w:rsidP="00C312CC">
            <w:pPr>
              <w:jc w:val="center"/>
            </w:pPr>
          </w:p>
        </w:tc>
      </w:tr>
      <w:tr w:rsidR="00C312CC" w:rsidRPr="00C07C6E" w:rsidTr="00DA5BD0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12CC" w:rsidRPr="00C07C6E" w:rsidRDefault="00F84CE4" w:rsidP="00C312CC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F84CE4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wskazać adres punktu serwisowego</w:t>
            </w:r>
          </w:p>
        </w:tc>
        <w:tc>
          <w:tcPr>
            <w:tcW w:w="3543" w:type="dxa"/>
            <w:shd w:val="clear" w:color="auto" w:fill="auto"/>
          </w:tcPr>
          <w:p w:rsidR="00C312CC" w:rsidRPr="00C07C6E" w:rsidRDefault="00C312CC" w:rsidP="00C312CC">
            <w:pPr>
              <w:jc w:val="center"/>
            </w:pPr>
            <w:r w:rsidRPr="00C07C6E">
              <w:t>TAK/NIE</w:t>
            </w:r>
          </w:p>
          <w:p w:rsidR="00C312CC" w:rsidRPr="00C07C6E" w:rsidRDefault="00C312CC" w:rsidP="00C312CC">
            <w:pPr>
              <w:rPr>
                <w:b/>
                <w:color w:val="000000"/>
              </w:rPr>
            </w:pPr>
            <w:r w:rsidRPr="00C07C6E">
              <w:t>…………………………………………..</w:t>
            </w:r>
          </w:p>
        </w:tc>
      </w:tr>
      <w:tr w:rsidR="00C312CC" w:rsidRPr="00C07C6E" w:rsidTr="00DA5BD0">
        <w:tc>
          <w:tcPr>
            <w:tcW w:w="9747" w:type="dxa"/>
            <w:gridSpan w:val="4"/>
            <w:shd w:val="clear" w:color="auto" w:fill="D9D9D9"/>
          </w:tcPr>
          <w:p w:rsidR="00C312CC" w:rsidRPr="00C07C6E" w:rsidRDefault="00C312CC" w:rsidP="00C312CC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C07C6E">
              <w:rPr>
                <w:b/>
              </w:rPr>
              <w:tab/>
            </w:r>
            <w:r w:rsidRPr="00C07C6E">
              <w:rPr>
                <w:b/>
              </w:rPr>
              <w:tab/>
              <w:t>SZKOLENIA</w:t>
            </w:r>
          </w:p>
        </w:tc>
      </w:tr>
      <w:tr w:rsidR="00C312CC" w:rsidRPr="00C07C6E" w:rsidTr="00DA5BD0">
        <w:tc>
          <w:tcPr>
            <w:tcW w:w="675" w:type="dxa"/>
            <w:shd w:val="clear" w:color="auto" w:fill="auto"/>
            <w:vAlign w:val="center"/>
          </w:tcPr>
          <w:p w:rsidR="00C312CC" w:rsidRPr="00C07C6E" w:rsidRDefault="00C312CC" w:rsidP="00C312CC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12CC" w:rsidRPr="00C07C6E" w:rsidRDefault="00C312CC" w:rsidP="00C312CC">
            <w:pPr>
              <w:rPr>
                <w:color w:val="000000"/>
              </w:rPr>
            </w:pPr>
            <w:r w:rsidRPr="00C07C6E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2CC" w:rsidRPr="00C07C6E" w:rsidRDefault="00C312CC" w:rsidP="00C312CC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TAK</w:t>
            </w:r>
          </w:p>
        </w:tc>
        <w:tc>
          <w:tcPr>
            <w:tcW w:w="3543" w:type="dxa"/>
            <w:shd w:val="clear" w:color="auto" w:fill="auto"/>
          </w:tcPr>
          <w:p w:rsidR="00C312CC" w:rsidRPr="00C07C6E" w:rsidRDefault="00C312CC" w:rsidP="00C312CC">
            <w:pPr>
              <w:jc w:val="center"/>
            </w:pPr>
            <w:r w:rsidRPr="00C07C6E">
              <w:t>TAK/NIE</w:t>
            </w:r>
          </w:p>
          <w:p w:rsidR="00C312CC" w:rsidRPr="00C07C6E" w:rsidRDefault="00C312CC" w:rsidP="00C312CC">
            <w:pPr>
              <w:rPr>
                <w:b/>
              </w:rPr>
            </w:pPr>
          </w:p>
        </w:tc>
      </w:tr>
    </w:tbl>
    <w:p w:rsidR="001A2697" w:rsidRPr="00C07C6E" w:rsidRDefault="001A2697" w:rsidP="001A2697">
      <w:pPr>
        <w:rPr>
          <w:sz w:val="24"/>
          <w:szCs w:val="24"/>
        </w:rPr>
      </w:pPr>
    </w:p>
    <w:p w:rsidR="007C55C5" w:rsidRPr="00C07C6E" w:rsidRDefault="007C55C5" w:rsidP="00B35614">
      <w:pPr>
        <w:rPr>
          <w:b/>
        </w:rPr>
      </w:pPr>
    </w:p>
    <w:p w:rsidR="00F84CE4" w:rsidRPr="00397F3D" w:rsidRDefault="00F84CE4" w:rsidP="00F84CE4">
      <w:pPr>
        <w:ind w:left="-567" w:right="-285"/>
        <w:jc w:val="center"/>
        <w:rPr>
          <w:rFonts w:ascii="Palatino Linotype" w:hAnsi="Palatino Linotype"/>
          <w:b/>
        </w:rPr>
      </w:pPr>
    </w:p>
    <w:p w:rsidR="00F84CE4" w:rsidRPr="00397F3D" w:rsidRDefault="00F84CE4" w:rsidP="00F84CE4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>__________ dnia  __________ 2019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F84CE4" w:rsidRPr="00397F3D" w:rsidRDefault="00F84CE4" w:rsidP="00F84CE4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F84CE4" w:rsidRPr="00397F3D" w:rsidRDefault="00F84CE4" w:rsidP="00F84CE4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F84CE4" w:rsidRPr="004B1C3D" w:rsidRDefault="00F84CE4" w:rsidP="00F84CE4"/>
    <w:p w:rsidR="00F84CE4" w:rsidRPr="004B1C3D" w:rsidRDefault="00F84CE4" w:rsidP="00F84CE4"/>
    <w:p w:rsidR="00F84CE4" w:rsidRDefault="00F84CE4" w:rsidP="00F84CE4"/>
    <w:p w:rsidR="00F84CE4" w:rsidRPr="00397F3D" w:rsidRDefault="00F84CE4" w:rsidP="00F84CE4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FE035D" w:rsidRPr="00C07C6E" w:rsidRDefault="00FE035D" w:rsidP="00FE035D">
      <w:pPr>
        <w:jc w:val="both"/>
      </w:pPr>
    </w:p>
    <w:sectPr w:rsidR="00FE035D" w:rsidRPr="00C07C6E" w:rsidSect="0034771E">
      <w:headerReference w:type="default" r:id="rId8"/>
      <w:footerReference w:type="even" r:id="rId9"/>
      <w:footerReference w:type="default" r:id="rId10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E0" w:rsidRDefault="00DB35E0">
      <w:r>
        <w:separator/>
      </w:r>
    </w:p>
  </w:endnote>
  <w:endnote w:type="continuationSeparator" w:id="0">
    <w:p w:rsidR="00DB35E0" w:rsidRDefault="00D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Default="00B35614" w:rsidP="00A01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614" w:rsidRDefault="00B35614" w:rsidP="00025F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Pr="000412CB" w:rsidRDefault="00B35614" w:rsidP="00A01169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F84CE4" w:rsidTr="00F15F99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F84CE4" w:rsidRPr="0052168E" w:rsidRDefault="00F84CE4" w:rsidP="00F15F99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D0F5064" wp14:editId="7F8BF500">
                <wp:extent cx="450215" cy="273050"/>
                <wp:effectExtent l="0" t="0" r="6985" b="0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F84CE4" w:rsidRDefault="00F84CE4" w:rsidP="00F15F99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F84CE4" w:rsidRPr="002D4052" w:rsidRDefault="00F84CE4" w:rsidP="00F84CE4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6</w:t>
          </w:r>
        </w:p>
      </w:tc>
      <w:tc>
        <w:tcPr>
          <w:tcW w:w="1438" w:type="dxa"/>
          <w:gridSpan w:val="2"/>
          <w:vAlign w:val="center"/>
        </w:tcPr>
        <w:p w:rsidR="00F84CE4" w:rsidRPr="001D12C5" w:rsidRDefault="00F84CE4" w:rsidP="00F15F99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F84CE4" w:rsidTr="00F15F99">
      <w:trPr>
        <w:cantSplit/>
        <w:trHeight w:val="210"/>
        <w:tblHeader/>
      </w:trPr>
      <w:tc>
        <w:tcPr>
          <w:tcW w:w="851" w:type="dxa"/>
          <w:vMerge/>
        </w:tcPr>
        <w:p w:rsidR="00F84CE4" w:rsidRPr="00F57E93" w:rsidRDefault="00F84CE4" w:rsidP="00F15F99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F84CE4" w:rsidRPr="00F57E93" w:rsidRDefault="00F84CE4" w:rsidP="00F15F99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F84CE4" w:rsidRPr="001D12C5" w:rsidRDefault="00F84CE4" w:rsidP="00F15F99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F84CE4" w:rsidRPr="001D12C5" w:rsidRDefault="00F84CE4" w:rsidP="00F15F99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9B0B4B">
            <w:rPr>
              <w:rFonts w:ascii="Tahoma" w:hAnsi="Tahoma" w:cs="Tahoma"/>
              <w:noProof/>
              <w:sz w:val="12"/>
              <w:szCs w:val="14"/>
            </w:rPr>
            <w:t>5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9B0B4B">
            <w:rPr>
              <w:rFonts w:ascii="Tahoma" w:hAnsi="Tahoma" w:cs="Tahoma"/>
              <w:noProof/>
              <w:sz w:val="12"/>
              <w:szCs w:val="14"/>
            </w:rPr>
            <w:t>5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B35614" w:rsidRPr="004D3AF0" w:rsidRDefault="0034771E" w:rsidP="00025FAB">
    <w:pPr>
      <w:pStyle w:val="Stopka"/>
      <w:ind w:right="360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E0" w:rsidRDefault="00DB35E0">
      <w:r>
        <w:separator/>
      </w:r>
    </w:p>
  </w:footnote>
  <w:footnote w:type="continuationSeparator" w:id="0">
    <w:p w:rsidR="00DB35E0" w:rsidRDefault="00DB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E" w:rsidRDefault="0034771E" w:rsidP="0034771E">
    <w:pPr>
      <w:pStyle w:val="Nagwek"/>
      <w:rPr>
        <w:sz w:val="10"/>
        <w:szCs w:val="10"/>
      </w:rPr>
    </w:pPr>
  </w:p>
  <w:p w:rsidR="0034771E" w:rsidRDefault="0034771E" w:rsidP="0034771E">
    <w:pPr>
      <w:pStyle w:val="Nagwek"/>
      <w:rPr>
        <w:sz w:val="10"/>
        <w:szCs w:val="10"/>
      </w:rPr>
    </w:pPr>
  </w:p>
  <w:p w:rsidR="00B35614" w:rsidRDefault="00F84CE4" w:rsidP="0034771E">
    <w:pPr>
      <w:pStyle w:val="Nagwek"/>
    </w:pPr>
    <w:r>
      <w:rPr>
        <w:noProof/>
      </w:rPr>
      <w:drawing>
        <wp:inline distT="0" distB="0" distL="0" distR="0">
          <wp:extent cx="5941060" cy="7802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8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15699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D1366"/>
    <w:multiLevelType w:val="hybridMultilevel"/>
    <w:tmpl w:val="BEC4EB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AE23D7"/>
    <w:multiLevelType w:val="hybridMultilevel"/>
    <w:tmpl w:val="A3CC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F40188D"/>
    <w:multiLevelType w:val="hybridMultilevel"/>
    <w:tmpl w:val="7536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9"/>
  </w:num>
  <w:num w:numId="5">
    <w:abstractNumId w:val="25"/>
  </w:num>
  <w:num w:numId="6">
    <w:abstractNumId w:val="17"/>
  </w:num>
  <w:num w:numId="7">
    <w:abstractNumId w:val="18"/>
  </w:num>
  <w:num w:numId="8">
    <w:abstractNumId w:val="34"/>
  </w:num>
  <w:num w:numId="9">
    <w:abstractNumId w:val="31"/>
  </w:num>
  <w:num w:numId="10">
    <w:abstractNumId w:val="35"/>
  </w:num>
  <w:num w:numId="11">
    <w:abstractNumId w:val="16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13"/>
  </w:num>
  <w:num w:numId="17">
    <w:abstractNumId w:val="6"/>
  </w:num>
  <w:num w:numId="18">
    <w:abstractNumId w:val="3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11"/>
  </w:num>
  <w:num w:numId="25">
    <w:abstractNumId w:val="5"/>
  </w:num>
  <w:num w:numId="26">
    <w:abstractNumId w:val="19"/>
  </w:num>
  <w:num w:numId="27">
    <w:abstractNumId w:val="23"/>
  </w:num>
  <w:num w:numId="28">
    <w:abstractNumId w:val="15"/>
  </w:num>
  <w:num w:numId="29">
    <w:abstractNumId w:val="27"/>
  </w:num>
  <w:num w:numId="30">
    <w:abstractNumId w:val="24"/>
  </w:num>
  <w:num w:numId="31">
    <w:abstractNumId w:val="4"/>
  </w:num>
  <w:num w:numId="32">
    <w:abstractNumId w:val="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30C8"/>
    <w:rsid w:val="000051CC"/>
    <w:rsid w:val="0002140C"/>
    <w:rsid w:val="000218D8"/>
    <w:rsid w:val="00024E01"/>
    <w:rsid w:val="0002509D"/>
    <w:rsid w:val="00025FAB"/>
    <w:rsid w:val="000277D2"/>
    <w:rsid w:val="0003320E"/>
    <w:rsid w:val="00040666"/>
    <w:rsid w:val="000412CB"/>
    <w:rsid w:val="00047736"/>
    <w:rsid w:val="00050739"/>
    <w:rsid w:val="00051AED"/>
    <w:rsid w:val="00061F1A"/>
    <w:rsid w:val="0007014A"/>
    <w:rsid w:val="0007023B"/>
    <w:rsid w:val="00074B27"/>
    <w:rsid w:val="00076049"/>
    <w:rsid w:val="000763D7"/>
    <w:rsid w:val="0007751C"/>
    <w:rsid w:val="00081372"/>
    <w:rsid w:val="00084A8A"/>
    <w:rsid w:val="000873F8"/>
    <w:rsid w:val="00095733"/>
    <w:rsid w:val="000A5C65"/>
    <w:rsid w:val="000B5A1E"/>
    <w:rsid w:val="000C089B"/>
    <w:rsid w:val="000C2560"/>
    <w:rsid w:val="000C5DBD"/>
    <w:rsid w:val="000D240C"/>
    <w:rsid w:val="000D3389"/>
    <w:rsid w:val="000D6933"/>
    <w:rsid w:val="000E5698"/>
    <w:rsid w:val="000E6ACF"/>
    <w:rsid w:val="000E6AE7"/>
    <w:rsid w:val="000F0970"/>
    <w:rsid w:val="000F1ED6"/>
    <w:rsid w:val="000F3E29"/>
    <w:rsid w:val="001021CD"/>
    <w:rsid w:val="0011110A"/>
    <w:rsid w:val="001141AB"/>
    <w:rsid w:val="00116278"/>
    <w:rsid w:val="001217E4"/>
    <w:rsid w:val="001350D8"/>
    <w:rsid w:val="00142ECE"/>
    <w:rsid w:val="00144B44"/>
    <w:rsid w:val="001465D4"/>
    <w:rsid w:val="00147F92"/>
    <w:rsid w:val="00150FE4"/>
    <w:rsid w:val="001562DE"/>
    <w:rsid w:val="00163C89"/>
    <w:rsid w:val="00163FDF"/>
    <w:rsid w:val="0016426F"/>
    <w:rsid w:val="001667FB"/>
    <w:rsid w:val="00180A8B"/>
    <w:rsid w:val="001839DF"/>
    <w:rsid w:val="00187BF3"/>
    <w:rsid w:val="00196D10"/>
    <w:rsid w:val="001A11D1"/>
    <w:rsid w:val="001A2697"/>
    <w:rsid w:val="001B2528"/>
    <w:rsid w:val="001B48E8"/>
    <w:rsid w:val="001B5710"/>
    <w:rsid w:val="001C2F47"/>
    <w:rsid w:val="001C65A1"/>
    <w:rsid w:val="001D1E66"/>
    <w:rsid w:val="001D2015"/>
    <w:rsid w:val="001D46D1"/>
    <w:rsid w:val="001D78E0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2586F"/>
    <w:rsid w:val="002321E2"/>
    <w:rsid w:val="00233E1E"/>
    <w:rsid w:val="0024580B"/>
    <w:rsid w:val="002621EA"/>
    <w:rsid w:val="00265284"/>
    <w:rsid w:val="00281E61"/>
    <w:rsid w:val="00286517"/>
    <w:rsid w:val="002876E5"/>
    <w:rsid w:val="00287714"/>
    <w:rsid w:val="00293C9B"/>
    <w:rsid w:val="00296A95"/>
    <w:rsid w:val="002A1EEB"/>
    <w:rsid w:val="002A281F"/>
    <w:rsid w:val="002A52F2"/>
    <w:rsid w:val="002B53C0"/>
    <w:rsid w:val="002B5DCA"/>
    <w:rsid w:val="002B6C43"/>
    <w:rsid w:val="002C0DDE"/>
    <w:rsid w:val="002C1694"/>
    <w:rsid w:val="002C2B9B"/>
    <w:rsid w:val="002C327A"/>
    <w:rsid w:val="002C4C39"/>
    <w:rsid w:val="002D303C"/>
    <w:rsid w:val="002D50A2"/>
    <w:rsid w:val="002D7281"/>
    <w:rsid w:val="002E77FD"/>
    <w:rsid w:val="002E78BD"/>
    <w:rsid w:val="002F0A93"/>
    <w:rsid w:val="002F744B"/>
    <w:rsid w:val="003001E8"/>
    <w:rsid w:val="00300DC2"/>
    <w:rsid w:val="00302130"/>
    <w:rsid w:val="00302C5A"/>
    <w:rsid w:val="00302E59"/>
    <w:rsid w:val="00304E02"/>
    <w:rsid w:val="00315B16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1A5C"/>
    <w:rsid w:val="00354987"/>
    <w:rsid w:val="00354FC8"/>
    <w:rsid w:val="00360F22"/>
    <w:rsid w:val="00370AF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328C"/>
    <w:rsid w:val="003A6138"/>
    <w:rsid w:val="003B09F3"/>
    <w:rsid w:val="003B6C1D"/>
    <w:rsid w:val="003B786E"/>
    <w:rsid w:val="003B7D4B"/>
    <w:rsid w:val="003B7F3D"/>
    <w:rsid w:val="003C2086"/>
    <w:rsid w:val="003C26C8"/>
    <w:rsid w:val="003C2B1C"/>
    <w:rsid w:val="003D78EB"/>
    <w:rsid w:val="003E2405"/>
    <w:rsid w:val="003E3F90"/>
    <w:rsid w:val="003E4E19"/>
    <w:rsid w:val="003E7FA9"/>
    <w:rsid w:val="003F1206"/>
    <w:rsid w:val="00401C54"/>
    <w:rsid w:val="004021B6"/>
    <w:rsid w:val="0040337E"/>
    <w:rsid w:val="0041365F"/>
    <w:rsid w:val="004143EF"/>
    <w:rsid w:val="004143F2"/>
    <w:rsid w:val="004216E8"/>
    <w:rsid w:val="00426701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E0A"/>
    <w:rsid w:val="004720D1"/>
    <w:rsid w:val="004820DC"/>
    <w:rsid w:val="00483310"/>
    <w:rsid w:val="00487FF6"/>
    <w:rsid w:val="00490449"/>
    <w:rsid w:val="00492AB4"/>
    <w:rsid w:val="004A2167"/>
    <w:rsid w:val="004B2132"/>
    <w:rsid w:val="004B21A4"/>
    <w:rsid w:val="004B275E"/>
    <w:rsid w:val="004B31DB"/>
    <w:rsid w:val="004B7422"/>
    <w:rsid w:val="004C02E6"/>
    <w:rsid w:val="004D06F8"/>
    <w:rsid w:val="004D195C"/>
    <w:rsid w:val="004D27E4"/>
    <w:rsid w:val="004D2962"/>
    <w:rsid w:val="004D3AF0"/>
    <w:rsid w:val="004D3F66"/>
    <w:rsid w:val="004E1022"/>
    <w:rsid w:val="004E1FA1"/>
    <w:rsid w:val="004E403E"/>
    <w:rsid w:val="004E5255"/>
    <w:rsid w:val="004F040D"/>
    <w:rsid w:val="004F4849"/>
    <w:rsid w:val="0050021A"/>
    <w:rsid w:val="005064D0"/>
    <w:rsid w:val="00507796"/>
    <w:rsid w:val="005122F5"/>
    <w:rsid w:val="00513583"/>
    <w:rsid w:val="00515929"/>
    <w:rsid w:val="00524561"/>
    <w:rsid w:val="00527D1A"/>
    <w:rsid w:val="00532A4B"/>
    <w:rsid w:val="00546AD3"/>
    <w:rsid w:val="00551608"/>
    <w:rsid w:val="00552157"/>
    <w:rsid w:val="00554E8C"/>
    <w:rsid w:val="005552FD"/>
    <w:rsid w:val="0056559A"/>
    <w:rsid w:val="00565A74"/>
    <w:rsid w:val="0056769A"/>
    <w:rsid w:val="00574BA7"/>
    <w:rsid w:val="00574CF2"/>
    <w:rsid w:val="0057587D"/>
    <w:rsid w:val="005762DC"/>
    <w:rsid w:val="00577649"/>
    <w:rsid w:val="005778B3"/>
    <w:rsid w:val="005779C2"/>
    <w:rsid w:val="0058163D"/>
    <w:rsid w:val="00581E94"/>
    <w:rsid w:val="00591927"/>
    <w:rsid w:val="00592D9C"/>
    <w:rsid w:val="00594E41"/>
    <w:rsid w:val="00595F30"/>
    <w:rsid w:val="005A15D5"/>
    <w:rsid w:val="005A2AA2"/>
    <w:rsid w:val="005A6DF6"/>
    <w:rsid w:val="005B1548"/>
    <w:rsid w:val="005B489D"/>
    <w:rsid w:val="005B4CF1"/>
    <w:rsid w:val="005B5175"/>
    <w:rsid w:val="005B5780"/>
    <w:rsid w:val="005B701C"/>
    <w:rsid w:val="005B76A7"/>
    <w:rsid w:val="005B7EA1"/>
    <w:rsid w:val="005C048E"/>
    <w:rsid w:val="005C0501"/>
    <w:rsid w:val="005C17BA"/>
    <w:rsid w:val="005C1D93"/>
    <w:rsid w:val="005C3AA7"/>
    <w:rsid w:val="005C3E5F"/>
    <w:rsid w:val="005C73CA"/>
    <w:rsid w:val="005E4688"/>
    <w:rsid w:val="005F10B2"/>
    <w:rsid w:val="005F1EF7"/>
    <w:rsid w:val="005F227C"/>
    <w:rsid w:val="005F243A"/>
    <w:rsid w:val="005F3662"/>
    <w:rsid w:val="00601EB6"/>
    <w:rsid w:val="006069AC"/>
    <w:rsid w:val="00606EA0"/>
    <w:rsid w:val="006107E7"/>
    <w:rsid w:val="00620738"/>
    <w:rsid w:val="00620BB1"/>
    <w:rsid w:val="00622A7F"/>
    <w:rsid w:val="00623D0E"/>
    <w:rsid w:val="006308A8"/>
    <w:rsid w:val="00630AC8"/>
    <w:rsid w:val="00631F89"/>
    <w:rsid w:val="006328EF"/>
    <w:rsid w:val="00632ABE"/>
    <w:rsid w:val="0064058D"/>
    <w:rsid w:val="00641722"/>
    <w:rsid w:val="0064367D"/>
    <w:rsid w:val="006439E1"/>
    <w:rsid w:val="00645291"/>
    <w:rsid w:val="00646D57"/>
    <w:rsid w:val="00647B22"/>
    <w:rsid w:val="006536F6"/>
    <w:rsid w:val="00656110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17E2"/>
    <w:rsid w:val="006A224C"/>
    <w:rsid w:val="006A45D5"/>
    <w:rsid w:val="006A6592"/>
    <w:rsid w:val="006A7A15"/>
    <w:rsid w:val="006A7D5E"/>
    <w:rsid w:val="006B00A1"/>
    <w:rsid w:val="006B0904"/>
    <w:rsid w:val="006B1782"/>
    <w:rsid w:val="006B23E5"/>
    <w:rsid w:val="006C0FF5"/>
    <w:rsid w:val="006C36EF"/>
    <w:rsid w:val="006C39C1"/>
    <w:rsid w:val="006D44A2"/>
    <w:rsid w:val="006D47E3"/>
    <w:rsid w:val="006E0C46"/>
    <w:rsid w:val="006E3FDD"/>
    <w:rsid w:val="006E4D5D"/>
    <w:rsid w:val="006E4E99"/>
    <w:rsid w:val="006E5D58"/>
    <w:rsid w:val="006E6825"/>
    <w:rsid w:val="006F311D"/>
    <w:rsid w:val="006F7D29"/>
    <w:rsid w:val="00704470"/>
    <w:rsid w:val="00704FC0"/>
    <w:rsid w:val="007073CF"/>
    <w:rsid w:val="00715E03"/>
    <w:rsid w:val="00716A49"/>
    <w:rsid w:val="00721633"/>
    <w:rsid w:val="007247B9"/>
    <w:rsid w:val="00724B7B"/>
    <w:rsid w:val="00744E4E"/>
    <w:rsid w:val="00744EB5"/>
    <w:rsid w:val="007458D3"/>
    <w:rsid w:val="00750408"/>
    <w:rsid w:val="00750A92"/>
    <w:rsid w:val="00757EC1"/>
    <w:rsid w:val="00763D69"/>
    <w:rsid w:val="00770A6C"/>
    <w:rsid w:val="00772BB1"/>
    <w:rsid w:val="0077567B"/>
    <w:rsid w:val="00775E4A"/>
    <w:rsid w:val="00782D98"/>
    <w:rsid w:val="00787CBC"/>
    <w:rsid w:val="007915FD"/>
    <w:rsid w:val="0079695F"/>
    <w:rsid w:val="00797B2D"/>
    <w:rsid w:val="007A52B2"/>
    <w:rsid w:val="007A5CFC"/>
    <w:rsid w:val="007A7D8E"/>
    <w:rsid w:val="007C2859"/>
    <w:rsid w:val="007C3A3B"/>
    <w:rsid w:val="007C55C5"/>
    <w:rsid w:val="007D118F"/>
    <w:rsid w:val="007E4D6E"/>
    <w:rsid w:val="007E719E"/>
    <w:rsid w:val="007F007E"/>
    <w:rsid w:val="007F0DF4"/>
    <w:rsid w:val="008036B8"/>
    <w:rsid w:val="00810126"/>
    <w:rsid w:val="008143B2"/>
    <w:rsid w:val="008173F9"/>
    <w:rsid w:val="008206B4"/>
    <w:rsid w:val="00820D35"/>
    <w:rsid w:val="008303F7"/>
    <w:rsid w:val="008305F0"/>
    <w:rsid w:val="00833AD2"/>
    <w:rsid w:val="00834A46"/>
    <w:rsid w:val="00834F5D"/>
    <w:rsid w:val="0083719B"/>
    <w:rsid w:val="00841224"/>
    <w:rsid w:val="00841721"/>
    <w:rsid w:val="008419DD"/>
    <w:rsid w:val="00845011"/>
    <w:rsid w:val="0084513E"/>
    <w:rsid w:val="00851708"/>
    <w:rsid w:val="00854AB5"/>
    <w:rsid w:val="00855B6A"/>
    <w:rsid w:val="008572BB"/>
    <w:rsid w:val="008607C6"/>
    <w:rsid w:val="008617DA"/>
    <w:rsid w:val="00863BA4"/>
    <w:rsid w:val="0087483C"/>
    <w:rsid w:val="00881ECC"/>
    <w:rsid w:val="00885980"/>
    <w:rsid w:val="00892822"/>
    <w:rsid w:val="008A13F6"/>
    <w:rsid w:val="008A2100"/>
    <w:rsid w:val="008A476F"/>
    <w:rsid w:val="008A5C34"/>
    <w:rsid w:val="008B1739"/>
    <w:rsid w:val="008B1CD1"/>
    <w:rsid w:val="008B743F"/>
    <w:rsid w:val="008C11C0"/>
    <w:rsid w:val="008C20AB"/>
    <w:rsid w:val="008C270C"/>
    <w:rsid w:val="008C408A"/>
    <w:rsid w:val="008C792B"/>
    <w:rsid w:val="008D6E5B"/>
    <w:rsid w:val="008E0F73"/>
    <w:rsid w:val="008E47C2"/>
    <w:rsid w:val="008E58A1"/>
    <w:rsid w:val="008E7222"/>
    <w:rsid w:val="008F011E"/>
    <w:rsid w:val="008F1384"/>
    <w:rsid w:val="008F6CF1"/>
    <w:rsid w:val="0090244F"/>
    <w:rsid w:val="009100F2"/>
    <w:rsid w:val="0091082A"/>
    <w:rsid w:val="009153E4"/>
    <w:rsid w:val="009158F4"/>
    <w:rsid w:val="00917C37"/>
    <w:rsid w:val="00920B18"/>
    <w:rsid w:val="009210A0"/>
    <w:rsid w:val="00927B15"/>
    <w:rsid w:val="00927DAE"/>
    <w:rsid w:val="0093031F"/>
    <w:rsid w:val="00932236"/>
    <w:rsid w:val="009363A9"/>
    <w:rsid w:val="00940F88"/>
    <w:rsid w:val="009421B3"/>
    <w:rsid w:val="00945F05"/>
    <w:rsid w:val="00946A0C"/>
    <w:rsid w:val="00947784"/>
    <w:rsid w:val="0095754B"/>
    <w:rsid w:val="009610ED"/>
    <w:rsid w:val="00961B4B"/>
    <w:rsid w:val="00963A70"/>
    <w:rsid w:val="00963F97"/>
    <w:rsid w:val="00965B24"/>
    <w:rsid w:val="00966A09"/>
    <w:rsid w:val="009746AB"/>
    <w:rsid w:val="00975DB2"/>
    <w:rsid w:val="00980E3C"/>
    <w:rsid w:val="0098486E"/>
    <w:rsid w:val="009856AC"/>
    <w:rsid w:val="00986FD7"/>
    <w:rsid w:val="00987D98"/>
    <w:rsid w:val="00987F4C"/>
    <w:rsid w:val="00994DF9"/>
    <w:rsid w:val="00994F53"/>
    <w:rsid w:val="009966BC"/>
    <w:rsid w:val="00996A39"/>
    <w:rsid w:val="00997ABB"/>
    <w:rsid w:val="009A184B"/>
    <w:rsid w:val="009A2290"/>
    <w:rsid w:val="009A54A9"/>
    <w:rsid w:val="009B0B4B"/>
    <w:rsid w:val="009B0FAF"/>
    <w:rsid w:val="009B321B"/>
    <w:rsid w:val="009C05B6"/>
    <w:rsid w:val="009C3BE3"/>
    <w:rsid w:val="009C7188"/>
    <w:rsid w:val="009C747F"/>
    <w:rsid w:val="009D1D10"/>
    <w:rsid w:val="009D4883"/>
    <w:rsid w:val="009D4A35"/>
    <w:rsid w:val="009D637A"/>
    <w:rsid w:val="009E00C5"/>
    <w:rsid w:val="009E273C"/>
    <w:rsid w:val="009F0F58"/>
    <w:rsid w:val="009F4D99"/>
    <w:rsid w:val="00A01169"/>
    <w:rsid w:val="00A0314E"/>
    <w:rsid w:val="00A037DF"/>
    <w:rsid w:val="00A0489E"/>
    <w:rsid w:val="00A05D8B"/>
    <w:rsid w:val="00A1126C"/>
    <w:rsid w:val="00A202AE"/>
    <w:rsid w:val="00A20830"/>
    <w:rsid w:val="00A2099E"/>
    <w:rsid w:val="00A22098"/>
    <w:rsid w:val="00A246F2"/>
    <w:rsid w:val="00A251B7"/>
    <w:rsid w:val="00A33AFF"/>
    <w:rsid w:val="00A3668C"/>
    <w:rsid w:val="00A45D37"/>
    <w:rsid w:val="00A46C19"/>
    <w:rsid w:val="00A46F0B"/>
    <w:rsid w:val="00A52D32"/>
    <w:rsid w:val="00A532C3"/>
    <w:rsid w:val="00A55F95"/>
    <w:rsid w:val="00A56B51"/>
    <w:rsid w:val="00A56EB5"/>
    <w:rsid w:val="00A574A7"/>
    <w:rsid w:val="00A642B2"/>
    <w:rsid w:val="00A666A0"/>
    <w:rsid w:val="00A712F6"/>
    <w:rsid w:val="00A76013"/>
    <w:rsid w:val="00A87CDA"/>
    <w:rsid w:val="00A901DA"/>
    <w:rsid w:val="00A90A16"/>
    <w:rsid w:val="00A90D85"/>
    <w:rsid w:val="00A91B79"/>
    <w:rsid w:val="00A92609"/>
    <w:rsid w:val="00A927C2"/>
    <w:rsid w:val="00AA0038"/>
    <w:rsid w:val="00AA4A8D"/>
    <w:rsid w:val="00AC20A6"/>
    <w:rsid w:val="00AD04B9"/>
    <w:rsid w:val="00AD2A2A"/>
    <w:rsid w:val="00AD2F05"/>
    <w:rsid w:val="00AE3207"/>
    <w:rsid w:val="00AE4FE9"/>
    <w:rsid w:val="00AE596E"/>
    <w:rsid w:val="00AE7674"/>
    <w:rsid w:val="00AF0882"/>
    <w:rsid w:val="00AF53AF"/>
    <w:rsid w:val="00AF66F3"/>
    <w:rsid w:val="00AF77B8"/>
    <w:rsid w:val="00B025AE"/>
    <w:rsid w:val="00B07A50"/>
    <w:rsid w:val="00B11E85"/>
    <w:rsid w:val="00B14B94"/>
    <w:rsid w:val="00B1664A"/>
    <w:rsid w:val="00B260FC"/>
    <w:rsid w:val="00B3097D"/>
    <w:rsid w:val="00B338F9"/>
    <w:rsid w:val="00B34F4A"/>
    <w:rsid w:val="00B35614"/>
    <w:rsid w:val="00B41A14"/>
    <w:rsid w:val="00B436B7"/>
    <w:rsid w:val="00B452B8"/>
    <w:rsid w:val="00B4574F"/>
    <w:rsid w:val="00B45FB8"/>
    <w:rsid w:val="00B477B4"/>
    <w:rsid w:val="00B47878"/>
    <w:rsid w:val="00B51CC2"/>
    <w:rsid w:val="00B56D0C"/>
    <w:rsid w:val="00B57089"/>
    <w:rsid w:val="00B606A6"/>
    <w:rsid w:val="00B63F11"/>
    <w:rsid w:val="00B76982"/>
    <w:rsid w:val="00B80C73"/>
    <w:rsid w:val="00B825FD"/>
    <w:rsid w:val="00B83485"/>
    <w:rsid w:val="00B8513F"/>
    <w:rsid w:val="00B91212"/>
    <w:rsid w:val="00B92297"/>
    <w:rsid w:val="00B93FFF"/>
    <w:rsid w:val="00B955A3"/>
    <w:rsid w:val="00B95786"/>
    <w:rsid w:val="00BA2E69"/>
    <w:rsid w:val="00BA4F86"/>
    <w:rsid w:val="00BA50D8"/>
    <w:rsid w:val="00BA5FC8"/>
    <w:rsid w:val="00BA7CDD"/>
    <w:rsid w:val="00BB0197"/>
    <w:rsid w:val="00BB1F46"/>
    <w:rsid w:val="00BB23BE"/>
    <w:rsid w:val="00BB4D7D"/>
    <w:rsid w:val="00BC2F47"/>
    <w:rsid w:val="00BC3C5C"/>
    <w:rsid w:val="00BC4DB5"/>
    <w:rsid w:val="00BD0ACB"/>
    <w:rsid w:val="00BE1B87"/>
    <w:rsid w:val="00BE342A"/>
    <w:rsid w:val="00BE34A0"/>
    <w:rsid w:val="00BF0FA6"/>
    <w:rsid w:val="00BF53BD"/>
    <w:rsid w:val="00BF690C"/>
    <w:rsid w:val="00BF7FD5"/>
    <w:rsid w:val="00C02664"/>
    <w:rsid w:val="00C05C6A"/>
    <w:rsid w:val="00C060F6"/>
    <w:rsid w:val="00C06C48"/>
    <w:rsid w:val="00C07C6E"/>
    <w:rsid w:val="00C129DA"/>
    <w:rsid w:val="00C14D07"/>
    <w:rsid w:val="00C15521"/>
    <w:rsid w:val="00C15787"/>
    <w:rsid w:val="00C2092C"/>
    <w:rsid w:val="00C224A7"/>
    <w:rsid w:val="00C26115"/>
    <w:rsid w:val="00C27D83"/>
    <w:rsid w:val="00C300A3"/>
    <w:rsid w:val="00C307E3"/>
    <w:rsid w:val="00C312CC"/>
    <w:rsid w:val="00C33873"/>
    <w:rsid w:val="00C41AB0"/>
    <w:rsid w:val="00C43C97"/>
    <w:rsid w:val="00C47931"/>
    <w:rsid w:val="00C65390"/>
    <w:rsid w:val="00C6662C"/>
    <w:rsid w:val="00C72CEC"/>
    <w:rsid w:val="00C77A76"/>
    <w:rsid w:val="00C822E9"/>
    <w:rsid w:val="00C82E07"/>
    <w:rsid w:val="00C85312"/>
    <w:rsid w:val="00C90242"/>
    <w:rsid w:val="00C91046"/>
    <w:rsid w:val="00C9273B"/>
    <w:rsid w:val="00C92E8A"/>
    <w:rsid w:val="00C94B0F"/>
    <w:rsid w:val="00C97380"/>
    <w:rsid w:val="00CB1D01"/>
    <w:rsid w:val="00CB28CF"/>
    <w:rsid w:val="00CC1AEC"/>
    <w:rsid w:val="00CC3291"/>
    <w:rsid w:val="00CD07AB"/>
    <w:rsid w:val="00CD255E"/>
    <w:rsid w:val="00CE19CF"/>
    <w:rsid w:val="00CE1ED9"/>
    <w:rsid w:val="00CF186D"/>
    <w:rsid w:val="00CF44D7"/>
    <w:rsid w:val="00CF47F8"/>
    <w:rsid w:val="00CF5637"/>
    <w:rsid w:val="00D00BC9"/>
    <w:rsid w:val="00D02246"/>
    <w:rsid w:val="00D030E4"/>
    <w:rsid w:val="00D0321B"/>
    <w:rsid w:val="00D1147E"/>
    <w:rsid w:val="00D122D5"/>
    <w:rsid w:val="00D216AC"/>
    <w:rsid w:val="00D25998"/>
    <w:rsid w:val="00D30213"/>
    <w:rsid w:val="00D328E0"/>
    <w:rsid w:val="00D35A3B"/>
    <w:rsid w:val="00D36623"/>
    <w:rsid w:val="00D3731C"/>
    <w:rsid w:val="00D374F0"/>
    <w:rsid w:val="00D3773B"/>
    <w:rsid w:val="00D45785"/>
    <w:rsid w:val="00D45947"/>
    <w:rsid w:val="00D4615C"/>
    <w:rsid w:val="00D55624"/>
    <w:rsid w:val="00D6474E"/>
    <w:rsid w:val="00D65179"/>
    <w:rsid w:val="00D71D96"/>
    <w:rsid w:val="00D74CB8"/>
    <w:rsid w:val="00D74D5F"/>
    <w:rsid w:val="00D81D8D"/>
    <w:rsid w:val="00D83DFC"/>
    <w:rsid w:val="00D840C9"/>
    <w:rsid w:val="00D90AD2"/>
    <w:rsid w:val="00D918C2"/>
    <w:rsid w:val="00D9209C"/>
    <w:rsid w:val="00D94F8F"/>
    <w:rsid w:val="00D9510F"/>
    <w:rsid w:val="00DA127E"/>
    <w:rsid w:val="00DA5BD0"/>
    <w:rsid w:val="00DA66CF"/>
    <w:rsid w:val="00DB0AA9"/>
    <w:rsid w:val="00DB34AF"/>
    <w:rsid w:val="00DB35E0"/>
    <w:rsid w:val="00DB3DC4"/>
    <w:rsid w:val="00DB42C8"/>
    <w:rsid w:val="00DC3325"/>
    <w:rsid w:val="00DC3701"/>
    <w:rsid w:val="00DC49DB"/>
    <w:rsid w:val="00DC7D1A"/>
    <w:rsid w:val="00DD0512"/>
    <w:rsid w:val="00DD29D3"/>
    <w:rsid w:val="00DD78D1"/>
    <w:rsid w:val="00DE5922"/>
    <w:rsid w:val="00DE597A"/>
    <w:rsid w:val="00DF5550"/>
    <w:rsid w:val="00E11F77"/>
    <w:rsid w:val="00E171DA"/>
    <w:rsid w:val="00E17632"/>
    <w:rsid w:val="00E20A8C"/>
    <w:rsid w:val="00E26638"/>
    <w:rsid w:val="00E30E1C"/>
    <w:rsid w:val="00E31559"/>
    <w:rsid w:val="00E3506C"/>
    <w:rsid w:val="00E368AD"/>
    <w:rsid w:val="00E40679"/>
    <w:rsid w:val="00E41D37"/>
    <w:rsid w:val="00E46414"/>
    <w:rsid w:val="00E476B1"/>
    <w:rsid w:val="00E477BE"/>
    <w:rsid w:val="00E5303E"/>
    <w:rsid w:val="00E5424B"/>
    <w:rsid w:val="00E54867"/>
    <w:rsid w:val="00E55044"/>
    <w:rsid w:val="00E55EA7"/>
    <w:rsid w:val="00E57302"/>
    <w:rsid w:val="00E573AD"/>
    <w:rsid w:val="00E61863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7602B"/>
    <w:rsid w:val="00E83762"/>
    <w:rsid w:val="00E83869"/>
    <w:rsid w:val="00E868A4"/>
    <w:rsid w:val="00E87238"/>
    <w:rsid w:val="00E93039"/>
    <w:rsid w:val="00E94BB7"/>
    <w:rsid w:val="00EA64FC"/>
    <w:rsid w:val="00EB0FBA"/>
    <w:rsid w:val="00EB4F61"/>
    <w:rsid w:val="00EB6D63"/>
    <w:rsid w:val="00EC0BD1"/>
    <w:rsid w:val="00EC5E80"/>
    <w:rsid w:val="00EC6825"/>
    <w:rsid w:val="00ED40E2"/>
    <w:rsid w:val="00ED449A"/>
    <w:rsid w:val="00ED56E6"/>
    <w:rsid w:val="00ED5752"/>
    <w:rsid w:val="00ED6266"/>
    <w:rsid w:val="00EE2A9C"/>
    <w:rsid w:val="00EE2E50"/>
    <w:rsid w:val="00EE6F4A"/>
    <w:rsid w:val="00EE7B01"/>
    <w:rsid w:val="00F024EF"/>
    <w:rsid w:val="00F05FB2"/>
    <w:rsid w:val="00F14637"/>
    <w:rsid w:val="00F20BA7"/>
    <w:rsid w:val="00F21162"/>
    <w:rsid w:val="00F232EA"/>
    <w:rsid w:val="00F3067F"/>
    <w:rsid w:val="00F30F98"/>
    <w:rsid w:val="00F31008"/>
    <w:rsid w:val="00F323EC"/>
    <w:rsid w:val="00F40618"/>
    <w:rsid w:val="00F42776"/>
    <w:rsid w:val="00F434D5"/>
    <w:rsid w:val="00F44ABF"/>
    <w:rsid w:val="00F537FC"/>
    <w:rsid w:val="00F54596"/>
    <w:rsid w:val="00F579E1"/>
    <w:rsid w:val="00F63C95"/>
    <w:rsid w:val="00F67875"/>
    <w:rsid w:val="00F77BC4"/>
    <w:rsid w:val="00F84CE4"/>
    <w:rsid w:val="00F84D8B"/>
    <w:rsid w:val="00F93D6F"/>
    <w:rsid w:val="00F9591C"/>
    <w:rsid w:val="00F965ED"/>
    <w:rsid w:val="00FA2AF0"/>
    <w:rsid w:val="00FB41AD"/>
    <w:rsid w:val="00FD11CC"/>
    <w:rsid w:val="00FD5986"/>
    <w:rsid w:val="00FD7182"/>
    <w:rsid w:val="00FD7B9E"/>
    <w:rsid w:val="00FE035D"/>
    <w:rsid w:val="00FE25FA"/>
    <w:rsid w:val="00FE4612"/>
    <w:rsid w:val="00FE6058"/>
    <w:rsid w:val="00FE776A"/>
    <w:rsid w:val="00FF02B4"/>
    <w:rsid w:val="00FF419A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3BD926-5CFE-48FB-9AAE-2C0BB16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0B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rsid w:val="00CF44D7"/>
    <w:pPr>
      <w:spacing w:after="120"/>
    </w:pPr>
  </w:style>
  <w:style w:type="paragraph" w:styleId="Tekstpodstawowy3">
    <w:name w:val="Body Text 3"/>
    <w:basedOn w:val="Normalny"/>
    <w:link w:val="Tekstpodstawowy3Znak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5B5175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DC49DB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rsid w:val="00744EB5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6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E760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1AED-31A1-428A-8A2F-9D1F069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SIWZ</vt:lpstr>
    </vt:vector>
  </TitlesOfParts>
  <Company>gpsk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  do  SIWZ</dc:title>
  <dc:creator>personel</dc:creator>
  <cp:lastModifiedBy>HP</cp:lastModifiedBy>
  <cp:revision>2</cp:revision>
  <cp:lastPrinted>2019-03-01T12:08:00Z</cp:lastPrinted>
  <dcterms:created xsi:type="dcterms:W3CDTF">2019-03-13T12:48:00Z</dcterms:created>
  <dcterms:modified xsi:type="dcterms:W3CDTF">2019-03-13T12:48:00Z</dcterms:modified>
</cp:coreProperties>
</file>