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1B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>Załącznik nr 3 do Zaproszenia</w:t>
      </w:r>
    </w:p>
    <w:p w:rsidR="005767E4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 xml:space="preserve"> do złożenia oferty cenowej</w:t>
      </w:r>
    </w:p>
    <w:p w:rsidR="005767E4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 xml:space="preserve">    Znak: ZP/COV/13/21</w:t>
      </w:r>
    </w:p>
    <w:p w:rsidR="005767E4" w:rsidRDefault="005767E4" w:rsidP="005767E4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 w:rsidRPr="00D4182E">
        <w:rPr>
          <w:rFonts w:cstheme="minorHAnsi"/>
          <w:b/>
        </w:rPr>
        <w:t>Umowa nr W/UMWM-UF/UM/NW/             /2021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zawarta w Warszawie w dniu……………….., zwana dalej „Umową” pomiędzy: Województwem Mazowieckim, ul. Jagiellońska 26, 03-719 Warszawa, NIP: 113-245-39-40, REGON: 015528910, zwanym w dalszej części Umowy „Kupującym”, reprezentowanym przez …………………………. – (nazwa pełnomocnika) na mocy pełnomocnictwa udzielonego uchwałą nr ……. Zarządu Województwa Mazowieckiego z dnia …………….2021 r. w sprawie ………………………….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a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……………………………….z siedzibą w …………………… ul. ………………………… zarejestrowaną w Sądzie Rejonowym dla …………………………….. Krajowego Rejestru Sądowego pod numerem …………………, kapitał zakładowy: ………………………………., NIP: ……………………………,  REGON: …………………………. zwanym/ą w dalszej części umowy „Sprzedawcą” ,reprezentowaną  przez: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zwanych łącznie „Stronami”.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zawierają umowę z uwzględnieniem art. 6a ustawy z dnia 2 marca 2020 r. o szczególnych rozwiązaniach związanych z zapobieganiem, przeciwdziałaniem i  zwalczaniem COVID-19, innych chorób zakaźnych oraz wywołanych nimi sytuacji kryzysowych (Dz. U. z 2020 r. poz. 1842, z późn. zm.).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:rsidR="00D4182E" w:rsidRDefault="00D4182E" w:rsidP="00484C94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Przedmiotem Umowy jest przeniesienie przez Sprzedawcę na Kupującego własności </w:t>
      </w:r>
      <w:r w:rsidR="00484C94" w:rsidRPr="00484C94">
        <w:rPr>
          <w:rFonts w:cstheme="minorHAnsi"/>
        </w:rPr>
        <w:t>aparatu RTG dwudetektorowego z zawieszeniem sufitowym</w:t>
      </w:r>
      <w:r w:rsidRPr="00484C94">
        <w:rPr>
          <w:rFonts w:cstheme="minorHAnsi"/>
        </w:rPr>
        <w:t xml:space="preserve"> </w:t>
      </w:r>
      <w:r w:rsidR="00484C94">
        <w:rPr>
          <w:rFonts w:cstheme="minorHAnsi"/>
        </w:rPr>
        <w:t xml:space="preserve"> szczegółow</w:t>
      </w:r>
      <w:r w:rsidRPr="00D4182E">
        <w:rPr>
          <w:rFonts w:cstheme="minorHAnsi"/>
        </w:rPr>
        <w:t xml:space="preserve">o określonego w załączniku nr 2 do Umowy, dalej zwanego „Przedmiotem Umowy” i jego wydanie Kupującemu, który zobowiązuje się go odebrać i zapłacić Sprzedawcy cenę na warunkach wskazanych w dalszej części Umowy. 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zobowiązuje się do dostarczenia i wydania Przedmiotu Umowy własnym transportem bezpośrednio do Szpitala Powiatowego w  Węgrowie ul. Kościuszki 201, zwanego w dalszej części Umowy „Miejscem dostawy”.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Sprzedawca oświadcza, że Przedmiot Umowy jest fabrycznie nowy, kompletny, a także wolny od wad materiałowych, konstrukcyjnych i prawnych oraz praw osób trzecich oraz spełnia wszystkie określone prawem i Umową wymagania. </w:t>
      </w:r>
    </w:p>
    <w:p w:rsidR="00D4182E" w:rsidRP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oświadcza, że posiada kwalifikacje, wiedzę i umiejętności techniczne niezbędne do realizacji Przedmiotu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D4182E" w:rsidRDefault="00D4182E" w:rsidP="00D4182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Sprzedawca zobowiązany jest do dostarczenia i wydania Kupującemu Przedmiotu Umowy, a także przeszkolenia personelu medycznego i technicznego w terminie do  </w:t>
      </w:r>
      <w:r w:rsidR="00484C94">
        <w:rPr>
          <w:rFonts w:cstheme="minorHAnsi"/>
        </w:rPr>
        <w:t>10.12.2021 r</w:t>
      </w:r>
      <w:r w:rsidRPr="00D4182E">
        <w:rPr>
          <w:rFonts w:cstheme="minorHAnsi"/>
        </w:rPr>
        <w:t>.</w:t>
      </w:r>
    </w:p>
    <w:p w:rsidR="00D4182E" w:rsidRPr="00D4182E" w:rsidRDefault="00D4182E" w:rsidP="00D4182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ponosi koszty i pełną odpowiedzialność za transport Przedmiotu Umowy do Miejsca dostawy, jego załadunek i rozładunek, a także instalację, konfigurację systemu, uruchomienie, sprawdzenie prawidłowości działania oraz przeszkolenie personelu medycz</w:t>
      </w:r>
      <w:r w:rsidR="00484C94">
        <w:rPr>
          <w:rFonts w:cstheme="minorHAnsi"/>
        </w:rPr>
        <w:t xml:space="preserve">nego </w:t>
      </w:r>
      <w:r w:rsidRPr="00D4182E">
        <w:rPr>
          <w:rFonts w:cstheme="minorHAnsi"/>
        </w:rPr>
        <w:t>Szpitala powiatowego w  Węgrowie ul. Kościuszki 201.</w:t>
      </w:r>
    </w:p>
    <w:p w:rsid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lastRenderedPageBreak/>
        <w:t>Obiór Przedmiotu Umowy zostanie dokonany na podstawie protokołu odbioru w Miejscu dostawy.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Protokół odbioru, o którym mowa w ust. 1, sporządzony zostanie w dwóch jednobrzmiących egzemplarzach, po jednym dla Kupującego oraz Sprzedawcy.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Do czasu podpisania protokołu odbioru za dostarczony Przedmiot Umowy odpowiedzialność ponosi Sprzedawca.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ustalają następujące adresy do korespondencji i kontaktu:</w:t>
      </w:r>
    </w:p>
    <w:p w:rsid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Kupujący: (adres pełnomocnika) ……………………………………………………………………………..;</w:t>
      </w:r>
    </w:p>
    <w:p w:rsidR="00D4182E" w:rsidRP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Sprzedawca: …………………………………………………………………………………………..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zobowiązują są do wzajemnego powiadomienia o każdej zmianie adresu do korespondencji i kontaktu, o którym mowa w ust 4. Powiadomienie winno być pod rygorem nieważności dokonane w formie pisemnej i doręczone stronie osobiście za pisemnym potwierdzeniem odbioru lub listem poleconym za zwrotnym potwierdzeniem odbioru.</w:t>
      </w:r>
    </w:p>
    <w:p w:rsidR="00D4182E" w:rsidRP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Zaniechanie obowiązku, o którym mowa w ust. 5 powoduje, że pismo wysłane na adres wskazany ust. 4 uznaje się za doręczone.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Całkowite wynagrodzenie Sprzedawcy z tytułu realizacji Przedmiotu Umowy (wartość Umowy) zostało ustalone na łączną kwotę brutto (z VAT) …………………………zł (słownie: ………………………………).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dokona zapłaty wynagrodzenia po dokonaniu odbioru Przedmiotu Umowy, przelewem na rachunek bankowy Sprzedawcy wskazany na fakturze VAT, w terminie do 30 dni od daty otrzymania przez Kupującego prawidłowo wystawionej faktury VAT.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Podstawą do wystawienia przez Sprzedawcę faktury VAT jest podpisanie przez obie Strony protokołu odbioru, o którym mowa w § 3 ust. 1.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Za datę dokonania płatności, Strony będą uważały datę przekazania przez Kupującego polecenia zapłaty  do banku prowadzącego jego rachunek.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oświadcza, że jest płatnikiem podatku VAT.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wystawi fakturę VAT w terminie do 3 dni od daty podpisania protokołu odbioru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i dostarczy ją Kupującemu pod adres: (adres pełnomocnika)</w:t>
      </w:r>
      <w:r w:rsidR="00F96200">
        <w:rPr>
          <w:rFonts w:cstheme="minorHAnsi"/>
        </w:rPr>
        <w:t xml:space="preserve"> …………………………………………………..</w:t>
      </w:r>
      <w:r w:rsidRPr="00F96200">
        <w:rPr>
          <w:rFonts w:cstheme="minorHAnsi"/>
        </w:rPr>
        <w:t>;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Fakturę VAT należy wystawić ze wskazaniem następujących danych:</w:t>
      </w:r>
    </w:p>
    <w:p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Nabywca: Województwo Mazowieckie, ul. Jagiellońska 26, 03-719 Warszawa, NIP 113-245-39-40;</w:t>
      </w:r>
    </w:p>
    <w:p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Odbiorca Urząd Marszałkowski Województwa Mazowieckiego w Warszawie, ul. Jagiellońska 26, 03-719 Warszawa;</w:t>
      </w:r>
    </w:p>
    <w:p w:rsidR="00D4182E" w:rsidRP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numer Umowy: W/UMWM-UF/UM/NW/______/2021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5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dostarczenia Kupującemu, najpóźniej w dniu odbioru Przedmiotu Umowy, Instrukcji obsługi dostarczonego Przedmiotu Umowy w języku polskim w formie drukowanej oraz dokumentacji serwisowej i instrukcji mycia i dezynfekcji.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udziela ...… miesięcznej gwarancji dla dostarczonego Przedmiotu Umowy.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W okresie gwarancji, Sprzedawca zobowiązuje się na własny koszt do naprawy lub wymiany każdego z elementów, podzespołów lub zespołów dostarczonego Przedmiotu Umowy, które uległy uszkodzeniu z przyczyn wad konstrukcyjnych lub materiałowych.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ponosi odpowiedzialności za uszkodzenia powstałe w czasie eksploatacji, jeśli są one spowodowane niestosowaniem się do dostarczonej instrukcji obsługi, dokonywaniem samowolnych napraw, przeróbek lub zmian konstrukcyjnych przez użytkownika lub inne nieuprawnione osoby oraz wynikających z przyczyn losowych (np. pożar, powódź, dewastacja).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lastRenderedPageBreak/>
        <w:t xml:space="preserve">W przypadku stwierdzenia przez Kupującego wad utajnionych konstrukcyjnych lub jakościowych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okresie obowiązywania gwarancji, o wykryciu wady Kupujący powiadomi na piśmie Sprzedawcę w terminie 14 dni od daty jej ujawnienia.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Terminy usunięcia ujawnionych wad będzie określał Kupujący, biorąc pod uwagę niezbędny czas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 xml:space="preserve">i techniczne możliwości ich usunięcia, pisemnie informując o nich Sprzedawcę.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może odmówić usunięcia wad bez względu na wysokość związanych z tym kosztów.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Uprawnienia Kupującego z tytułu rękojmi dotyczące wad fizycznych, jak i okres jej trwania są tożsame z uprawnieniami z tytułu gwarancji.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Każda naprawa gwarancyjna powoduje przedłużenie okresu gwarancji o czas niesprawności Przedmiotu Umowy.</w:t>
      </w:r>
    </w:p>
    <w:p w:rsidR="00D4182E" w:rsidRP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wykonywania serwisu na warunkach wskazanych w Ofercie, stanowiącej załącznik nr 1 do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6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zapłaci Kupującemu karę umowną w wysokości 0,2% wynagrodzenia brutto, określonego w § 4 ust. 1, za każdy rozpoczęty dzień zwłoki w stosunku do terminu dostawy określonego w § 2 ust. 1. 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Łączna wysokość kar umownych naliczanych przez Kupującego nie może przekroczyć 20% wynagrodzenia brutto, określonego w § 4 ust. 1.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Kupującemu karę umowną w przypadku odstąpienia przez Kupującego lub Sprzedawcę od Umowy, z przyczyn za które odpowiedzialność ponosi Sprzedawca - w wysokości 10% wynagrodzenia brutto określonego w § 4 ust. 1.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</w:t>
      </w:r>
      <w:r w:rsidR="00F96200">
        <w:rPr>
          <w:rFonts w:cstheme="minorHAnsi"/>
        </w:rPr>
        <w:t>ującemu karę umowną w wysokości 5%</w:t>
      </w:r>
      <w:r w:rsidRPr="00F96200">
        <w:rPr>
          <w:rFonts w:cstheme="minorHAnsi"/>
        </w:rPr>
        <w:t xml:space="preserve"> wynagrodzenia brutto, określonego w § 4 ust. 1, za każdy dzień zwłoki w stosunku do terminu wskazanego przez Kupującego do usunięcia wad w okresie trwania gwarancji.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Strony zastrzegają możliwość dochodzenia odszkodowania przenoszącego wysokość ww. kar umownych na zasadach określonych przepisami kodeksu cywilnego.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że wyraża zgodę na potrącenie kar umownych ze wszystkich swoich wierzytelności względem Kupującego, w tym z należnego mu wynagrodzenia. Potrącenie przez Kupującego należnych kar umownych nie wymaga uprzedniego wezwania Sprzedawcy do zapłaty kar umownych.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W przypadku jeśli potrącenie, o którym mowa w ust. 5 nie jest możliwe, Kupujący wezwie Sprzedawcę do zapłaty kary umownej wyznaczając termin dokonania zapłaty na 14 dni od daty doręczenia wezwania do jej zapłaty. </w:t>
      </w:r>
    </w:p>
    <w:p w:rsidR="00D4182E" w:rsidRP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Niezależnie od sposobu rozliczania kar umownych, Kupujący wystawi Sprzedawcy notę księgową (obciążeniową) na kwotę należnych kar umownych.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postanawiają, że Kupującemu przysługuje prawo do odstąpienia od Umowy w przypadku gdy: 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zostanie wydany nakaz zajęcia majątku Sprzedawcy lub majątku za pomocą, którego Sprzedawca wykonuje Przedmiot Umowy przez podmioty i osoby trzecie na mocy orzeczenia właściwego organu;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dopuszcza się zwłoki w realizacji Przedmiotu Umowy trwającej dłużej niż 7 dni;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naruszy zobowiązania do zachowania poufności, o którym mowa w § 8 ust. 1 i 2;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naruszy zobowiązanie, o którym mowa w § 11 ust. 6;</w:t>
      </w:r>
    </w:p>
    <w:p w:rsidR="00D4182E" w:rsidRP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lastRenderedPageBreak/>
        <w:t>Sprzedawca nie dostarczy Przedmiotu umowy w terminie określonym w § 2 ust. 1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zgodnie postanawiają, że Umowa wygasa z upływem </w:t>
      </w:r>
      <w:r w:rsidR="00F96200">
        <w:rPr>
          <w:rFonts w:cstheme="minorHAnsi"/>
        </w:rPr>
        <w:t>……………………</w:t>
      </w:r>
      <w:r w:rsidRPr="00F96200">
        <w:rPr>
          <w:rFonts w:cstheme="minorHAnsi"/>
        </w:rPr>
        <w:t>r. jeżeli Sprzedawca nie dostarczy Kupującemu całości przedmiotu umowy określonego w § 2 ust. 1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Postanowienia ust. 1 nie ograniczają prawa Kupującego do odstąpienia od Umowy w innych przypadkach wskazanych w przepisach obowiązującego prawa, w szczególności postanowieniach Kodeksu cywilnego.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ma prawo skorzystać z prawa odstąpienia od Umowy w terminie 30 dni od dnia wystąpienia przesłanki uzasadniającej odstąpienie od Umowy.</w:t>
      </w:r>
    </w:p>
    <w:p w:rsidR="00D4182E" w:rsidRP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Oświadczenie o odstąpieniu od Umowy dla swej ważności wymaga zachowania formy pisemnej.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zachowania w poufności i do niewykorzystywania w innym celu niż określony w Umowie wszelkich informacji uzyskanych od Kupującego w związku z realizacją Umowy, z wyjątkiem:</w:t>
      </w:r>
    </w:p>
    <w:p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informacji publicznie dostępnych;</w:t>
      </w:r>
    </w:p>
    <w:p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w których posiadanie Sprzedawca wszedł, bez naruszenia prawa, z innych źródeł; </w:t>
      </w:r>
    </w:p>
    <w:p w:rsidR="00D4182E" w:rsidRP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co do których Kupujący pisemnie zezwolił na ich ujawnienie lub wykorzystanie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innym celu.</w:t>
      </w:r>
    </w:p>
    <w:p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iż zobowiąże swoich pracowników oraz osoby działające na jego zlecenie do zachowania w poufności i do niewykorzystywania w innym celu niż określony w Umowie informacji, o których mowa w ust 1.</w:t>
      </w:r>
    </w:p>
    <w:p w:rsid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Obowiązek zachowania informacji w poufności nie dotyczy sytuacji, w których Sprzedawca zobowiązany jest do przekazania posiadanych informacji podmiotom uprawnionym na podstawie przepisów prawa do żądania udzielenia takich informacji w związku z prowadzonym postępowaniem.</w:t>
      </w:r>
    </w:p>
    <w:p w:rsidR="00D4182E" w:rsidRP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naruszenia przez Sprzedawcę zobowiązania do zachowania poufności, o którym mowa w ust. 1 i 2, Kupujący może odstąpić od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Administratorem danych osobowych osób reprezentujących Sprzedawcę oraz osób wskazanych przez Sprzedawcę, jako osoby do kontaktu jest Województwo Mazowieckie, którego dane kontaktowe to: Urząd Marszałkowski Województwa Mazowieckiego w Warszawie, ul. Jagiellońska 26, 03-719 Warszawa, tel. (22) 59-79-100, email: urzad_marszalkowski@mazovia.pl, ePUAP: /umwm/esp. 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 wyznaczył inspektora ochrony danych, z którym można się kontaktować pisząc na adres wskazany w ust. 1 lub adres e-mail: </w:t>
      </w:r>
      <w:hyperlink r:id="rId7" w:history="1">
        <w:r w:rsidR="00AF2447" w:rsidRPr="006838D0">
          <w:rPr>
            <w:rStyle w:val="Hipercze"/>
            <w:rFonts w:cstheme="minorHAnsi"/>
          </w:rPr>
          <w:t>iod@mazovia.pl</w:t>
        </w:r>
      </w:hyperlink>
      <w:r w:rsidR="00AF2447">
        <w:rPr>
          <w:rFonts w:cstheme="minorHAnsi"/>
        </w:rPr>
        <w:t xml:space="preserve"> 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Dane osobowe:  </w:t>
      </w:r>
    </w:p>
    <w:p w:rsid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osób reprezentujących Sprzedawcę, będą przetwarzane na podstawie obowiązku prawnego,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którym mowa w art. 6 ust. 1 lit. c rozporządzenia Parlamentu Europejskiego i Rady (UE) 2016/679 z dnia 27 kwietnia 2016 r. w sprawie oc</w:t>
      </w:r>
      <w:r w:rsidR="00AF2447">
        <w:rPr>
          <w:rFonts w:cstheme="minorHAnsi"/>
        </w:rPr>
        <w:t>hrony osób fizycznych w związku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z przetwarzaniem danych osobowych i w sprawie swobodnego przepływu takich danych oraz uchylenia dyrektywy 95/46/WE, z późn. zm. (ogólne rozporządzenie o ochronie danych osobowych), wynikającego z  przepisów prawa określających umocowanie do reprezentowania, w celu właściwej reprezentacji Sprzedawcy dla zapewnienia  ważności umowy oraz jej realizacji. Podane tych danych jest warunkiem zawarcia umowy;</w:t>
      </w:r>
    </w:p>
    <w:p w:rsidR="00D4182E" w:rsidRP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osób wskazanych przez Sprzedawcę, jako osoby do kontaktu/realizacji umowy (imię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 xml:space="preserve">i nazwisko, służbowe dane kontaktowe, miejsce pracy) będą przetwarzane w prawnie </w:t>
      </w:r>
      <w:r w:rsidRPr="00AF2447">
        <w:rPr>
          <w:rFonts w:cstheme="minorHAnsi"/>
        </w:rPr>
        <w:lastRenderedPageBreak/>
        <w:t xml:space="preserve">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ochronie danych osobowych), w celu realizacji niniejszej umowy/przebiegu postępowania. Dane zostały podane przez Sprzedawcę w ramach zawieranej Umowy.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AF2447">
        <w:rPr>
          <w:rFonts w:cstheme="minorHAnsi"/>
        </w:rPr>
        <w:t xml:space="preserve"> </w:t>
      </w:r>
      <w:r w:rsidRPr="00AF2447">
        <w:rPr>
          <w:rFonts w:cstheme="minorHAnsi"/>
        </w:rPr>
        <w:t>Ponadto osobom wskazanym przez Sprzedawcę, jako osoby do kontaktu, przysługuje również prawo wniesienia sprzeciwu wobec przetwarzania danych, wynikającego ze szczególnej sytuacji.</w:t>
      </w:r>
    </w:p>
    <w:p w:rsidR="00D4182E" w:rsidRP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jest zobowiązany do przekazania zapisów niniejszego paragrafu wszystkim osobom fizycznym wymienionym w ust. 1.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D4182E" w:rsidRPr="00AF2447" w:rsidRDefault="00D4182E" w:rsidP="00AF2447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Województwo informuje, że Urząd Marszałkowski Województwa Mazowieckiego w Warszawie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 w związku z tym, 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Sprawy nieuregulowane Umową podlegają przepisom Kodeksu Cywilnego oraz innych właściwych dla realizacji Przedmiotu Umowy obowiązujących aktów prawnych.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oświadcza, że wiadome mu jest, iż treść Umowy jest informacją publiczną, która podlega udostępnieniu na warunkach określonych w ustawie z dnia 6 września 2001 r., o dostępie do informacji publicznej, (Dz. U z 2020 r. poz. 2176, z późn. zm.), na co niniejszym Sprzedawca wyraża zgodę.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Wszelkie zmiany postanowień Umowy wymagają zachowania formy pisemnej pod rygorem nieważności.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zaistnienia sporu wynikającego z realizacji Umowy sądem miejscowo właściwym dla jego rozstrzygnięcia będzie sąd powszechny właściwy dla siedziby Kupującego.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Sprzedawca odpowiada za działania i zaniechania osób, za pomocą których wykonuje Przedmiot Umowy, jak za własne działania i zaniechania. 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lastRenderedPageBreak/>
        <w:t>Sprzedawca nie może dokonać cesji praw i obowiązków wynikających z Umowy, w szczególności zobowiązań finansowych, na rzecz osoby trzeciej.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Załącznikami stanowiącymi integralną część Umowy są: </w:t>
      </w:r>
    </w:p>
    <w:p w:rsidR="00AF2447" w:rsidRDefault="00D4182E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 nr 1 Formularz oferty </w:t>
      </w:r>
    </w:p>
    <w:p w:rsidR="00D4182E" w:rsidRPr="00AF2447" w:rsidRDefault="00D4182E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Załącznik nr 2  Wzór protokołu odbioru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czterech jednobrzmiących egzemplarzach, w tym trzy dla Kupującego, a jeden dla Sprzedawcy i została podpisana przez każdą ze Stron podpisem własnoręcznym.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formie elektronicznej i podpisana przez każdą ze Stron kwalifikowanym podpisem elektronicznym.</w:t>
      </w:r>
    </w:p>
    <w:p w:rsidR="00D4182E" w:rsidRP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Datą zawarcia niniejszej Umowy jest data złożenia oświadczenia woli o jej zawarciu przez ostatnią ze Stron.</w:t>
      </w:r>
    </w:p>
    <w:p w:rsidR="00AF2447" w:rsidRDefault="00AF2447" w:rsidP="00D4182E">
      <w:pPr>
        <w:spacing w:after="0"/>
        <w:jc w:val="both"/>
        <w:rPr>
          <w:rFonts w:cstheme="minorHAnsi"/>
        </w:rPr>
      </w:pPr>
    </w:p>
    <w:p w:rsidR="00AF2447" w:rsidRDefault="00AF2447" w:rsidP="00D4182E">
      <w:pPr>
        <w:spacing w:after="0"/>
        <w:jc w:val="both"/>
        <w:rPr>
          <w:rFonts w:cstheme="minorHAnsi"/>
        </w:rPr>
      </w:pPr>
    </w:p>
    <w:p w:rsidR="00AF2447" w:rsidRPr="00AF2447" w:rsidRDefault="00AF2447" w:rsidP="00AF2447">
      <w:pPr>
        <w:spacing w:after="0"/>
        <w:ind w:left="708" w:firstLine="708"/>
        <w:jc w:val="both"/>
        <w:rPr>
          <w:rFonts w:cstheme="minorHAnsi"/>
          <w:b/>
        </w:rPr>
      </w:pPr>
      <w:r w:rsidRPr="00AF2447">
        <w:rPr>
          <w:rFonts w:cstheme="minorHAnsi"/>
          <w:b/>
        </w:rPr>
        <w:t>Kupujący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  <w:t>Sprzedawca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</w:p>
    <w:p w:rsidR="00D4182E" w:rsidRDefault="00D4182E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9545D0" w:rsidRDefault="00854E4C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9545D0" w:rsidRDefault="009545D0" w:rsidP="005767E4">
      <w:pPr>
        <w:spacing w:after="0"/>
        <w:jc w:val="both"/>
        <w:rPr>
          <w:rFonts w:cstheme="minorHAnsi"/>
        </w:rPr>
      </w:pPr>
    </w:p>
    <w:p w:rsidR="00854E4C" w:rsidRDefault="00854E4C" w:rsidP="009545D0">
      <w:pPr>
        <w:spacing w:after="0"/>
        <w:ind w:left="5664" w:firstLine="708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lastRenderedPageBreak/>
        <w:t>Załącznik nr 2 do umowy</w:t>
      </w:r>
    </w:p>
    <w:p w:rsidR="00854E4C" w:rsidRDefault="00854E4C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Nr W/UMWM-UF/UM/NW/       </w:t>
      </w:r>
      <w:r w:rsidRPr="00D4182E">
        <w:rPr>
          <w:rFonts w:cstheme="minorHAnsi"/>
          <w:b/>
        </w:rPr>
        <w:t>/2021</w:t>
      </w:r>
      <w:r>
        <w:rPr>
          <w:rFonts w:cstheme="minorHAnsi"/>
        </w:rPr>
        <w:t xml:space="preserve"> </w:t>
      </w: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PROTOKÓŁ ODBIORU</w:t>
      </w: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dotyczy Umowy nr</w:t>
      </w:r>
      <w:r w:rsidRPr="00854E4C">
        <w:rPr>
          <w:rFonts w:cstheme="minorHAnsi"/>
        </w:rPr>
        <w:t xml:space="preserve"> </w:t>
      </w:r>
      <w:r w:rsidRPr="00854E4C">
        <w:rPr>
          <w:rFonts w:cstheme="minorHAnsi"/>
          <w:b/>
          <w:bCs/>
        </w:rPr>
        <w:t>…………………………………………………..</w:t>
      </w: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Z DNIA …………………………….………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Miejsce odbioru: …………………………………………...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Data odbioru ……………………. 2021 r.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Kupujący: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Województwo Mazowieckie, ul. Jagiellońska 26, 03-719 Warszawa, NIP 113-245-39-40.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– odbierający: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Sprzedający: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</w:t>
      </w:r>
      <w:r w:rsidRPr="00854E4C">
        <w:rPr>
          <w:rFonts w:cstheme="minorHAnsi"/>
          <w:b/>
          <w:bCs/>
        </w:rPr>
        <w:t xml:space="preserve">. </w:t>
      </w:r>
      <w:r w:rsidRPr="00854E4C">
        <w:rPr>
          <w:rFonts w:cstheme="minorHAnsi"/>
        </w:rPr>
        <w:t>z siedzibą w …………….(adres ……………………), NIP: …………………..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Sprzedającego: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A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5173"/>
        <w:gridCol w:w="1293"/>
        <w:gridCol w:w="2053"/>
      </w:tblGrid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 xml:space="preserve">Numer seryjny </w:t>
            </w:r>
            <w:r w:rsidRPr="00854E4C">
              <w:rPr>
                <w:rFonts w:cstheme="minorHAnsi"/>
                <w:b/>
                <w:bCs/>
              </w:rPr>
              <w:br/>
              <w:t>(jeżeli dotyczy)</w:t>
            </w:r>
          </w:p>
        </w:tc>
      </w:tr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potwierdza odbiór ww. przedmiotu umowy.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B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Opisane w części A przedmioty odbioru </w:t>
      </w:r>
      <w:r w:rsidRPr="00854E4C">
        <w:rPr>
          <w:rFonts w:cstheme="minorHAnsi"/>
          <w:b/>
          <w:bCs/>
        </w:rPr>
        <w:t>wymagały/nie wymagały</w:t>
      </w:r>
      <w:bookmarkStart w:id="1" w:name="sdfootnote1anc"/>
      <w:r w:rsidRPr="00854E4C">
        <w:rPr>
          <w:rFonts w:cstheme="minorHAnsi"/>
          <w:vertAlign w:val="superscript"/>
        </w:rPr>
        <w:fldChar w:fldCharType="begin"/>
      </w:r>
      <w:r w:rsidRPr="00854E4C">
        <w:rPr>
          <w:rFonts w:cstheme="minorHAnsi"/>
          <w:vertAlign w:val="superscript"/>
        </w:rPr>
        <w:instrText xml:space="preserve"> HYPERLINK "" \l "sdfootnote1sym" </w:instrText>
      </w:r>
      <w:r w:rsidRPr="00854E4C">
        <w:rPr>
          <w:rFonts w:cstheme="minorHAnsi"/>
          <w:vertAlign w:val="superscript"/>
        </w:rPr>
        <w:fldChar w:fldCharType="separate"/>
      </w:r>
      <w:r w:rsidRPr="00854E4C">
        <w:rPr>
          <w:rStyle w:val="Hipercze"/>
          <w:rFonts w:cstheme="minorHAnsi"/>
          <w:vertAlign w:val="superscript"/>
        </w:rPr>
        <w:t>1</w:t>
      </w:r>
      <w:r w:rsidRPr="00854E4C">
        <w:rPr>
          <w:rFonts w:cstheme="minorHAnsi"/>
        </w:rPr>
        <w:fldChar w:fldCharType="end"/>
      </w:r>
      <w:bookmarkEnd w:id="1"/>
      <w:r w:rsidRPr="00854E4C">
        <w:rPr>
          <w:rFonts w:cstheme="minorHAnsi"/>
        </w:rPr>
        <w:t xml:space="preserve"> dokonania szkolenia personelu.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Sprzedawca dokonał szkolenia personelu w zakresie działania i obsługi przedmiotów odbioru opisanego w części A.</w:t>
      </w:r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4346"/>
        <w:gridCol w:w="4173"/>
      </w:tblGrid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Liczba przeszkolonych osób</w:t>
            </w:r>
          </w:p>
        </w:tc>
      </w:tr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Protokół odbioru sporządzono w dwóch jednobrzmiących egzemplarzach, po jednym dla Kupującego </w:t>
      </w:r>
      <w:r w:rsidRPr="00854E4C">
        <w:rPr>
          <w:rFonts w:cstheme="minorHAnsi"/>
        </w:rPr>
        <w:br/>
        <w:t>i Sprzedającego.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 xml:space="preserve">Przedstawiciel Kupującego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854E4C">
        <w:rPr>
          <w:rFonts w:cstheme="minorHAnsi"/>
          <w:b/>
          <w:bCs/>
        </w:rPr>
        <w:t>Przedstawiciel Sprzedającego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bookmarkStart w:id="2" w:name="sdfootnote1sym"/>
    <w:p w:rsidR="00854E4C" w:rsidRPr="005767E4" w:rsidRDefault="00854E4C" w:rsidP="005767E4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fldChar w:fldCharType="begin"/>
      </w:r>
      <w:r w:rsidRPr="00854E4C">
        <w:rPr>
          <w:rFonts w:cstheme="minorHAnsi"/>
        </w:rPr>
        <w:instrText xml:space="preserve"> HYPERLINK "" \l "sdfootnote1anc" </w:instrText>
      </w:r>
      <w:r w:rsidRPr="00854E4C">
        <w:rPr>
          <w:rFonts w:cstheme="minorHAnsi"/>
        </w:rPr>
        <w:fldChar w:fldCharType="separate"/>
      </w:r>
      <w:r w:rsidRPr="00854E4C">
        <w:rPr>
          <w:rStyle w:val="Hipercze"/>
          <w:rFonts w:cstheme="minorHAnsi"/>
        </w:rPr>
        <w:t>1</w:t>
      </w:r>
      <w:r w:rsidRPr="00854E4C">
        <w:rPr>
          <w:rFonts w:cstheme="minorHAnsi"/>
        </w:rPr>
        <w:fldChar w:fldCharType="end"/>
      </w:r>
      <w:bookmarkEnd w:id="2"/>
      <w:r w:rsidRPr="00854E4C">
        <w:rPr>
          <w:rFonts w:cstheme="minorHAnsi"/>
        </w:rPr>
        <w:t xml:space="preserve"> Niepotrzebne skreślić</w:t>
      </w:r>
    </w:p>
    <w:sectPr w:rsidR="00854E4C" w:rsidRPr="005767E4" w:rsidSect="005767E4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36" w:rsidRDefault="00B52B36" w:rsidP="00B52B36">
      <w:pPr>
        <w:spacing w:after="0" w:line="240" w:lineRule="auto"/>
      </w:pPr>
      <w:r>
        <w:separator/>
      </w:r>
    </w:p>
  </w:endnote>
  <w:endnote w:type="continuationSeparator" w:id="0">
    <w:p w:rsidR="00B52B36" w:rsidRDefault="00B52B36" w:rsidP="00B5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E4" w:rsidRDefault="005767E4" w:rsidP="005767E4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  <w:p w:rsidR="00B52B36" w:rsidRDefault="00B52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36" w:rsidRDefault="00B52B36" w:rsidP="00B52B36">
      <w:pPr>
        <w:spacing w:after="0" w:line="240" w:lineRule="auto"/>
      </w:pPr>
      <w:r>
        <w:separator/>
      </w:r>
    </w:p>
  </w:footnote>
  <w:footnote w:type="continuationSeparator" w:id="0">
    <w:p w:rsidR="00B52B36" w:rsidRDefault="00B52B36" w:rsidP="00B5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36" w:rsidRDefault="00B52B36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535B98FE" wp14:editId="7C092050">
          <wp:extent cx="5760720" cy="561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91D"/>
    <w:multiLevelType w:val="multilevel"/>
    <w:tmpl w:val="88E429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202"/>
    <w:multiLevelType w:val="multilevel"/>
    <w:tmpl w:val="605E72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D42560"/>
    <w:multiLevelType w:val="multilevel"/>
    <w:tmpl w:val="2E827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654B0"/>
    <w:multiLevelType w:val="hybridMultilevel"/>
    <w:tmpl w:val="95849852"/>
    <w:lvl w:ilvl="0" w:tplc="F4587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1F4"/>
    <w:multiLevelType w:val="multilevel"/>
    <w:tmpl w:val="23DE7B3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C7DE3"/>
    <w:multiLevelType w:val="multilevel"/>
    <w:tmpl w:val="99ACD9F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D3A5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DF5481"/>
    <w:multiLevelType w:val="multilevel"/>
    <w:tmpl w:val="483C9F5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C109B1"/>
    <w:multiLevelType w:val="multilevel"/>
    <w:tmpl w:val="EC726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520ED"/>
    <w:multiLevelType w:val="multilevel"/>
    <w:tmpl w:val="AAA27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0CDC"/>
    <w:multiLevelType w:val="multilevel"/>
    <w:tmpl w:val="E78219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7734B"/>
    <w:multiLevelType w:val="multilevel"/>
    <w:tmpl w:val="930EE62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A5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7225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F2154C"/>
    <w:multiLevelType w:val="multilevel"/>
    <w:tmpl w:val="8AC4F5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D2649"/>
    <w:multiLevelType w:val="multilevel"/>
    <w:tmpl w:val="E22C76AC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763F8"/>
    <w:multiLevelType w:val="hybridMultilevel"/>
    <w:tmpl w:val="58AE8602"/>
    <w:lvl w:ilvl="0" w:tplc="0BD8B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F0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231E2B"/>
    <w:multiLevelType w:val="multilevel"/>
    <w:tmpl w:val="FD0099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272E2"/>
    <w:multiLevelType w:val="multilevel"/>
    <w:tmpl w:val="34A05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437A1"/>
    <w:multiLevelType w:val="hybridMultilevel"/>
    <w:tmpl w:val="B5E49538"/>
    <w:lvl w:ilvl="0" w:tplc="FD5A0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67A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4738BC"/>
    <w:multiLevelType w:val="hybridMultilevel"/>
    <w:tmpl w:val="759E94EE"/>
    <w:lvl w:ilvl="0" w:tplc="42BA4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341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706322"/>
    <w:multiLevelType w:val="multilevel"/>
    <w:tmpl w:val="DAD8271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BE2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2D5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C223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3E7B4F"/>
    <w:multiLevelType w:val="hybridMultilevel"/>
    <w:tmpl w:val="50D2F9F8"/>
    <w:lvl w:ilvl="0" w:tplc="A7947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F6D6F"/>
    <w:multiLevelType w:val="hybridMultilevel"/>
    <w:tmpl w:val="9C947B70"/>
    <w:lvl w:ilvl="0" w:tplc="A1828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A0E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E15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E37C3F"/>
    <w:multiLevelType w:val="multilevel"/>
    <w:tmpl w:val="83CE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7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1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7"/>
  </w:num>
  <w:num w:numId="6">
    <w:abstractNumId w:val="16"/>
  </w:num>
  <w:num w:numId="7">
    <w:abstractNumId w:val="3"/>
  </w:num>
  <w:num w:numId="8">
    <w:abstractNumId w:val="1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13"/>
  </w:num>
  <w:num w:numId="15">
    <w:abstractNumId w:val="26"/>
  </w:num>
  <w:num w:numId="16">
    <w:abstractNumId w:val="12"/>
  </w:num>
  <w:num w:numId="17">
    <w:abstractNumId w:val="6"/>
  </w:num>
  <w:num w:numId="18">
    <w:abstractNumId w:val="9"/>
  </w:num>
  <w:num w:numId="19">
    <w:abstractNumId w:val="20"/>
  </w:num>
  <w:num w:numId="20">
    <w:abstractNumId w:val="28"/>
  </w:num>
  <w:num w:numId="21">
    <w:abstractNumId w:val="32"/>
  </w:num>
  <w:num w:numId="22">
    <w:abstractNumId w:val="25"/>
  </w:num>
  <w:num w:numId="23">
    <w:abstractNumId w:val="18"/>
  </w:num>
  <w:num w:numId="24">
    <w:abstractNumId w:val="2"/>
  </w:num>
  <w:num w:numId="25">
    <w:abstractNumId w:val="27"/>
  </w:num>
  <w:num w:numId="26">
    <w:abstractNumId w:val="30"/>
  </w:num>
  <w:num w:numId="27">
    <w:abstractNumId w:val="33"/>
  </w:num>
  <w:num w:numId="28">
    <w:abstractNumId w:val="15"/>
  </w:num>
  <w:num w:numId="29">
    <w:abstractNumId w:val="35"/>
  </w:num>
  <w:num w:numId="30">
    <w:abstractNumId w:val="31"/>
  </w:num>
  <w:num w:numId="31">
    <w:abstractNumId w:val="23"/>
  </w:num>
  <w:num w:numId="32">
    <w:abstractNumId w:val="24"/>
  </w:num>
  <w:num w:numId="33">
    <w:abstractNumId w:val="19"/>
  </w:num>
  <w:num w:numId="34">
    <w:abstractNumId w:val="5"/>
  </w:num>
  <w:num w:numId="35">
    <w:abstractNumId w:val="29"/>
  </w:num>
  <w:num w:numId="36">
    <w:abstractNumId w:val="8"/>
  </w:num>
  <w:num w:numId="37">
    <w:abstractNumId w:val="14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98"/>
    <w:rsid w:val="00484C94"/>
    <w:rsid w:val="005767E4"/>
    <w:rsid w:val="00854E4C"/>
    <w:rsid w:val="009545D0"/>
    <w:rsid w:val="00AF16E2"/>
    <w:rsid w:val="00AF2447"/>
    <w:rsid w:val="00B52B36"/>
    <w:rsid w:val="00D4182E"/>
    <w:rsid w:val="00EA2098"/>
    <w:rsid w:val="00EC641B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0D08"/>
  <w15:chartTrackingRefBased/>
  <w15:docId w15:val="{31D839AE-D37C-498E-A3E0-7E68C1B8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36"/>
  </w:style>
  <w:style w:type="paragraph" w:styleId="Stopka">
    <w:name w:val="footer"/>
    <w:basedOn w:val="Normalny"/>
    <w:link w:val="Stopka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36"/>
  </w:style>
  <w:style w:type="character" w:styleId="Odwoaniedokomentarza">
    <w:name w:val="annotation reference"/>
    <w:basedOn w:val="Domylnaczcionkaakapitu"/>
    <w:rsid w:val="00576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7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76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2432</Words>
  <Characters>14593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2021-09-27T12:23:00Z</dcterms:created>
  <dcterms:modified xsi:type="dcterms:W3CDTF">2021-09-29T08:16:00Z</dcterms:modified>
</cp:coreProperties>
</file>