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 wartości nieprzekraczającej kwoty 130 000 zł”</w:t>
      </w:r>
    </w:p>
    <w:p w:rsidR="00AE1D52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GMINA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ul. Kościuszki 79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37-632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 793-15-03-540</w:t>
      </w:r>
    </w:p>
    <w:p w:rsidR="00AE1D52" w:rsidRDefault="00AE1D52" w:rsidP="00AE1D5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Nr sprawy: </w:t>
      </w:r>
      <w:r w:rsidR="007E39BE">
        <w:rPr>
          <w:rFonts w:ascii="Calibri" w:hAnsi="Calibri"/>
        </w:rPr>
        <w:t>271.II.4</w:t>
      </w:r>
      <w:r w:rsidR="0088549B">
        <w:rPr>
          <w:rFonts w:ascii="Calibri" w:hAnsi="Calibri"/>
        </w:rPr>
        <w:t>.2022</w:t>
      </w:r>
    </w:p>
    <w:p w:rsidR="00AE1D52" w:rsidRDefault="00AE1D52" w:rsidP="00AE1D52">
      <w:pPr>
        <w:pStyle w:val="Standard"/>
        <w:rPr>
          <w:rFonts w:ascii="Calibri" w:hAnsi="Calibri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dla zamówień o wartości nieprzekraczającej kwoty 130 000 złotych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DZIKÓW  ul. Kościuszki 79; 37-632 Stary  NIP 793 15 03 540 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tel. 16 6318050</w:t>
      </w:r>
    </w:p>
    <w:p w:rsidR="00AE1D52" w:rsidRDefault="00AE1D52" w:rsidP="00AE1D52">
      <w:pPr>
        <w:pStyle w:val="Standard"/>
        <w:autoSpaceDE w:val="0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e-mail: inwestycje@starydzikow.pl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:rsidR="00AE1D52" w:rsidRPr="0022444B" w:rsidRDefault="00D71242" w:rsidP="00AE1D52">
      <w:pPr>
        <w:pStyle w:val="Standard"/>
        <w:autoSpaceDE w:val="0"/>
        <w:spacing w:after="120"/>
        <w:rPr>
          <w:rFonts w:ascii="Calibri" w:hAnsi="Calibri" w:cs="TimesNewRomanPS-BoldMT, 'Times"/>
          <w:b/>
          <w:color w:val="000000"/>
        </w:rPr>
      </w:pPr>
      <w:r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887996"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AE1D52" w:rsidRPr="0022444B">
        <w:rPr>
          <w:rFonts w:ascii="Calibri" w:eastAsia="TimesNewRomanPS-BoldMT, 'Times" w:hAnsi="Calibri" w:cs="TimesNewRomanPS-BoldMT, 'Times"/>
          <w:b/>
          <w:color w:val="000000"/>
        </w:rPr>
        <w:t>„</w:t>
      </w:r>
      <w:r w:rsidR="00F365FE">
        <w:rPr>
          <w:rFonts w:ascii="Calibri" w:eastAsia="TimesNewRomanPS-BoldMT, 'Times" w:hAnsi="Calibri" w:cs="TimesNewRomanPS-BoldMT, 'Times"/>
          <w:b/>
          <w:color w:val="000000"/>
        </w:rPr>
        <w:t>Rozgraniczenie nieruchomości położonych w Cewkowie gmina Stary Dzików</w:t>
      </w:r>
      <w:r w:rsidR="00AE1D52" w:rsidRPr="0022444B">
        <w:rPr>
          <w:rFonts w:ascii="Calibri" w:hAnsi="Calibri" w:cs="TimesNewRomanPS-BoldMT, 'Times"/>
          <w:b/>
          <w:color w:val="000000"/>
        </w:rPr>
        <w:t>”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:rsidR="008D223C" w:rsidRPr="00F365FE" w:rsidRDefault="00F365FE" w:rsidP="00F365FE">
      <w:pPr>
        <w:pStyle w:val="Standard"/>
        <w:autoSpaceDE w:val="0"/>
        <w:spacing w:after="120"/>
        <w:rPr>
          <w:rFonts w:ascii="Calibri" w:hAnsi="Calibri" w:cs="TimesNewRomanPS-BoldMT, 'Times"/>
          <w:color w:val="000000"/>
        </w:rPr>
      </w:pPr>
      <w:r>
        <w:rPr>
          <w:rFonts w:ascii="Calibri" w:eastAsia="TimesNewRomanPS-BoldMT, 'Times" w:hAnsi="Calibri" w:cs="TimesNewRomanPS-BoldMT, 'Times"/>
          <w:color w:val="000000"/>
        </w:rPr>
        <w:t>Wykonanie operatu z rozgraniczenia</w:t>
      </w:r>
      <w:r w:rsidRPr="00F365FE">
        <w:rPr>
          <w:rFonts w:ascii="Calibri" w:eastAsia="TimesNewRomanPS-BoldMT, 'Times" w:hAnsi="Calibri" w:cs="TimesNewRomanPS-BoldMT, 'Times"/>
          <w:color w:val="000000"/>
        </w:rPr>
        <w:t xml:space="preserve"> nieruchomości położonych w Cewkowie gmina Stary Dzików</w:t>
      </w:r>
      <w:r w:rsidRPr="00F365FE">
        <w:rPr>
          <w:rFonts w:ascii="Calibri" w:hAnsi="Calibri" w:cs="TimesNewRomanPS-BoldMT, 'Times"/>
          <w:color w:val="000000"/>
        </w:rPr>
        <w:t xml:space="preserve"> zgodnie z załączoną mapą ewidencyjną</w:t>
      </w:r>
      <w:r w:rsidR="00516735">
        <w:rPr>
          <w:rFonts w:ascii="Calibri" w:hAnsi="Calibri" w:cs="TimesNewRomanPS-BoldMT, 'Times"/>
          <w:color w:val="000000"/>
        </w:rPr>
        <w:t xml:space="preserve"> – granice do rozgraniczenia oznaczono kolorem czerwonym</w:t>
      </w:r>
      <w:bookmarkStart w:id="0" w:name="_GoBack"/>
      <w:bookmarkEnd w:id="0"/>
    </w:p>
    <w:p w:rsidR="008D223C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:rsidR="008D223C" w:rsidRPr="00F365FE" w:rsidRDefault="00AE1D52" w:rsidP="00AE1D52">
      <w:pPr>
        <w:pStyle w:val="Standard"/>
        <w:autoSpaceDE w:val="0"/>
        <w:spacing w:after="12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7E39BE">
        <w:rPr>
          <w:rFonts w:ascii="Calibri" w:hAnsi="Calibri" w:cs="TimesNewRomanPSMT, 'Times New R"/>
          <w:b/>
          <w:color w:val="000000"/>
        </w:rPr>
        <w:t>30.08</w:t>
      </w:r>
      <w:r w:rsidR="0088549B">
        <w:rPr>
          <w:rFonts w:ascii="Calibri" w:hAnsi="Calibri" w:cs="TimesNewRomanPSMT, 'Times New R"/>
          <w:b/>
          <w:color w:val="000000"/>
        </w:rPr>
        <w:t>.2022</w:t>
      </w:r>
      <w:r w:rsidR="00F365FE" w:rsidRPr="00F365FE">
        <w:rPr>
          <w:rFonts w:ascii="Calibri" w:hAnsi="Calibri" w:cs="TimesNewRomanPSMT, 'Times New R"/>
          <w:b/>
          <w:color w:val="000000"/>
        </w:rPr>
        <w:t>r</w:t>
      </w:r>
    </w:p>
    <w:p w:rsidR="008D223C" w:rsidRPr="00CA355F" w:rsidRDefault="008D223C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>ą ubiegać się wykonawcy, 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</w:p>
    <w:p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są</w:t>
      </w:r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posiadają uprawnienia niezbędne do wykonania określonych prac lub czynności, jeżeli ustawy nakładają obowiązek posiadania takich uprawnień,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posiadają niezbędną wiedzę i doświadczenie, potencjał ekonomiczny i techniczny, a także pracowników zdolnych do wykonania niniejszego zamówienia,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znajdują się w sytuacji ekonomicznej i finansowej zapewniającej wykonanie przedmiotowego zamówienia.</w:t>
      </w:r>
    </w:p>
    <w:p w:rsidR="008D223C" w:rsidRDefault="008D223C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5. Zawartość oferty.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lastRenderedPageBreak/>
        <w:t>6. Opis sposobu obliczenia ceny ofertowej: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cenę ofertową należy przedstawić jako cenę: netto, podatek VAT, brutto,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7E39BE">
        <w:rPr>
          <w:rFonts w:ascii="Calibri" w:hAnsi="Calibri" w:cs="TimesNewRomanPSMT, 'Times New R"/>
          <w:b/>
          <w:color w:val="000000"/>
        </w:rPr>
        <w:t>do dnia 27.05</w:t>
      </w:r>
      <w:r w:rsidR="0088549B">
        <w:rPr>
          <w:rFonts w:ascii="Calibri" w:hAnsi="Calibri" w:cs="TimesNewRomanPSMT, 'Times New R"/>
          <w:b/>
          <w:color w:val="000000"/>
        </w:rPr>
        <w:t>.2022</w:t>
      </w:r>
      <w:r w:rsidR="00CA355F" w:rsidRPr="00F365FE">
        <w:rPr>
          <w:rFonts w:ascii="Calibri" w:hAnsi="Calibri" w:cs="TimesNewRomanPSMT, 'Times New R"/>
          <w:b/>
          <w:color w:val="000000"/>
        </w:rPr>
        <w:t>r do godz.10.00</w:t>
      </w:r>
      <w:r w:rsidR="00F365FE" w:rsidRPr="00F365FE">
        <w:rPr>
          <w:rFonts w:ascii="Calibri" w:hAnsi="Calibri" w:cs="TimesNewRomanPSMT, 'Times New R"/>
          <w:color w:val="000000"/>
        </w:rPr>
        <w:br/>
      </w:r>
      <w:r w:rsidR="00F365FE">
        <w:rPr>
          <w:rFonts w:ascii="Calibri" w:hAnsi="Calibri" w:cs="TimesNewRomanPSMT, 'Times New R"/>
          <w:color w:val="000000"/>
        </w:rPr>
        <w:t xml:space="preserve">poprzez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https://platformazakupowa.pl/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>wykonawca może wprowadzić zmiany lub wycofać złożoną przez siebie ofertę przed terminem upływu do  jej składania.</w:t>
      </w:r>
    </w:p>
    <w:p w:rsidR="0092679B" w:rsidRDefault="0092679B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9. Miejsce i termin otwarcia oferty  cenowej:</w:t>
      </w:r>
    </w:p>
    <w:p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7E39BE">
        <w:rPr>
          <w:rFonts w:ascii="Calibri" w:hAnsi="Calibri" w:cs="TimesNewRomanPSMT, 'Times New R"/>
          <w:b/>
          <w:color w:val="000000"/>
        </w:rPr>
        <w:t>27.05</w:t>
      </w:r>
      <w:r w:rsidR="0088549B">
        <w:rPr>
          <w:rFonts w:ascii="Calibri" w:hAnsi="Calibri" w:cs="TimesNewRomanPSMT, 'Times New R"/>
          <w:b/>
          <w:color w:val="000000"/>
        </w:rPr>
        <w:t>.2022</w:t>
      </w:r>
      <w:r w:rsidR="00CA355F" w:rsidRPr="00F365FE">
        <w:rPr>
          <w:rFonts w:ascii="Calibri" w:hAnsi="Calibri" w:cs="TimesNewRomanPSMT, 'Times New R"/>
          <w:b/>
          <w:color w:val="000000"/>
        </w:rPr>
        <w:t>r o godz. 10.15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>wymagania udziału w postępowaniu, o których mowa  w pkt. 4;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3) wystąpiła istotna zmiana okoliczności powodująca, że prowadzenie postępowania lub wykonanie   zamówienia nie leży w interesie publicznym, czego nie można było wcześniej przewidzieć;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rPr>
          <w:lang w:eastAsia="pl-PL"/>
        </w:rPr>
      </w:pPr>
      <w:r>
        <w:rPr>
          <w:sz w:val="20"/>
          <w:szCs w:val="20"/>
        </w:rPr>
        <w:t>* niepotrzebne skreślić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8D223C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8D223C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:rsidR="008D223C" w:rsidRDefault="00F365FE" w:rsidP="008D223C">
      <w:pPr>
        <w:pStyle w:val="Standard"/>
        <w:numPr>
          <w:ilvl w:val="0"/>
          <w:numId w:val="10"/>
        </w:numPr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Mapa z zakresem robót</w:t>
      </w:r>
    </w:p>
    <w:p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7E39BE">
        <w:rPr>
          <w:rFonts w:ascii="Calibri" w:hAnsi="Calibri" w:cs="TimesNewRomanPS-BoldMT, 'Times"/>
          <w:bCs/>
          <w:color w:val="000000"/>
          <w:sz w:val="22"/>
          <w:szCs w:val="22"/>
        </w:rPr>
        <w:t>Dzików dnia 20.05</w:t>
      </w:r>
      <w:r w:rsidR="0088549B">
        <w:rPr>
          <w:rFonts w:ascii="Calibri" w:hAnsi="Calibri" w:cs="TimesNewRomanPS-BoldMT, 'Times"/>
          <w:bCs/>
          <w:color w:val="000000"/>
          <w:sz w:val="22"/>
          <w:szCs w:val="22"/>
        </w:rPr>
        <w:t>.2022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r                                                  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 osoby przygotowującej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podpis zamawiającego  </w:t>
      </w: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sectPr w:rsidR="00AE1D52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E2"/>
    <w:rsid w:val="0017691B"/>
    <w:rsid w:val="0022444B"/>
    <w:rsid w:val="00361C28"/>
    <w:rsid w:val="00516735"/>
    <w:rsid w:val="00543197"/>
    <w:rsid w:val="005B491D"/>
    <w:rsid w:val="007E39BE"/>
    <w:rsid w:val="0088549B"/>
    <w:rsid w:val="00887996"/>
    <w:rsid w:val="008D223C"/>
    <w:rsid w:val="00903338"/>
    <w:rsid w:val="0092679B"/>
    <w:rsid w:val="00A64FF9"/>
    <w:rsid w:val="00AE1D52"/>
    <w:rsid w:val="00B770A0"/>
    <w:rsid w:val="00CA355F"/>
    <w:rsid w:val="00D71242"/>
    <w:rsid w:val="00E574E2"/>
    <w:rsid w:val="00F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30</cp:revision>
  <cp:lastPrinted>2021-09-27T11:02:00Z</cp:lastPrinted>
  <dcterms:created xsi:type="dcterms:W3CDTF">2021-04-12T09:27:00Z</dcterms:created>
  <dcterms:modified xsi:type="dcterms:W3CDTF">2022-05-20T08:48:00Z</dcterms:modified>
</cp:coreProperties>
</file>