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C" w:rsidRPr="0028037C" w:rsidRDefault="0028037C" w:rsidP="0028037C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6</w:t>
      </w:r>
      <w:r w:rsidRPr="0028037C">
        <w:rPr>
          <w:rFonts w:ascii="Calibri" w:eastAsia="Times New Roman" w:hAnsi="Calibri" w:cs="Times New Roman"/>
          <w:lang w:eastAsia="pl-PL"/>
        </w:rPr>
        <w:t xml:space="preserve"> do SWZ</w:t>
      </w:r>
    </w:p>
    <w:p w:rsidR="0028037C" w:rsidRPr="0028037C" w:rsidRDefault="0028037C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JRP.271.1.1.2022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Adres siedziby: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20E41" w:rsidRPr="00C20E41">
        <w:rPr>
          <w:rFonts w:ascii="Arial" w:hAnsi="Arial" w:cs="Arial"/>
          <w:sz w:val="21"/>
          <w:szCs w:val="21"/>
        </w:rPr>
        <w:t>Dostawa fabrycznie nowej ładowarki kołowej do ZUOK „Orli Staw”</w:t>
      </w:r>
      <w:r w:rsidR="00C20E41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Pr="00A345E9" w:rsidRDefault="0072465F" w:rsidP="0028037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FE" w:rsidRDefault="009674FE" w:rsidP="00EF45B6">
      <w:pPr>
        <w:spacing w:after="0" w:line="240" w:lineRule="auto"/>
      </w:pPr>
      <w:r>
        <w:separator/>
      </w:r>
    </w:p>
  </w:endnote>
  <w:endnote w:type="continuationSeparator" w:id="0">
    <w:p w:rsidR="009674FE" w:rsidRDefault="009674F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FE" w:rsidRDefault="009674FE" w:rsidP="00EF45B6">
      <w:pPr>
        <w:spacing w:after="0" w:line="240" w:lineRule="auto"/>
      </w:pPr>
      <w:r>
        <w:separator/>
      </w:r>
    </w:p>
  </w:footnote>
  <w:footnote w:type="continuationSeparator" w:id="0">
    <w:p w:rsidR="009674FE" w:rsidRDefault="009674FE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7C" w:rsidRDefault="0028037C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0720" cy="756202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06FA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037C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24F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74FE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15FE"/>
    <w:rsid w:val="00B406D1"/>
    <w:rsid w:val="00B81D52"/>
    <w:rsid w:val="00BA798A"/>
    <w:rsid w:val="00C20E4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1C6C-B299-48CA-A799-BC1939A4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Pietrzak</cp:lastModifiedBy>
  <cp:revision>4</cp:revision>
  <dcterms:created xsi:type="dcterms:W3CDTF">2022-05-06T13:13:00Z</dcterms:created>
  <dcterms:modified xsi:type="dcterms:W3CDTF">2022-07-11T11:41:00Z</dcterms:modified>
</cp:coreProperties>
</file>