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D" w:rsidRDefault="0060210D" w:rsidP="0060210D">
      <w:pPr>
        <w:pStyle w:val="Normalny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Znak Sprawy: IZP.271.4.2023.PK                                   Mszana Dolna dnia 20.03.2023r. </w:t>
      </w:r>
    </w:p>
    <w:p w:rsidR="0060210D" w:rsidRDefault="0060210D" w:rsidP="0060210D">
      <w:pPr>
        <w:pStyle w:val="Default"/>
      </w:pPr>
    </w:p>
    <w:p w:rsidR="0060210D" w:rsidRDefault="0060210D" w:rsidP="0060210D">
      <w:pPr>
        <w:pStyle w:val="Default"/>
        <w:rPr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>WSZYSCY WYKONAWCY</w:t>
      </w:r>
    </w:p>
    <w:p w:rsidR="0060210D" w:rsidRDefault="0060210D" w:rsidP="0060210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  <w:iCs/>
        </w:rPr>
        <w:t xml:space="preserve"> </w:t>
      </w:r>
    </w:p>
    <w:p w:rsidR="0060210D" w:rsidRPr="0060210D" w:rsidRDefault="0060210D" w:rsidP="0060210D">
      <w:pPr>
        <w:spacing w:after="60" w:line="278" w:lineRule="exact"/>
        <w:ind w:right="20"/>
        <w:jc w:val="both"/>
        <w:rPr>
          <w:b/>
          <w:iCs/>
          <w:sz w:val="24"/>
          <w:szCs w:val="24"/>
        </w:rPr>
      </w:pPr>
      <w:r>
        <w:rPr>
          <w:rFonts w:cs="Arial"/>
          <w:iCs/>
        </w:rPr>
        <w:t xml:space="preserve">Dotyczy: zamówienia publicznego pn: </w:t>
      </w:r>
      <w:r w:rsidRPr="0060210D">
        <w:rPr>
          <w:rFonts w:cs="Arial"/>
          <w:b/>
          <w:iCs/>
          <w:sz w:val="24"/>
          <w:szCs w:val="24"/>
        </w:rPr>
        <w:t>”</w:t>
      </w:r>
      <w:r w:rsidRPr="0060210D">
        <w:rPr>
          <w:b/>
          <w:iCs/>
          <w:sz w:val="24"/>
          <w:szCs w:val="24"/>
        </w:rPr>
        <w:t xml:space="preserve"> Opracowanie dokumentacji projektowej dla zadania inwestycyjnego </w:t>
      </w:r>
      <w:proofErr w:type="spellStart"/>
      <w:r w:rsidRPr="0060210D">
        <w:rPr>
          <w:b/>
          <w:iCs/>
          <w:sz w:val="24"/>
          <w:szCs w:val="24"/>
        </w:rPr>
        <w:t>pn.:„Budowa</w:t>
      </w:r>
      <w:proofErr w:type="spellEnd"/>
      <w:r w:rsidRPr="0060210D">
        <w:rPr>
          <w:b/>
          <w:iCs/>
          <w:sz w:val="24"/>
          <w:szCs w:val="24"/>
        </w:rPr>
        <w:t xml:space="preserve"> drogi gminnej Kasinka Mała – Zapotocze – </w:t>
      </w:r>
      <w:proofErr w:type="spellStart"/>
      <w:r w:rsidRPr="0060210D">
        <w:rPr>
          <w:b/>
          <w:iCs/>
          <w:sz w:val="24"/>
          <w:szCs w:val="24"/>
        </w:rPr>
        <w:t>Grochole</w:t>
      </w:r>
      <w:proofErr w:type="spellEnd"/>
      <w:r w:rsidRPr="0060210D">
        <w:rPr>
          <w:b/>
          <w:iCs/>
          <w:sz w:val="24"/>
          <w:szCs w:val="24"/>
        </w:rPr>
        <w:t xml:space="preserve"> - Stożki w miejscowości Kasinka Mała”</w:t>
      </w:r>
    </w:p>
    <w:p w:rsidR="0060210D" w:rsidRDefault="0060210D" w:rsidP="0060210D">
      <w:pPr>
        <w:spacing w:after="60" w:line="278" w:lineRule="exact"/>
        <w:ind w:right="20"/>
        <w:jc w:val="both"/>
        <w:rPr>
          <w:rFonts w:asciiTheme="majorHAnsi" w:hAnsiTheme="majorHAnsi" w:cs="Arial"/>
          <w:b/>
          <w:bCs/>
        </w:rPr>
      </w:pPr>
    </w:p>
    <w:p w:rsidR="0060210D" w:rsidRDefault="0060210D" w:rsidP="0060210D">
      <w:pPr>
        <w:widowControl w:val="0"/>
        <w:spacing w:after="120" w:line="120" w:lineRule="atLeast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Działając na podstawie  art. 284 ust. 2 ustawy z 11 września 2019 r. – Prawo zamówień publicznych (</w:t>
      </w:r>
      <w:proofErr w:type="spellStart"/>
      <w:r>
        <w:rPr>
          <w:rFonts w:eastAsia="Calibri" w:cs="Arial"/>
          <w:sz w:val="24"/>
          <w:szCs w:val="24"/>
        </w:rPr>
        <w:t>Dz.U</w:t>
      </w:r>
      <w:proofErr w:type="spellEnd"/>
      <w:r>
        <w:rPr>
          <w:rFonts w:eastAsia="Calibri" w:cs="Arial"/>
          <w:sz w:val="24"/>
          <w:szCs w:val="24"/>
        </w:rPr>
        <w:t>. z 2021r poz.1129 ), Zamawiający przekazuje poniżej treść zapytań, które wpłynęły do Zamawiającego oraz odpowiedzi i  wyjaśnienia dotyczące  zapytań:</w:t>
      </w:r>
    </w:p>
    <w:p w:rsidR="0060210D" w:rsidRDefault="0060210D" w:rsidP="0060210D">
      <w:pPr>
        <w:widowControl w:val="0"/>
        <w:spacing w:after="120" w:line="120" w:lineRule="atLeast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Pytanie</w:t>
      </w:r>
    </w:p>
    <w:p w:rsidR="0060210D" w:rsidRPr="0060210D" w:rsidRDefault="0060210D" w:rsidP="0060210D">
      <w:pPr>
        <w:autoSpaceDE w:val="0"/>
        <w:autoSpaceDN w:val="0"/>
        <w:adjustRightInd w:val="0"/>
        <w:spacing w:after="0" w:line="240" w:lineRule="auto"/>
        <w:rPr>
          <w:rFonts w:cs="DejaVuSansCondensed"/>
          <w:color w:val="666666"/>
          <w:sz w:val="24"/>
          <w:szCs w:val="24"/>
        </w:rPr>
      </w:pPr>
      <w:r w:rsidRPr="0060210D">
        <w:rPr>
          <w:rFonts w:cs="DejaVuSansCondensed"/>
          <w:color w:val="666666"/>
          <w:sz w:val="24"/>
          <w:szCs w:val="24"/>
        </w:rPr>
        <w:t>W odniesieniu do zapisów SWZ proszę o zamieszczenie książki obiektu mostowego zlokalizowanego na rzece Raba jak również o informację jaki zakres prac należy przewidzieć w ramach rozbudowy mostu?</w:t>
      </w:r>
    </w:p>
    <w:p w:rsidR="00D9545B" w:rsidRDefault="0060210D" w:rsidP="0060210D">
      <w:pPr>
        <w:autoSpaceDE w:val="0"/>
        <w:autoSpaceDN w:val="0"/>
        <w:adjustRightInd w:val="0"/>
        <w:spacing w:after="0" w:line="240" w:lineRule="auto"/>
        <w:rPr>
          <w:rFonts w:cs="DejaVuSansCondensed"/>
          <w:color w:val="666666"/>
          <w:sz w:val="24"/>
          <w:szCs w:val="24"/>
        </w:rPr>
      </w:pPr>
      <w:r w:rsidRPr="0060210D">
        <w:rPr>
          <w:rFonts w:cs="DejaVuSansCondensed"/>
          <w:color w:val="666666"/>
          <w:sz w:val="24"/>
          <w:szCs w:val="24"/>
        </w:rPr>
        <w:t>Proszę o określenie docelowych parametrów w tym szerokość jezdni, lokalizacji ewentualnych chodników. Jednocześnie pragniemy zauważyć, iż chcąc zaprojektować rozbudowę istniejącego mostu należy dostosować jego parametry do obowiązujących przepisów, a z danych jakie posiadamy wynika, iż w oparciu o istniejącą konstrukcję nie ma takiej możliwości.</w:t>
      </w:r>
    </w:p>
    <w:p w:rsidR="0060210D" w:rsidRPr="0060210D" w:rsidRDefault="0060210D" w:rsidP="0060210D">
      <w:pPr>
        <w:autoSpaceDE w:val="0"/>
        <w:autoSpaceDN w:val="0"/>
        <w:adjustRightInd w:val="0"/>
        <w:spacing w:after="0" w:line="240" w:lineRule="auto"/>
        <w:rPr>
          <w:rFonts w:cs="DejaVuSansCondensed"/>
          <w:color w:val="666666"/>
          <w:sz w:val="24"/>
          <w:szCs w:val="24"/>
        </w:rPr>
      </w:pPr>
    </w:p>
    <w:p w:rsidR="0060210D" w:rsidRDefault="0060210D" w:rsidP="0060210D">
      <w:pPr>
        <w:rPr>
          <w:rFonts w:cs="DejaVuSansCondensed"/>
          <w:b/>
          <w:color w:val="666666"/>
          <w:sz w:val="24"/>
          <w:szCs w:val="24"/>
          <w:u w:val="single"/>
        </w:rPr>
      </w:pPr>
      <w:r w:rsidRPr="0060210D">
        <w:rPr>
          <w:rFonts w:cs="DejaVuSansCondensed"/>
          <w:b/>
          <w:color w:val="666666"/>
          <w:sz w:val="24"/>
          <w:szCs w:val="24"/>
          <w:u w:val="single"/>
        </w:rPr>
        <w:t xml:space="preserve">Odpowiedź: </w:t>
      </w:r>
    </w:p>
    <w:p w:rsidR="0060210D" w:rsidRPr="004C7FB1" w:rsidRDefault="0060210D" w:rsidP="0060210D">
      <w:pPr>
        <w:jc w:val="both"/>
        <w:rPr>
          <w:sz w:val="24"/>
          <w:szCs w:val="24"/>
        </w:rPr>
      </w:pPr>
      <w:r w:rsidRPr="004C7FB1">
        <w:rPr>
          <w:sz w:val="24"/>
          <w:szCs w:val="24"/>
        </w:rPr>
        <w:t>Gmina Mszana Dona nie posiada książki obiektu dla obiektu mostowego zlokalizowanego na rzece Raba.</w:t>
      </w:r>
    </w:p>
    <w:p w:rsidR="0060210D" w:rsidRPr="004C7FB1" w:rsidRDefault="0060210D" w:rsidP="0060210D">
      <w:pPr>
        <w:spacing w:line="240" w:lineRule="auto"/>
        <w:ind w:firstLine="567"/>
        <w:jc w:val="both"/>
        <w:rPr>
          <w:sz w:val="24"/>
          <w:szCs w:val="24"/>
        </w:rPr>
      </w:pPr>
      <w:r w:rsidRPr="004C7FB1">
        <w:rPr>
          <w:sz w:val="24"/>
          <w:szCs w:val="24"/>
        </w:rPr>
        <w:t xml:space="preserve">W opisie przedmiotu zamówienia w pkt. III Zamawiający określił parametry dla jezdni asfaltowej. Wykonawca zobowiązany jest do przedstawienia w koncepcji projektowej proponowane rozwiązania techniczne, które zostaną omówione i zaakceptowane przez Zamawiającego w celu dalszej realizacji projektu. Na odcinku I w km 0+000 – do obiektu mostowego Województwo Małopolskie realizuje projekt </w:t>
      </w:r>
      <w:proofErr w:type="spellStart"/>
      <w:r w:rsidRPr="004C7FB1">
        <w:rPr>
          <w:sz w:val="24"/>
          <w:szCs w:val="24"/>
        </w:rPr>
        <w:t>VeloRaba</w:t>
      </w:r>
      <w:proofErr w:type="spellEnd"/>
      <w:r w:rsidRPr="004C7FB1">
        <w:rPr>
          <w:sz w:val="24"/>
          <w:szCs w:val="24"/>
        </w:rPr>
        <w:t>, w ramach którego planowana jest przebudowa drogi. W związku z powyższym  na przedmiotowym odcinku drogi Wykonawca będzie zobowiązany do dostosowania projektu do rozwiązań technicznych zaproponowanych przez ZDW w Krakowie.</w:t>
      </w:r>
    </w:p>
    <w:p w:rsidR="0060210D" w:rsidRPr="004C7FB1" w:rsidRDefault="0060210D" w:rsidP="0060210D">
      <w:pPr>
        <w:spacing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4C7FB1">
        <w:rPr>
          <w:sz w:val="24"/>
          <w:szCs w:val="24"/>
        </w:rPr>
        <w:t>W opisie przedmiotu zamówienia w pkt. III umieszczono zapis o konieczności rozbudowy obiektu mostowego na rzece Raba, Zamawiający wyjaśnia, że dla istniejącego obiektu mostowego należy opracować dokumentacje na remont tego obiektu oraz uzyskać niezbędne dokumenty w celu prawnego użytkowania tego obiektu przez Zamawiającego. W tym celu należy wykonać ekspertyzę techniczną dla tego obiektu, uwzględnić niezbędne prace naprawcze oraz uzyskać niezbędne dokumenty na użytkowanie obiektu mostowego.</w:t>
      </w:r>
    </w:p>
    <w:p w:rsidR="0060210D" w:rsidRDefault="0060210D" w:rsidP="0060210D">
      <w:pPr>
        <w:rPr>
          <w:b/>
          <w:sz w:val="24"/>
          <w:szCs w:val="24"/>
          <w:u w:val="single"/>
        </w:rPr>
      </w:pPr>
    </w:p>
    <w:p w:rsidR="0060210D" w:rsidRPr="0060210D" w:rsidRDefault="0060210D" w:rsidP="0060210D">
      <w:pPr>
        <w:rPr>
          <w:sz w:val="24"/>
          <w:szCs w:val="24"/>
        </w:rPr>
      </w:pPr>
      <w:r w:rsidRPr="0060210D">
        <w:rPr>
          <w:sz w:val="24"/>
          <w:szCs w:val="24"/>
        </w:rPr>
        <w:t xml:space="preserve">                                                                                             Z-ca Wójta Gminy /-/ Katarzyna </w:t>
      </w:r>
      <w:proofErr w:type="spellStart"/>
      <w:r w:rsidRPr="0060210D">
        <w:rPr>
          <w:sz w:val="24"/>
          <w:szCs w:val="24"/>
        </w:rPr>
        <w:t>Szybiak</w:t>
      </w:r>
      <w:proofErr w:type="spellEnd"/>
    </w:p>
    <w:sectPr w:rsidR="0060210D" w:rsidRPr="0060210D" w:rsidSect="006021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10D"/>
    <w:rsid w:val="000B721D"/>
    <w:rsid w:val="00261F9D"/>
    <w:rsid w:val="0060210D"/>
    <w:rsid w:val="00D9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021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1</cp:revision>
  <dcterms:created xsi:type="dcterms:W3CDTF">2023-03-20T08:26:00Z</dcterms:created>
  <dcterms:modified xsi:type="dcterms:W3CDTF">2023-03-20T08:36:00Z</dcterms:modified>
</cp:coreProperties>
</file>