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40B24" w14:textId="698CA022" w:rsidR="00436DC9" w:rsidRPr="00174517" w:rsidRDefault="00436DC9" w:rsidP="00493BDD">
      <w:pPr>
        <w:ind w:left="2127" w:right="-2" w:firstLine="709"/>
        <w:jc w:val="right"/>
        <w:rPr>
          <w:b/>
          <w:sz w:val="22"/>
          <w:szCs w:val="22"/>
        </w:rPr>
      </w:pPr>
      <w:bookmarkStart w:id="0" w:name="_GoBack"/>
      <w:bookmarkEnd w:id="0"/>
      <w:r w:rsidRPr="00174517">
        <w:rPr>
          <w:b/>
          <w:sz w:val="22"/>
          <w:szCs w:val="22"/>
        </w:rPr>
        <w:t xml:space="preserve">Załącznik nr </w:t>
      </w:r>
      <w:r w:rsidR="008030AC" w:rsidRPr="00174517">
        <w:rPr>
          <w:b/>
          <w:sz w:val="22"/>
          <w:szCs w:val="22"/>
        </w:rPr>
        <w:t>3</w:t>
      </w:r>
    </w:p>
    <w:p w14:paraId="792A559B" w14:textId="77777777" w:rsidR="00D0464A" w:rsidRPr="0006018A" w:rsidRDefault="00D0464A" w:rsidP="00D0464A">
      <w:pPr>
        <w:jc w:val="center"/>
        <w:rPr>
          <w:i/>
          <w:sz w:val="22"/>
          <w:szCs w:val="22"/>
        </w:rPr>
      </w:pPr>
      <w:r w:rsidRPr="0006018A">
        <w:rPr>
          <w:i/>
          <w:sz w:val="22"/>
          <w:szCs w:val="22"/>
        </w:rPr>
        <w:t>Projekt</w:t>
      </w:r>
    </w:p>
    <w:p w14:paraId="353960C1" w14:textId="77777777" w:rsidR="00836DFE" w:rsidRDefault="00836DFE" w:rsidP="007427A8">
      <w:pPr>
        <w:jc w:val="center"/>
        <w:rPr>
          <w:b/>
          <w:sz w:val="22"/>
          <w:szCs w:val="22"/>
        </w:rPr>
      </w:pPr>
    </w:p>
    <w:p w14:paraId="08EC65B5" w14:textId="271B8CDC" w:rsidR="009C3EC7" w:rsidRPr="0006018A" w:rsidRDefault="00436DC9" w:rsidP="007427A8">
      <w:pPr>
        <w:jc w:val="center"/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>UMOWA</w:t>
      </w:r>
      <w:r w:rsidR="004820A9">
        <w:rPr>
          <w:b/>
          <w:sz w:val="22"/>
          <w:szCs w:val="22"/>
        </w:rPr>
        <w:t xml:space="preserve"> </w:t>
      </w:r>
    </w:p>
    <w:p w14:paraId="06C4B970" w14:textId="599918E8" w:rsidR="00EE48FB" w:rsidRDefault="004F0DB4" w:rsidP="007C333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FE1092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89</w:t>
      </w:r>
      <w:r w:rsidR="00DF6A82">
        <w:rPr>
          <w:b/>
          <w:sz w:val="22"/>
          <w:szCs w:val="22"/>
        </w:rPr>
        <w:t>/2023</w:t>
      </w:r>
      <w:r w:rsidR="00560473">
        <w:rPr>
          <w:b/>
          <w:sz w:val="22"/>
          <w:szCs w:val="22"/>
        </w:rPr>
        <w:t xml:space="preserve"> </w:t>
      </w:r>
    </w:p>
    <w:p w14:paraId="773981A2" w14:textId="77777777" w:rsidR="00EA6861" w:rsidRPr="0006018A" w:rsidRDefault="00EA6861" w:rsidP="00C31BE2">
      <w:pPr>
        <w:spacing w:before="60"/>
        <w:jc w:val="center"/>
        <w:rPr>
          <w:b/>
          <w:sz w:val="22"/>
          <w:szCs w:val="22"/>
        </w:rPr>
      </w:pPr>
    </w:p>
    <w:p w14:paraId="19510A31" w14:textId="58DF8557" w:rsidR="000A731E" w:rsidRDefault="000A731E" w:rsidP="000A731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7A43">
        <w:rPr>
          <w:color w:val="000000"/>
          <w:sz w:val="22"/>
          <w:szCs w:val="22"/>
        </w:rPr>
        <w:t>W wyniku przeprowadz</w:t>
      </w:r>
      <w:r>
        <w:rPr>
          <w:color w:val="000000"/>
          <w:sz w:val="22"/>
          <w:szCs w:val="22"/>
        </w:rPr>
        <w:t>onego</w:t>
      </w:r>
      <w:r w:rsidRPr="00417A43">
        <w:rPr>
          <w:color w:val="000000"/>
          <w:sz w:val="22"/>
          <w:szCs w:val="22"/>
        </w:rPr>
        <w:t xml:space="preserve"> postępowania o udzielenie zamówienia publicznego nr </w:t>
      </w:r>
      <w:r w:rsidR="004F0DB4">
        <w:rPr>
          <w:b/>
          <w:color w:val="000000"/>
          <w:sz w:val="22"/>
          <w:szCs w:val="22"/>
        </w:rPr>
        <w:t>D</w:t>
      </w:r>
      <w:r w:rsidRPr="00417A43">
        <w:rPr>
          <w:b/>
          <w:color w:val="000000"/>
          <w:sz w:val="22"/>
          <w:szCs w:val="22"/>
        </w:rPr>
        <w:t>/</w:t>
      </w:r>
      <w:r w:rsidR="001824D4">
        <w:rPr>
          <w:b/>
          <w:color w:val="000000"/>
          <w:sz w:val="22"/>
          <w:szCs w:val="22"/>
        </w:rPr>
        <w:t>………</w:t>
      </w:r>
      <w:r w:rsidRPr="00417A43">
        <w:rPr>
          <w:color w:val="000000"/>
          <w:sz w:val="22"/>
          <w:szCs w:val="22"/>
        </w:rPr>
        <w:t xml:space="preserve"> w trybie podstawowym bez negocjacji, określonym w art. 275 pkt 1) Ustawy z dnia 11 września 2019 roku Prawo zamówień</w:t>
      </w:r>
      <w:r>
        <w:rPr>
          <w:color w:val="000000"/>
          <w:sz w:val="22"/>
          <w:szCs w:val="22"/>
        </w:rPr>
        <w:t xml:space="preserve"> publicznych</w:t>
      </w:r>
      <w:r w:rsidRPr="00417A43">
        <w:rPr>
          <w:color w:val="000000"/>
          <w:sz w:val="22"/>
          <w:szCs w:val="22"/>
        </w:rPr>
        <w:t>, została zawarta w dniu</w:t>
      </w:r>
      <w:r>
        <w:rPr>
          <w:color w:val="000000"/>
          <w:sz w:val="22"/>
          <w:szCs w:val="22"/>
        </w:rPr>
        <w:t xml:space="preserve"> </w:t>
      </w:r>
      <w:r w:rsidRPr="00417A43">
        <w:rPr>
          <w:b/>
          <w:color w:val="000000"/>
          <w:sz w:val="22"/>
          <w:szCs w:val="22"/>
        </w:rPr>
        <w:t>…………...2023 r</w:t>
      </w:r>
      <w:r w:rsidRPr="00417A43">
        <w:rPr>
          <w:color w:val="000000"/>
          <w:sz w:val="22"/>
          <w:szCs w:val="22"/>
        </w:rPr>
        <w:t xml:space="preserve">. pomiędzy: </w:t>
      </w:r>
    </w:p>
    <w:p w14:paraId="6F944F21" w14:textId="77777777" w:rsidR="001824D4" w:rsidRDefault="001824D4" w:rsidP="000A731E">
      <w:pPr>
        <w:jc w:val="both"/>
        <w:rPr>
          <w:b/>
          <w:color w:val="000000"/>
          <w:sz w:val="22"/>
          <w:szCs w:val="22"/>
        </w:rPr>
      </w:pPr>
    </w:p>
    <w:p w14:paraId="615E10BD" w14:textId="70B51FDD" w:rsidR="001824D4" w:rsidRDefault="000A731E" w:rsidP="000A731E">
      <w:pPr>
        <w:jc w:val="both"/>
        <w:rPr>
          <w:color w:val="000000"/>
          <w:sz w:val="22"/>
          <w:szCs w:val="22"/>
        </w:rPr>
      </w:pPr>
      <w:r w:rsidRPr="00417A43">
        <w:rPr>
          <w:b/>
          <w:color w:val="000000"/>
          <w:sz w:val="22"/>
          <w:szCs w:val="22"/>
        </w:rPr>
        <w:t>Uniwersytetem Opolskim [ UO ]</w:t>
      </w:r>
      <w:r w:rsidRPr="00417A43">
        <w:rPr>
          <w:color w:val="000000"/>
          <w:sz w:val="22"/>
          <w:szCs w:val="22"/>
        </w:rPr>
        <w:t xml:space="preserve">, z siedzibą w 45-040 Opole, Pl. Kopernika 11A, NIP: 754-000-71-79, REGON: 000001382, zwanym dalej Zamawiającym, którego reprezentuje: </w:t>
      </w:r>
      <w:r w:rsidRPr="00417A43">
        <w:rPr>
          <w:b/>
          <w:color w:val="000000"/>
          <w:sz w:val="22"/>
          <w:szCs w:val="22"/>
        </w:rPr>
        <w:t>Kanclerz Uniwersytetu Opolskiego – Zbigniew Budziszewski</w:t>
      </w:r>
      <w:r w:rsidRPr="00417A43">
        <w:rPr>
          <w:color w:val="000000"/>
          <w:sz w:val="22"/>
          <w:szCs w:val="22"/>
        </w:rPr>
        <w:t xml:space="preserve">, przy kontrasygnacie finansowej Głównego Księgowego Uniwersytetu Opolskiego – Roberta </w:t>
      </w:r>
      <w:proofErr w:type="spellStart"/>
      <w:r w:rsidRPr="00417A43">
        <w:rPr>
          <w:color w:val="000000"/>
          <w:sz w:val="22"/>
          <w:szCs w:val="22"/>
        </w:rPr>
        <w:t>Wojtyry</w:t>
      </w:r>
      <w:proofErr w:type="spellEnd"/>
      <w:r w:rsidRPr="00417A43">
        <w:rPr>
          <w:color w:val="000000"/>
          <w:sz w:val="22"/>
          <w:szCs w:val="22"/>
        </w:rPr>
        <w:t>,</w:t>
      </w:r>
    </w:p>
    <w:p w14:paraId="2133C9A0" w14:textId="77777777" w:rsidR="001824D4" w:rsidRDefault="001824D4" w:rsidP="000A731E">
      <w:pPr>
        <w:jc w:val="both"/>
        <w:rPr>
          <w:sz w:val="22"/>
          <w:szCs w:val="22"/>
          <w:lang w:eastAsia="en-US"/>
        </w:rPr>
      </w:pPr>
    </w:p>
    <w:p w14:paraId="4FBABC81" w14:textId="27AC89EB" w:rsidR="00436DC9" w:rsidRPr="0006018A" w:rsidRDefault="00436DC9" w:rsidP="000A731E">
      <w:pPr>
        <w:jc w:val="both"/>
        <w:rPr>
          <w:sz w:val="22"/>
          <w:szCs w:val="22"/>
          <w:lang w:eastAsia="en-US"/>
        </w:rPr>
      </w:pPr>
      <w:r w:rsidRPr="0006018A">
        <w:rPr>
          <w:sz w:val="22"/>
          <w:szCs w:val="22"/>
          <w:lang w:eastAsia="en-US"/>
        </w:rPr>
        <w:t>a</w:t>
      </w:r>
    </w:p>
    <w:p w14:paraId="49DE83D8" w14:textId="77777777" w:rsidR="00436DC9" w:rsidRPr="0006018A" w:rsidRDefault="00436DC9" w:rsidP="00C31BE2">
      <w:pPr>
        <w:jc w:val="both"/>
        <w:rPr>
          <w:sz w:val="22"/>
          <w:szCs w:val="22"/>
          <w:lang w:eastAsia="en-US"/>
        </w:rPr>
      </w:pPr>
      <w:r w:rsidRPr="0006018A">
        <w:rPr>
          <w:sz w:val="22"/>
          <w:szCs w:val="22"/>
          <w:lang w:eastAsia="en-US"/>
        </w:rPr>
        <w:t xml:space="preserve">_______________________ zwanym dalej </w:t>
      </w:r>
      <w:r w:rsidRPr="0006018A">
        <w:rPr>
          <w:b/>
          <w:sz w:val="22"/>
          <w:szCs w:val="22"/>
          <w:lang w:eastAsia="en-US"/>
        </w:rPr>
        <w:t>Wykonawcą</w:t>
      </w:r>
      <w:r w:rsidRPr="0006018A">
        <w:rPr>
          <w:sz w:val="22"/>
          <w:szCs w:val="22"/>
          <w:lang w:eastAsia="en-US"/>
        </w:rPr>
        <w:t>, którego reprezentują: ____________________ .</w:t>
      </w:r>
    </w:p>
    <w:p w14:paraId="7874CD48" w14:textId="2D1B9B12" w:rsidR="00E02E2F" w:rsidRPr="0006018A" w:rsidRDefault="008A2944" w:rsidP="008A2944">
      <w:pPr>
        <w:tabs>
          <w:tab w:val="left" w:pos="6240"/>
          <w:tab w:val="left" w:leader="dot" w:pos="9072"/>
        </w:tabs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ab/>
      </w:r>
    </w:p>
    <w:p w14:paraId="33F43EDD" w14:textId="77777777" w:rsidR="00436DC9" w:rsidRPr="0006018A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>§ 1</w:t>
      </w:r>
    </w:p>
    <w:p w14:paraId="42D029B8" w14:textId="5431CBD7" w:rsidR="00D0464A" w:rsidRPr="004F0DB4" w:rsidRDefault="005705F3" w:rsidP="004F0DB4">
      <w:pPr>
        <w:numPr>
          <w:ilvl w:val="0"/>
          <w:numId w:val="3"/>
        </w:numPr>
        <w:ind w:left="567" w:hanging="567"/>
        <w:jc w:val="both"/>
        <w:rPr>
          <w:b/>
          <w:bCs/>
          <w:sz w:val="22"/>
          <w:szCs w:val="22"/>
        </w:rPr>
      </w:pPr>
      <w:r w:rsidRPr="004F0DB4">
        <w:rPr>
          <w:sz w:val="22"/>
          <w:szCs w:val="22"/>
        </w:rPr>
        <w:t xml:space="preserve">Przedmiotem umowy jest: </w:t>
      </w:r>
      <w:r w:rsidR="004820A9" w:rsidRPr="004F0DB4">
        <w:rPr>
          <w:b/>
          <w:i/>
          <w:sz w:val="22"/>
          <w:szCs w:val="22"/>
        </w:rPr>
        <w:t>„</w:t>
      </w:r>
      <w:r w:rsidR="004F0DB4" w:rsidRPr="004F0DB4">
        <w:rPr>
          <w:b/>
          <w:i/>
          <w:sz w:val="22"/>
          <w:szCs w:val="22"/>
        </w:rPr>
        <w:t xml:space="preserve">Dostawa przedłużenia wsparcia technicznego producenta do klastra urządzeń NGFW </w:t>
      </w:r>
      <w:proofErr w:type="spellStart"/>
      <w:r w:rsidR="004F0DB4" w:rsidRPr="004F0DB4">
        <w:rPr>
          <w:b/>
          <w:i/>
          <w:sz w:val="22"/>
          <w:szCs w:val="22"/>
        </w:rPr>
        <w:t>Fortigate</w:t>
      </w:r>
      <w:proofErr w:type="spellEnd"/>
      <w:r w:rsidR="004F0DB4" w:rsidRPr="004F0DB4">
        <w:rPr>
          <w:b/>
          <w:i/>
          <w:sz w:val="22"/>
          <w:szCs w:val="22"/>
        </w:rPr>
        <w:t xml:space="preserve"> 100F działających w infrastrukturze Uniwersytetu Opolskiego na okres 3 lat</w:t>
      </w:r>
      <w:r w:rsidR="004820A9" w:rsidRPr="004F0DB4">
        <w:rPr>
          <w:b/>
          <w:i/>
          <w:sz w:val="22"/>
          <w:szCs w:val="22"/>
        </w:rPr>
        <w:t>”</w:t>
      </w:r>
      <w:r w:rsidR="004820A9" w:rsidRPr="004F0DB4">
        <w:rPr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40387FDE" w14:textId="430DA2F0" w:rsidR="004820A9" w:rsidRPr="00DF6A82" w:rsidRDefault="004820A9" w:rsidP="00BC78C5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pl-PL"/>
        </w:rPr>
      </w:pPr>
      <w:r w:rsidRPr="00DF6A82">
        <w:rPr>
          <w:sz w:val="22"/>
          <w:szCs w:val="22"/>
        </w:rPr>
        <w:t xml:space="preserve">Szczegóły </w:t>
      </w:r>
      <w:r w:rsidRPr="00DF6A82">
        <w:rPr>
          <w:iCs/>
          <w:sz w:val="22"/>
          <w:szCs w:val="22"/>
        </w:rPr>
        <w:t>przedmiotu umowy,</w:t>
      </w:r>
      <w:r w:rsidRPr="00DF6A82">
        <w:rPr>
          <w:sz w:val="22"/>
          <w:szCs w:val="22"/>
        </w:rPr>
        <w:t xml:space="preserve"> o którym mowa w </w:t>
      </w:r>
      <w:r w:rsidRPr="00DF6A82">
        <w:rPr>
          <w:b/>
          <w:sz w:val="22"/>
          <w:szCs w:val="22"/>
        </w:rPr>
        <w:t xml:space="preserve">§ 1 ust. 1 </w:t>
      </w:r>
      <w:r w:rsidRPr="00DF6A82">
        <w:rPr>
          <w:sz w:val="22"/>
          <w:szCs w:val="22"/>
        </w:rPr>
        <w:t xml:space="preserve">umowy, zostały określone w Specyfikacji Warunków Zamówienia, zwanej dalej „SWZ”, w szczególności w opisie przedmiotu zamówienia </w:t>
      </w:r>
      <w:r w:rsidRPr="00E17353">
        <w:rPr>
          <w:i/>
          <w:color w:val="000000" w:themeColor="text1"/>
          <w:sz w:val="22"/>
          <w:szCs w:val="22"/>
        </w:rPr>
        <w:t>(załącznik nr 1</w:t>
      </w:r>
      <w:r w:rsidR="00E17353" w:rsidRPr="00E17353">
        <w:rPr>
          <w:i/>
          <w:color w:val="000000" w:themeColor="text1"/>
          <w:sz w:val="22"/>
          <w:szCs w:val="22"/>
        </w:rPr>
        <w:t>A</w:t>
      </w:r>
      <w:r w:rsidRPr="00E17353">
        <w:rPr>
          <w:i/>
          <w:color w:val="000000" w:themeColor="text1"/>
          <w:sz w:val="22"/>
          <w:szCs w:val="22"/>
        </w:rPr>
        <w:t xml:space="preserve"> do SWZ)</w:t>
      </w:r>
      <w:r w:rsidRPr="00E17353">
        <w:rPr>
          <w:color w:val="000000" w:themeColor="text1"/>
          <w:sz w:val="22"/>
          <w:szCs w:val="22"/>
        </w:rPr>
        <w:t xml:space="preserve"> </w:t>
      </w:r>
      <w:r w:rsidRPr="00DF6A82">
        <w:rPr>
          <w:sz w:val="22"/>
          <w:szCs w:val="22"/>
        </w:rPr>
        <w:t>będącym załącznikiem do niniejszej umowy.</w:t>
      </w:r>
    </w:p>
    <w:p w14:paraId="2BCA0A20" w14:textId="53B202B8" w:rsidR="009B2BB6" w:rsidRPr="00DF6A82" w:rsidRDefault="00DB1FAE" w:rsidP="00BC78C5">
      <w:pPr>
        <w:pStyle w:val="Akapitzlist"/>
        <w:numPr>
          <w:ilvl w:val="0"/>
          <w:numId w:val="3"/>
        </w:numPr>
        <w:ind w:left="567" w:hanging="567"/>
        <w:jc w:val="both"/>
        <w:rPr>
          <w:b/>
          <w:bCs/>
          <w:sz w:val="22"/>
          <w:szCs w:val="22"/>
        </w:rPr>
      </w:pPr>
      <w:r w:rsidRPr="00DF6A82">
        <w:rPr>
          <w:sz w:val="22"/>
          <w:szCs w:val="22"/>
        </w:rPr>
        <w:t xml:space="preserve">Przedmiot niniejszej umowy Wykonawca </w:t>
      </w:r>
      <w:r w:rsidR="008B4023" w:rsidRPr="00DF6A82">
        <w:rPr>
          <w:sz w:val="22"/>
          <w:szCs w:val="22"/>
        </w:rPr>
        <w:t>wykona</w:t>
      </w:r>
      <w:r w:rsidRPr="00DF6A82">
        <w:rPr>
          <w:sz w:val="22"/>
          <w:szCs w:val="22"/>
        </w:rPr>
        <w:t xml:space="preserve"> zgodnie ze Specyfikacją </w:t>
      </w:r>
      <w:r w:rsidR="001A3CF7" w:rsidRPr="00DF6A82">
        <w:rPr>
          <w:sz w:val="22"/>
          <w:szCs w:val="22"/>
        </w:rPr>
        <w:t xml:space="preserve">Warunków Zamówienia oraz </w:t>
      </w:r>
      <w:r w:rsidR="00B24CC8" w:rsidRPr="00DF6A82">
        <w:rPr>
          <w:sz w:val="22"/>
          <w:szCs w:val="22"/>
        </w:rPr>
        <w:t>O</w:t>
      </w:r>
      <w:r w:rsidR="001A3CF7" w:rsidRPr="00DF6A82">
        <w:rPr>
          <w:sz w:val="22"/>
          <w:szCs w:val="22"/>
        </w:rPr>
        <w:t>pisem przedmiotu u</w:t>
      </w:r>
      <w:r w:rsidR="00356AAD" w:rsidRPr="00DF6A82">
        <w:rPr>
          <w:sz w:val="22"/>
          <w:szCs w:val="22"/>
        </w:rPr>
        <w:t>m</w:t>
      </w:r>
      <w:r w:rsidR="001A3CF7" w:rsidRPr="00DF6A82">
        <w:rPr>
          <w:sz w:val="22"/>
          <w:szCs w:val="22"/>
        </w:rPr>
        <w:t>owy</w:t>
      </w:r>
    </w:p>
    <w:p w14:paraId="30BF17CF" w14:textId="77777777" w:rsidR="00665C25" w:rsidRPr="00665C25" w:rsidRDefault="00DB1FAE" w:rsidP="00665C25">
      <w:pPr>
        <w:pStyle w:val="Akapitzlist"/>
        <w:numPr>
          <w:ilvl w:val="0"/>
          <w:numId w:val="3"/>
        </w:numPr>
        <w:ind w:left="567" w:hanging="567"/>
        <w:jc w:val="both"/>
        <w:rPr>
          <w:color w:val="000000"/>
          <w:sz w:val="22"/>
          <w:szCs w:val="22"/>
        </w:rPr>
      </w:pPr>
      <w:r w:rsidRPr="00665C25">
        <w:rPr>
          <w:sz w:val="22"/>
          <w:szCs w:val="22"/>
        </w:rPr>
        <w:t xml:space="preserve">Zamawiający powierza wykonanie, a Wykonawca </w:t>
      </w:r>
      <w:r w:rsidR="002652D8" w:rsidRPr="00665C25">
        <w:rPr>
          <w:sz w:val="22"/>
          <w:szCs w:val="22"/>
        </w:rPr>
        <w:t>wykona</w:t>
      </w:r>
      <w:r w:rsidRPr="00665C25">
        <w:rPr>
          <w:sz w:val="22"/>
          <w:szCs w:val="22"/>
        </w:rPr>
        <w:t xml:space="preserve"> wszelkie niezbędne czynności dla prawidłowego zrealizowania przedmiotu umowy określonego w </w:t>
      </w:r>
      <w:r w:rsidRPr="00665C25">
        <w:rPr>
          <w:b/>
          <w:sz w:val="22"/>
          <w:szCs w:val="22"/>
        </w:rPr>
        <w:t>§ 1 ust. 1 umowy</w:t>
      </w:r>
      <w:r w:rsidRPr="00665C25">
        <w:rPr>
          <w:sz w:val="22"/>
          <w:szCs w:val="22"/>
        </w:rPr>
        <w:t>.</w:t>
      </w:r>
      <w:r w:rsidR="009B2BB6" w:rsidRPr="00665C25">
        <w:rPr>
          <w:sz w:val="22"/>
          <w:szCs w:val="22"/>
        </w:rPr>
        <w:t xml:space="preserve"> </w:t>
      </w:r>
    </w:p>
    <w:p w14:paraId="36D1D1F5" w14:textId="21662386" w:rsidR="00665C25" w:rsidRPr="00A17188" w:rsidRDefault="008B4023" w:rsidP="00665C25">
      <w:pPr>
        <w:pStyle w:val="Akapitzlist"/>
        <w:numPr>
          <w:ilvl w:val="0"/>
          <w:numId w:val="3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A17188">
        <w:rPr>
          <w:color w:val="000000" w:themeColor="text1"/>
          <w:sz w:val="22"/>
          <w:szCs w:val="22"/>
        </w:rPr>
        <w:t>Wykonawca oświadcza, że </w:t>
      </w:r>
      <w:r w:rsidR="00DB1FAE" w:rsidRPr="00A17188">
        <w:rPr>
          <w:color w:val="000000" w:themeColor="text1"/>
          <w:sz w:val="22"/>
          <w:szCs w:val="22"/>
        </w:rPr>
        <w:t>posiada zgodę producenta</w:t>
      </w:r>
      <w:r w:rsidR="00665C25" w:rsidRPr="00A17188">
        <w:rPr>
          <w:color w:val="000000" w:themeColor="text1"/>
          <w:sz w:val="22"/>
          <w:szCs w:val="22"/>
        </w:rPr>
        <w:t xml:space="preserve"> na </w:t>
      </w:r>
      <w:r w:rsidR="00F763C4" w:rsidRPr="00A17188">
        <w:rPr>
          <w:color w:val="000000" w:themeColor="text1"/>
          <w:sz w:val="22"/>
          <w:szCs w:val="22"/>
        </w:rPr>
        <w:t xml:space="preserve">dostawę </w:t>
      </w:r>
      <w:r w:rsidR="00665C25" w:rsidRPr="00A17188">
        <w:rPr>
          <w:color w:val="000000" w:themeColor="text1"/>
          <w:sz w:val="22"/>
          <w:szCs w:val="22"/>
        </w:rPr>
        <w:t>przedmiot</w:t>
      </w:r>
      <w:r w:rsidR="00F763C4" w:rsidRPr="00A17188">
        <w:rPr>
          <w:color w:val="000000" w:themeColor="text1"/>
          <w:sz w:val="22"/>
          <w:szCs w:val="22"/>
        </w:rPr>
        <w:t>u</w:t>
      </w:r>
      <w:r w:rsidR="00665C25" w:rsidRPr="00A17188">
        <w:rPr>
          <w:color w:val="000000" w:themeColor="text1"/>
          <w:sz w:val="22"/>
          <w:szCs w:val="22"/>
        </w:rPr>
        <w:t xml:space="preserve"> umowy użytkownikom końcowym. </w:t>
      </w:r>
    </w:p>
    <w:p w14:paraId="7FD48689" w14:textId="77777777" w:rsidR="00665C25" w:rsidRDefault="00665C25" w:rsidP="00DB1FAE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</w:p>
    <w:p w14:paraId="597DCE99" w14:textId="2E01382B" w:rsidR="00DB1FAE" w:rsidRPr="00AF3800" w:rsidRDefault="00DB1FAE" w:rsidP="00DB1FAE">
      <w:pPr>
        <w:spacing w:line="276" w:lineRule="auto"/>
        <w:jc w:val="center"/>
        <w:rPr>
          <w:b/>
          <w:color w:val="000000" w:themeColor="text1"/>
          <w:sz w:val="22"/>
          <w:szCs w:val="22"/>
        </w:rPr>
      </w:pPr>
      <w:r w:rsidRPr="00AF3800">
        <w:rPr>
          <w:b/>
          <w:color w:val="000000" w:themeColor="text1"/>
          <w:sz w:val="22"/>
          <w:szCs w:val="22"/>
        </w:rPr>
        <w:t>§ 2</w:t>
      </w:r>
    </w:p>
    <w:p w14:paraId="5B03CA3E" w14:textId="21CB21A8" w:rsidR="00421195" w:rsidRDefault="00421195" w:rsidP="00BC78C5">
      <w:pPr>
        <w:numPr>
          <w:ilvl w:val="0"/>
          <w:numId w:val="19"/>
        </w:numPr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26600">
        <w:rPr>
          <w:rFonts w:eastAsia="Droid Sans Fallback"/>
          <w:color w:val="000000" w:themeColor="text1"/>
          <w:sz w:val="22"/>
          <w:szCs w:val="22"/>
          <w:lang w:bidi="hi-IN"/>
        </w:rPr>
        <w:t xml:space="preserve">Przedmiot umowy, o którym mowa w § 1 umowy, zostanie </w:t>
      </w:r>
      <w:r w:rsidR="00665C25">
        <w:rPr>
          <w:rFonts w:eastAsia="Droid Sans Fallback"/>
          <w:color w:val="000000" w:themeColor="text1"/>
          <w:sz w:val="22"/>
          <w:szCs w:val="22"/>
          <w:lang w:bidi="hi-IN"/>
        </w:rPr>
        <w:t xml:space="preserve">wykonany </w:t>
      </w:r>
      <w:r w:rsidRPr="00C26600">
        <w:rPr>
          <w:rFonts w:eastAsia="Droid Sans Fallback"/>
          <w:color w:val="000000" w:themeColor="text1"/>
          <w:sz w:val="22"/>
          <w:szCs w:val="22"/>
          <w:lang w:bidi="hi-IN"/>
        </w:rPr>
        <w:t>przez Wykonawcę w terminie</w:t>
      </w:r>
      <w:r w:rsidR="00FE1092">
        <w:rPr>
          <w:rFonts w:eastAsia="Droid Sans Fallback"/>
          <w:color w:val="000000" w:themeColor="text1"/>
          <w:sz w:val="22"/>
          <w:szCs w:val="22"/>
          <w:lang w:bidi="hi-IN"/>
        </w:rPr>
        <w:t xml:space="preserve"> </w:t>
      </w:r>
      <w:r w:rsidR="00FE1092" w:rsidRPr="00FE1092">
        <w:rPr>
          <w:rFonts w:eastAsia="Droid Sans Fallback"/>
          <w:b/>
          <w:color w:val="000000" w:themeColor="text1"/>
          <w:sz w:val="22"/>
          <w:szCs w:val="22"/>
          <w:lang w:bidi="hi-IN"/>
        </w:rPr>
        <w:t xml:space="preserve"> 14 dni kalendarzowych</w:t>
      </w:r>
      <w:r w:rsidRPr="00FE1092">
        <w:rPr>
          <w:rFonts w:eastAsia="Droid Sans Fallback"/>
          <w:b/>
          <w:color w:val="0070C0"/>
          <w:sz w:val="22"/>
          <w:szCs w:val="22"/>
          <w:lang w:bidi="hi-IN"/>
        </w:rPr>
        <w:t xml:space="preserve"> </w:t>
      </w:r>
      <w:r w:rsidRPr="00FE1092">
        <w:rPr>
          <w:rFonts w:eastAsia="Droid Sans Fallback"/>
          <w:b/>
          <w:color w:val="000000" w:themeColor="text1"/>
          <w:sz w:val="22"/>
          <w:szCs w:val="22"/>
          <w:lang w:bidi="hi-IN"/>
        </w:rPr>
        <w:t>od dnia zawarcia umowy</w:t>
      </w:r>
      <w:r w:rsidRPr="00C26600">
        <w:rPr>
          <w:rFonts w:eastAsia="Droid Sans Fallback"/>
          <w:color w:val="000000" w:themeColor="text1"/>
          <w:sz w:val="22"/>
          <w:szCs w:val="22"/>
          <w:lang w:bidi="hi-IN"/>
        </w:rPr>
        <w:t xml:space="preserve">. </w:t>
      </w:r>
    </w:p>
    <w:p w14:paraId="57E3C8D6" w14:textId="4C8E94D5" w:rsidR="00FE1092" w:rsidRPr="00FE1092" w:rsidRDefault="00FE1092" w:rsidP="00FE1092">
      <w:pPr>
        <w:pStyle w:val="Akapitzlist"/>
        <w:numPr>
          <w:ilvl w:val="0"/>
          <w:numId w:val="19"/>
        </w:numPr>
        <w:spacing w:before="60"/>
        <w:ind w:left="567" w:right="34" w:hanging="567"/>
        <w:jc w:val="both"/>
        <w:rPr>
          <w:iCs/>
          <w:color w:val="FF0000"/>
          <w:sz w:val="22"/>
          <w:szCs w:val="22"/>
        </w:rPr>
      </w:pPr>
      <w:r w:rsidRPr="00FE1092">
        <w:rPr>
          <w:sz w:val="22"/>
          <w:szCs w:val="22"/>
        </w:rPr>
        <w:t xml:space="preserve">Wsparcie techniczne </w:t>
      </w:r>
      <w:r w:rsidR="000D0381">
        <w:rPr>
          <w:sz w:val="22"/>
          <w:szCs w:val="22"/>
        </w:rPr>
        <w:t xml:space="preserve">świadczone </w:t>
      </w:r>
      <w:r>
        <w:rPr>
          <w:sz w:val="22"/>
          <w:szCs w:val="22"/>
        </w:rPr>
        <w:t>będzie</w:t>
      </w:r>
      <w:r w:rsidRPr="00FE1092">
        <w:rPr>
          <w:sz w:val="22"/>
          <w:szCs w:val="22"/>
        </w:rPr>
        <w:t xml:space="preserve"> </w:t>
      </w:r>
      <w:r w:rsidR="000D0381">
        <w:rPr>
          <w:sz w:val="22"/>
          <w:szCs w:val="22"/>
        </w:rPr>
        <w:t xml:space="preserve">(będzie aktywne) </w:t>
      </w:r>
      <w:r w:rsidRPr="00FE1092">
        <w:rPr>
          <w:b/>
          <w:sz w:val="22"/>
          <w:szCs w:val="22"/>
        </w:rPr>
        <w:t xml:space="preserve">od dnia </w:t>
      </w:r>
      <w:bookmarkStart w:id="1" w:name="_Hlk148516948"/>
      <w:r w:rsidRPr="00FE1092">
        <w:rPr>
          <w:b/>
          <w:sz w:val="22"/>
          <w:szCs w:val="22"/>
        </w:rPr>
        <w:t xml:space="preserve">05.12.2023 r. </w:t>
      </w:r>
      <w:bookmarkEnd w:id="1"/>
      <w:r w:rsidRPr="00FE1092">
        <w:rPr>
          <w:sz w:val="22"/>
          <w:szCs w:val="22"/>
        </w:rPr>
        <w:t xml:space="preserve">przez okres 36 miesięcy. </w:t>
      </w:r>
    </w:p>
    <w:p w14:paraId="0EDEA4A0" w14:textId="48EDFD5B" w:rsidR="00FE1092" w:rsidRPr="0042494F" w:rsidRDefault="00FE1092" w:rsidP="00FE1092">
      <w:pPr>
        <w:pStyle w:val="Akapitzlist"/>
        <w:spacing w:before="60"/>
        <w:ind w:left="567" w:right="34"/>
        <w:jc w:val="both"/>
        <w:rPr>
          <w:i/>
          <w:iCs/>
          <w:color w:val="000000" w:themeColor="text1"/>
          <w:sz w:val="22"/>
          <w:szCs w:val="22"/>
        </w:rPr>
      </w:pPr>
      <w:r w:rsidRPr="0042494F">
        <w:rPr>
          <w:i/>
          <w:color w:val="000000" w:themeColor="text1"/>
          <w:sz w:val="22"/>
          <w:szCs w:val="22"/>
        </w:rPr>
        <w:t>Jeżeli umowa podpisana zostanie po 20 listopada to wsparcie techniczne producenta ma obowiązywać</w:t>
      </w:r>
      <w:r w:rsidR="00A17188" w:rsidRPr="0042494F">
        <w:rPr>
          <w:i/>
          <w:color w:val="000000" w:themeColor="text1"/>
          <w:sz w:val="22"/>
          <w:szCs w:val="22"/>
        </w:rPr>
        <w:t xml:space="preserve"> </w:t>
      </w:r>
      <w:r w:rsidRPr="0042494F">
        <w:rPr>
          <w:i/>
          <w:color w:val="000000" w:themeColor="text1"/>
          <w:sz w:val="22"/>
          <w:szCs w:val="22"/>
        </w:rPr>
        <w:t xml:space="preserve">przez okres 36 miesięcy </w:t>
      </w:r>
      <w:bookmarkStart w:id="2" w:name="_Hlk148516981"/>
      <w:r w:rsidRPr="0042494F">
        <w:rPr>
          <w:i/>
          <w:color w:val="000000" w:themeColor="text1"/>
          <w:sz w:val="22"/>
          <w:szCs w:val="22"/>
        </w:rPr>
        <w:t xml:space="preserve">od daty </w:t>
      </w:r>
      <w:r w:rsidR="00A17188" w:rsidRPr="0042494F">
        <w:rPr>
          <w:i/>
          <w:color w:val="000000" w:themeColor="text1"/>
          <w:sz w:val="22"/>
          <w:szCs w:val="22"/>
        </w:rPr>
        <w:t xml:space="preserve">jego </w:t>
      </w:r>
      <w:r w:rsidR="009A276B" w:rsidRPr="0042494F">
        <w:rPr>
          <w:i/>
          <w:color w:val="000000" w:themeColor="text1"/>
          <w:sz w:val="22"/>
          <w:szCs w:val="22"/>
        </w:rPr>
        <w:t>aktywacji</w:t>
      </w:r>
      <w:r w:rsidR="00A17188" w:rsidRPr="0042494F">
        <w:rPr>
          <w:i/>
          <w:color w:val="000000" w:themeColor="text1"/>
          <w:sz w:val="22"/>
          <w:szCs w:val="22"/>
        </w:rPr>
        <w:t>, nie wcześniej jednak niż od 05.12.2023 r.</w:t>
      </w:r>
      <w:bookmarkEnd w:id="2"/>
    </w:p>
    <w:p w14:paraId="1DE1E5A4" w14:textId="284E8855" w:rsidR="00DB1FAE" w:rsidRPr="00C26600" w:rsidRDefault="00DB1FAE" w:rsidP="00FE1092">
      <w:pPr>
        <w:pStyle w:val="Default"/>
        <w:numPr>
          <w:ilvl w:val="0"/>
          <w:numId w:val="19"/>
        </w:numPr>
        <w:ind w:left="567" w:hanging="567"/>
        <w:jc w:val="both"/>
        <w:rPr>
          <w:rFonts w:eastAsia="Calibri"/>
          <w:i/>
          <w:sz w:val="22"/>
          <w:szCs w:val="22"/>
        </w:rPr>
      </w:pPr>
      <w:r w:rsidRPr="00C26600">
        <w:rPr>
          <w:sz w:val="22"/>
          <w:szCs w:val="22"/>
        </w:rPr>
        <w:t xml:space="preserve">Strony ustalają za dzień zawarcia umowy, o którym mowa w postanowieniach umowy, dzień wskazany </w:t>
      </w:r>
      <w:r w:rsidR="008B4023" w:rsidRPr="00C26600">
        <w:rPr>
          <w:sz w:val="22"/>
          <w:szCs w:val="22"/>
        </w:rPr>
        <w:t>w </w:t>
      </w:r>
      <w:r w:rsidRPr="00C26600">
        <w:rPr>
          <w:sz w:val="22"/>
          <w:szCs w:val="22"/>
        </w:rPr>
        <w:t>komparycji umowy</w:t>
      </w:r>
      <w:r w:rsidR="002652D8" w:rsidRPr="00C26600">
        <w:rPr>
          <w:sz w:val="22"/>
          <w:szCs w:val="22"/>
        </w:rPr>
        <w:t xml:space="preserve"> albo, w przypadku zawarcia umowy w formie elektronicznej, dzień (data) przesłania Wykonawcy, za pośrednictwem środków porozumiewania na odległość, umowy podpisanej przez Zamawiającego</w:t>
      </w:r>
      <w:r w:rsidRPr="00C26600">
        <w:rPr>
          <w:sz w:val="22"/>
          <w:szCs w:val="22"/>
        </w:rPr>
        <w:t xml:space="preserve">. </w:t>
      </w:r>
      <w:r w:rsidR="002652D8" w:rsidRPr="00C26600">
        <w:rPr>
          <w:sz w:val="22"/>
          <w:szCs w:val="22"/>
        </w:rPr>
        <w:t>Dzień zawarcia umowy jest dniem</w:t>
      </w:r>
      <w:r w:rsidRPr="00C26600">
        <w:rPr>
          <w:sz w:val="22"/>
          <w:szCs w:val="22"/>
        </w:rPr>
        <w:t>, w którym rozpoczyna s</w:t>
      </w:r>
      <w:r w:rsidR="00FF3F2D" w:rsidRPr="00C26600">
        <w:rPr>
          <w:sz w:val="22"/>
          <w:szCs w:val="22"/>
        </w:rPr>
        <w:t>ię bieg terminu o </w:t>
      </w:r>
      <w:r w:rsidR="002652D8" w:rsidRPr="00C26600">
        <w:rPr>
          <w:sz w:val="22"/>
          <w:szCs w:val="22"/>
        </w:rPr>
        <w:t>którym mowa w </w:t>
      </w:r>
      <w:r w:rsidRPr="00C26600">
        <w:rPr>
          <w:b/>
          <w:sz w:val="22"/>
          <w:szCs w:val="22"/>
        </w:rPr>
        <w:t>§</w:t>
      </w:r>
      <w:r w:rsidR="002652D8" w:rsidRPr="00C26600">
        <w:rPr>
          <w:b/>
          <w:sz w:val="22"/>
          <w:szCs w:val="22"/>
        </w:rPr>
        <w:t> </w:t>
      </w:r>
      <w:r w:rsidRPr="00C26600">
        <w:rPr>
          <w:b/>
          <w:sz w:val="22"/>
          <w:szCs w:val="22"/>
        </w:rPr>
        <w:t>2 ust. 1 umowy.</w:t>
      </w:r>
    </w:p>
    <w:p w14:paraId="6BF6C025" w14:textId="77777777" w:rsidR="00356AAD" w:rsidRPr="0006018A" w:rsidRDefault="00356AAD" w:rsidP="00356AAD">
      <w:pPr>
        <w:suppressAutoHyphens w:val="0"/>
        <w:ind w:left="567"/>
        <w:jc w:val="both"/>
        <w:rPr>
          <w:sz w:val="22"/>
          <w:szCs w:val="22"/>
        </w:rPr>
      </w:pPr>
    </w:p>
    <w:p w14:paraId="1FD3FB4E" w14:textId="77777777" w:rsidR="00DB1FAE" w:rsidRPr="0006018A" w:rsidRDefault="00DB1FAE" w:rsidP="00DB1FAE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6018A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3</w:t>
      </w:r>
    </w:p>
    <w:p w14:paraId="225CA8EB" w14:textId="6B1ACA79" w:rsidR="005705F3" w:rsidRDefault="00AC5DA4" w:rsidP="00BC78C5">
      <w:pPr>
        <w:pStyle w:val="Tekstpodstawowy"/>
        <w:widowControl/>
        <w:numPr>
          <w:ilvl w:val="0"/>
          <w:numId w:val="9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6018A">
        <w:rPr>
          <w:rFonts w:ascii="Times New Roman" w:hAnsi="Times New Roman" w:cs="Times New Roman"/>
          <w:sz w:val="22"/>
          <w:szCs w:val="22"/>
        </w:rPr>
        <w:t>Za należyte wykonanie przedmiotu umowy</w:t>
      </w:r>
      <w:r w:rsidR="00AA653D">
        <w:rPr>
          <w:rFonts w:ascii="Times New Roman" w:hAnsi="Times New Roman" w:cs="Times New Roman"/>
          <w:sz w:val="22"/>
          <w:szCs w:val="22"/>
        </w:rPr>
        <w:t xml:space="preserve"> </w:t>
      </w:r>
      <w:r w:rsidR="00AA653D" w:rsidRPr="00651C95">
        <w:rPr>
          <w:rFonts w:ascii="Times New Roman" w:hAnsi="Times New Roman"/>
          <w:sz w:val="22"/>
          <w:szCs w:val="22"/>
        </w:rPr>
        <w:t xml:space="preserve">określonego w </w:t>
      </w:r>
      <w:r w:rsidR="00AA653D" w:rsidRPr="00651C95">
        <w:rPr>
          <w:rFonts w:ascii="Times New Roman" w:hAnsi="Times New Roman"/>
          <w:b/>
          <w:sz w:val="22"/>
          <w:szCs w:val="22"/>
        </w:rPr>
        <w:t>§ 1 ust. 1 niniejszej umowy</w:t>
      </w:r>
      <w:r w:rsidRPr="0006018A">
        <w:rPr>
          <w:rFonts w:ascii="Times New Roman" w:hAnsi="Times New Roman" w:cs="Times New Roman"/>
          <w:sz w:val="22"/>
          <w:szCs w:val="22"/>
        </w:rPr>
        <w:t xml:space="preserve">, Zamawiający zapłaci Wykonawcy wynagrodzenie </w:t>
      </w:r>
      <w:r w:rsidRPr="0006018A">
        <w:rPr>
          <w:rFonts w:ascii="Times New Roman" w:hAnsi="Times New Roman" w:cs="Times New Roman"/>
          <w:b/>
          <w:sz w:val="22"/>
          <w:szCs w:val="22"/>
        </w:rPr>
        <w:t>ryczałtowe</w:t>
      </w:r>
      <w:r w:rsidRPr="0006018A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Pr="0006018A">
        <w:rPr>
          <w:rFonts w:ascii="Times New Roman" w:hAnsi="Times New Roman" w:cs="Times New Roman"/>
          <w:i/>
          <w:sz w:val="22"/>
          <w:szCs w:val="22"/>
        </w:rPr>
        <w:t>_________________________________</w:t>
      </w:r>
      <w:r w:rsidR="008024B5" w:rsidRPr="0006018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06018A">
        <w:rPr>
          <w:rFonts w:ascii="Times New Roman" w:hAnsi="Times New Roman" w:cs="Times New Roman"/>
          <w:b/>
          <w:sz w:val="22"/>
          <w:szCs w:val="22"/>
        </w:rPr>
        <w:t xml:space="preserve">[ ______,___ ] złotych brutto </w:t>
      </w:r>
      <w:r w:rsidRPr="0006018A">
        <w:rPr>
          <w:rFonts w:ascii="Times New Roman" w:hAnsi="Times New Roman" w:cs="Times New Roman"/>
          <w:sz w:val="22"/>
          <w:szCs w:val="22"/>
        </w:rPr>
        <w:t xml:space="preserve">(w tym podatek </w:t>
      </w:r>
      <w:r w:rsidR="00173161">
        <w:rPr>
          <w:rFonts w:ascii="Times New Roman" w:hAnsi="Times New Roman" w:cs="Times New Roman"/>
          <w:sz w:val="22"/>
          <w:szCs w:val="22"/>
        </w:rPr>
        <w:t>od towarów i </w:t>
      </w:r>
      <w:r w:rsidR="00CD0C35">
        <w:rPr>
          <w:rFonts w:ascii="Times New Roman" w:hAnsi="Times New Roman" w:cs="Times New Roman"/>
          <w:sz w:val="22"/>
          <w:szCs w:val="22"/>
        </w:rPr>
        <w:t>usług</w:t>
      </w:r>
      <w:r w:rsidRPr="0006018A">
        <w:rPr>
          <w:rFonts w:ascii="Times New Roman" w:hAnsi="Times New Roman" w:cs="Times New Roman"/>
          <w:sz w:val="22"/>
          <w:szCs w:val="22"/>
        </w:rPr>
        <w:t xml:space="preserve"> i inne należności publicznoprawne z</w:t>
      </w:r>
      <w:r w:rsidR="00D24DAF" w:rsidRPr="0006018A">
        <w:rPr>
          <w:rFonts w:ascii="Times New Roman" w:hAnsi="Times New Roman" w:cs="Times New Roman"/>
          <w:sz w:val="22"/>
          <w:szCs w:val="22"/>
        </w:rPr>
        <w:t xml:space="preserve">godnie </w:t>
      </w:r>
      <w:r w:rsidR="00FD0CDC" w:rsidRPr="0006018A">
        <w:rPr>
          <w:rFonts w:ascii="Times New Roman" w:hAnsi="Times New Roman" w:cs="Times New Roman"/>
          <w:sz w:val="22"/>
          <w:szCs w:val="22"/>
        </w:rPr>
        <w:t xml:space="preserve">z </w:t>
      </w:r>
      <w:r w:rsidRPr="0006018A">
        <w:rPr>
          <w:rFonts w:ascii="Times New Roman" w:hAnsi="Times New Roman" w:cs="Times New Roman"/>
          <w:sz w:val="22"/>
          <w:szCs w:val="22"/>
        </w:rPr>
        <w:t>obowiązującymi przepisami).</w:t>
      </w:r>
    </w:p>
    <w:p w14:paraId="1653FCAB" w14:textId="1F02A5F2" w:rsidR="00A463A9" w:rsidRPr="00A463A9" w:rsidRDefault="00A463A9" w:rsidP="00A463A9">
      <w:pPr>
        <w:pStyle w:val="Tekstpodstawowy"/>
        <w:ind w:left="567"/>
        <w:rPr>
          <w:rFonts w:ascii="Times New Roman" w:hAnsi="Times New Roman" w:cs="Times New Roman"/>
          <w:i/>
          <w:sz w:val="22"/>
          <w:szCs w:val="22"/>
        </w:rPr>
      </w:pPr>
      <w:r w:rsidRPr="00A463A9">
        <w:rPr>
          <w:rFonts w:ascii="Times New Roman" w:hAnsi="Times New Roman" w:cs="Times New Roman"/>
          <w:i/>
          <w:sz w:val="22"/>
          <w:szCs w:val="22"/>
        </w:rPr>
        <w:t xml:space="preserve">W przypadku podmiotów zagranicznych treść § 3 ust. 1 brzmi: </w:t>
      </w:r>
    </w:p>
    <w:p w14:paraId="7DD67C23" w14:textId="1CEE9C81" w:rsidR="00A463A9" w:rsidRPr="00A463A9" w:rsidRDefault="00A463A9" w:rsidP="00A463A9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i/>
          <w:sz w:val="22"/>
          <w:szCs w:val="22"/>
        </w:rPr>
      </w:pPr>
      <w:r w:rsidRPr="00A463A9">
        <w:rPr>
          <w:rFonts w:ascii="Times New Roman" w:hAnsi="Times New Roman" w:cs="Times New Roman"/>
          <w:i/>
          <w:sz w:val="22"/>
          <w:szCs w:val="22"/>
        </w:rPr>
        <w:t xml:space="preserve">Strony ustalają cenę netto za przedmiot umowy na kwotę ____________________ __/100 [______,___]. Podatek od towarów i usług zostanie naliczony, rozliczony i zapłacony zgodnie z </w:t>
      </w:r>
      <w:r w:rsidRPr="00A463A9">
        <w:rPr>
          <w:rFonts w:ascii="Times New Roman" w:hAnsi="Times New Roman" w:cs="Times New Roman"/>
          <w:i/>
          <w:sz w:val="22"/>
          <w:szCs w:val="22"/>
        </w:rPr>
        <w:lastRenderedPageBreak/>
        <w:t>powszechnie obowiązującymi przepisami prawa dotyczącymi nabywania towarów od podmiotu zagranicznego.</w:t>
      </w:r>
    </w:p>
    <w:p w14:paraId="5C6F15E3" w14:textId="2A1DD263" w:rsidR="00F452BC" w:rsidRDefault="00F452BC" w:rsidP="00F452BC">
      <w:pPr>
        <w:pStyle w:val="Akapitzlist"/>
        <w:numPr>
          <w:ilvl w:val="0"/>
          <w:numId w:val="9"/>
        </w:numPr>
        <w:ind w:left="567" w:hanging="567"/>
        <w:jc w:val="both"/>
        <w:rPr>
          <w:rFonts w:eastAsia="Droid Sans Fallback" w:cs="FreeSans"/>
          <w:sz w:val="22"/>
          <w:szCs w:val="22"/>
          <w:lang w:bidi="hi-IN"/>
        </w:rPr>
      </w:pPr>
      <w:r w:rsidRPr="00F452BC">
        <w:rPr>
          <w:rFonts w:eastAsia="Droid Sans Fallback" w:cs="FreeSans"/>
          <w:sz w:val="22"/>
          <w:szCs w:val="22"/>
          <w:lang w:bidi="hi-IN"/>
        </w:rPr>
        <w:t xml:space="preserve">Wynagrodzenie określone w § </w:t>
      </w:r>
      <w:r>
        <w:rPr>
          <w:rFonts w:eastAsia="Droid Sans Fallback" w:cs="FreeSans"/>
          <w:sz w:val="22"/>
          <w:szCs w:val="22"/>
          <w:lang w:bidi="hi-IN"/>
        </w:rPr>
        <w:t>3</w:t>
      </w:r>
      <w:r w:rsidRPr="00F452BC">
        <w:rPr>
          <w:rFonts w:eastAsia="Droid Sans Fallback" w:cs="FreeSans"/>
          <w:sz w:val="22"/>
          <w:szCs w:val="22"/>
          <w:lang w:bidi="hi-IN"/>
        </w:rPr>
        <w:t xml:space="preserve"> ust. 1 umowy jest wynagrodzeniem gwarantowanym za należyte wykonanie przedmiotu umowy w zakresie opisanym w § 1 umowy.</w:t>
      </w:r>
    </w:p>
    <w:p w14:paraId="3A83A0FA" w14:textId="700A0783" w:rsidR="00F452BC" w:rsidRPr="0031560B" w:rsidRDefault="00F452BC" w:rsidP="001F039C">
      <w:pPr>
        <w:pStyle w:val="Akapitzlist"/>
        <w:numPr>
          <w:ilvl w:val="0"/>
          <w:numId w:val="9"/>
        </w:numPr>
        <w:ind w:left="567" w:hanging="567"/>
        <w:jc w:val="both"/>
        <w:rPr>
          <w:rFonts w:eastAsia="Droid Sans Fallback" w:cs="FreeSans"/>
          <w:b/>
          <w:sz w:val="22"/>
          <w:szCs w:val="22"/>
          <w:lang w:bidi="hi-IN"/>
        </w:rPr>
      </w:pPr>
      <w:r w:rsidRPr="0031560B">
        <w:rPr>
          <w:rFonts w:eastAsia="Droid Sans Fallback" w:cs="FreeSans"/>
          <w:b/>
          <w:sz w:val="22"/>
          <w:szCs w:val="22"/>
          <w:lang w:bidi="hi-IN"/>
        </w:rPr>
        <w:t>Wynagrodzenie wypłacane będzie w transzach</w:t>
      </w:r>
      <w:r w:rsidR="005C2B72" w:rsidRPr="0031560B">
        <w:rPr>
          <w:rFonts w:eastAsia="Droid Sans Fallback" w:cs="FreeSans"/>
          <w:b/>
          <w:sz w:val="22"/>
          <w:szCs w:val="22"/>
          <w:lang w:bidi="hi-IN"/>
        </w:rPr>
        <w:t xml:space="preserve">. </w:t>
      </w:r>
      <w:r w:rsidRPr="0031560B">
        <w:rPr>
          <w:rFonts w:eastAsia="Droid Sans Fallback" w:cs="FreeSans"/>
          <w:b/>
          <w:sz w:val="22"/>
          <w:szCs w:val="22"/>
          <w:lang w:bidi="hi-IN"/>
        </w:rPr>
        <w:t>Pierwsza transza, w wysokości sumy</w:t>
      </w:r>
      <w:r w:rsidR="005C2B72" w:rsidRPr="0031560B">
        <w:rPr>
          <w:rFonts w:eastAsia="Droid Sans Fallback" w:cs="FreeSans"/>
          <w:b/>
          <w:sz w:val="22"/>
          <w:szCs w:val="22"/>
          <w:lang w:bidi="hi-IN"/>
        </w:rPr>
        <w:t xml:space="preserve"> </w:t>
      </w:r>
      <w:r w:rsidRPr="0031560B">
        <w:rPr>
          <w:rFonts w:eastAsia="Droid Sans Fallback" w:cs="FreeSans"/>
          <w:b/>
          <w:sz w:val="22"/>
          <w:szCs w:val="22"/>
          <w:lang w:bidi="hi-IN"/>
        </w:rPr>
        <w:t xml:space="preserve"> 99% wysokości wynagrodzenia, które określono w § 3 ust. 1  umowy</w:t>
      </w:r>
      <w:r w:rsidR="0042494F">
        <w:rPr>
          <w:rFonts w:eastAsia="Droid Sans Fallback" w:cs="FreeSans"/>
          <w:b/>
          <w:sz w:val="22"/>
          <w:szCs w:val="22"/>
          <w:lang w:bidi="hi-IN"/>
        </w:rPr>
        <w:t>; po dostarczeniu przedmiotu umowy.</w:t>
      </w:r>
    </w:p>
    <w:p w14:paraId="480C0C61" w14:textId="3A6B70EC" w:rsidR="00F452BC" w:rsidRPr="0031560B" w:rsidRDefault="00F452BC" w:rsidP="005C2B72">
      <w:pPr>
        <w:pStyle w:val="Akapitzlist"/>
        <w:numPr>
          <w:ilvl w:val="0"/>
          <w:numId w:val="9"/>
        </w:numPr>
        <w:ind w:left="567" w:hanging="567"/>
        <w:jc w:val="both"/>
        <w:rPr>
          <w:rFonts w:eastAsia="Droid Sans Fallback" w:cs="FreeSans"/>
          <w:b/>
          <w:sz w:val="22"/>
          <w:szCs w:val="22"/>
          <w:lang w:bidi="hi-IN"/>
        </w:rPr>
      </w:pPr>
      <w:r w:rsidRPr="0031560B">
        <w:rPr>
          <w:rFonts w:eastAsia="Droid Sans Fallback" w:cs="FreeSans"/>
          <w:b/>
          <w:sz w:val="22"/>
          <w:szCs w:val="22"/>
          <w:lang w:bidi="hi-IN"/>
        </w:rPr>
        <w:t xml:space="preserve">Końcowe rozliczenie pozostałej kwoty wynagrodzenia, nastąpi po zakończeniu okresu wsparcia technicznego, o którym mowa w § 2 ust. </w:t>
      </w:r>
      <w:r w:rsidR="0042091D" w:rsidRPr="0031560B">
        <w:rPr>
          <w:rFonts w:eastAsia="Droid Sans Fallback" w:cs="FreeSans"/>
          <w:b/>
          <w:sz w:val="22"/>
          <w:szCs w:val="22"/>
          <w:lang w:bidi="hi-IN"/>
        </w:rPr>
        <w:t>2</w:t>
      </w:r>
      <w:r w:rsidRPr="0031560B">
        <w:rPr>
          <w:rFonts w:eastAsia="Droid Sans Fallback" w:cs="FreeSans"/>
          <w:b/>
          <w:sz w:val="22"/>
          <w:szCs w:val="22"/>
          <w:lang w:bidi="hi-IN"/>
        </w:rPr>
        <w:t xml:space="preserve"> umowy</w:t>
      </w:r>
      <w:r w:rsidR="0042494F">
        <w:rPr>
          <w:rFonts w:eastAsia="Droid Sans Fallback" w:cs="FreeSans"/>
          <w:b/>
          <w:sz w:val="22"/>
          <w:szCs w:val="22"/>
          <w:lang w:bidi="hi-IN"/>
        </w:rPr>
        <w:t>; po zakończeniu okresu wsparcia technicznego producenta.</w:t>
      </w:r>
    </w:p>
    <w:p w14:paraId="6E6AFAEB" w14:textId="1193C843" w:rsidR="00F452BC" w:rsidRPr="00F452BC" w:rsidRDefault="00F452BC" w:rsidP="005C2B72">
      <w:pPr>
        <w:pStyle w:val="Akapitzlist"/>
        <w:numPr>
          <w:ilvl w:val="0"/>
          <w:numId w:val="9"/>
        </w:numPr>
        <w:ind w:left="567" w:hanging="567"/>
        <w:jc w:val="both"/>
        <w:rPr>
          <w:rFonts w:eastAsia="Droid Sans Fallback" w:cs="FreeSans"/>
          <w:sz w:val="22"/>
          <w:szCs w:val="22"/>
          <w:lang w:bidi="hi-IN"/>
        </w:rPr>
      </w:pPr>
      <w:r w:rsidRPr="00F452BC">
        <w:rPr>
          <w:rFonts w:eastAsia="Droid Sans Fallback" w:cs="FreeSans"/>
          <w:sz w:val="22"/>
          <w:szCs w:val="22"/>
          <w:lang w:bidi="hi-IN"/>
        </w:rPr>
        <w:t>Płatność następować będzie na podstawie odbioru (częściowego) przedmiotu umowy bez zastrzeżeń, z którego sporządzony zostanie protokół odbioru (lub inny dokument potwierdzający należyte wykonanie przedmiotu umowy) - odpowiednio po dostarczeniu przedmiotu umowy, a następnie po zakończeniu okresu wsparcia technicznego</w:t>
      </w:r>
      <w:r w:rsidR="0042494F">
        <w:rPr>
          <w:rFonts w:eastAsia="Droid Sans Fallback" w:cs="FreeSans"/>
          <w:sz w:val="22"/>
          <w:szCs w:val="22"/>
          <w:lang w:bidi="hi-IN"/>
        </w:rPr>
        <w:t xml:space="preserve"> producenta</w:t>
      </w:r>
      <w:r w:rsidRPr="00F452BC">
        <w:rPr>
          <w:rFonts w:eastAsia="Droid Sans Fallback" w:cs="FreeSans"/>
          <w:sz w:val="22"/>
          <w:szCs w:val="22"/>
          <w:lang w:bidi="hi-IN"/>
        </w:rPr>
        <w:t>.</w:t>
      </w:r>
    </w:p>
    <w:p w14:paraId="289AD386" w14:textId="77D9E19C" w:rsidR="00AA653D" w:rsidRPr="00651C95" w:rsidRDefault="00AA653D" w:rsidP="00AA653D">
      <w:pPr>
        <w:pStyle w:val="Tekstpodstawowy"/>
        <w:widowControl/>
        <w:numPr>
          <w:ilvl w:val="0"/>
          <w:numId w:val="9"/>
        </w:numPr>
        <w:suppressAutoHyphens/>
        <w:adjustRightInd/>
        <w:spacing w:line="240" w:lineRule="auto"/>
        <w:ind w:left="567" w:hanging="567"/>
        <w:rPr>
          <w:rFonts w:ascii="Times New Roman" w:hAnsi="Times New Roman"/>
          <w:color w:val="000000"/>
          <w:sz w:val="22"/>
          <w:szCs w:val="22"/>
        </w:rPr>
      </w:pPr>
      <w:r w:rsidRPr="00F05807">
        <w:rPr>
          <w:rFonts w:ascii="Times New Roman" w:hAnsi="Times New Roman"/>
          <w:sz w:val="22"/>
          <w:szCs w:val="22"/>
        </w:rPr>
        <w:t>Wynagrodzenie</w:t>
      </w:r>
      <w:r w:rsidRPr="00651C95">
        <w:rPr>
          <w:rFonts w:ascii="Times New Roman" w:hAnsi="Times New Roman"/>
          <w:color w:val="000000"/>
          <w:sz w:val="22"/>
          <w:szCs w:val="22"/>
        </w:rPr>
        <w:t xml:space="preserve">, o którym mowa w </w:t>
      </w:r>
      <w:r w:rsidR="0042091D" w:rsidRPr="00F452BC">
        <w:rPr>
          <w:sz w:val="22"/>
          <w:szCs w:val="22"/>
        </w:rPr>
        <w:t xml:space="preserve">§ </w:t>
      </w:r>
      <w:r w:rsidR="0042091D">
        <w:rPr>
          <w:sz w:val="22"/>
          <w:szCs w:val="22"/>
        </w:rPr>
        <w:t>3</w:t>
      </w:r>
      <w:r w:rsidR="0042091D" w:rsidRPr="00F452BC">
        <w:rPr>
          <w:sz w:val="22"/>
          <w:szCs w:val="22"/>
        </w:rPr>
        <w:t xml:space="preserve"> </w:t>
      </w:r>
      <w:r w:rsidRPr="0042091D">
        <w:rPr>
          <w:rFonts w:ascii="Times New Roman" w:hAnsi="Times New Roman"/>
          <w:color w:val="000000"/>
          <w:sz w:val="22"/>
          <w:szCs w:val="22"/>
        </w:rPr>
        <w:t>ust. 1</w:t>
      </w:r>
      <w:r w:rsidRPr="00651C95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Pr="00651C95">
        <w:rPr>
          <w:rFonts w:ascii="Times New Roman" w:hAnsi="Times New Roman"/>
          <w:color w:val="000000"/>
          <w:sz w:val="22"/>
          <w:szCs w:val="22"/>
        </w:rPr>
        <w:t xml:space="preserve">umowy stanowi całość wynagrodzenia Wykonawcy, zawiera koszty wynikające z wykonania przedmiotu umowy, jak również koszty w nich nie ujęte, a bez których nie można należycie wykonać przedmiotu umowy. </w:t>
      </w:r>
    </w:p>
    <w:p w14:paraId="56B19298" w14:textId="77777777" w:rsidR="00AA653D" w:rsidRPr="00651C95" w:rsidRDefault="00AA653D" w:rsidP="00AA653D">
      <w:pPr>
        <w:pStyle w:val="Tekstpodstawowy"/>
        <w:widowControl/>
        <w:numPr>
          <w:ilvl w:val="0"/>
          <w:numId w:val="9"/>
        </w:numPr>
        <w:suppressAutoHyphens/>
        <w:adjustRightInd/>
        <w:spacing w:line="240" w:lineRule="auto"/>
        <w:ind w:left="567" w:hanging="567"/>
        <w:rPr>
          <w:rFonts w:ascii="Times New Roman" w:hAnsi="Times New Roman"/>
          <w:color w:val="000000"/>
          <w:sz w:val="22"/>
          <w:szCs w:val="22"/>
        </w:rPr>
      </w:pPr>
      <w:r w:rsidRPr="00F05807">
        <w:rPr>
          <w:rFonts w:ascii="Times New Roman" w:hAnsi="Times New Roman"/>
          <w:sz w:val="22"/>
          <w:szCs w:val="22"/>
        </w:rPr>
        <w:t>Wykonawcy</w:t>
      </w:r>
      <w:r w:rsidRPr="00651C95">
        <w:rPr>
          <w:rFonts w:ascii="Times New Roman" w:hAnsi="Times New Roman"/>
          <w:color w:val="000000"/>
          <w:sz w:val="22"/>
          <w:szCs w:val="22"/>
        </w:rPr>
        <w:t xml:space="preserve"> nie przysługują żadne inne roszczenia w stosunku do Zamawiającego, czy też zwrot jakichkolwiek innych, dodatkowych kosztów ponoszonych przez Wykonawcę związanych z wykonywaniem umowy.</w:t>
      </w:r>
    </w:p>
    <w:p w14:paraId="7905541D" w14:textId="77777777" w:rsidR="005C2B72" w:rsidRPr="005C2B72" w:rsidRDefault="005C2B72" w:rsidP="005C2B72">
      <w:pPr>
        <w:pStyle w:val="Tekstpodstawowy"/>
        <w:widowControl/>
        <w:numPr>
          <w:ilvl w:val="0"/>
          <w:numId w:val="9"/>
        </w:numPr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5C2B72">
        <w:rPr>
          <w:rFonts w:ascii="Times New Roman" w:hAnsi="Times New Roman"/>
          <w:sz w:val="22"/>
          <w:szCs w:val="22"/>
        </w:rPr>
        <w:t xml:space="preserve">Płatność zostanie dokonana przelewem z rachunku bankowego Zamawiającego na rachunek bankowy Wykonawcy (wskazany na fakturze) w ciągu trzydziestu [30] dni od dnia otrzymania przez Zamawiającego prawidłowo wystawionej faktury wraz z obustronnie podpisanym protokołem odbioru niezawierającym informacji o uchybieniach w realizacji przedmiotu umowy. </w:t>
      </w:r>
    </w:p>
    <w:p w14:paraId="5C78D2EC" w14:textId="751DF2B6" w:rsidR="005C2B72" w:rsidRPr="005C2B72" w:rsidRDefault="005C2B72" w:rsidP="005C2B72">
      <w:pPr>
        <w:pStyle w:val="Tekstpodstawowy"/>
        <w:widowControl/>
        <w:numPr>
          <w:ilvl w:val="0"/>
          <w:numId w:val="9"/>
        </w:numPr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5C2B72">
        <w:rPr>
          <w:rFonts w:ascii="Times New Roman" w:hAnsi="Times New Roman"/>
          <w:sz w:val="22"/>
          <w:szCs w:val="22"/>
        </w:rPr>
        <w:t xml:space="preserve">Dostarczenie Zamawiającemu przez Wykonawcę faktury w terminie wcześniejszym niż obustronne podpisanie protokołu odbioru lub obustronne podpisanie protokołu odbioru w terminie wcześniejszym niż dostarczenie Zamawiającemu faktury nie obliguje Zamawiającego do wcześniejszej (niż określona w § </w:t>
      </w:r>
      <w:r>
        <w:rPr>
          <w:rFonts w:ascii="Times New Roman" w:hAnsi="Times New Roman"/>
          <w:sz w:val="22"/>
          <w:szCs w:val="22"/>
        </w:rPr>
        <w:t>3</w:t>
      </w:r>
      <w:r w:rsidRPr="005C2B72">
        <w:rPr>
          <w:rFonts w:ascii="Times New Roman" w:hAnsi="Times New Roman"/>
          <w:sz w:val="22"/>
          <w:szCs w:val="22"/>
        </w:rPr>
        <w:t xml:space="preserve"> ust. </w:t>
      </w:r>
      <w:r>
        <w:rPr>
          <w:rFonts w:ascii="Times New Roman" w:hAnsi="Times New Roman"/>
          <w:sz w:val="22"/>
          <w:szCs w:val="22"/>
        </w:rPr>
        <w:t>8</w:t>
      </w:r>
      <w:r w:rsidRPr="005C2B72">
        <w:rPr>
          <w:rFonts w:ascii="Times New Roman" w:hAnsi="Times New Roman"/>
          <w:sz w:val="22"/>
          <w:szCs w:val="22"/>
        </w:rPr>
        <w:t xml:space="preserve"> umowy) zapłaty wynagrodzenia Wykonawcy. Termin zapłaty liczony jest od dnia doręczenia Zamawiającemu </w:t>
      </w:r>
      <w:r w:rsidR="0042091D">
        <w:rPr>
          <w:rFonts w:ascii="Times New Roman" w:hAnsi="Times New Roman"/>
          <w:sz w:val="22"/>
          <w:szCs w:val="22"/>
        </w:rPr>
        <w:t xml:space="preserve">prawidłowo wystawionych </w:t>
      </w:r>
      <w:r w:rsidRPr="005C2B72">
        <w:rPr>
          <w:rFonts w:ascii="Times New Roman" w:hAnsi="Times New Roman"/>
          <w:sz w:val="22"/>
          <w:szCs w:val="22"/>
        </w:rPr>
        <w:t xml:space="preserve">dokumentów, o których mowa w § </w:t>
      </w:r>
      <w:r w:rsidR="0042091D">
        <w:rPr>
          <w:rFonts w:ascii="Times New Roman" w:hAnsi="Times New Roman"/>
          <w:sz w:val="22"/>
          <w:szCs w:val="22"/>
        </w:rPr>
        <w:t>3</w:t>
      </w:r>
      <w:r w:rsidRPr="005C2B72">
        <w:rPr>
          <w:rFonts w:ascii="Times New Roman" w:hAnsi="Times New Roman"/>
          <w:sz w:val="22"/>
          <w:szCs w:val="22"/>
        </w:rPr>
        <w:t xml:space="preserve"> ust. </w:t>
      </w:r>
      <w:r w:rsidR="0042494F">
        <w:rPr>
          <w:rFonts w:ascii="Times New Roman" w:hAnsi="Times New Roman"/>
          <w:sz w:val="22"/>
          <w:szCs w:val="22"/>
        </w:rPr>
        <w:t>8</w:t>
      </w:r>
      <w:r w:rsidRPr="005C2B72">
        <w:rPr>
          <w:rFonts w:ascii="Times New Roman" w:hAnsi="Times New Roman"/>
          <w:sz w:val="22"/>
          <w:szCs w:val="22"/>
        </w:rPr>
        <w:t xml:space="preserve"> umowy.</w:t>
      </w:r>
    </w:p>
    <w:p w14:paraId="3017B8F8" w14:textId="77777777" w:rsidR="00DB1FAE" w:rsidRPr="0006018A" w:rsidRDefault="00DB1FAE" w:rsidP="00BC78C5">
      <w:pPr>
        <w:pStyle w:val="Tekstpodstawowy"/>
        <w:widowControl/>
        <w:numPr>
          <w:ilvl w:val="0"/>
          <w:numId w:val="9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6018A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76B78AC7" w14:textId="7AB43C5D" w:rsidR="005C578E" w:rsidRPr="0006018A" w:rsidRDefault="00DB1FAE" w:rsidP="00BC78C5">
      <w:pPr>
        <w:widowControl w:val="0"/>
        <w:numPr>
          <w:ilvl w:val="0"/>
          <w:numId w:val="9"/>
        </w:numPr>
        <w:ind w:left="567" w:hanging="567"/>
        <w:jc w:val="both"/>
        <w:rPr>
          <w:color w:val="000000" w:themeColor="text1"/>
          <w:sz w:val="22"/>
          <w:szCs w:val="22"/>
          <w:lang w:eastAsia="pl-PL"/>
        </w:rPr>
      </w:pPr>
      <w:r w:rsidRPr="0006018A">
        <w:rPr>
          <w:sz w:val="22"/>
          <w:szCs w:val="22"/>
        </w:rPr>
        <w:t xml:space="preserve">Jeżeli </w:t>
      </w:r>
      <w:r w:rsidR="002C5238">
        <w:rPr>
          <w:sz w:val="22"/>
          <w:szCs w:val="22"/>
        </w:rPr>
        <w:t>wartoś</w:t>
      </w:r>
      <w:r w:rsidR="00834768">
        <w:rPr>
          <w:sz w:val="22"/>
          <w:szCs w:val="22"/>
        </w:rPr>
        <w:t>ć</w:t>
      </w:r>
      <w:r w:rsidRPr="0006018A">
        <w:rPr>
          <w:sz w:val="22"/>
          <w:szCs w:val="22"/>
        </w:rPr>
        <w:t xml:space="preserve"> na fakturze będzie odmienna niż wskazana </w:t>
      </w:r>
      <w:r w:rsidRPr="0042091D">
        <w:rPr>
          <w:sz w:val="22"/>
          <w:szCs w:val="22"/>
        </w:rPr>
        <w:t xml:space="preserve">§ 3 ust. </w:t>
      </w:r>
      <w:r w:rsidR="005C2B72" w:rsidRPr="0042091D">
        <w:rPr>
          <w:sz w:val="22"/>
          <w:szCs w:val="22"/>
        </w:rPr>
        <w:t>1</w:t>
      </w:r>
      <w:r w:rsidRPr="0042091D">
        <w:rPr>
          <w:sz w:val="22"/>
          <w:szCs w:val="22"/>
        </w:rPr>
        <w:t xml:space="preserve"> umowy</w:t>
      </w:r>
      <w:r w:rsidR="0042091D">
        <w:rPr>
          <w:sz w:val="22"/>
          <w:szCs w:val="22"/>
        </w:rPr>
        <w:t>,</w:t>
      </w:r>
      <w:r w:rsidR="0042091D" w:rsidRPr="0042091D">
        <w:rPr>
          <w:sz w:val="22"/>
          <w:szCs w:val="22"/>
        </w:rPr>
        <w:t xml:space="preserve"> z uwzględnieniem płatności częściowych określonych w</w:t>
      </w:r>
      <w:r w:rsidR="0042091D" w:rsidRPr="0042091D">
        <w:rPr>
          <w:i/>
          <w:sz w:val="22"/>
          <w:szCs w:val="22"/>
        </w:rPr>
        <w:t xml:space="preserve"> </w:t>
      </w:r>
      <w:r w:rsidR="0042091D" w:rsidRPr="0042091D">
        <w:rPr>
          <w:sz w:val="22"/>
          <w:szCs w:val="22"/>
        </w:rPr>
        <w:t>§ 3 ust. 3 i ust. 4 umowy</w:t>
      </w:r>
      <w:r w:rsidR="0042091D">
        <w:rPr>
          <w:sz w:val="22"/>
          <w:szCs w:val="22"/>
        </w:rPr>
        <w:t>,</w:t>
      </w:r>
      <w:r w:rsidR="00FD0CDC" w:rsidRPr="0006018A">
        <w:rPr>
          <w:sz w:val="22"/>
          <w:szCs w:val="22"/>
        </w:rPr>
        <w:t xml:space="preserve"> Zamawiający zwróci się</w:t>
      </w:r>
      <w:r w:rsidR="00042FEB" w:rsidRPr="0006018A">
        <w:rPr>
          <w:sz w:val="22"/>
          <w:szCs w:val="22"/>
        </w:rPr>
        <w:t xml:space="preserve"> </w:t>
      </w:r>
      <w:r w:rsidRPr="0006018A">
        <w:rPr>
          <w:sz w:val="22"/>
          <w:szCs w:val="22"/>
        </w:rPr>
        <w:t xml:space="preserve">do Wykonawcy o wystawienie faktury korygującej, a termin zapłaty liczony będzie od dnia doręczenia Zamawiającemu </w:t>
      </w:r>
      <w:r w:rsidRPr="0006018A">
        <w:rPr>
          <w:color w:val="000000" w:themeColor="text1"/>
          <w:sz w:val="22"/>
          <w:szCs w:val="22"/>
        </w:rPr>
        <w:t>faktury korygującej.</w:t>
      </w:r>
    </w:p>
    <w:p w14:paraId="737F6798" w14:textId="15A59FF5" w:rsidR="00DB1FAE" w:rsidRPr="0006018A" w:rsidRDefault="00DB1FAE" w:rsidP="00BC78C5">
      <w:pPr>
        <w:widowControl w:val="0"/>
        <w:numPr>
          <w:ilvl w:val="0"/>
          <w:numId w:val="9"/>
        </w:numPr>
        <w:ind w:left="567" w:hanging="567"/>
        <w:jc w:val="both"/>
        <w:rPr>
          <w:sz w:val="22"/>
          <w:szCs w:val="22"/>
          <w:lang w:eastAsia="pl-PL"/>
        </w:rPr>
      </w:pPr>
      <w:r w:rsidRPr="0006018A">
        <w:rPr>
          <w:sz w:val="22"/>
          <w:szCs w:val="22"/>
          <w:lang w:eastAsia="pl-PL"/>
        </w:rPr>
        <w:t>Faktur</w:t>
      </w:r>
      <w:r w:rsidR="004A7368">
        <w:rPr>
          <w:sz w:val="22"/>
          <w:szCs w:val="22"/>
          <w:lang w:eastAsia="pl-PL"/>
        </w:rPr>
        <w:t>a</w:t>
      </w:r>
      <w:r w:rsidRPr="0006018A">
        <w:rPr>
          <w:sz w:val="22"/>
          <w:szCs w:val="22"/>
          <w:lang w:eastAsia="pl-PL"/>
        </w:rPr>
        <w:t xml:space="preserve"> zostan</w:t>
      </w:r>
      <w:r w:rsidR="004A7368">
        <w:rPr>
          <w:sz w:val="22"/>
          <w:szCs w:val="22"/>
          <w:lang w:eastAsia="pl-PL"/>
        </w:rPr>
        <w:t>ie</w:t>
      </w:r>
      <w:r w:rsidRPr="0006018A">
        <w:rPr>
          <w:sz w:val="22"/>
          <w:szCs w:val="22"/>
          <w:lang w:eastAsia="pl-PL"/>
        </w:rPr>
        <w:t xml:space="preserve"> wystawion</w:t>
      </w:r>
      <w:r w:rsidR="004A7368">
        <w:rPr>
          <w:sz w:val="22"/>
          <w:szCs w:val="22"/>
          <w:lang w:eastAsia="pl-PL"/>
        </w:rPr>
        <w:t>a</w:t>
      </w:r>
      <w:r w:rsidRPr="0006018A">
        <w:rPr>
          <w:sz w:val="22"/>
          <w:szCs w:val="22"/>
          <w:lang w:eastAsia="pl-PL"/>
        </w:rPr>
        <w:t xml:space="preserve"> na Zamawiającego</w:t>
      </w:r>
      <w:r w:rsidRPr="0006018A">
        <w:rPr>
          <w:bCs/>
          <w:sz w:val="22"/>
          <w:szCs w:val="22"/>
          <w:lang w:eastAsia="pl-PL"/>
        </w:rPr>
        <w:t xml:space="preserve">: </w:t>
      </w:r>
      <w:r w:rsidRPr="0006018A">
        <w:rPr>
          <w:b/>
          <w:sz w:val="22"/>
          <w:szCs w:val="22"/>
          <w:lang w:eastAsia="pl-PL"/>
        </w:rPr>
        <w:t>Uniwersytet Opolski, 45-040 Opole, Pl. Kopernika 11A, NIP: 754-000-71-79</w:t>
      </w:r>
      <w:r w:rsidRPr="0006018A">
        <w:rPr>
          <w:sz w:val="22"/>
          <w:szCs w:val="22"/>
          <w:lang w:eastAsia="pl-PL"/>
        </w:rPr>
        <w:t>.</w:t>
      </w:r>
    </w:p>
    <w:p w14:paraId="79B624A2" w14:textId="54FC7AAC" w:rsidR="00DB1FAE" w:rsidRPr="0006018A" w:rsidRDefault="00DB1FAE" w:rsidP="00BC78C5">
      <w:pPr>
        <w:widowControl w:val="0"/>
        <w:numPr>
          <w:ilvl w:val="0"/>
          <w:numId w:val="9"/>
        </w:numPr>
        <w:ind w:left="567" w:hanging="567"/>
        <w:jc w:val="both"/>
        <w:rPr>
          <w:sz w:val="22"/>
          <w:szCs w:val="22"/>
          <w:lang w:eastAsia="pl-PL"/>
        </w:rPr>
      </w:pPr>
      <w:r w:rsidRPr="0006018A">
        <w:rPr>
          <w:sz w:val="22"/>
          <w:szCs w:val="22"/>
        </w:rPr>
        <w:t xml:space="preserve">Dniem dostarczenia Zamawiającemu faktury wraz z podpisanym obustronnie </w:t>
      </w:r>
      <w:r w:rsidRPr="0006018A">
        <w:rPr>
          <w:i/>
          <w:sz w:val="22"/>
          <w:szCs w:val="22"/>
          <w:lang w:eastAsia="pl-PL"/>
        </w:rPr>
        <w:t>protokołem odbioru</w:t>
      </w:r>
      <w:r w:rsidRPr="0006018A">
        <w:rPr>
          <w:i/>
          <w:sz w:val="22"/>
          <w:szCs w:val="22"/>
        </w:rPr>
        <w:t xml:space="preserve"> </w:t>
      </w:r>
      <w:r w:rsidRPr="0006018A">
        <w:rPr>
          <w:sz w:val="22"/>
          <w:szCs w:val="22"/>
        </w:rPr>
        <w:t>jest ich faktyczna data wpływu (doręczenia) na adres: Uniwersytet Opolski, 45-040 Opole</w:t>
      </w:r>
      <w:r w:rsidR="00A75546" w:rsidRPr="0006018A">
        <w:rPr>
          <w:sz w:val="22"/>
          <w:szCs w:val="22"/>
        </w:rPr>
        <w:t>,</w:t>
      </w:r>
      <w:r w:rsidR="00A75546" w:rsidRPr="0006018A">
        <w:rPr>
          <w:sz w:val="22"/>
          <w:szCs w:val="22"/>
        </w:rPr>
        <w:br/>
      </w:r>
      <w:r w:rsidR="00FD0CDC" w:rsidRPr="0006018A">
        <w:rPr>
          <w:sz w:val="22"/>
          <w:szCs w:val="22"/>
        </w:rPr>
        <w:t xml:space="preserve">Pl. Kopernika 11A, KANCELARIA </w:t>
      </w:r>
      <w:r w:rsidR="002652D8" w:rsidRPr="0006018A">
        <w:rPr>
          <w:sz w:val="22"/>
          <w:szCs w:val="22"/>
        </w:rPr>
        <w:t>GŁÓWNA.</w:t>
      </w:r>
    </w:p>
    <w:p w14:paraId="3D821A4C" w14:textId="03CE3AE5" w:rsidR="002652D8" w:rsidRDefault="0069263C" w:rsidP="00BC78C5">
      <w:pPr>
        <w:widowControl w:val="0"/>
        <w:numPr>
          <w:ilvl w:val="0"/>
          <w:numId w:val="9"/>
        </w:numPr>
        <w:ind w:left="567" w:hanging="567"/>
        <w:jc w:val="both"/>
        <w:rPr>
          <w:sz w:val="22"/>
          <w:szCs w:val="22"/>
          <w:lang w:eastAsia="pl-PL"/>
        </w:rPr>
      </w:pPr>
      <w:r w:rsidRPr="0069263C">
        <w:rPr>
          <w:sz w:val="22"/>
          <w:szCs w:val="22"/>
          <w:lang w:eastAsia="pl-PL"/>
        </w:rPr>
        <w:t>W przypadku, gdy Wykonawca realizuje przedmiot umowy przy udziale Podwykonawcy,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zapłata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wynagrodzenia należnego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Wykonawcy nastąpi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po udokumentowaniu zaspokojenia  wynagrodzenia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należnego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Podwykonawcy z tytułu  realizacji  niniejszej umowy. Termin zapłaty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wynagrodzenia podwykonawcy, przewidziany w umowie o podwykonawstwo,  nie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może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być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dłuższy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niż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termin zapłaty</w:t>
      </w:r>
      <w:r>
        <w:rPr>
          <w:sz w:val="22"/>
          <w:szCs w:val="22"/>
          <w:lang w:eastAsia="pl-PL"/>
        </w:rPr>
        <w:t xml:space="preserve"> </w:t>
      </w:r>
      <w:r w:rsidRPr="0069263C">
        <w:rPr>
          <w:sz w:val="22"/>
          <w:szCs w:val="22"/>
          <w:lang w:eastAsia="pl-PL"/>
        </w:rPr>
        <w:t>wynagrodzenia  Wykonawcy, przewidziany w niniejszej umowie.</w:t>
      </w:r>
    </w:p>
    <w:p w14:paraId="732409D5" w14:textId="2F67DAE3" w:rsidR="00003107" w:rsidRPr="00C26600" w:rsidRDefault="00003107" w:rsidP="00BC78C5">
      <w:pPr>
        <w:widowControl w:val="0"/>
        <w:numPr>
          <w:ilvl w:val="0"/>
          <w:numId w:val="9"/>
        </w:numPr>
        <w:ind w:left="567" w:hanging="567"/>
        <w:jc w:val="both"/>
        <w:rPr>
          <w:sz w:val="22"/>
          <w:szCs w:val="22"/>
          <w:lang w:eastAsia="pl-PL"/>
        </w:rPr>
      </w:pPr>
      <w:r w:rsidRPr="00C26600">
        <w:rPr>
          <w:sz w:val="22"/>
          <w:szCs w:val="22"/>
          <w:lang w:eastAsia="pl-PL"/>
        </w:rPr>
        <w:t>Wykonawca zobowiązuje się do wskazania na fakturze rachunku bankowego, który posiada powiązany</w:t>
      </w:r>
      <w:r w:rsidR="00C26600" w:rsidRPr="00C26600">
        <w:rPr>
          <w:sz w:val="22"/>
          <w:szCs w:val="22"/>
          <w:lang w:eastAsia="pl-PL"/>
        </w:rPr>
        <w:t xml:space="preserve"> </w:t>
      </w:r>
      <w:r w:rsidRPr="00C26600">
        <w:rPr>
          <w:sz w:val="22"/>
          <w:szCs w:val="22"/>
          <w:lang w:eastAsia="pl-PL"/>
        </w:rPr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</w:t>
      </w:r>
      <w:r w:rsidR="00BA5688">
        <w:rPr>
          <w:sz w:val="22"/>
          <w:szCs w:val="22"/>
          <w:lang w:eastAsia="pl-PL"/>
        </w:rPr>
        <w:t xml:space="preserve">iewłaściwego rachunku bankowego, w szczególności </w:t>
      </w:r>
      <w:r w:rsidR="00BA5688" w:rsidRPr="00BA5688">
        <w:rPr>
          <w:sz w:val="22"/>
          <w:szCs w:val="22"/>
          <w:lang w:eastAsia="pl-PL"/>
        </w:rPr>
        <w:t>nie stanowi</w:t>
      </w:r>
      <w:r w:rsidR="00BA5688">
        <w:rPr>
          <w:sz w:val="22"/>
          <w:szCs w:val="22"/>
          <w:lang w:eastAsia="pl-PL"/>
        </w:rPr>
        <w:t xml:space="preserve"> to</w:t>
      </w:r>
      <w:r w:rsidR="00BA5688" w:rsidRPr="00BA5688">
        <w:rPr>
          <w:sz w:val="22"/>
          <w:szCs w:val="22"/>
          <w:lang w:eastAsia="pl-PL"/>
        </w:rPr>
        <w:t xml:space="preserve"> dla Wykonawcy podstawy do żądania od Zamawiającego jakichkolwiek odsetek, jak również innych rekompensat/odszkodowań z tytułu dokonania nieterminowej zapłaty</w:t>
      </w:r>
      <w:r w:rsidR="00BA5688">
        <w:rPr>
          <w:sz w:val="22"/>
          <w:szCs w:val="22"/>
          <w:lang w:eastAsia="pl-PL"/>
        </w:rPr>
        <w:t>.</w:t>
      </w:r>
    </w:p>
    <w:p w14:paraId="5BA842C7" w14:textId="77777777" w:rsidR="00DB1FAE" w:rsidRPr="0006018A" w:rsidRDefault="00DB1FAE" w:rsidP="00C26600">
      <w:pPr>
        <w:pStyle w:val="Akapitzlist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14:paraId="6116A3BC" w14:textId="68AF8393" w:rsidR="00DB1FAE" w:rsidRPr="0006018A" w:rsidRDefault="00DB1FAE" w:rsidP="00DB1FAE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6018A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14:paraId="36F4D25C" w14:textId="675C63AF" w:rsidR="00395287" w:rsidRPr="009A276B" w:rsidRDefault="00395287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rFonts w:eastAsia="Lucida Sans Unicode"/>
          <w:kern w:val="2"/>
          <w:sz w:val="22"/>
          <w:szCs w:val="22"/>
          <w:lang w:eastAsia="ar-SA"/>
        </w:rPr>
      </w:pPr>
      <w:r>
        <w:rPr>
          <w:rFonts w:eastAsia="Lucida Sans Unicode"/>
          <w:kern w:val="2"/>
          <w:sz w:val="22"/>
          <w:szCs w:val="22"/>
          <w:lang w:eastAsia="ar-SA"/>
        </w:rPr>
        <w:t xml:space="preserve">Wykonawca, w terminie 14 dni od dnia zawarcia umowy, dostarczy Zamawiającemu </w:t>
      </w:r>
      <w:r w:rsidRPr="009A276B">
        <w:rPr>
          <w:rFonts w:eastAsia="Lucida Sans Unicode"/>
          <w:kern w:val="2"/>
          <w:sz w:val="22"/>
          <w:szCs w:val="22"/>
          <w:lang w:eastAsia="ar-SA"/>
        </w:rPr>
        <w:t>dokument potwierdzający zapewnieni</w:t>
      </w:r>
      <w:r w:rsidR="00E528DC" w:rsidRPr="009A276B">
        <w:rPr>
          <w:rFonts w:eastAsia="Lucida Sans Unicode"/>
          <w:kern w:val="2"/>
          <w:sz w:val="22"/>
          <w:szCs w:val="22"/>
          <w:lang w:eastAsia="ar-SA"/>
        </w:rPr>
        <w:t>e</w:t>
      </w:r>
      <w:r w:rsidRPr="009A276B">
        <w:rPr>
          <w:rFonts w:eastAsia="Lucida Sans Unicode"/>
          <w:kern w:val="2"/>
          <w:sz w:val="22"/>
          <w:szCs w:val="22"/>
          <w:lang w:eastAsia="ar-SA"/>
        </w:rPr>
        <w:t xml:space="preserve"> wsparcia technicznego</w:t>
      </w:r>
      <w:r w:rsidR="009A276B" w:rsidRPr="009A276B">
        <w:rPr>
          <w:rFonts w:eastAsia="Lucida Sans Unicode"/>
          <w:kern w:val="2"/>
          <w:sz w:val="22"/>
          <w:szCs w:val="22"/>
          <w:lang w:eastAsia="ar-SA"/>
        </w:rPr>
        <w:t xml:space="preserve"> (licencję serwisu bezpieczeństwa)</w:t>
      </w:r>
      <w:r w:rsidRPr="009A276B">
        <w:rPr>
          <w:rFonts w:eastAsia="Lucida Sans Unicode"/>
          <w:kern w:val="2"/>
          <w:sz w:val="22"/>
          <w:szCs w:val="22"/>
          <w:lang w:eastAsia="ar-SA"/>
        </w:rPr>
        <w:t>.</w:t>
      </w:r>
    </w:p>
    <w:p w14:paraId="19536A48" w14:textId="1D82B806" w:rsidR="00395287" w:rsidRPr="00935F5D" w:rsidRDefault="00395287" w:rsidP="00395287">
      <w:pPr>
        <w:pStyle w:val="Akapitzlist"/>
        <w:numPr>
          <w:ilvl w:val="0"/>
          <w:numId w:val="26"/>
        </w:numPr>
        <w:ind w:left="567" w:hanging="567"/>
        <w:jc w:val="both"/>
        <w:rPr>
          <w:sz w:val="22"/>
          <w:szCs w:val="22"/>
        </w:rPr>
      </w:pPr>
      <w:r w:rsidRPr="009A276B">
        <w:rPr>
          <w:sz w:val="22"/>
          <w:szCs w:val="22"/>
        </w:rPr>
        <w:lastRenderedPageBreak/>
        <w:t xml:space="preserve">Zamawiający dopuszcza dostarczenie dokumentu </w:t>
      </w:r>
      <w:r w:rsidR="009A276B" w:rsidRPr="009A276B">
        <w:rPr>
          <w:rFonts w:eastAsia="Lucida Sans Unicode"/>
          <w:kern w:val="2"/>
          <w:sz w:val="22"/>
          <w:szCs w:val="22"/>
          <w:lang w:eastAsia="ar-SA"/>
        </w:rPr>
        <w:t xml:space="preserve">(licencję serwisu bezpieczeństwa) </w:t>
      </w:r>
      <w:r w:rsidRPr="009A276B">
        <w:rPr>
          <w:sz w:val="22"/>
          <w:szCs w:val="22"/>
        </w:rPr>
        <w:t>potwierdzającego zapewnienie wsparcia technicznego za pomocą środków elektronicznych dostępnych po</w:t>
      </w:r>
      <w:r w:rsidRPr="00935F5D">
        <w:rPr>
          <w:sz w:val="22"/>
          <w:szCs w:val="22"/>
        </w:rPr>
        <w:t xml:space="preserve"> stronie Wykonawcy, z zastrzeżeniem, że Zamawiający będzie dysponował środkami elektronicznymi umożliwiającymi ich odbiór.</w:t>
      </w:r>
    </w:p>
    <w:p w14:paraId="1D7EF19F" w14:textId="2B1DF2B5" w:rsidR="00935F5D" w:rsidRPr="00651C95" w:rsidRDefault="00935F5D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651C95">
        <w:rPr>
          <w:rFonts w:eastAsia="Lucida Sans Unicode"/>
          <w:kern w:val="2"/>
          <w:sz w:val="22"/>
          <w:szCs w:val="22"/>
          <w:lang w:eastAsia="ar-SA"/>
        </w:rPr>
        <w:t>Wykonawca oświadcza, że wykona przedmiot umowy z zachowaniem należytej staranności, zgodnie z obowiązującymi przepisami oraz standardami wynikającymi ze współczesnej wiedzy technicznej, niniejszą umową, w tym opisem przedmiotu umowy i</w:t>
      </w:r>
      <w:r>
        <w:rPr>
          <w:rFonts w:eastAsia="Lucida Sans Unicode"/>
          <w:kern w:val="2"/>
          <w:sz w:val="22"/>
          <w:szCs w:val="22"/>
          <w:lang w:eastAsia="ar-SA"/>
        </w:rPr>
        <w:t xml:space="preserve"> </w:t>
      </w:r>
      <w:r w:rsidRPr="00651C95">
        <w:rPr>
          <w:rFonts w:eastAsia="Lucida Sans Unicode"/>
          <w:kern w:val="2"/>
          <w:sz w:val="22"/>
          <w:szCs w:val="22"/>
          <w:lang w:eastAsia="ar-SA"/>
        </w:rPr>
        <w:t>ofertą Wykonawcy.</w:t>
      </w:r>
    </w:p>
    <w:p w14:paraId="2A083163" w14:textId="77777777" w:rsidR="00935F5D" w:rsidRPr="00651C95" w:rsidRDefault="00935F5D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651C95">
        <w:rPr>
          <w:rFonts w:eastAsia="Lucida Sans Unicode"/>
          <w:kern w:val="2"/>
          <w:sz w:val="22"/>
          <w:szCs w:val="22"/>
          <w:lang w:eastAsia="ar-SA"/>
        </w:rPr>
        <w:t>Przedmiot umowy będzie spełniać wymogi obowiązującego prawa.</w:t>
      </w:r>
    </w:p>
    <w:p w14:paraId="056227AC" w14:textId="77777777" w:rsidR="00935F5D" w:rsidRPr="00651C95" w:rsidRDefault="00935F5D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bCs/>
          <w:sz w:val="22"/>
          <w:szCs w:val="22"/>
        </w:rPr>
      </w:pPr>
      <w:r w:rsidRPr="00651C95">
        <w:rPr>
          <w:sz w:val="22"/>
          <w:szCs w:val="22"/>
        </w:rPr>
        <w:t>Wykonanie przedmiotu umowy w zakresie wymagającym współpracy z Zamawiającym odbywa się w dni robocze.</w:t>
      </w:r>
    </w:p>
    <w:p w14:paraId="2198A20A" w14:textId="2B079860" w:rsidR="00935F5D" w:rsidRPr="00651C95" w:rsidRDefault="00935F5D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bCs/>
          <w:sz w:val="22"/>
          <w:szCs w:val="22"/>
        </w:rPr>
      </w:pPr>
      <w:r w:rsidRPr="00651C95">
        <w:rPr>
          <w:sz w:val="22"/>
          <w:szCs w:val="22"/>
        </w:rPr>
        <w:t>Dniem roboczym w rozumieniu niniejszej umowy są dni od poniedziałku do piątku w godzinach od ó</w:t>
      </w:r>
      <w:r w:rsidR="001957CD">
        <w:rPr>
          <w:sz w:val="22"/>
          <w:szCs w:val="22"/>
        </w:rPr>
        <w:t>smej</w:t>
      </w:r>
      <w:r w:rsidRPr="00651C95">
        <w:rPr>
          <w:sz w:val="22"/>
          <w:szCs w:val="22"/>
        </w:rPr>
        <w:t xml:space="preserve"> [</w:t>
      </w:r>
      <w:r>
        <w:rPr>
          <w:sz w:val="22"/>
          <w:szCs w:val="22"/>
        </w:rPr>
        <w:t xml:space="preserve"> </w:t>
      </w:r>
      <w:r w:rsidR="001957CD">
        <w:rPr>
          <w:sz w:val="22"/>
          <w:szCs w:val="22"/>
        </w:rPr>
        <w:t>8</w:t>
      </w:r>
      <w:r w:rsidRPr="00651C95">
        <w:rPr>
          <w:sz w:val="22"/>
          <w:szCs w:val="22"/>
        </w:rPr>
        <w:t>.00</w:t>
      </w:r>
      <w:r>
        <w:rPr>
          <w:sz w:val="22"/>
          <w:szCs w:val="22"/>
        </w:rPr>
        <w:t xml:space="preserve"> </w:t>
      </w:r>
      <w:r w:rsidRPr="00651C95">
        <w:rPr>
          <w:sz w:val="22"/>
          <w:szCs w:val="22"/>
        </w:rPr>
        <w:t>] do piętnastej [</w:t>
      </w:r>
      <w:r>
        <w:rPr>
          <w:sz w:val="22"/>
          <w:szCs w:val="22"/>
        </w:rPr>
        <w:t xml:space="preserve"> </w:t>
      </w:r>
      <w:r w:rsidRPr="00651C95">
        <w:rPr>
          <w:sz w:val="22"/>
          <w:szCs w:val="22"/>
        </w:rPr>
        <w:t>15.00</w:t>
      </w:r>
      <w:r>
        <w:rPr>
          <w:sz w:val="22"/>
          <w:szCs w:val="22"/>
        </w:rPr>
        <w:t xml:space="preserve"> </w:t>
      </w:r>
      <w:r w:rsidRPr="00651C95">
        <w:rPr>
          <w:sz w:val="22"/>
          <w:szCs w:val="22"/>
        </w:rPr>
        <w:t>] z wyłączeniem dni ustawowo wolnych od pracy oraz dni ustanowionych przez władze Zamawiającego jako dni wolne od pracy.</w:t>
      </w:r>
    </w:p>
    <w:p w14:paraId="778D2814" w14:textId="36E5EC9A" w:rsidR="00935F5D" w:rsidRPr="00651C95" w:rsidRDefault="00935F5D" w:rsidP="00935F5D">
      <w:pPr>
        <w:widowControl w:val="0"/>
        <w:numPr>
          <w:ilvl w:val="0"/>
          <w:numId w:val="26"/>
        </w:numPr>
        <w:tabs>
          <w:tab w:val="clear" w:pos="0"/>
        </w:tabs>
        <w:ind w:left="567" w:hanging="567"/>
        <w:jc w:val="both"/>
        <w:rPr>
          <w:bCs/>
          <w:sz w:val="22"/>
          <w:szCs w:val="22"/>
        </w:rPr>
      </w:pPr>
      <w:r w:rsidRPr="00651C95">
        <w:rPr>
          <w:sz w:val="22"/>
          <w:szCs w:val="22"/>
        </w:rPr>
        <w:t>Z czynności wykon</w:t>
      </w:r>
      <w:r w:rsidR="001957CD">
        <w:rPr>
          <w:sz w:val="22"/>
          <w:szCs w:val="22"/>
        </w:rPr>
        <w:t>ania</w:t>
      </w:r>
      <w:r w:rsidRPr="00651C95">
        <w:rPr>
          <w:sz w:val="22"/>
          <w:szCs w:val="22"/>
        </w:rPr>
        <w:t xml:space="preserve"> przedmiotu umowy Strony sporządzą </w:t>
      </w:r>
      <w:r w:rsidRPr="00651C95">
        <w:rPr>
          <w:i/>
          <w:sz w:val="22"/>
          <w:szCs w:val="22"/>
        </w:rPr>
        <w:t>protokół odbioru</w:t>
      </w:r>
      <w:r w:rsidRPr="00651C95">
        <w:rPr>
          <w:sz w:val="22"/>
          <w:szCs w:val="22"/>
        </w:rPr>
        <w:t>.</w:t>
      </w:r>
    </w:p>
    <w:p w14:paraId="5E61DE7C" w14:textId="77777777" w:rsidR="00C673B3" w:rsidRPr="00651C95" w:rsidRDefault="00C673B3" w:rsidP="00A447A3">
      <w:pPr>
        <w:widowControl w:val="0"/>
        <w:ind w:left="567"/>
        <w:jc w:val="both"/>
        <w:rPr>
          <w:bCs/>
          <w:sz w:val="22"/>
          <w:szCs w:val="22"/>
        </w:rPr>
      </w:pPr>
    </w:p>
    <w:p w14:paraId="6F1AAEA7" w14:textId="77777777" w:rsidR="00DB1FAE" w:rsidRPr="0006018A" w:rsidRDefault="00DB1FAE" w:rsidP="00DB1FAE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6018A">
        <w:rPr>
          <w:rFonts w:ascii="Times New Roman" w:hAnsi="Times New Roman" w:cs="Times New Roman"/>
          <w:b/>
          <w:bCs/>
          <w:sz w:val="22"/>
          <w:szCs w:val="22"/>
        </w:rPr>
        <w:t xml:space="preserve">§ </w:t>
      </w:r>
      <w:r w:rsidR="00493BDD" w:rsidRPr="0006018A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7127CE4F" w14:textId="493F294D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 xml:space="preserve">W razie niewykonania lub nienależytego wykonania przedmiotu umowy przez Wykonawcę </w:t>
      </w:r>
      <w:r>
        <w:rPr>
          <w:rFonts w:ascii="Times New Roman" w:hAnsi="Times New Roman"/>
          <w:sz w:val="22"/>
          <w:szCs w:val="22"/>
        </w:rPr>
        <w:t>lub nie</w:t>
      </w:r>
      <w:r w:rsidR="0042091D"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dotrzymania warunków umowy przez Zamawiającego, strony ust</w:t>
      </w:r>
      <w:r>
        <w:rPr>
          <w:rFonts w:ascii="Times New Roman" w:hAnsi="Times New Roman"/>
          <w:sz w:val="22"/>
          <w:szCs w:val="22"/>
        </w:rPr>
        <w:t>alają, że kary będą naliczane w </w:t>
      </w:r>
      <w:r w:rsidRPr="00651C95">
        <w:rPr>
          <w:rFonts w:ascii="Times New Roman" w:hAnsi="Times New Roman"/>
          <w:sz w:val="22"/>
          <w:szCs w:val="22"/>
        </w:rPr>
        <w:t>następujących przypadkach w wysokościach:</w:t>
      </w:r>
    </w:p>
    <w:p w14:paraId="1F229933" w14:textId="77777777" w:rsidR="00A447A3" w:rsidRPr="00651C95" w:rsidRDefault="00A447A3" w:rsidP="00A447A3">
      <w:pPr>
        <w:pStyle w:val="Tekstpodstawowy"/>
        <w:widowControl/>
        <w:numPr>
          <w:ilvl w:val="1"/>
          <w:numId w:val="30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>Wykonawca zapłaci Zamawiającemu kary umowne:</w:t>
      </w:r>
    </w:p>
    <w:p w14:paraId="0D5BED9B" w14:textId="61C335B5" w:rsidR="00A447A3" w:rsidRPr="00651C95" w:rsidRDefault="00A447A3" w:rsidP="00A447A3">
      <w:pPr>
        <w:pStyle w:val="Tekstpodstawowy"/>
        <w:widowControl/>
        <w:numPr>
          <w:ilvl w:val="2"/>
          <w:numId w:val="31"/>
        </w:numPr>
        <w:tabs>
          <w:tab w:val="clear" w:pos="0"/>
        </w:tabs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 xml:space="preserve">Za zwłokę w wykonaniu przedmiotu umowy określonego w </w:t>
      </w:r>
      <w:r w:rsidRPr="00651C95">
        <w:rPr>
          <w:rFonts w:ascii="Times New Roman" w:hAnsi="Times New Roman"/>
          <w:b/>
          <w:sz w:val="22"/>
          <w:szCs w:val="22"/>
        </w:rPr>
        <w:t>§ 1 umowy</w:t>
      </w:r>
      <w:r w:rsidRPr="00651C95">
        <w:rPr>
          <w:rFonts w:ascii="Times New Roman" w:hAnsi="Times New Roman"/>
          <w:sz w:val="22"/>
          <w:szCs w:val="22"/>
        </w:rPr>
        <w:t xml:space="preserve">, w wysokości </w:t>
      </w:r>
      <w:r w:rsidR="00A13D3A">
        <w:rPr>
          <w:rFonts w:ascii="Times New Roman" w:hAnsi="Times New Roman"/>
          <w:sz w:val="22"/>
          <w:szCs w:val="22"/>
        </w:rPr>
        <w:t>pięciu dziesiątych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</w:rPr>
        <w:t xml:space="preserve"> </w:t>
      </w:r>
      <w:r w:rsidR="00A13D3A">
        <w:rPr>
          <w:rFonts w:ascii="Times New Roman" w:hAnsi="Times New Roman"/>
          <w:sz w:val="22"/>
          <w:szCs w:val="22"/>
        </w:rPr>
        <w:t>0,5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] procenta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%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 xml:space="preserve">] wynagrodzenia brutto, o którym mowa w </w:t>
      </w:r>
      <w:r w:rsidRPr="00651C95">
        <w:rPr>
          <w:rFonts w:ascii="Times New Roman" w:hAnsi="Times New Roman"/>
          <w:b/>
          <w:sz w:val="22"/>
          <w:szCs w:val="22"/>
        </w:rPr>
        <w:t>§ 3 ust. 1 umowy</w:t>
      </w:r>
      <w:r w:rsidRPr="00651C95">
        <w:rPr>
          <w:rFonts w:ascii="Times New Roman" w:hAnsi="Times New Roman"/>
          <w:sz w:val="22"/>
          <w:szCs w:val="22"/>
        </w:rPr>
        <w:t xml:space="preserve"> za każdy dzień zwłoki.</w:t>
      </w:r>
    </w:p>
    <w:p w14:paraId="1AB71001" w14:textId="77777777" w:rsidR="00A447A3" w:rsidRPr="00651C95" w:rsidRDefault="00A447A3" w:rsidP="00A447A3">
      <w:pPr>
        <w:pStyle w:val="Tekstpodstawowy"/>
        <w:widowControl/>
        <w:numPr>
          <w:ilvl w:val="2"/>
          <w:numId w:val="31"/>
        </w:numPr>
        <w:tabs>
          <w:tab w:val="clear" w:pos="0"/>
        </w:tabs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>Za rozwiązanie umowy z przyczyn leżących po stronie Wykonawcy w wysokości dziesięciu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] procent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%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 xml:space="preserve">] wynagrodzenia brutto określonego w </w:t>
      </w:r>
      <w:r w:rsidRPr="00651C95">
        <w:rPr>
          <w:rFonts w:ascii="Times New Roman" w:hAnsi="Times New Roman"/>
          <w:b/>
          <w:sz w:val="22"/>
          <w:szCs w:val="22"/>
        </w:rPr>
        <w:t>§ 3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651C95">
        <w:rPr>
          <w:rFonts w:ascii="Times New Roman" w:hAnsi="Times New Roman"/>
          <w:b/>
          <w:sz w:val="22"/>
          <w:szCs w:val="22"/>
        </w:rPr>
        <w:t>ust. 1 umowy</w:t>
      </w:r>
      <w:r w:rsidRPr="00651C95">
        <w:rPr>
          <w:rFonts w:ascii="Times New Roman" w:hAnsi="Times New Roman"/>
          <w:sz w:val="22"/>
          <w:szCs w:val="22"/>
        </w:rPr>
        <w:t>. Zamawiający zachowuje w tym przypadku prawo do roszczeń z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tytułu rękojmi lub gwarancji do prac dotychczas wykonanych.</w:t>
      </w:r>
    </w:p>
    <w:p w14:paraId="6857263D" w14:textId="77777777" w:rsidR="00A447A3" w:rsidRPr="00002A3C" w:rsidRDefault="00A447A3" w:rsidP="00A447A3">
      <w:pPr>
        <w:pStyle w:val="Tekstpodstawowy"/>
        <w:widowControl/>
        <w:numPr>
          <w:ilvl w:val="2"/>
          <w:numId w:val="31"/>
        </w:numPr>
        <w:tabs>
          <w:tab w:val="clear" w:pos="0"/>
        </w:tabs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 xml:space="preserve">Za realizowanie przedmiotu umowy w sposób niezgodny z niniejszą umową, w szczególności z opisem przedmiotu umowy, w wysokości </w:t>
      </w:r>
      <w:r w:rsidRPr="00651C95">
        <w:rPr>
          <w:rFonts w:ascii="Times New Roman" w:hAnsi="Times New Roman"/>
          <w:i/>
          <w:sz w:val="22"/>
          <w:szCs w:val="22"/>
        </w:rPr>
        <w:t>jednego tysiąca</w:t>
      </w:r>
      <w:r w:rsidRPr="00651C95">
        <w:rPr>
          <w:rFonts w:ascii="Times New Roman" w:hAnsi="Times New Roman"/>
          <w:sz w:val="22"/>
          <w:szCs w:val="22"/>
        </w:rPr>
        <w:t xml:space="preserve"> [</w:t>
      </w:r>
      <w:r>
        <w:rPr>
          <w:rFonts w:ascii="Times New Roman" w:hAnsi="Times New Roman"/>
          <w:sz w:val="22"/>
          <w:szCs w:val="22"/>
        </w:rPr>
        <w:t> </w:t>
      </w:r>
      <w:r w:rsidRPr="00651C95">
        <w:rPr>
          <w:rFonts w:ascii="Times New Roman" w:hAnsi="Times New Roman"/>
          <w:sz w:val="22"/>
          <w:szCs w:val="22"/>
        </w:rPr>
        <w:t>1 000,00</w:t>
      </w:r>
      <w:r>
        <w:rPr>
          <w:rFonts w:ascii="Times New Roman" w:hAnsi="Times New Roman"/>
          <w:sz w:val="22"/>
          <w:szCs w:val="22"/>
        </w:rPr>
        <w:t> </w:t>
      </w:r>
      <w:r w:rsidRPr="00651C95">
        <w:rPr>
          <w:rFonts w:ascii="Times New Roman" w:hAnsi="Times New Roman"/>
          <w:sz w:val="22"/>
          <w:szCs w:val="22"/>
        </w:rPr>
        <w:t>] złotych za każdy stwierdzony przez Zamawiającego przypad</w:t>
      </w:r>
      <w:r>
        <w:rPr>
          <w:rFonts w:ascii="Times New Roman" w:hAnsi="Times New Roman"/>
          <w:sz w:val="22"/>
          <w:szCs w:val="22"/>
        </w:rPr>
        <w:t>ek naruszenia umowy;</w:t>
      </w:r>
    </w:p>
    <w:p w14:paraId="7262EE77" w14:textId="766DDB48" w:rsidR="00A447A3" w:rsidRPr="00651C95" w:rsidRDefault="00A447A3" w:rsidP="00A447A3">
      <w:pPr>
        <w:pStyle w:val="Tekstpodstawowy"/>
        <w:widowControl/>
        <w:numPr>
          <w:ilvl w:val="1"/>
          <w:numId w:val="30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bCs/>
          <w:sz w:val="22"/>
          <w:szCs w:val="22"/>
        </w:rPr>
        <w:t>Zamawiający zapłaci Wykonawcy karę umowną w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651C95">
        <w:rPr>
          <w:rFonts w:ascii="Times New Roman" w:hAnsi="Times New Roman"/>
          <w:bCs/>
          <w:sz w:val="22"/>
          <w:szCs w:val="22"/>
        </w:rPr>
        <w:t xml:space="preserve">wysokości </w:t>
      </w:r>
      <w:r w:rsidRPr="00651C95">
        <w:rPr>
          <w:rFonts w:ascii="Times New Roman" w:hAnsi="Times New Roman"/>
          <w:sz w:val="22"/>
          <w:szCs w:val="22"/>
        </w:rPr>
        <w:t>dziesięciu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 xml:space="preserve">] procent 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%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 xml:space="preserve">] wynagrodzenia </w:t>
      </w:r>
      <w:r w:rsidRPr="00651C95">
        <w:rPr>
          <w:rFonts w:ascii="Times New Roman" w:hAnsi="Times New Roman"/>
          <w:bCs/>
          <w:sz w:val="22"/>
          <w:szCs w:val="22"/>
        </w:rPr>
        <w:t xml:space="preserve">określonego w </w:t>
      </w:r>
      <w:r w:rsidRPr="00651C95">
        <w:rPr>
          <w:rFonts w:ascii="Times New Roman" w:hAnsi="Times New Roman"/>
          <w:b/>
          <w:bCs/>
          <w:sz w:val="22"/>
          <w:szCs w:val="22"/>
        </w:rPr>
        <w:t>§ 3 ust. 1 umowy</w:t>
      </w:r>
      <w:r w:rsidRPr="00651C95">
        <w:rPr>
          <w:rFonts w:ascii="Times New Roman" w:hAnsi="Times New Roman"/>
          <w:bCs/>
          <w:sz w:val="22"/>
          <w:szCs w:val="22"/>
        </w:rPr>
        <w:t xml:space="preserve"> za rozwiązanie umowy przez którąkolwiek ze stron z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651C95">
        <w:rPr>
          <w:rFonts w:ascii="Times New Roman" w:hAnsi="Times New Roman"/>
          <w:bCs/>
          <w:sz w:val="22"/>
          <w:szCs w:val="22"/>
        </w:rPr>
        <w:t xml:space="preserve">przyczyn leżących po stronie Zamawiającego. Kara, o której mowa w zdaniu poprzednim nie znajduje zastosowania, w przypadku, gdy Zamawiający odstąpi od umowy na podstawie </w:t>
      </w:r>
      <w:r w:rsidRPr="00651C95">
        <w:rPr>
          <w:rFonts w:ascii="Times New Roman" w:hAnsi="Times New Roman"/>
          <w:b/>
          <w:bCs/>
          <w:sz w:val="22"/>
          <w:szCs w:val="22"/>
        </w:rPr>
        <w:t>art. 456</w:t>
      </w:r>
      <w:r w:rsidRPr="00651C95">
        <w:rPr>
          <w:rFonts w:ascii="Times New Roman" w:hAnsi="Times New Roman"/>
          <w:bCs/>
          <w:sz w:val="22"/>
          <w:szCs w:val="22"/>
        </w:rPr>
        <w:t xml:space="preserve"> ustawy z dnia 11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651C95">
        <w:rPr>
          <w:rFonts w:ascii="Times New Roman" w:hAnsi="Times New Roman"/>
          <w:bCs/>
          <w:sz w:val="22"/>
          <w:szCs w:val="22"/>
        </w:rPr>
        <w:t>września 2019 r. Prawo zamówień publicznych (tj. Dz.U. z 20</w:t>
      </w:r>
      <w:r>
        <w:rPr>
          <w:rFonts w:ascii="Times New Roman" w:hAnsi="Times New Roman"/>
          <w:bCs/>
          <w:sz w:val="22"/>
          <w:szCs w:val="22"/>
        </w:rPr>
        <w:t>2</w:t>
      </w:r>
      <w:r w:rsidR="00C842C2">
        <w:rPr>
          <w:rFonts w:ascii="Times New Roman" w:hAnsi="Times New Roman"/>
          <w:bCs/>
          <w:sz w:val="22"/>
          <w:szCs w:val="22"/>
        </w:rPr>
        <w:t>3</w:t>
      </w:r>
      <w:r w:rsidRPr="00651C95">
        <w:rPr>
          <w:rFonts w:ascii="Times New Roman" w:hAnsi="Times New Roman"/>
          <w:bCs/>
          <w:sz w:val="22"/>
          <w:szCs w:val="22"/>
        </w:rPr>
        <w:t xml:space="preserve">, poz. </w:t>
      </w:r>
      <w:r>
        <w:rPr>
          <w:rFonts w:ascii="Times New Roman" w:hAnsi="Times New Roman"/>
          <w:bCs/>
          <w:sz w:val="22"/>
          <w:szCs w:val="22"/>
        </w:rPr>
        <w:t>1</w:t>
      </w:r>
      <w:r w:rsidR="00C842C2">
        <w:rPr>
          <w:rFonts w:ascii="Times New Roman" w:hAnsi="Times New Roman"/>
          <w:bCs/>
          <w:sz w:val="22"/>
          <w:szCs w:val="22"/>
        </w:rPr>
        <w:t>605</w:t>
      </w:r>
      <w:r w:rsidRPr="00651C95">
        <w:rPr>
          <w:rFonts w:ascii="Times New Roman" w:hAnsi="Times New Roman"/>
          <w:bCs/>
          <w:sz w:val="22"/>
          <w:szCs w:val="22"/>
        </w:rPr>
        <w:t xml:space="preserve"> z </w:t>
      </w:r>
      <w:proofErr w:type="spellStart"/>
      <w:r w:rsidRPr="00651C95">
        <w:rPr>
          <w:rFonts w:ascii="Times New Roman" w:hAnsi="Times New Roman"/>
          <w:bCs/>
          <w:sz w:val="22"/>
          <w:szCs w:val="22"/>
        </w:rPr>
        <w:t>późn</w:t>
      </w:r>
      <w:proofErr w:type="spellEnd"/>
      <w:r w:rsidRPr="00651C95">
        <w:rPr>
          <w:rFonts w:ascii="Times New Roman" w:hAnsi="Times New Roman"/>
          <w:bCs/>
          <w:sz w:val="22"/>
          <w:szCs w:val="22"/>
        </w:rPr>
        <w:t>. zm.)</w:t>
      </w:r>
      <w:r w:rsidRPr="00651C95">
        <w:rPr>
          <w:rFonts w:ascii="Times New Roman" w:hAnsi="Times New Roman"/>
          <w:sz w:val="22"/>
          <w:szCs w:val="22"/>
        </w:rPr>
        <w:t>.</w:t>
      </w:r>
    </w:p>
    <w:p w14:paraId="5863322E" w14:textId="77777777" w:rsidR="00A447A3" w:rsidRPr="00002A3C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>Kara umowna z tytułu zwłoki przysługuje za każdy rozpoczęty dzień zwłoki i jest wymagalna od dnia następnego po upływie terminu jej zapłaty.</w:t>
      </w:r>
    </w:p>
    <w:p w14:paraId="7088FEBA" w14:textId="77777777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51C95">
        <w:rPr>
          <w:rFonts w:ascii="Times New Roman" w:hAnsi="Times New Roman"/>
          <w:b/>
          <w:sz w:val="22"/>
          <w:szCs w:val="22"/>
        </w:rPr>
        <w:t xml:space="preserve">§ 5 ust. </w:t>
      </w:r>
      <w:r>
        <w:rPr>
          <w:rFonts w:ascii="Times New Roman" w:hAnsi="Times New Roman"/>
          <w:b/>
          <w:sz w:val="22"/>
          <w:szCs w:val="22"/>
        </w:rPr>
        <w:t>5</w:t>
      </w:r>
      <w:r w:rsidRPr="00651C95">
        <w:rPr>
          <w:rFonts w:ascii="Times New Roman" w:hAnsi="Times New Roman"/>
          <w:b/>
          <w:sz w:val="22"/>
          <w:szCs w:val="22"/>
        </w:rPr>
        <w:t xml:space="preserve"> umowy</w:t>
      </w:r>
      <w:r w:rsidRPr="00651C95">
        <w:rPr>
          <w:rFonts w:ascii="Times New Roman" w:hAnsi="Times New Roman"/>
          <w:sz w:val="22"/>
          <w:szCs w:val="22"/>
        </w:rPr>
        <w:t>.</w:t>
      </w:r>
    </w:p>
    <w:p w14:paraId="52A1149D" w14:textId="77777777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>Wykonawca wyraża zgodę na potrącanie należnych kar umownych z należnościami Wykonawcy.</w:t>
      </w:r>
    </w:p>
    <w:p w14:paraId="08A0AC5F" w14:textId="77777777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51C95">
        <w:rPr>
          <w:rFonts w:ascii="Times New Roman" w:hAnsi="Times New Roman"/>
          <w:sz w:val="22"/>
          <w:szCs w:val="22"/>
        </w:rPr>
        <w:t xml:space="preserve">Kary określone w </w:t>
      </w:r>
      <w:r w:rsidRPr="00651C95">
        <w:rPr>
          <w:rFonts w:ascii="Times New Roman" w:hAnsi="Times New Roman"/>
          <w:b/>
          <w:sz w:val="22"/>
          <w:szCs w:val="22"/>
        </w:rPr>
        <w:t>§ 5 umowy</w:t>
      </w:r>
      <w:r w:rsidRPr="00651C95">
        <w:rPr>
          <w:rFonts w:ascii="Times New Roman" w:hAnsi="Times New Roman"/>
          <w:sz w:val="22"/>
          <w:szCs w:val="22"/>
        </w:rPr>
        <w:t xml:space="preserve"> podlegają kumulacji, mogą być naliczane równolegle za każde zdarzenie z osobna – przy czym łączna maksymalna wartość kar umownych, których mogą dochodzić strony nie przekroczy dwudziestu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20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] procent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>%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1C95">
        <w:rPr>
          <w:rFonts w:ascii="Times New Roman" w:hAnsi="Times New Roman"/>
          <w:sz w:val="22"/>
          <w:szCs w:val="22"/>
        </w:rPr>
        <w:t xml:space="preserve">] wynagrodzenia brutto, określonego w </w:t>
      </w:r>
      <w:r w:rsidRPr="00651C95">
        <w:rPr>
          <w:rFonts w:ascii="Times New Roman" w:hAnsi="Times New Roman"/>
          <w:b/>
          <w:sz w:val="22"/>
          <w:szCs w:val="22"/>
        </w:rPr>
        <w:t>§ 3 ust. 1umowy.</w:t>
      </w:r>
    </w:p>
    <w:p w14:paraId="17016A1E" w14:textId="77777777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Zamawiającemu przysługuje prawo odstąpienia od umowy z przyczyn, za które odpowiada Wykonawca, w szczególności, gdy</w:t>
      </w:r>
      <w:r w:rsidRPr="00651C95">
        <w:rPr>
          <w:rFonts w:ascii="Times New Roman" w:hAnsi="Times New Roman"/>
          <w:sz w:val="22"/>
          <w:szCs w:val="22"/>
        </w:rPr>
        <w:t>:</w:t>
      </w:r>
    </w:p>
    <w:p w14:paraId="2C50BDD1" w14:textId="77777777" w:rsidR="00A447A3" w:rsidRPr="00857C46" w:rsidRDefault="00A447A3" w:rsidP="00A447A3">
      <w:pPr>
        <w:pStyle w:val="Tekstpodstawowy"/>
        <w:widowControl/>
        <w:numPr>
          <w:ilvl w:val="1"/>
          <w:numId w:val="32"/>
        </w:numPr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t>informacje zawarte w ofercie Wykonawcy</w:t>
      </w:r>
      <w:r>
        <w:rPr>
          <w:rFonts w:ascii="Times New Roman" w:hAnsi="Times New Roman"/>
          <w:sz w:val="22"/>
          <w:szCs w:val="22"/>
        </w:rPr>
        <w:t>,</w:t>
      </w:r>
      <w:r w:rsidRPr="00857C46">
        <w:rPr>
          <w:rFonts w:ascii="Times New Roman" w:hAnsi="Times New Roman"/>
          <w:sz w:val="22"/>
          <w:szCs w:val="22"/>
        </w:rPr>
        <w:t xml:space="preserve"> mające wpływ na jej wybór</w:t>
      </w:r>
      <w:r>
        <w:rPr>
          <w:rFonts w:ascii="Times New Roman" w:hAnsi="Times New Roman"/>
          <w:sz w:val="22"/>
          <w:szCs w:val="22"/>
        </w:rPr>
        <w:t>, okażą się nieprawdziwe – w </w:t>
      </w:r>
      <w:r w:rsidRPr="00857C46">
        <w:rPr>
          <w:rFonts w:ascii="Times New Roman" w:hAnsi="Times New Roman"/>
          <w:sz w:val="22"/>
          <w:szCs w:val="22"/>
        </w:rPr>
        <w:t xml:space="preserve">takim przypadku oświadczenie o odstąpieniu </w:t>
      </w:r>
      <w:r>
        <w:rPr>
          <w:rFonts w:ascii="Times New Roman" w:hAnsi="Times New Roman"/>
          <w:sz w:val="22"/>
          <w:szCs w:val="22"/>
        </w:rPr>
        <w:t xml:space="preserve">od umowy </w:t>
      </w:r>
      <w:r w:rsidRPr="00857C46">
        <w:rPr>
          <w:rFonts w:ascii="Times New Roman" w:hAnsi="Times New Roman"/>
          <w:sz w:val="22"/>
          <w:szCs w:val="22"/>
        </w:rPr>
        <w:t>może być złożone w ciągu trzydziestu (30) dni liczonych od powzięcia przez Zamawiającego informacji w tym zakresie;</w:t>
      </w:r>
    </w:p>
    <w:p w14:paraId="308EC841" w14:textId="77777777" w:rsidR="00A447A3" w:rsidRPr="00857C46" w:rsidRDefault="00A447A3" w:rsidP="00A447A3">
      <w:pPr>
        <w:pStyle w:val="Tekstpodstawowy"/>
        <w:widowControl/>
        <w:numPr>
          <w:ilvl w:val="1"/>
          <w:numId w:val="32"/>
        </w:numPr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t xml:space="preserve">Wykonawca, pomimo zawarcia umowy nie wykonuje jej lub zaprzestał jej wykonywania i w ciągu siedmiu (7) dni, liczonych od dnia doręczenia mu wezwania Zamawiającego w tym zakresie, dalej nie podejmuje się realizacji swoich zobowiązań, wynikających z zwartej umowy – w takim przypadku oświadczenie o odstąpieniu </w:t>
      </w:r>
      <w:r>
        <w:rPr>
          <w:rFonts w:ascii="Times New Roman" w:hAnsi="Times New Roman"/>
          <w:sz w:val="22"/>
          <w:szCs w:val="22"/>
        </w:rPr>
        <w:t xml:space="preserve">od umowy </w:t>
      </w:r>
      <w:r w:rsidRPr="00857C46">
        <w:rPr>
          <w:rFonts w:ascii="Times New Roman" w:hAnsi="Times New Roman"/>
          <w:sz w:val="22"/>
          <w:szCs w:val="22"/>
        </w:rPr>
        <w:t xml:space="preserve">może być złożone w ciągu trzydziestu (30) dni liczonych od upływu dodatkowego </w:t>
      </w:r>
      <w:r>
        <w:rPr>
          <w:rFonts w:ascii="Times New Roman" w:hAnsi="Times New Roman"/>
          <w:sz w:val="22"/>
          <w:szCs w:val="22"/>
        </w:rPr>
        <w:t>terminu</w:t>
      </w:r>
      <w:r w:rsidRPr="00857C46">
        <w:rPr>
          <w:rFonts w:ascii="Times New Roman" w:hAnsi="Times New Roman"/>
          <w:sz w:val="22"/>
          <w:szCs w:val="22"/>
        </w:rPr>
        <w:t>;</w:t>
      </w:r>
    </w:p>
    <w:p w14:paraId="70A52A78" w14:textId="77777777" w:rsidR="00A447A3" w:rsidRPr="00857C46" w:rsidRDefault="00A447A3" w:rsidP="00A447A3">
      <w:pPr>
        <w:pStyle w:val="Tekstpodstawowy"/>
        <w:widowControl/>
        <w:numPr>
          <w:ilvl w:val="1"/>
          <w:numId w:val="32"/>
        </w:numPr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lastRenderedPageBreak/>
        <w:t xml:space="preserve">zwłoka w wykonaniu przedmiotu umowy przekracza dziesięć (10) dni kalendarzowych – w takim przypadku oświadczenie o odstąpieniu </w:t>
      </w:r>
      <w:r>
        <w:rPr>
          <w:rFonts w:ascii="Times New Roman" w:hAnsi="Times New Roman"/>
          <w:sz w:val="22"/>
          <w:szCs w:val="22"/>
        </w:rPr>
        <w:t>od umowy</w:t>
      </w:r>
      <w:r w:rsidRPr="00857C46">
        <w:rPr>
          <w:rFonts w:ascii="Times New Roman" w:hAnsi="Times New Roman"/>
          <w:sz w:val="22"/>
          <w:szCs w:val="22"/>
        </w:rPr>
        <w:t xml:space="preserve"> może być złożone w ciągu trzydziestu (30) dni liczonych od upływu czternastodniowej zwłoki;</w:t>
      </w:r>
    </w:p>
    <w:p w14:paraId="0B5B3B07" w14:textId="5FFB5522" w:rsidR="00A447A3" w:rsidRPr="00857C46" w:rsidRDefault="00A447A3" w:rsidP="00A447A3">
      <w:pPr>
        <w:pStyle w:val="Tekstpodstawowy"/>
        <w:widowControl/>
        <w:numPr>
          <w:ilvl w:val="1"/>
          <w:numId w:val="32"/>
        </w:numPr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t xml:space="preserve">Wykonawca, pomimo </w:t>
      </w:r>
      <w:r w:rsidR="00A13D3A">
        <w:rPr>
          <w:rFonts w:ascii="Times New Roman" w:hAnsi="Times New Roman"/>
          <w:sz w:val="22"/>
          <w:szCs w:val="22"/>
        </w:rPr>
        <w:t>uprzedniego</w:t>
      </w:r>
      <w:r>
        <w:rPr>
          <w:rFonts w:ascii="Times New Roman" w:hAnsi="Times New Roman"/>
          <w:sz w:val="22"/>
          <w:szCs w:val="22"/>
        </w:rPr>
        <w:t>,</w:t>
      </w:r>
      <w:r w:rsidRPr="00857C46">
        <w:rPr>
          <w:rFonts w:ascii="Times New Roman" w:hAnsi="Times New Roman"/>
          <w:sz w:val="22"/>
          <w:szCs w:val="22"/>
        </w:rPr>
        <w:t xml:space="preserve"> pisemnych </w:t>
      </w:r>
      <w:r w:rsidR="00A13D3A">
        <w:rPr>
          <w:rFonts w:ascii="Times New Roman" w:hAnsi="Times New Roman"/>
          <w:sz w:val="22"/>
          <w:szCs w:val="22"/>
        </w:rPr>
        <w:t>zastrzeżenia</w:t>
      </w:r>
      <w:r w:rsidRPr="00857C46">
        <w:rPr>
          <w:rFonts w:ascii="Times New Roman" w:hAnsi="Times New Roman"/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rFonts w:ascii="Times New Roman" w:hAnsi="Times New Roman"/>
          <w:sz w:val="22"/>
          <w:szCs w:val="22"/>
        </w:rPr>
        <w:t> </w:t>
      </w:r>
      <w:r w:rsidRPr="00857C46">
        <w:rPr>
          <w:rFonts w:ascii="Times New Roman" w:hAnsi="Times New Roman"/>
          <w:sz w:val="22"/>
          <w:szCs w:val="22"/>
        </w:rPr>
        <w:t xml:space="preserve">takim przypadku oświadczenie o odstąpieniu </w:t>
      </w:r>
      <w:r>
        <w:rPr>
          <w:rFonts w:ascii="Times New Roman" w:hAnsi="Times New Roman"/>
          <w:sz w:val="22"/>
          <w:szCs w:val="22"/>
        </w:rPr>
        <w:t xml:space="preserve">od umowy </w:t>
      </w:r>
      <w:r w:rsidRPr="00857C46">
        <w:rPr>
          <w:rFonts w:ascii="Times New Roman" w:hAnsi="Times New Roman"/>
          <w:sz w:val="22"/>
          <w:szCs w:val="22"/>
        </w:rPr>
        <w:t>może być złożone w ciągu trzydziestu (30) dni liczonych od dnia doręczenia mu wezwania Zamawiającego;</w:t>
      </w:r>
    </w:p>
    <w:p w14:paraId="45F431B7" w14:textId="77777777" w:rsidR="00A447A3" w:rsidRPr="00857C46" w:rsidRDefault="00A447A3" w:rsidP="00A447A3">
      <w:pPr>
        <w:pStyle w:val="Tekstpodstawowy"/>
        <w:widowControl/>
        <w:numPr>
          <w:ilvl w:val="1"/>
          <w:numId w:val="32"/>
        </w:numPr>
        <w:suppressAutoHyphens/>
        <w:adjustRightInd/>
        <w:spacing w:line="240" w:lineRule="auto"/>
        <w:ind w:left="1134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rFonts w:ascii="Times New Roman" w:hAnsi="Times New Roman"/>
          <w:sz w:val="22"/>
          <w:szCs w:val="22"/>
        </w:rPr>
        <w:t xml:space="preserve">od umowy </w:t>
      </w:r>
      <w:r w:rsidRPr="00857C46">
        <w:rPr>
          <w:rFonts w:ascii="Times New Roman" w:hAnsi="Times New Roman"/>
          <w:sz w:val="22"/>
          <w:szCs w:val="22"/>
        </w:rPr>
        <w:t>może być złożone w ciągu trzydziestu (30) dni liczonych od powzięcia przez Zamawiającego informacji w tym zakresie.</w:t>
      </w:r>
    </w:p>
    <w:p w14:paraId="44241FD5" w14:textId="77777777" w:rsidR="00A447A3" w:rsidRPr="00857C46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57C46">
        <w:rPr>
          <w:rFonts w:ascii="Times New Roman" w:hAnsi="Times New Roman"/>
          <w:sz w:val="22"/>
          <w:szCs w:val="22"/>
        </w:rPr>
        <w:t>Oświadczenie o odstąpieniu od umowy lub o jej rozwiązaniu powinno być sporządzone w formie pisemnej, pod rygorem nieważności i powinno zawierać uzasadnienie. Oświadczenie o odstąpieniu od umowy powinno wskazywać, czy odstąpienie następuje z mocą wsteczną (ex </w:t>
      </w:r>
      <w:proofErr w:type="spellStart"/>
      <w:r w:rsidRPr="00857C46">
        <w:rPr>
          <w:rFonts w:ascii="Times New Roman" w:hAnsi="Times New Roman"/>
          <w:sz w:val="22"/>
          <w:szCs w:val="22"/>
        </w:rPr>
        <w:t>tunc</w:t>
      </w:r>
      <w:proofErr w:type="spellEnd"/>
      <w:r w:rsidRPr="00857C46">
        <w:rPr>
          <w:rFonts w:ascii="Times New Roman" w:hAnsi="Times New Roman"/>
          <w:sz w:val="22"/>
          <w:szCs w:val="22"/>
        </w:rPr>
        <w:t>) czy z chwilą jego złożenia (ex nunc).</w:t>
      </w:r>
    </w:p>
    <w:p w14:paraId="38E60CDD" w14:textId="1B6DEB6C" w:rsidR="00A447A3" w:rsidRDefault="00A13D3A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="00A447A3">
        <w:rPr>
          <w:rFonts w:ascii="Times New Roman" w:hAnsi="Times New Roman"/>
          <w:sz w:val="22"/>
          <w:szCs w:val="22"/>
        </w:rPr>
        <w:t>.</w:t>
      </w:r>
    </w:p>
    <w:p w14:paraId="6C8855FF" w14:textId="20780A5A" w:rsidR="00A447A3" w:rsidRPr="00651C95" w:rsidRDefault="00A447A3" w:rsidP="00A447A3">
      <w:pPr>
        <w:pStyle w:val="Tekstpodstawowy"/>
        <w:widowControl/>
        <w:numPr>
          <w:ilvl w:val="0"/>
          <w:numId w:val="29"/>
        </w:numPr>
        <w:tabs>
          <w:tab w:val="clear" w:pos="0"/>
        </w:tabs>
        <w:suppressAutoHyphens/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F52DE">
        <w:rPr>
          <w:rFonts w:ascii="Times New Roman" w:hAnsi="Times New Roman"/>
          <w:sz w:val="22"/>
          <w:szCs w:val="22"/>
        </w:rPr>
        <w:t xml:space="preserve">Zamawiający odstąpi od umowy jeżeli w trakcie jej wykonywania, w stosunku do Wykonawcy, ujawni się jedna z okoliczności, o której mowa w art. 7 ust. 1 ustawy z dnia 13 kwietnia 2022 r. o szczególnych rozwiązaniach w zakresie przeciwdziałania wspieraniu agresji na Ukrainę oraz służących ochronie bezpieczeństwa narodowego (Dz. U. z 2023 poz. </w:t>
      </w:r>
      <w:r w:rsidR="0042494F">
        <w:rPr>
          <w:rFonts w:ascii="Times New Roman" w:hAnsi="Times New Roman"/>
          <w:sz w:val="22"/>
          <w:szCs w:val="22"/>
        </w:rPr>
        <w:t>1497</w:t>
      </w:r>
      <w:r w:rsidR="00A13D3A">
        <w:rPr>
          <w:rFonts w:ascii="Times New Roman" w:hAnsi="Times New Roman"/>
          <w:sz w:val="22"/>
          <w:szCs w:val="22"/>
        </w:rPr>
        <w:t>) – w takim przypadku oświadczenie o </w:t>
      </w:r>
      <w:r w:rsidR="00A13D3A" w:rsidRPr="00857C46">
        <w:rPr>
          <w:rFonts w:ascii="Times New Roman" w:hAnsi="Times New Roman"/>
          <w:sz w:val="22"/>
          <w:szCs w:val="22"/>
        </w:rPr>
        <w:t xml:space="preserve">odstąpieniu </w:t>
      </w:r>
      <w:r w:rsidR="00A13D3A">
        <w:rPr>
          <w:rFonts w:ascii="Times New Roman" w:hAnsi="Times New Roman"/>
          <w:sz w:val="22"/>
          <w:szCs w:val="22"/>
        </w:rPr>
        <w:t xml:space="preserve">od umowy </w:t>
      </w:r>
      <w:r w:rsidR="00A13D3A" w:rsidRPr="00857C46">
        <w:rPr>
          <w:rFonts w:ascii="Times New Roman" w:hAnsi="Times New Roman"/>
          <w:sz w:val="22"/>
          <w:szCs w:val="22"/>
        </w:rPr>
        <w:t>może być złożone w ciągu trzydziestu (30) dni liczonych od powzięcia przez Zamawiającego informacji w tym zakresie</w:t>
      </w:r>
      <w:r w:rsidR="00A13D3A">
        <w:rPr>
          <w:rFonts w:ascii="Times New Roman" w:hAnsi="Times New Roman"/>
          <w:sz w:val="22"/>
          <w:szCs w:val="22"/>
        </w:rPr>
        <w:t>.</w:t>
      </w:r>
    </w:p>
    <w:p w14:paraId="4D1DBD7B" w14:textId="77777777" w:rsidR="00543435" w:rsidRPr="003426E3" w:rsidRDefault="00543435" w:rsidP="00543435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8FAF486" w14:textId="5440D32C" w:rsidR="00543435" w:rsidRPr="0006018A" w:rsidRDefault="0085490E" w:rsidP="00493BDD">
      <w:pPr>
        <w:spacing w:line="276" w:lineRule="auto"/>
        <w:ind w:left="2832" w:hanging="2832"/>
        <w:jc w:val="center"/>
        <w:rPr>
          <w:rFonts w:eastAsia="Calibri"/>
          <w:b/>
          <w:color w:val="000000" w:themeColor="text1"/>
          <w:sz w:val="22"/>
          <w:szCs w:val="22"/>
          <w:lang w:eastAsia="en-US"/>
        </w:rPr>
      </w:pPr>
      <w:r w:rsidRPr="0006018A">
        <w:rPr>
          <w:rFonts w:eastAsia="Calibri"/>
          <w:b/>
          <w:color w:val="000000" w:themeColor="text1"/>
          <w:sz w:val="22"/>
          <w:szCs w:val="22"/>
          <w:lang w:eastAsia="en-US"/>
        </w:rPr>
        <w:t>§ 6</w:t>
      </w:r>
    </w:p>
    <w:p w14:paraId="1E836E2E" w14:textId="4A15C6CC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</w:t>
      </w:r>
      <w:r w:rsidR="00836DFE" w:rsidRPr="0006018A">
        <w:rPr>
          <w:sz w:val="22"/>
          <w:szCs w:val="22"/>
        </w:rPr>
        <w:t xml:space="preserve"> siłę wyższą Strony rozumieją w </w:t>
      </w:r>
      <w:r w:rsidRPr="0006018A">
        <w:rPr>
          <w:sz w:val="22"/>
          <w:szCs w:val="22"/>
        </w:rPr>
        <w:t xml:space="preserve">szczególności zdarzenia takie jak: kataklizmy lub analogiczne zdarzenia wywołane przez siły naturalne, wojnę, strajki, ataki terrorystyczne, zdarzenia medyczne i epidemiologiczne, inne zdarzenia losowe, akty władzy </w:t>
      </w:r>
      <w:r w:rsidR="00564B72" w:rsidRPr="0006018A">
        <w:rPr>
          <w:sz w:val="22"/>
          <w:szCs w:val="22"/>
        </w:rPr>
        <w:t>publicznej</w:t>
      </w:r>
      <w:r w:rsidRPr="0006018A">
        <w:rPr>
          <w:sz w:val="22"/>
          <w:szCs w:val="22"/>
        </w:rPr>
        <w:t>, akty organów unijnych, jak również d</w:t>
      </w:r>
      <w:r w:rsidR="00836DFE" w:rsidRPr="0006018A">
        <w:rPr>
          <w:sz w:val="22"/>
          <w:szCs w:val="22"/>
        </w:rPr>
        <w:t>ziałania producentów urządzeń i </w:t>
      </w:r>
      <w:r w:rsidRPr="0006018A">
        <w:rPr>
          <w:sz w:val="22"/>
          <w:szCs w:val="22"/>
        </w:rPr>
        <w:t>ich części zamiennych, które uniemożliwiają należyte wykonanie umowy.</w:t>
      </w:r>
    </w:p>
    <w:p w14:paraId="3326A8B6" w14:textId="2EB6A386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="00836DFE" w:rsidRPr="0006018A">
        <w:rPr>
          <w:iCs/>
          <w:sz w:val="22"/>
          <w:szCs w:val="22"/>
        </w:rPr>
        <w:t xml:space="preserve">pod rygorem utraty uprawnienia </w:t>
      </w:r>
      <w:r w:rsidRPr="0006018A">
        <w:rPr>
          <w:iCs/>
          <w:sz w:val="22"/>
          <w:szCs w:val="22"/>
        </w:rPr>
        <w:t>do powoływania się na te okoliczności.</w:t>
      </w:r>
    </w:p>
    <w:p w14:paraId="6D232B53" w14:textId="77777777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9420DDA" w14:textId="77777777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Zmiana umowy może nastąpić poprzez:</w:t>
      </w:r>
    </w:p>
    <w:p w14:paraId="761A6A64" w14:textId="77777777" w:rsidR="00543435" w:rsidRPr="0006018A" w:rsidRDefault="00543435" w:rsidP="00BC78C5">
      <w:pPr>
        <w:numPr>
          <w:ilvl w:val="0"/>
          <w:numId w:val="16"/>
        </w:numPr>
        <w:suppressAutoHyphens w:val="0"/>
        <w:ind w:left="993" w:right="-2" w:hanging="426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zmianę terminu wykonywania umowy lub jej części, lub czasowe zawieszenie wykonywania umowy lub jej części, lub/i</w:t>
      </w:r>
    </w:p>
    <w:p w14:paraId="6E706474" w14:textId="77777777" w:rsidR="00543435" w:rsidRPr="0006018A" w:rsidRDefault="00543435" w:rsidP="00BC78C5">
      <w:pPr>
        <w:numPr>
          <w:ilvl w:val="0"/>
          <w:numId w:val="16"/>
        </w:numPr>
        <w:suppressAutoHyphens w:val="0"/>
        <w:ind w:left="993" w:right="-2" w:hanging="426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zmianę sposobu wykonywania umowy, lub/i</w:t>
      </w:r>
    </w:p>
    <w:p w14:paraId="68CAA628" w14:textId="77777777" w:rsidR="00543435" w:rsidRPr="0006018A" w:rsidRDefault="00543435" w:rsidP="00BC78C5">
      <w:pPr>
        <w:numPr>
          <w:ilvl w:val="0"/>
          <w:numId w:val="16"/>
        </w:numPr>
        <w:suppressAutoHyphens w:val="0"/>
        <w:ind w:left="993" w:right="-2" w:hanging="426"/>
        <w:jc w:val="both"/>
        <w:rPr>
          <w:noProof/>
          <w:sz w:val="22"/>
          <w:szCs w:val="22"/>
        </w:rPr>
      </w:pPr>
      <w:r w:rsidRPr="0006018A">
        <w:rPr>
          <w:sz w:val="22"/>
          <w:szCs w:val="22"/>
        </w:rPr>
        <w:t xml:space="preserve">zmianę zakresu </w:t>
      </w:r>
      <w:r w:rsidRPr="0006018A">
        <w:rPr>
          <w:noProof/>
          <w:sz w:val="22"/>
          <w:szCs w:val="22"/>
        </w:rPr>
        <w:t>świadczenia wykonawcy i odpowiadającej jej zmianę wynagrodzenia wykonawcy</w:t>
      </w:r>
    </w:p>
    <w:p w14:paraId="41553BA6" w14:textId="77777777" w:rsidR="00543435" w:rsidRPr="0006018A" w:rsidRDefault="00543435" w:rsidP="00543435">
      <w:pPr>
        <w:ind w:left="567" w:right="-2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- o ile wzrost wynagrodzenia spowodowany każdą kolejną zmianą nie przekroczy 50% wartości pierwotnej umowy. </w:t>
      </w:r>
    </w:p>
    <w:p w14:paraId="7DDE3774" w14:textId="77777777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W oparciu o zapisy niniejszego paragrafu Strony mogą wprowadzać zmiany w umowie wielokrotnie.</w:t>
      </w:r>
    </w:p>
    <w:p w14:paraId="51024969" w14:textId="03D6BB26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0BD053DE" w14:textId="77777777" w:rsidR="00580E93" w:rsidRPr="0006018A" w:rsidRDefault="00580E93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Postanowienia niniejszej umowy, odnoszące się do terminu wykonania przedmiotu umowy mogą zostać zmienione w przypadku wystąpienia przyczyn, z powodu których niemożliwe będzie wykonywanie przez Wykonawcę jego zobowiązań, w szczególności w przypadku: (i) wystąpienia siły wyższej, (ii) braku możliwości wykonywania przedmiotu umowy z powodu niedopuszczania do jego wykonywania przez uprawniony organ lub nakazania wstrzymania przez uprawniony organ wykonywania przedmiotu umowy, z przyczyn, za które ani Zamawiający, ani Wykonawca nie ponoszą odpowiedzialności (iii) </w:t>
      </w:r>
      <w:r w:rsidRPr="0006018A">
        <w:rPr>
          <w:sz w:val="22"/>
          <w:szCs w:val="22"/>
        </w:rPr>
        <w:lastRenderedPageBreak/>
        <w:t>okoliczności, za które odpowiedzialność ponosi Zamawiający – w takich sytuacjach termin wykonania przedmiotu umowy zostanie wydłużony o okres trwania tych przyczyn.</w:t>
      </w:r>
    </w:p>
    <w:p w14:paraId="5FC72D1D" w14:textId="77777777" w:rsidR="00543435" w:rsidRPr="0006018A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771AA7EB" w14:textId="27DB46E7" w:rsidR="00543435" w:rsidRDefault="00543435" w:rsidP="00BC78C5">
      <w:pPr>
        <w:numPr>
          <w:ilvl w:val="0"/>
          <w:numId w:val="15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Strony, w uprzednim uzgodnieniu, dokonają zmian, o których mowa w niniejszym paragrafie, w formie pisemnego aneksu, pod rygorem nieważności.</w:t>
      </w:r>
    </w:p>
    <w:p w14:paraId="79CAB038" w14:textId="77777777" w:rsidR="0096341B" w:rsidRPr="0006018A" w:rsidRDefault="0096341B" w:rsidP="00002E6F">
      <w:pPr>
        <w:spacing w:line="276" w:lineRule="auto"/>
        <w:rPr>
          <w:b/>
          <w:sz w:val="22"/>
          <w:szCs w:val="22"/>
        </w:rPr>
      </w:pPr>
    </w:p>
    <w:p w14:paraId="4C4F756E" w14:textId="5765BF6E" w:rsidR="000A2877" w:rsidRDefault="000A2877" w:rsidP="000A2877">
      <w:pPr>
        <w:spacing w:line="276" w:lineRule="auto"/>
        <w:jc w:val="center"/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>§ 7</w:t>
      </w:r>
    </w:p>
    <w:p w14:paraId="117027CF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Strony umowy, mogą dokonać (w formie pisemnego aneksu) zmiany wynagrodzenia należnego Wykonawcy na mocy umowy, w przypadku wystąpienia zmiany:</w:t>
      </w:r>
    </w:p>
    <w:p w14:paraId="16B3FC7B" w14:textId="4E7DFE40" w:rsidR="00A13D3A" w:rsidRPr="00A13D3A" w:rsidRDefault="00A13D3A" w:rsidP="00A13D3A">
      <w:pPr>
        <w:pStyle w:val="Akapitzlist"/>
        <w:numPr>
          <w:ilvl w:val="1"/>
          <w:numId w:val="43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13D3A">
        <w:rPr>
          <w:iCs/>
          <w:kern w:val="2"/>
          <w:sz w:val="22"/>
          <w:szCs w:val="22"/>
          <w:lang w:eastAsia="hi-IN" w:bidi="hi-IN"/>
        </w:rPr>
        <w:t>stawki podatku od towarów i usług lub podatku akcyzowego,</w:t>
      </w:r>
    </w:p>
    <w:p w14:paraId="11E9AAB7" w14:textId="2EEE2FBE" w:rsidR="00A13D3A" w:rsidRPr="00A51129" w:rsidRDefault="00A13D3A" w:rsidP="00A13D3A">
      <w:pPr>
        <w:pStyle w:val="Akapitzlist"/>
        <w:numPr>
          <w:ilvl w:val="1"/>
          <w:numId w:val="43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wysokości minimalnego wynagrodzenia za pracę albo wysokości minimalnej stawki godzinowej, ustalonego na podstawie przepisów ustawy z dnia 10 października 2002 r. o minimalnym wynagrodzeniu za pracę, z zastrzeżeniem, że Wykonawca wykaże, iż zatrudnia pracowników, </w:t>
      </w:r>
      <w:r>
        <w:rPr>
          <w:iCs/>
          <w:kern w:val="2"/>
          <w:sz w:val="22"/>
          <w:szCs w:val="22"/>
          <w:lang w:eastAsia="hi-IN" w:bidi="hi-IN"/>
        </w:rPr>
        <w:t>do realizacji przedmiotu umowy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na umowę o pracę</w:t>
      </w:r>
      <w:r>
        <w:rPr>
          <w:iCs/>
          <w:kern w:val="2"/>
          <w:sz w:val="22"/>
          <w:szCs w:val="22"/>
          <w:lang w:eastAsia="hi-IN" w:bidi="hi-IN"/>
        </w:rPr>
        <w:t>,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gdzie wysokość wynagrodzenia nie przekracza minimalnego wynagrodzenia o pracę</w:t>
      </w:r>
      <w:r>
        <w:rPr>
          <w:iCs/>
          <w:kern w:val="2"/>
          <w:sz w:val="22"/>
          <w:szCs w:val="22"/>
          <w:lang w:eastAsia="hi-IN" w:bidi="hi-IN"/>
        </w:rPr>
        <w:t xml:space="preserve"> </w:t>
      </w:r>
      <w:r w:rsidRPr="00A51129">
        <w:rPr>
          <w:iCs/>
          <w:kern w:val="2"/>
          <w:sz w:val="22"/>
          <w:szCs w:val="22"/>
          <w:lang w:eastAsia="hi-IN" w:bidi="hi-IN"/>
        </w:rPr>
        <w:t>albo minimalnej stawki godzinowej,</w:t>
      </w:r>
    </w:p>
    <w:p w14:paraId="4C46F284" w14:textId="6117F244" w:rsidR="00A13D3A" w:rsidRPr="00A51129" w:rsidRDefault="00A13D3A" w:rsidP="00A13D3A">
      <w:pPr>
        <w:pStyle w:val="Akapitzlist"/>
        <w:numPr>
          <w:ilvl w:val="1"/>
          <w:numId w:val="43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zasad podlegania ubezpieczeniom społecznym lub ubezpieczeniu zdrowotnemu lub wysokości stawki składki na ubezpieczenia społeczne lub zdrowotne,</w:t>
      </w:r>
    </w:p>
    <w:p w14:paraId="58D28918" w14:textId="424A6BA7" w:rsidR="00A13D3A" w:rsidRPr="00A51129" w:rsidRDefault="00A13D3A" w:rsidP="00A13D3A">
      <w:pPr>
        <w:pStyle w:val="Akapitzlist"/>
        <w:numPr>
          <w:ilvl w:val="1"/>
          <w:numId w:val="43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zasad gromadzenia i wysokości wpłat do pracowniczych planów kapitałowych (PPK), o których mowa w ustawie z dnia 4 października 2018 r. o pra</w:t>
      </w:r>
      <w:r>
        <w:rPr>
          <w:iCs/>
          <w:kern w:val="2"/>
          <w:sz w:val="22"/>
          <w:szCs w:val="22"/>
          <w:lang w:eastAsia="hi-IN" w:bidi="hi-IN"/>
        </w:rPr>
        <w:t>cowniczych planach kapitałowych</w:t>
      </w:r>
    </w:p>
    <w:p w14:paraId="1FE24113" w14:textId="77777777" w:rsidR="00A13D3A" w:rsidRPr="00A51129" w:rsidRDefault="00A13D3A" w:rsidP="00A13D3A">
      <w:pPr>
        <w:ind w:left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- jeżeli zmiany te będą miały wpływ na koszty wykonania przez Wykonawcę niniejszej umowy. </w:t>
      </w:r>
    </w:p>
    <w:p w14:paraId="45E74A32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Uprawnienie, do wezwania o zawarcie aneksu w celu waloryzacji umowy, przysługują Stronie umowy jedynie w przypadku uchwalenia i zgodnego z prawem ogłoszenia zmiany normatywnej na poziomie ustawowym lub przepisów wykonawczych, wpływającej na wymiar obciążających Stronę zobowiązań fiskalnych lub kosztów pracy, o których mowa w ust. 1.</w:t>
      </w:r>
    </w:p>
    <w:p w14:paraId="55164744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Wykonawca może wystąpić do Zamawiającego o waloryzację umowy w formie wezwania do zawarcia aneksu w celu waloryzacji umowy z tytułu zmiany przepisów, o których mowa w ust. 1, od dnia opublikowania przepisów dokonujących tych zmian, lecz nie później niż w terminie </w:t>
      </w:r>
      <w:r>
        <w:rPr>
          <w:iCs/>
          <w:kern w:val="2"/>
          <w:sz w:val="22"/>
          <w:szCs w:val="22"/>
          <w:lang w:eastAsia="hi-IN" w:bidi="hi-IN"/>
        </w:rPr>
        <w:t>14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dni od dnia wejścia w życie zmienionych przepisów. Waloryzacja obejmować będzie wynagrodzenie należne Wykonawcy po dniu wejścia w życie zmienionych przepisów.</w:t>
      </w:r>
    </w:p>
    <w:p w14:paraId="52B8D325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Wezwanie, o którym mowa w ust. 3, zawiera:</w:t>
      </w:r>
    </w:p>
    <w:p w14:paraId="17890B4F" w14:textId="77777777" w:rsidR="00A13D3A" w:rsidRPr="00A51129" w:rsidRDefault="00A13D3A" w:rsidP="00A13D3A">
      <w:pPr>
        <w:pStyle w:val="Akapitzlist"/>
        <w:numPr>
          <w:ilvl w:val="0"/>
          <w:numId w:val="35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wskazanie podstawy prawnej przepisów w oparciu, o które nastąpi waloryzacja wynagrodzenia umownego wraz ze wskazaniem daty, od kiedy nastąpi zmiana wysokości kosztów realizacji przedmiotu zamówienia;</w:t>
      </w:r>
    </w:p>
    <w:p w14:paraId="7F839981" w14:textId="77777777" w:rsidR="00A13D3A" w:rsidRPr="00A51129" w:rsidRDefault="00A13D3A" w:rsidP="00A13D3A">
      <w:pPr>
        <w:pStyle w:val="Akapitzlist"/>
        <w:numPr>
          <w:ilvl w:val="0"/>
          <w:numId w:val="35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szczegółowe wyliczenia całkowitej kwoty, o jaką wynagrodzeni</w:t>
      </w:r>
      <w:r>
        <w:rPr>
          <w:iCs/>
          <w:kern w:val="2"/>
          <w:sz w:val="22"/>
          <w:szCs w:val="22"/>
          <w:lang w:eastAsia="hi-IN" w:bidi="hi-IN"/>
        </w:rPr>
        <w:t>e umowne powinno ulec zmianie a </w:t>
      </w:r>
      <w:r w:rsidRPr="00A51129">
        <w:rPr>
          <w:iCs/>
          <w:kern w:val="2"/>
          <w:sz w:val="22"/>
          <w:szCs w:val="22"/>
          <w:lang w:eastAsia="hi-IN" w:bidi="hi-IN"/>
        </w:rPr>
        <w:t>w przypadku zmiany, o której mowa w ust. 1 pkt 2-4) wyliczenie powinno być poświadczone przez księgowego lub biegłego rewidenta;</w:t>
      </w:r>
    </w:p>
    <w:p w14:paraId="76A4F8D3" w14:textId="77777777" w:rsidR="00A13D3A" w:rsidRPr="00A51129" w:rsidRDefault="00A13D3A" w:rsidP="00A13D3A">
      <w:pPr>
        <w:pStyle w:val="Akapitzlist"/>
        <w:numPr>
          <w:ilvl w:val="0"/>
          <w:numId w:val="35"/>
        </w:numPr>
        <w:ind w:left="1134" w:hanging="567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pisemne zestawienie wynagrodzeń (zarówno przed jak i po zmianie) pracowników biorących udział w realizacji przedmiotu umowy wraz z porównaniem finansowanych przez Wykonawcę obciążeń publicznoprawnych oraz z tytułu uczestnictwa pracownika w PPK,</w:t>
      </w:r>
      <w:r>
        <w:rPr>
          <w:iCs/>
          <w:kern w:val="2"/>
          <w:sz w:val="22"/>
          <w:szCs w:val="22"/>
          <w:lang w:eastAsia="hi-IN" w:bidi="hi-IN"/>
        </w:rPr>
        <w:t xml:space="preserve"> a także określeniem zakresu, w </w:t>
      </w:r>
      <w:r w:rsidRPr="00A51129">
        <w:rPr>
          <w:iCs/>
          <w:kern w:val="2"/>
          <w:sz w:val="22"/>
          <w:szCs w:val="22"/>
          <w:lang w:eastAsia="hi-IN" w:bidi="hi-IN"/>
        </w:rPr>
        <w:t>jakim wykonują oni prace bezpośrednio związane z realizacją przedmiotu niniejszej umowy oraz części wynagrodzenia pracowników odpowiadającej temu za</w:t>
      </w:r>
      <w:r>
        <w:rPr>
          <w:iCs/>
          <w:kern w:val="2"/>
          <w:sz w:val="22"/>
          <w:szCs w:val="22"/>
          <w:lang w:eastAsia="hi-IN" w:bidi="hi-IN"/>
        </w:rPr>
        <w:t>kresowi - w przypadku zmiany, o </w:t>
      </w:r>
      <w:r w:rsidRPr="00A51129">
        <w:rPr>
          <w:iCs/>
          <w:kern w:val="2"/>
          <w:sz w:val="22"/>
          <w:szCs w:val="22"/>
          <w:lang w:eastAsia="hi-IN" w:bidi="hi-IN"/>
        </w:rPr>
        <w:t>której mowa w ust. 1 pkt 2 – 4).</w:t>
      </w:r>
    </w:p>
    <w:p w14:paraId="31EAA65F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Przed podjęciem decyzji o zmianie wynagrodzenia Zamawiający dokona weryfikacji zasadności oraz poprawności obliczeń dokonanych przez Wykonawcę w zakresie</w:t>
      </w:r>
      <w:r>
        <w:rPr>
          <w:iCs/>
          <w:kern w:val="2"/>
          <w:sz w:val="22"/>
          <w:szCs w:val="22"/>
          <w:lang w:eastAsia="hi-IN" w:bidi="hi-IN"/>
        </w:rPr>
        <w:t xml:space="preserve"> żądanej zmiany wynagrodzenia w </w:t>
      </w:r>
      <w:r w:rsidRPr="00A51129">
        <w:rPr>
          <w:iCs/>
          <w:kern w:val="2"/>
          <w:sz w:val="22"/>
          <w:szCs w:val="22"/>
          <w:lang w:eastAsia="hi-IN" w:bidi="hi-IN"/>
        </w:rPr>
        <w:t>ramach środków posiadanych w planie finansowym Zamawiającego, zatwierdzonym na dany rok kalendarzowy.</w:t>
      </w:r>
    </w:p>
    <w:p w14:paraId="11FD5DC3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W terminie do 14 dni roboczych od dnia otrzymania wezwania, o którym mowa w ust. 3, Zamawiający przekaże Wykonawcy informację o zakresie, w jakim zatwierdza wezwanie oraz wskaże kwotę, o którą należne Wykonawcy wynagrodzenie, powinno ulec zmianie, albo informację o niezatwierdzeniu wezwania wraz z uzasadnieniem. W przypadku jakichkolwiek wątpliw</w:t>
      </w:r>
      <w:r>
        <w:rPr>
          <w:iCs/>
          <w:kern w:val="2"/>
          <w:sz w:val="22"/>
          <w:szCs w:val="22"/>
          <w:lang w:eastAsia="hi-IN" w:bidi="hi-IN"/>
        </w:rPr>
        <w:t>ości, przed podjęciem decyzji o </w:t>
      </w:r>
      <w:r w:rsidRPr="00A51129">
        <w:rPr>
          <w:iCs/>
          <w:kern w:val="2"/>
          <w:sz w:val="22"/>
          <w:szCs w:val="22"/>
          <w:lang w:eastAsia="hi-IN" w:bidi="hi-IN"/>
        </w:rPr>
        <w:t>której mowa powyżej, Zamawiający wezwie Wykonawcę do udzielenia dodatkowych wyjaśnień lub dodatkowych dokumentów, kalkulacji.</w:t>
      </w:r>
    </w:p>
    <w:p w14:paraId="4002ADC0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W wyniku zawarcia aneksu do umowy w sprawie waloryzacji umowy, wynagrodzenie Wykonawcy zostanie zmienione odpowiednio:</w:t>
      </w:r>
    </w:p>
    <w:p w14:paraId="41D06329" w14:textId="01CD6E14" w:rsidR="00A13D3A" w:rsidRPr="00A51129" w:rsidRDefault="00A13D3A" w:rsidP="00A13D3A">
      <w:pPr>
        <w:ind w:left="993" w:hanging="426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lastRenderedPageBreak/>
        <w:t xml:space="preserve">1) </w:t>
      </w:r>
      <w:r w:rsidRPr="00A51129">
        <w:rPr>
          <w:iCs/>
          <w:kern w:val="2"/>
          <w:sz w:val="22"/>
          <w:szCs w:val="22"/>
          <w:lang w:eastAsia="hi-IN" w:bidi="hi-IN"/>
        </w:rPr>
        <w:tab/>
        <w:t xml:space="preserve">w wypadku zmiany, o której mowa w </w:t>
      </w:r>
      <w:r w:rsidRPr="00A51129">
        <w:rPr>
          <w:b/>
          <w:iCs/>
          <w:kern w:val="2"/>
          <w:sz w:val="22"/>
          <w:szCs w:val="22"/>
          <w:lang w:eastAsia="hi-IN" w:bidi="hi-IN"/>
        </w:rPr>
        <w:t>ust. 1 pkt 1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– wartość netto wynagrodzenia Wykonawcy (tj. bez podatku od towarów i usług lub podatku akcyzowego) nie zmieni się, a określona w aneksie wartość brutto wynagrodzenia zostanie wyliczona z uwzględnien</w:t>
      </w:r>
      <w:r w:rsidR="00A57FF7">
        <w:rPr>
          <w:iCs/>
          <w:kern w:val="2"/>
          <w:sz w:val="22"/>
          <w:szCs w:val="22"/>
          <w:lang w:eastAsia="hi-IN" w:bidi="hi-IN"/>
        </w:rPr>
        <w:t>iem stawki podatku od towarów i </w:t>
      </w:r>
      <w:r w:rsidRPr="00A51129">
        <w:rPr>
          <w:iCs/>
          <w:kern w:val="2"/>
          <w:sz w:val="22"/>
          <w:szCs w:val="22"/>
          <w:lang w:eastAsia="hi-IN" w:bidi="hi-IN"/>
        </w:rPr>
        <w:t>usług lub podatku akcyzowego, wynikającej ze zmienionych przepisów,</w:t>
      </w:r>
    </w:p>
    <w:p w14:paraId="7278EF83" w14:textId="77777777" w:rsidR="00A13D3A" w:rsidRPr="00A51129" w:rsidRDefault="00A13D3A" w:rsidP="00A13D3A">
      <w:pPr>
        <w:ind w:left="993" w:hanging="426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2) </w:t>
      </w:r>
      <w:r w:rsidRPr="00A51129">
        <w:rPr>
          <w:iCs/>
          <w:kern w:val="2"/>
          <w:sz w:val="22"/>
          <w:szCs w:val="22"/>
          <w:lang w:eastAsia="hi-IN" w:bidi="hi-IN"/>
        </w:rPr>
        <w:tab/>
        <w:t xml:space="preserve">w przypadku zmiany, o której mowa w </w:t>
      </w:r>
      <w:r w:rsidRPr="00A51129">
        <w:rPr>
          <w:b/>
          <w:iCs/>
          <w:kern w:val="2"/>
          <w:sz w:val="22"/>
          <w:szCs w:val="22"/>
          <w:lang w:eastAsia="hi-IN" w:bidi="hi-IN"/>
        </w:rPr>
        <w:t>ust. 1 pkt 2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– wynagrodzenie Wykonawcy zostanie zmienione o połowę wartości, o jaką wzrosną/zmaleją całkowite koszty wykonania umowy ponoszone przez Wykonawcę wynikające z podwyższenia/zmniejszenia wynagrodzeń poszczególnych pracowników, o których mowa w </w:t>
      </w:r>
      <w:r w:rsidRPr="00A51129">
        <w:rPr>
          <w:b/>
          <w:iCs/>
          <w:kern w:val="2"/>
          <w:sz w:val="22"/>
          <w:szCs w:val="22"/>
          <w:lang w:eastAsia="hi-IN" w:bidi="hi-IN"/>
        </w:rPr>
        <w:t>§ 5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biorących udział w realizacji pozostałej do wykonania części umowy, w momencie wejścia w życie zmiany,</w:t>
      </w:r>
    </w:p>
    <w:p w14:paraId="248969B4" w14:textId="77777777" w:rsidR="00A13D3A" w:rsidRPr="00A51129" w:rsidRDefault="00A13D3A" w:rsidP="00A13D3A">
      <w:pPr>
        <w:ind w:left="993" w:hanging="426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3) </w:t>
      </w:r>
      <w:r w:rsidRPr="00A51129">
        <w:rPr>
          <w:iCs/>
          <w:kern w:val="2"/>
          <w:sz w:val="22"/>
          <w:szCs w:val="22"/>
          <w:lang w:eastAsia="hi-IN" w:bidi="hi-IN"/>
        </w:rPr>
        <w:tab/>
        <w:t xml:space="preserve">w przypadku zmiany, o której mowa w </w:t>
      </w:r>
      <w:r w:rsidRPr="00A51129">
        <w:rPr>
          <w:b/>
          <w:iCs/>
          <w:kern w:val="2"/>
          <w:sz w:val="22"/>
          <w:szCs w:val="22"/>
          <w:lang w:eastAsia="hi-IN" w:bidi="hi-IN"/>
        </w:rPr>
        <w:t>ust. 1 pkt 3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– wynagrodzenie Wykonawcy zostanie zmienione o połowę wartości, o jaką wzrosną/zmaleją całkowite koszty wykonania umowy ponoszone przez Wykonawcę wynikające ze zmiany zasad podlegania ubezpieczeniom społecznym lub ubezpieczeniu zdrowotnemu lub wysokości stawki składki na ubezpieczenia społeczne lub zdrowotne pracowników biorących udział w realizacji pozostałej do wykonania części umowy, w momencie wejścia w życie zmiany, </w:t>
      </w:r>
    </w:p>
    <w:p w14:paraId="46A8F4A2" w14:textId="77777777" w:rsidR="00A13D3A" w:rsidRPr="00A51129" w:rsidRDefault="00A13D3A" w:rsidP="00A13D3A">
      <w:pPr>
        <w:ind w:left="993" w:hanging="426"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 xml:space="preserve">4) </w:t>
      </w:r>
      <w:r w:rsidRPr="00A51129">
        <w:rPr>
          <w:iCs/>
          <w:kern w:val="2"/>
          <w:sz w:val="22"/>
          <w:szCs w:val="22"/>
          <w:lang w:eastAsia="hi-IN" w:bidi="hi-IN"/>
        </w:rPr>
        <w:tab/>
        <w:t xml:space="preserve">w przypadku zmiany, o której mowa w </w:t>
      </w:r>
      <w:r w:rsidRPr="00A51129">
        <w:rPr>
          <w:b/>
          <w:iCs/>
          <w:kern w:val="2"/>
          <w:sz w:val="22"/>
          <w:szCs w:val="22"/>
          <w:lang w:eastAsia="hi-IN" w:bidi="hi-IN"/>
        </w:rPr>
        <w:t>ust. 1 pkt 4</w:t>
      </w:r>
      <w:r w:rsidRPr="00A51129">
        <w:rPr>
          <w:iCs/>
          <w:kern w:val="2"/>
          <w:sz w:val="22"/>
          <w:szCs w:val="22"/>
          <w:lang w:eastAsia="hi-IN" w:bidi="hi-IN"/>
        </w:rPr>
        <w:t xml:space="preserve"> – wynagrodzenie Wykonawcy zostanie zmienione o połowę wartości, o jaką wzrosną/zmaleją całkowite koszty wykonania umowy ponoszone przez Wykonawcę wynikające ze zmiany kosztów realizacji zamówienia publicznego wynikających z zasad gromadzenia i wysokości wpłat do pracowniczych planów kapitałowych (PPK), ponoszonych przez Wykonawcę z tytułu zatrudnienia pracowników biorących udział w realizacji pozostałej do wykonania części umowy, w momencie wejścia w życie zmiany.</w:t>
      </w:r>
    </w:p>
    <w:p w14:paraId="5ABDC750" w14:textId="2C26C471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Wynagrodzenie w zmienionej wysokości należne będzie od dnia wejścia w życie zmiany i ich rzeczywistego wpływu na koszty realizacji zamówienia.</w:t>
      </w:r>
      <w:r w:rsidR="00A57FF7">
        <w:rPr>
          <w:iCs/>
          <w:kern w:val="2"/>
          <w:sz w:val="22"/>
          <w:szCs w:val="22"/>
          <w:lang w:eastAsia="hi-IN" w:bidi="hi-IN"/>
        </w:rPr>
        <w:t xml:space="preserve"> </w:t>
      </w:r>
      <w:r w:rsidR="00A57FF7" w:rsidRPr="006E2334">
        <w:rPr>
          <w:rFonts w:eastAsia="MS Mincho"/>
          <w:kern w:val="2"/>
          <w:sz w:val="22"/>
          <w:szCs w:val="22"/>
          <w:lang w:eastAsia="hi-IN" w:bidi="hi-IN"/>
        </w:rPr>
        <w:t xml:space="preserve">Zmiana wynagrodzenia obejmuje wyłącznie część umowy </w:t>
      </w:r>
      <w:r w:rsidR="00A57FF7">
        <w:rPr>
          <w:rFonts w:eastAsia="MS Mincho"/>
          <w:kern w:val="2"/>
          <w:sz w:val="22"/>
          <w:szCs w:val="22"/>
          <w:lang w:eastAsia="hi-IN" w:bidi="hi-IN"/>
        </w:rPr>
        <w:t xml:space="preserve">(część wynagrodzenia) </w:t>
      </w:r>
      <w:r w:rsidR="00A57FF7" w:rsidRPr="006E2334">
        <w:rPr>
          <w:rFonts w:eastAsia="MS Mincho"/>
          <w:kern w:val="2"/>
          <w:sz w:val="22"/>
          <w:szCs w:val="22"/>
          <w:lang w:eastAsia="hi-IN" w:bidi="hi-IN"/>
        </w:rPr>
        <w:t>niezrealizowaną na dzień złożenia wniosku</w:t>
      </w:r>
      <w:r w:rsidR="00A57FF7">
        <w:rPr>
          <w:rFonts w:eastAsia="MS Mincho"/>
          <w:kern w:val="2"/>
          <w:sz w:val="22"/>
          <w:szCs w:val="22"/>
          <w:lang w:eastAsia="hi-IN" w:bidi="hi-IN"/>
        </w:rPr>
        <w:t>.</w:t>
      </w:r>
    </w:p>
    <w:p w14:paraId="3D942772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Niezłożenie przez Wykonawcę wezwania, o którym mowa w ust. 3 w określonym terminie lub złożenie wezwania, które nie spełnia wymogów określonych w ust. 4 oznacza, iż Wykonawcy w związku ze zmianą przepisów nie będą służyć jakiekolwiek roszczenia wobec Zamawiającego.</w:t>
      </w:r>
    </w:p>
    <w:p w14:paraId="77BA2304" w14:textId="77777777" w:rsidR="00A13D3A" w:rsidRPr="00A51129" w:rsidRDefault="00A13D3A" w:rsidP="00A13D3A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Brak zawarcia aneksu w sprawie odpowiedniej zmiany wynagrodzenia, w terminie dłuższym niż 30 dni od dnia złożenia wezwania, o którym mowa w ust. 3, nie uprawnia Wykonawcy do naliczenia większej kwoty do czasu zawarcia aneksu.</w:t>
      </w:r>
    </w:p>
    <w:p w14:paraId="0B00CC94" w14:textId="5BDE19C9" w:rsidR="00A57FF7" w:rsidRPr="00A57FF7" w:rsidRDefault="00A13D3A" w:rsidP="00A57FF7">
      <w:pPr>
        <w:numPr>
          <w:ilvl w:val="0"/>
          <w:numId w:val="42"/>
        </w:numPr>
        <w:ind w:left="567" w:hanging="567"/>
        <w:contextualSpacing/>
        <w:jc w:val="both"/>
        <w:rPr>
          <w:iCs/>
          <w:kern w:val="2"/>
          <w:sz w:val="22"/>
          <w:szCs w:val="22"/>
          <w:lang w:eastAsia="hi-IN" w:bidi="hi-IN"/>
        </w:rPr>
      </w:pPr>
      <w:r w:rsidRPr="00A51129">
        <w:rPr>
          <w:iCs/>
          <w:kern w:val="2"/>
          <w:sz w:val="22"/>
          <w:szCs w:val="22"/>
          <w:lang w:eastAsia="hi-IN" w:bidi="hi-IN"/>
        </w:rPr>
        <w:t>Jeżeli waloryzacja wynagrodzenia spowoduje wzrost całkowitego wynagrodzenia Wykonawcy z tytułu realizacji przedmiotu umowy, którego Zamawiający nie będzie w stanie sfinansować, Zamawiający zastrzega sobie prawo do wypowiedzenia umowy z zachowaniem dwumiesięcznego okresu wypowiedzenia ze skutkiem na koniec miesiąca, w takim wypadku żadnej ze Stron umowy nie przysługują żadne roszczenia, w szczególności o zapłatę kary umownej. W czasie okresu wypowiedzenia obowiązuje wynagrodzenie Wykonawcy, określone w niniejszej umowie.</w:t>
      </w:r>
    </w:p>
    <w:p w14:paraId="756DBE31" w14:textId="7BD03A8A" w:rsidR="00C842C2" w:rsidRDefault="00C842C2" w:rsidP="000A2877">
      <w:pPr>
        <w:spacing w:line="276" w:lineRule="auto"/>
        <w:jc w:val="center"/>
        <w:rPr>
          <w:b/>
          <w:sz w:val="22"/>
          <w:szCs w:val="22"/>
        </w:rPr>
      </w:pPr>
    </w:p>
    <w:p w14:paraId="2DB8B225" w14:textId="77777777" w:rsidR="0085687C" w:rsidRDefault="0085687C" w:rsidP="0085687C">
      <w:pPr>
        <w:spacing w:line="276" w:lineRule="auto"/>
        <w:jc w:val="center"/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</w:p>
    <w:p w14:paraId="7F57A50B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14:paraId="606383F1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bookmarkStart w:id="3" w:name="_Hlk119560300"/>
      <w:r w:rsidRPr="006E2334">
        <w:rPr>
          <w:rFonts w:eastAsia="MS Mincho"/>
          <w:kern w:val="2"/>
          <w:sz w:val="22"/>
          <w:szCs w:val="22"/>
          <w:lang w:eastAsia="hi-IN" w:bidi="hi-IN"/>
        </w:rPr>
        <w:t>W przypadku zmiany, o której mowa w ust. 1 Zamawiający przewiduje:</w:t>
      </w:r>
    </w:p>
    <w:p w14:paraId="64C99DF9" w14:textId="77777777" w:rsidR="0085687C" w:rsidRPr="006E2334" w:rsidRDefault="0085687C" w:rsidP="0085687C">
      <w:pPr>
        <w:numPr>
          <w:ilvl w:val="0"/>
          <w:numId w:val="36"/>
        </w:numPr>
        <w:suppressAutoHyphens w:val="0"/>
        <w:ind w:left="851" w:hanging="426"/>
        <w:contextualSpacing/>
        <w:jc w:val="both"/>
        <w:rPr>
          <w:rFonts w:eastAsia="MS Mincho"/>
          <w:kern w:val="2"/>
          <w:sz w:val="22"/>
          <w:szCs w:val="22"/>
          <w:lang w:val="x-none"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6E2334">
        <w:rPr>
          <w:rFonts w:eastAsia="MS Mincho"/>
          <w:kern w:val="2"/>
          <w:sz w:val="22"/>
          <w:szCs w:val="22"/>
          <w:lang w:val="x-none" w:eastAsia="hi-IN" w:bidi="hi-IN"/>
        </w:rPr>
        <w:t>,</w:t>
      </w:r>
    </w:p>
    <w:bookmarkEnd w:id="3"/>
    <w:p w14:paraId="25BE491A" w14:textId="77777777" w:rsidR="0085687C" w:rsidRPr="006E2334" w:rsidRDefault="0085687C" w:rsidP="0085687C">
      <w:pPr>
        <w:numPr>
          <w:ilvl w:val="0"/>
          <w:numId w:val="36"/>
        </w:numPr>
        <w:suppressAutoHyphens w:val="0"/>
        <w:ind w:left="851" w:hanging="426"/>
        <w:contextualSpacing/>
        <w:jc w:val="both"/>
        <w:rPr>
          <w:rFonts w:eastAsia="MS Mincho"/>
          <w:kern w:val="2"/>
          <w:sz w:val="22"/>
          <w:szCs w:val="22"/>
          <w:lang w:val="x-none"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 xml:space="preserve">początkowy termin ustalenia zmiany wynagrodzenia – nie wcześniej niż po upływie </w:t>
      </w:r>
      <w:r>
        <w:rPr>
          <w:rFonts w:eastAsia="MS Mincho"/>
          <w:kern w:val="2"/>
          <w:sz w:val="22"/>
          <w:szCs w:val="22"/>
          <w:lang w:eastAsia="hi-IN" w:bidi="hi-IN"/>
        </w:rPr>
        <w:t>dwunastu (12</w:t>
      </w:r>
      <w:r w:rsidRPr="006E2334">
        <w:rPr>
          <w:rFonts w:eastAsia="MS Mincho"/>
          <w:kern w:val="2"/>
          <w:sz w:val="22"/>
          <w:szCs w:val="22"/>
          <w:lang w:eastAsia="hi-IN" w:bidi="hi-IN"/>
        </w:rPr>
        <w:t>) miesięcy od dnia zawarcia umowy.</w:t>
      </w:r>
    </w:p>
    <w:p w14:paraId="100736A7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 celu ustalenia wynagrodzenia wykonawcy zawartego w ofercie.</w:t>
      </w:r>
    </w:p>
    <w:p w14:paraId="7FC84DBA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 xml:space="preserve">Wniosek o dokonanie zmiany składa się wraz z uzasadnieniem wskazującym wpływ zmiany na koszty wykonania umowy oraz przedstawiającym wyliczenia tejże zmiany wraz z aktualną kalkulacją cenową, w formie pisemnej pod rygorem bezskuteczności. Wykonawca winien udostępnić do wglądu drugiej stronie, w formie kopii poświadczonej za zgodność z oryginałem przez Wykonawcę dokumenty źródłowe </w:t>
      </w:r>
      <w:r w:rsidRPr="006E2334">
        <w:rPr>
          <w:rFonts w:eastAsia="MS Mincho"/>
          <w:kern w:val="2"/>
          <w:sz w:val="22"/>
          <w:szCs w:val="22"/>
          <w:lang w:eastAsia="hi-IN" w:bidi="hi-IN"/>
        </w:rPr>
        <w:lastRenderedPageBreak/>
        <w:t>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14:paraId="425AC717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Łączna, maksymalna wartość wzrostu wynagrodzenia, nie może przekroczyć 5% wysokości pierwotnego wynagrodzenia umownego.</w:t>
      </w:r>
    </w:p>
    <w:p w14:paraId="2F949433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14:paraId="72063002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kalkulacją cenową o których mowa w ust. 4 jest nieadekwatne do aktualnych cen rynkowych. Zmiana wynagrodzenia obejmuje wyłącznie część umowy niezrealizowaną na dzień złożenia wniosku.</w:t>
      </w:r>
    </w:p>
    <w:p w14:paraId="726CA181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rFonts w:eastAsia="MS Mincho"/>
          <w:kern w:val="2"/>
          <w:sz w:val="22"/>
          <w:szCs w:val="22"/>
          <w:lang w:eastAsia="hi-IN" w:bidi="hi-IN"/>
        </w:rPr>
        <w:t xml:space="preserve">Kolejne waloryzacje dokonywane będą nie częściej niż co </w:t>
      </w:r>
      <w:r>
        <w:rPr>
          <w:rFonts w:eastAsia="MS Mincho"/>
          <w:kern w:val="2"/>
          <w:sz w:val="22"/>
          <w:szCs w:val="22"/>
          <w:lang w:eastAsia="hi-IN" w:bidi="hi-IN"/>
        </w:rPr>
        <w:t>dwanaście (12</w:t>
      </w:r>
      <w:r w:rsidRPr="006E2334">
        <w:rPr>
          <w:rFonts w:eastAsia="MS Mincho"/>
          <w:kern w:val="2"/>
          <w:sz w:val="22"/>
          <w:szCs w:val="22"/>
          <w:lang w:eastAsia="hi-IN" w:bidi="hi-IN"/>
        </w:rPr>
        <w:t>) miesięcy,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14:paraId="4C7CB78A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6E2334">
        <w:rPr>
          <w:kern w:val="2"/>
          <w:sz w:val="22"/>
          <w:szCs w:val="22"/>
          <w:lang w:eastAsia="x-none" w:bidi="hi-IN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14:paraId="679A15B4" w14:textId="77777777" w:rsidR="0085687C" w:rsidRPr="006E2334" w:rsidRDefault="0085687C" w:rsidP="0085687C">
      <w:pPr>
        <w:widowControl w:val="0"/>
        <w:numPr>
          <w:ilvl w:val="0"/>
          <w:numId w:val="39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okres, za który dokonują waloryzacji;</w:t>
      </w:r>
    </w:p>
    <w:p w14:paraId="1D3F7BCD" w14:textId="77777777" w:rsidR="0085687C" w:rsidRPr="006E2334" w:rsidRDefault="0085687C" w:rsidP="0085687C">
      <w:pPr>
        <w:widowControl w:val="0"/>
        <w:numPr>
          <w:ilvl w:val="0"/>
          <w:numId w:val="39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wartość wynagrodzenia podlegającego waloryzacji;</w:t>
      </w:r>
    </w:p>
    <w:p w14:paraId="277D200C" w14:textId="77777777" w:rsidR="0085687C" w:rsidRPr="006E2334" w:rsidRDefault="0085687C" w:rsidP="0085687C">
      <w:pPr>
        <w:widowControl w:val="0"/>
        <w:numPr>
          <w:ilvl w:val="0"/>
          <w:numId w:val="39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wysokość wynagrodzenia przed i po waloryzacji;</w:t>
      </w:r>
    </w:p>
    <w:p w14:paraId="06432529" w14:textId="77777777" w:rsidR="0085687C" w:rsidRPr="006E2334" w:rsidRDefault="0085687C" w:rsidP="0085687C">
      <w:pPr>
        <w:widowControl w:val="0"/>
        <w:numPr>
          <w:ilvl w:val="0"/>
          <w:numId w:val="39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wartość wynagrodzenia uwzględniającego waloryzację.</w:t>
      </w:r>
    </w:p>
    <w:p w14:paraId="58F53D3B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14:paraId="533AE822" w14:textId="77777777" w:rsidR="0085687C" w:rsidRPr="006E2334" w:rsidRDefault="0085687C" w:rsidP="0085687C">
      <w:pPr>
        <w:widowControl w:val="0"/>
        <w:numPr>
          <w:ilvl w:val="0"/>
          <w:numId w:val="40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rFonts w:eastAsia="MS Mincho"/>
          <w:kern w:val="2"/>
          <w:sz w:val="22"/>
          <w:szCs w:val="22"/>
          <w:lang w:val="x-none" w:eastAsia="x-none" w:bidi="hi-IN"/>
        </w:rPr>
        <w:t>przedmiotem umowy są roboty budowlane, dostawy lub usługi;</w:t>
      </w:r>
    </w:p>
    <w:p w14:paraId="15E8492E" w14:textId="77777777" w:rsidR="0085687C" w:rsidRPr="006E2334" w:rsidRDefault="0085687C" w:rsidP="0085687C">
      <w:pPr>
        <w:widowControl w:val="0"/>
        <w:numPr>
          <w:ilvl w:val="0"/>
          <w:numId w:val="40"/>
        </w:numPr>
        <w:shd w:val="clear" w:color="auto" w:fill="FFFFFF"/>
        <w:ind w:left="851" w:hanging="426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rFonts w:eastAsia="MS Mincho"/>
          <w:kern w:val="2"/>
          <w:sz w:val="22"/>
          <w:szCs w:val="22"/>
          <w:lang w:val="x-none" w:eastAsia="x-none" w:bidi="hi-IN"/>
        </w:rPr>
        <w:t>okres obowiązywania umowy przekracza sześć (6) miesięcy</w:t>
      </w:r>
      <w:r w:rsidRPr="006E2334">
        <w:rPr>
          <w:rFonts w:eastAsia="MS Mincho"/>
          <w:kern w:val="2"/>
          <w:sz w:val="22"/>
          <w:szCs w:val="22"/>
          <w:lang w:eastAsia="x-none" w:bidi="hi-IN"/>
        </w:rPr>
        <w:t>.</w:t>
      </w:r>
    </w:p>
    <w:p w14:paraId="0B4C219C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kern w:val="2"/>
          <w:sz w:val="22"/>
          <w:szCs w:val="22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14:paraId="02B2247C" w14:textId="77777777" w:rsidR="0085687C" w:rsidRPr="006E2334" w:rsidRDefault="0085687C" w:rsidP="0085687C">
      <w:pPr>
        <w:numPr>
          <w:ilvl w:val="0"/>
          <w:numId w:val="38"/>
        </w:numPr>
        <w:suppressAutoHyphens w:val="0"/>
        <w:ind w:left="426" w:hanging="426"/>
        <w:jc w:val="both"/>
        <w:rPr>
          <w:kern w:val="2"/>
          <w:sz w:val="22"/>
          <w:szCs w:val="22"/>
          <w:lang w:eastAsia="x-none" w:bidi="hi-IN"/>
        </w:rPr>
      </w:pPr>
      <w:r w:rsidRPr="006E2334">
        <w:rPr>
          <w:rFonts w:eastAsia="MS Mincho"/>
          <w:kern w:val="2"/>
          <w:sz w:val="22"/>
          <w:szCs w:val="22"/>
          <w:lang w:eastAsia="pl-PL" w:bidi="hi-IN"/>
        </w:rPr>
        <w:t>Wykonawca zapłaci Zamawiającemu karę umowną w przypadku:</w:t>
      </w:r>
    </w:p>
    <w:p w14:paraId="072E4F1D" w14:textId="77777777" w:rsidR="0085687C" w:rsidRPr="006E2334" w:rsidRDefault="0085687C" w:rsidP="0085687C">
      <w:pPr>
        <w:numPr>
          <w:ilvl w:val="0"/>
          <w:numId w:val="37"/>
        </w:numPr>
        <w:suppressAutoHyphens w:val="0"/>
        <w:ind w:left="851" w:hanging="426"/>
        <w:contextualSpacing/>
        <w:jc w:val="both"/>
        <w:rPr>
          <w:rFonts w:eastAsia="MS Mincho"/>
          <w:kern w:val="2"/>
          <w:sz w:val="22"/>
          <w:szCs w:val="22"/>
          <w:lang w:eastAsia="pl-PL" w:bidi="hi-IN"/>
        </w:rPr>
      </w:pPr>
      <w:r w:rsidRPr="006E2334">
        <w:rPr>
          <w:rFonts w:eastAsia="MS Mincho"/>
          <w:kern w:val="2"/>
          <w:sz w:val="22"/>
          <w:szCs w:val="22"/>
          <w:lang w:eastAsia="pl-PL" w:bidi="hi-IN"/>
        </w:rPr>
        <w:t xml:space="preserve">braku zapłaty wynagrodzenia należnego podwykonawcy z tytułu zmiany wysokości wynagrodzenia, w związku z ust. 10 powyżej – w </w:t>
      </w:r>
      <w:r w:rsidRPr="006E2334">
        <w:rPr>
          <w:kern w:val="2"/>
          <w:sz w:val="22"/>
          <w:szCs w:val="22"/>
          <w:lang w:eastAsia="pl-PL" w:bidi="hi-IN"/>
        </w:rPr>
        <w:t>wysokości jednego procenta (1) wartości waloryzacji wynagrodzenia należnego podwykonawcy;</w:t>
      </w:r>
    </w:p>
    <w:p w14:paraId="169DC982" w14:textId="77777777" w:rsidR="0085687C" w:rsidRPr="006E2334" w:rsidRDefault="0085687C" w:rsidP="0085687C">
      <w:pPr>
        <w:numPr>
          <w:ilvl w:val="0"/>
          <w:numId w:val="37"/>
        </w:numPr>
        <w:suppressAutoHyphens w:val="0"/>
        <w:ind w:left="851" w:hanging="426"/>
        <w:contextualSpacing/>
        <w:jc w:val="both"/>
        <w:rPr>
          <w:rFonts w:eastAsia="MS Mincho"/>
          <w:kern w:val="2"/>
          <w:sz w:val="22"/>
          <w:szCs w:val="22"/>
          <w:lang w:eastAsia="pl-PL" w:bidi="hi-IN"/>
        </w:rPr>
      </w:pPr>
      <w:r w:rsidRPr="006E2334">
        <w:rPr>
          <w:rFonts w:eastAsia="MS Mincho"/>
          <w:kern w:val="2"/>
          <w:sz w:val="22"/>
          <w:szCs w:val="22"/>
          <w:lang w:eastAsia="pl-PL" w:bidi="hi-IN"/>
        </w:rPr>
        <w:t xml:space="preserve">nieterminowej zapłaty wynagrodzenia należnego podwykonawcy z tytułu zmiany wysokości wynagrodzenia, w związku z ust. 10 powyżej – w wysokości </w:t>
      </w:r>
      <w:r w:rsidRPr="006E2334">
        <w:rPr>
          <w:kern w:val="2"/>
          <w:sz w:val="22"/>
          <w:szCs w:val="22"/>
          <w:lang w:eastAsia="pl-PL" w:bidi="hi-IN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14:paraId="4444FBE1" w14:textId="36A8B3E4" w:rsidR="00395287" w:rsidRPr="00395287" w:rsidRDefault="00395287" w:rsidP="0042494F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 w:val="0"/>
        <w:autoSpaceDE w:val="0"/>
        <w:autoSpaceDN w:val="0"/>
        <w:adjustRightInd w:val="0"/>
        <w:ind w:left="426" w:right="-2" w:hanging="426"/>
        <w:jc w:val="both"/>
        <w:rPr>
          <w:sz w:val="16"/>
          <w:szCs w:val="22"/>
        </w:rPr>
      </w:pPr>
      <w:r w:rsidRPr="00395287">
        <w:rPr>
          <w:b/>
          <w:sz w:val="22"/>
          <w:szCs w:val="22"/>
        </w:rPr>
        <w:t xml:space="preserve">(dotyczy – jeżeli Podwykonawca jest znany na dzień zawarcia umowy) </w:t>
      </w:r>
      <w:r w:rsidRPr="00395287">
        <w:rPr>
          <w:sz w:val="22"/>
          <w:szCs w:val="22"/>
        </w:rPr>
        <w:t xml:space="preserve">Wykonawca Podwykonawcom powierzy wykonanie przedmiotu umowy w zakresie: </w:t>
      </w:r>
      <w:r w:rsidRPr="00395287">
        <w:rPr>
          <w:b/>
          <w:sz w:val="22"/>
          <w:szCs w:val="22"/>
        </w:rPr>
        <w:t>_________________</w:t>
      </w:r>
      <w:r w:rsidRPr="00395287">
        <w:rPr>
          <w:sz w:val="22"/>
          <w:szCs w:val="22"/>
        </w:rPr>
        <w:t>.</w:t>
      </w:r>
    </w:p>
    <w:p w14:paraId="257FBF15" w14:textId="77777777" w:rsidR="00395287" w:rsidRPr="00651C95" w:rsidRDefault="00395287" w:rsidP="00395287">
      <w:pPr>
        <w:ind w:firstLine="3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EF25D1" w14:textId="0AB21E5B" w:rsidR="00C842C2" w:rsidRDefault="00C842C2" w:rsidP="00C842C2">
      <w:pPr>
        <w:spacing w:line="276" w:lineRule="auto"/>
        <w:jc w:val="center"/>
        <w:rPr>
          <w:b/>
          <w:sz w:val="22"/>
          <w:szCs w:val="22"/>
        </w:rPr>
      </w:pPr>
      <w:r w:rsidRPr="0006018A">
        <w:rPr>
          <w:b/>
          <w:sz w:val="22"/>
          <w:szCs w:val="22"/>
        </w:rPr>
        <w:t xml:space="preserve">§ </w:t>
      </w:r>
      <w:r w:rsidR="0085687C">
        <w:rPr>
          <w:b/>
          <w:sz w:val="22"/>
          <w:szCs w:val="22"/>
        </w:rPr>
        <w:t>9</w:t>
      </w:r>
    </w:p>
    <w:p w14:paraId="1A77ACCE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7C2D1713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68DB359A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</w:rPr>
        <w:t>Zmiany niniejszej umowy wymagają formy pisemnej pod rygorem nieważności.</w:t>
      </w:r>
      <w:r w:rsidRPr="0006018A">
        <w:rPr>
          <w:strike/>
          <w:sz w:val="22"/>
          <w:szCs w:val="22"/>
        </w:rPr>
        <w:t xml:space="preserve"> </w:t>
      </w:r>
    </w:p>
    <w:p w14:paraId="3CA43EF8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04108AC3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</w:rPr>
        <w:lastRenderedPageBreak/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58E8CA49" w14:textId="6A230185" w:rsidR="001C2490" w:rsidRPr="00572269" w:rsidRDefault="001C2490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color w:val="000000" w:themeColor="text1"/>
          <w:sz w:val="22"/>
          <w:szCs w:val="22"/>
          <w:lang w:eastAsia="ar-SA"/>
        </w:rPr>
      </w:pPr>
      <w:r w:rsidRPr="00572269">
        <w:rPr>
          <w:color w:val="000000" w:themeColor="text1"/>
          <w:sz w:val="22"/>
          <w:szCs w:val="22"/>
          <w:lang w:eastAsia="ar-SA"/>
        </w:rPr>
        <w:t xml:space="preserve">W przypadku powstania konieczności powierzenia danych osobowych, zgodnie z 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572269">
        <w:rPr>
          <w:color w:val="000000" w:themeColor="text1"/>
          <w:sz w:val="22"/>
          <w:szCs w:val="22"/>
          <w:lang w:eastAsia="ar-SA"/>
        </w:rPr>
        <w:t>późn</w:t>
      </w:r>
      <w:proofErr w:type="spellEnd"/>
      <w:r w:rsidRPr="00572269">
        <w:rPr>
          <w:color w:val="000000" w:themeColor="text1"/>
          <w:sz w:val="22"/>
          <w:szCs w:val="22"/>
          <w:lang w:eastAsia="ar-SA"/>
        </w:rPr>
        <w:t>. zm.) zasady powierzenia lub przetwarzania tych danych zostaną uregulowane odrębną, nieodpłatną umową</w:t>
      </w:r>
      <w:r w:rsidR="00572269" w:rsidRPr="00572269">
        <w:rPr>
          <w:color w:val="000000" w:themeColor="text1"/>
          <w:sz w:val="22"/>
          <w:szCs w:val="22"/>
          <w:lang w:eastAsia="ar-SA"/>
        </w:rPr>
        <w:t>.</w:t>
      </w:r>
    </w:p>
    <w:p w14:paraId="71375468" w14:textId="24F1BFE2" w:rsidR="0079159A" w:rsidRPr="00572269" w:rsidRDefault="0079159A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trike/>
          <w:color w:val="000000" w:themeColor="text1"/>
          <w:sz w:val="22"/>
          <w:szCs w:val="22"/>
          <w:lang w:eastAsia="ar-SA"/>
        </w:rPr>
      </w:pPr>
      <w:r w:rsidRPr="00572269">
        <w:rPr>
          <w:color w:val="000000" w:themeColor="text1"/>
          <w:sz w:val="22"/>
          <w:szCs w:val="22"/>
          <w:lang w:eastAsia="ar-SA"/>
        </w:rPr>
        <w:t>W przypadku uchylenia się przez Wykonawcę od podpisania umowy</w:t>
      </w:r>
      <w:r w:rsidR="00572269" w:rsidRPr="00572269">
        <w:rPr>
          <w:color w:val="000000" w:themeColor="text1"/>
          <w:sz w:val="22"/>
          <w:szCs w:val="22"/>
          <w:lang w:eastAsia="ar-SA"/>
        </w:rPr>
        <w:t xml:space="preserve"> powierzenia, o której mowa w § </w:t>
      </w:r>
      <w:r w:rsidR="0085687C">
        <w:rPr>
          <w:color w:val="000000" w:themeColor="text1"/>
          <w:sz w:val="22"/>
          <w:szCs w:val="22"/>
          <w:lang w:eastAsia="ar-SA"/>
        </w:rPr>
        <w:t>9</w:t>
      </w:r>
      <w:r w:rsidRPr="00572269">
        <w:rPr>
          <w:color w:val="000000" w:themeColor="text1"/>
          <w:sz w:val="22"/>
          <w:szCs w:val="22"/>
          <w:lang w:eastAsia="ar-SA"/>
        </w:rPr>
        <w:t xml:space="preserve"> ust. 6 umowy, Wykonawca ponosi pełną odpowiedzialność za następstwa tego uchylenia, w tym z tytułu powstałej szkody Zamawiającego w związku z  niezrealizowaniem umowy głównej.</w:t>
      </w:r>
    </w:p>
    <w:p w14:paraId="5E87177F" w14:textId="58CCA54B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rFonts w:eastAsiaTheme="minorHAnsi"/>
          <w:sz w:val="22"/>
          <w:szCs w:val="22"/>
          <w:lang w:eastAsia="en-US"/>
        </w:rPr>
        <w:t xml:space="preserve">Dane i informacje uzyskane przez Wykonawcę od Zamawiającego w związku z wykonaniem przedmiotu umowy, nie będące danymi z zakresu informacji publicznej, w rozumieniu </w:t>
      </w:r>
      <w:bookmarkStart w:id="4" w:name="_Hlk146099320"/>
      <w:r w:rsidRPr="0006018A">
        <w:rPr>
          <w:rFonts w:eastAsiaTheme="minorHAnsi"/>
          <w:sz w:val="22"/>
          <w:szCs w:val="22"/>
          <w:lang w:eastAsia="en-US"/>
        </w:rPr>
        <w:t>Ustawy z dnia 6 września 2001 r. o dostępie do informacji publicznej (</w:t>
      </w:r>
      <w:proofErr w:type="spellStart"/>
      <w:r w:rsidRPr="0006018A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06018A">
        <w:rPr>
          <w:rFonts w:eastAsiaTheme="minorHAnsi"/>
          <w:sz w:val="22"/>
          <w:szCs w:val="22"/>
          <w:lang w:eastAsia="en-US"/>
        </w:rPr>
        <w:t>. Dz. U. z 202</w:t>
      </w:r>
      <w:r w:rsidR="00DF6A82">
        <w:rPr>
          <w:rFonts w:eastAsiaTheme="minorHAnsi"/>
          <w:sz w:val="22"/>
          <w:szCs w:val="22"/>
          <w:lang w:eastAsia="en-US"/>
        </w:rPr>
        <w:t>2</w:t>
      </w:r>
      <w:r w:rsidRPr="0006018A">
        <w:rPr>
          <w:rFonts w:eastAsiaTheme="minorHAnsi"/>
          <w:sz w:val="22"/>
          <w:szCs w:val="22"/>
          <w:lang w:eastAsia="en-US"/>
        </w:rPr>
        <w:t xml:space="preserve"> r. poz. </w:t>
      </w:r>
      <w:r w:rsidR="00DF6A82">
        <w:rPr>
          <w:rFonts w:eastAsiaTheme="minorHAnsi"/>
          <w:sz w:val="22"/>
          <w:szCs w:val="22"/>
          <w:lang w:eastAsia="en-US"/>
        </w:rPr>
        <w:t>902</w:t>
      </w:r>
      <w:r w:rsidRPr="0006018A">
        <w:rPr>
          <w:rFonts w:eastAsiaTheme="minorHAnsi"/>
          <w:sz w:val="22"/>
          <w:szCs w:val="22"/>
          <w:lang w:eastAsia="en-US"/>
        </w:rPr>
        <w:t>)</w:t>
      </w:r>
      <w:bookmarkEnd w:id="4"/>
      <w:r w:rsidRPr="0006018A">
        <w:rPr>
          <w:rFonts w:eastAsiaTheme="minorHAnsi"/>
          <w:sz w:val="22"/>
          <w:szCs w:val="22"/>
          <w:lang w:eastAsia="en-US"/>
        </w:rPr>
        <w:t>, są poufne i nie mogą być przez Wykonawcę upublicznione lub udostępnione osobom trzecim bez zgody Zamawiającego.</w:t>
      </w:r>
    </w:p>
    <w:p w14:paraId="7F9D54E0" w14:textId="77777777" w:rsidR="00940086" w:rsidRPr="0006018A" w:rsidRDefault="00940086" w:rsidP="00BC78C5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06018A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502E7566" w14:textId="77777777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215AAFCF" w14:textId="77777777" w:rsidR="00940086" w:rsidRPr="0006018A" w:rsidRDefault="00940086" w:rsidP="00BC78C5">
      <w:pPr>
        <w:pStyle w:val="Akapitzlist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Zamawiający: Uniwersytet Opolski, Plac Kopernika 11A, 45-040 Opole;</w:t>
      </w:r>
    </w:p>
    <w:p w14:paraId="2F17654D" w14:textId="77777777" w:rsidR="00940086" w:rsidRPr="0006018A" w:rsidRDefault="00940086" w:rsidP="00BC78C5">
      <w:pPr>
        <w:pStyle w:val="Akapitzlist"/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Wykonawca: </w:t>
      </w:r>
      <w:r w:rsidRPr="0006018A">
        <w:rPr>
          <w:sz w:val="22"/>
          <w:szCs w:val="22"/>
          <w:lang w:eastAsia="en-US"/>
        </w:rPr>
        <w:t>_____________________________________</w:t>
      </w:r>
      <w:r w:rsidRPr="0006018A">
        <w:rPr>
          <w:sz w:val="22"/>
          <w:szCs w:val="22"/>
        </w:rPr>
        <w:t xml:space="preserve">. </w:t>
      </w:r>
    </w:p>
    <w:p w14:paraId="2F96114B" w14:textId="32A2AE89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06018A">
        <w:rPr>
          <w:b/>
          <w:sz w:val="22"/>
          <w:szCs w:val="22"/>
        </w:rPr>
        <w:t xml:space="preserve">§ </w:t>
      </w:r>
      <w:r w:rsidR="00506AAD">
        <w:rPr>
          <w:b/>
          <w:sz w:val="22"/>
          <w:szCs w:val="22"/>
        </w:rPr>
        <w:t>9</w:t>
      </w:r>
      <w:r w:rsidRPr="0006018A">
        <w:rPr>
          <w:b/>
          <w:sz w:val="22"/>
          <w:szCs w:val="22"/>
        </w:rPr>
        <w:t xml:space="preserve"> ust. 10 umowy</w:t>
      </w:r>
      <w:r w:rsidRPr="0006018A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3426E3">
        <w:rPr>
          <w:sz w:val="22"/>
          <w:szCs w:val="22"/>
        </w:rPr>
        <w:t>pierwszego</w:t>
      </w:r>
      <w:r w:rsidRPr="0006018A">
        <w:rPr>
          <w:sz w:val="22"/>
          <w:szCs w:val="22"/>
        </w:rPr>
        <w:t xml:space="preserve"> awizowania przesyłki wysłanej na dotychczasowy adres.</w:t>
      </w:r>
    </w:p>
    <w:p w14:paraId="2B222750" w14:textId="3E95CF6D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3426E3">
        <w:rPr>
          <w:sz w:val="22"/>
          <w:szCs w:val="22"/>
        </w:rPr>
        <w:t>pierwszego</w:t>
      </w:r>
      <w:r w:rsidRPr="0006018A">
        <w:rPr>
          <w:sz w:val="22"/>
          <w:szCs w:val="22"/>
        </w:rPr>
        <w:t xml:space="preserve"> awizowania.</w:t>
      </w:r>
    </w:p>
    <w:p w14:paraId="584B0353" w14:textId="77777777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50CB6A22" w14:textId="77777777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06018A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B3722B" w14:textId="77777777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  <w:lang w:eastAsia="ar-SA"/>
        </w:rPr>
        <w:t xml:space="preserve">Umowę sporządzono w </w:t>
      </w:r>
      <w:r w:rsidRPr="0006018A">
        <w:rPr>
          <w:i/>
          <w:sz w:val="22"/>
          <w:szCs w:val="22"/>
          <w:lang w:eastAsia="ar-SA"/>
        </w:rPr>
        <w:t xml:space="preserve">dwóch </w:t>
      </w:r>
      <w:r w:rsidRPr="0006018A">
        <w:rPr>
          <w:sz w:val="22"/>
          <w:szCs w:val="22"/>
          <w:lang w:eastAsia="ar-SA"/>
        </w:rPr>
        <w:t xml:space="preserve">[ 2 ] jednobrzmiących egzemplarzach, po </w:t>
      </w:r>
      <w:r w:rsidRPr="0006018A">
        <w:rPr>
          <w:i/>
          <w:sz w:val="22"/>
          <w:szCs w:val="22"/>
          <w:lang w:eastAsia="ar-SA"/>
        </w:rPr>
        <w:t xml:space="preserve">jednym </w:t>
      </w:r>
      <w:r w:rsidRPr="0006018A">
        <w:rPr>
          <w:sz w:val="22"/>
          <w:szCs w:val="22"/>
          <w:lang w:eastAsia="ar-SA"/>
        </w:rPr>
        <w:t>[ 1 ] dla każdej ze stron. Jeżeli Strony zawrą umowę w formie elektronicznej, zgodnie z art. 78</w:t>
      </w:r>
      <w:r w:rsidRPr="0006018A">
        <w:rPr>
          <w:sz w:val="22"/>
          <w:szCs w:val="22"/>
          <w:vertAlign w:val="superscript"/>
          <w:lang w:eastAsia="ar-SA"/>
        </w:rPr>
        <w:t>1</w:t>
      </w:r>
      <w:r w:rsidRPr="0006018A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4D2FB0F7" w14:textId="77777777" w:rsidR="00940086" w:rsidRPr="0006018A" w:rsidRDefault="00940086" w:rsidP="00BC78C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018A">
        <w:rPr>
          <w:sz w:val="22"/>
          <w:szCs w:val="22"/>
          <w:lang w:eastAsia="ar-SA"/>
        </w:rPr>
        <w:t>Integralna częścią umowy są załączniki:</w:t>
      </w:r>
    </w:p>
    <w:p w14:paraId="39A4C94D" w14:textId="15D8B002" w:rsidR="00940086" w:rsidRPr="0006018A" w:rsidRDefault="00940086" w:rsidP="00BC78C5">
      <w:pPr>
        <w:pStyle w:val="Akapitzlist"/>
        <w:numPr>
          <w:ilvl w:val="2"/>
          <w:numId w:val="18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06018A">
        <w:rPr>
          <w:i/>
          <w:sz w:val="22"/>
          <w:szCs w:val="22"/>
          <w:lang w:eastAsia="ar-SA"/>
        </w:rPr>
        <w:t>Opis przedmiotu umowy</w:t>
      </w:r>
      <w:r w:rsidRPr="0006018A">
        <w:rPr>
          <w:sz w:val="22"/>
          <w:szCs w:val="22"/>
          <w:lang w:eastAsia="ar-SA"/>
        </w:rPr>
        <w:t xml:space="preserve"> </w:t>
      </w:r>
      <w:r w:rsidR="004776EA">
        <w:rPr>
          <w:sz w:val="22"/>
          <w:szCs w:val="22"/>
          <w:lang w:eastAsia="ar-SA"/>
        </w:rPr>
        <w:t xml:space="preserve">- </w:t>
      </w:r>
      <w:r w:rsidRPr="0006018A">
        <w:rPr>
          <w:sz w:val="22"/>
          <w:szCs w:val="22"/>
          <w:lang w:eastAsia="ar-SA"/>
        </w:rPr>
        <w:t>załącznik nr 1</w:t>
      </w:r>
      <w:r w:rsidR="00506AAD">
        <w:rPr>
          <w:sz w:val="22"/>
          <w:szCs w:val="22"/>
          <w:lang w:eastAsia="ar-SA"/>
        </w:rPr>
        <w:t>A</w:t>
      </w:r>
    </w:p>
    <w:p w14:paraId="6096F667" w14:textId="01CB5316" w:rsidR="00940086" w:rsidRPr="0006018A" w:rsidRDefault="00940086" w:rsidP="00BC78C5">
      <w:pPr>
        <w:pStyle w:val="Akapitzlist"/>
        <w:numPr>
          <w:ilvl w:val="2"/>
          <w:numId w:val="18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06018A">
        <w:rPr>
          <w:i/>
          <w:sz w:val="22"/>
          <w:szCs w:val="22"/>
          <w:lang w:eastAsia="ar-SA"/>
        </w:rPr>
        <w:t xml:space="preserve">Protokół odbioru (wzór) – </w:t>
      </w:r>
      <w:r w:rsidRPr="0006018A">
        <w:rPr>
          <w:sz w:val="22"/>
          <w:szCs w:val="22"/>
          <w:lang w:eastAsia="ar-SA"/>
        </w:rPr>
        <w:t>załącznik nr 2</w:t>
      </w:r>
    </w:p>
    <w:p w14:paraId="640E5809" w14:textId="77777777" w:rsidR="00EA4B8E" w:rsidRPr="0006018A" w:rsidRDefault="00EA4B8E" w:rsidP="008A3A8C">
      <w:pPr>
        <w:pStyle w:val="Tekstpodstawowy"/>
        <w:tabs>
          <w:tab w:val="left" w:pos="3546"/>
        </w:tabs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15542EA2" w14:textId="77777777" w:rsidR="00925F6A" w:rsidRPr="0006018A" w:rsidRDefault="00925F6A" w:rsidP="00084C61">
      <w:pPr>
        <w:jc w:val="center"/>
        <w:rPr>
          <w:b/>
          <w:sz w:val="22"/>
          <w:szCs w:val="22"/>
        </w:rPr>
      </w:pPr>
    </w:p>
    <w:p w14:paraId="598DBCC4" w14:textId="77777777" w:rsidR="00493BDD" w:rsidRPr="0006018A" w:rsidRDefault="00493BDD" w:rsidP="00084C61">
      <w:pPr>
        <w:jc w:val="center"/>
        <w:rPr>
          <w:b/>
          <w:sz w:val="22"/>
          <w:szCs w:val="22"/>
        </w:rPr>
      </w:pPr>
    </w:p>
    <w:p w14:paraId="2D8F82B9" w14:textId="77777777" w:rsidR="00493BDD" w:rsidRPr="0006018A" w:rsidRDefault="00493BDD" w:rsidP="00084C61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084C61" w:rsidRPr="0006018A" w14:paraId="1FBEB6AE" w14:textId="77777777" w:rsidTr="00450BA7">
        <w:tc>
          <w:tcPr>
            <w:tcW w:w="5529" w:type="dxa"/>
            <w:shd w:val="clear" w:color="auto" w:fill="auto"/>
          </w:tcPr>
          <w:p w14:paraId="7596ACAD" w14:textId="77777777" w:rsidR="00084C61" w:rsidRPr="0006018A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06018A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306B4EE7" w14:textId="77777777" w:rsidR="00084C61" w:rsidRPr="0006018A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06018A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727304FA" w14:textId="77777777" w:rsidR="00871D82" w:rsidRPr="0006018A" w:rsidRDefault="00871D82" w:rsidP="00871D82">
      <w:pPr>
        <w:tabs>
          <w:tab w:val="left" w:pos="6075"/>
        </w:tabs>
        <w:rPr>
          <w:sz w:val="22"/>
          <w:szCs w:val="22"/>
        </w:rPr>
      </w:pPr>
    </w:p>
    <w:p w14:paraId="4192EDDF" w14:textId="77777777" w:rsidR="000C00C6" w:rsidRPr="00174517" w:rsidRDefault="000C00C6" w:rsidP="00871D82">
      <w:pPr>
        <w:rPr>
          <w:sz w:val="22"/>
          <w:szCs w:val="22"/>
        </w:rPr>
        <w:sectPr w:rsidR="000C00C6" w:rsidRPr="00174517" w:rsidSect="00836DFE">
          <w:footerReference w:type="default" r:id="rId8"/>
          <w:headerReference w:type="first" r:id="rId9"/>
          <w:footerReference w:type="first" r:id="rId10"/>
          <w:pgSz w:w="11906" w:h="16838"/>
          <w:pgMar w:top="1135" w:right="1133" w:bottom="1135" w:left="1134" w:header="426" w:footer="213" w:gutter="0"/>
          <w:cols w:space="708"/>
          <w:formProt w:val="0"/>
          <w:titlePg/>
          <w:docGrid w:linePitch="360"/>
        </w:sectPr>
      </w:pPr>
    </w:p>
    <w:p w14:paraId="3CBC5203" w14:textId="77777777" w:rsidR="00C861FD" w:rsidRPr="00174517" w:rsidRDefault="00C861FD" w:rsidP="00C861FD">
      <w:pPr>
        <w:jc w:val="right"/>
      </w:pPr>
      <w:r w:rsidRPr="00174517">
        <w:lastRenderedPageBreak/>
        <w:t>Opole, dnia ….…/……/20…… r.</w:t>
      </w:r>
    </w:p>
    <w:p w14:paraId="1FA31A4E" w14:textId="77777777" w:rsidR="00C861FD" w:rsidRPr="00174517" w:rsidRDefault="00C861FD" w:rsidP="00C861FD">
      <w:pPr>
        <w:jc w:val="center"/>
        <w:rPr>
          <w:b/>
        </w:rPr>
      </w:pPr>
    </w:p>
    <w:p w14:paraId="4F34D450" w14:textId="614F2915" w:rsidR="00C861FD" w:rsidRPr="00174517" w:rsidRDefault="0033370E" w:rsidP="00C861FD">
      <w:pPr>
        <w:jc w:val="center"/>
        <w:rPr>
          <w:b/>
          <w:sz w:val="24"/>
          <w:szCs w:val="24"/>
        </w:rPr>
      </w:pPr>
      <w:r w:rsidRPr="0033370E">
        <w:rPr>
          <w:sz w:val="24"/>
          <w:szCs w:val="24"/>
        </w:rPr>
        <w:t>/WZÓR/</w:t>
      </w:r>
      <w:r>
        <w:rPr>
          <w:b/>
          <w:sz w:val="24"/>
          <w:szCs w:val="24"/>
        </w:rPr>
        <w:t xml:space="preserve"> </w:t>
      </w:r>
      <w:r w:rsidR="00C861FD" w:rsidRPr="00174517">
        <w:rPr>
          <w:b/>
          <w:sz w:val="24"/>
          <w:szCs w:val="24"/>
        </w:rPr>
        <w:t xml:space="preserve">PROTOKÓŁ </w:t>
      </w:r>
      <w:r w:rsidR="00C27BE2" w:rsidRPr="006E2334">
        <w:rPr>
          <w:b/>
          <w:sz w:val="22"/>
          <w:szCs w:val="22"/>
        </w:rPr>
        <w:t xml:space="preserve">(CZĘŚCIOWY) </w:t>
      </w:r>
      <w:r w:rsidR="009E6CC0" w:rsidRPr="00174517">
        <w:rPr>
          <w:b/>
          <w:sz w:val="24"/>
          <w:szCs w:val="24"/>
        </w:rPr>
        <w:t>ODBIORU</w:t>
      </w:r>
      <w:r>
        <w:rPr>
          <w:b/>
          <w:sz w:val="24"/>
          <w:szCs w:val="24"/>
        </w:rPr>
        <w:t xml:space="preserve"> </w:t>
      </w:r>
    </w:p>
    <w:p w14:paraId="38C1E0D2" w14:textId="77777777" w:rsidR="00C861FD" w:rsidRPr="00174517" w:rsidRDefault="00C861FD" w:rsidP="00C861FD">
      <w:pPr>
        <w:jc w:val="center"/>
        <w:rPr>
          <w:b/>
        </w:rPr>
      </w:pPr>
    </w:p>
    <w:p w14:paraId="00DAB761" w14:textId="2839E51A" w:rsidR="006566A3" w:rsidRPr="00174517" w:rsidRDefault="00C861FD" w:rsidP="006566A3">
      <w:pPr>
        <w:spacing w:line="360" w:lineRule="auto"/>
        <w:rPr>
          <w:b/>
        </w:rPr>
      </w:pPr>
      <w:r w:rsidRPr="00174517">
        <w:rPr>
          <w:b/>
        </w:rPr>
        <w:t xml:space="preserve">Dotyczy: </w:t>
      </w:r>
      <w:r w:rsidR="006566A3" w:rsidRPr="00174517">
        <w:rPr>
          <w:b/>
        </w:rPr>
        <w:t xml:space="preserve">umowy nr </w:t>
      </w:r>
      <w:r w:rsidR="00C27BE2">
        <w:rPr>
          <w:b/>
          <w:bCs/>
        </w:rPr>
        <w:t>D/89</w:t>
      </w:r>
      <w:r w:rsidR="0042278B">
        <w:rPr>
          <w:b/>
          <w:bCs/>
        </w:rPr>
        <w:t>/202</w:t>
      </w:r>
      <w:r w:rsidR="0014104B">
        <w:rPr>
          <w:b/>
          <w:bCs/>
        </w:rPr>
        <w:t>3</w:t>
      </w:r>
      <w:r w:rsidR="001F27D1">
        <w:rPr>
          <w:b/>
          <w:bCs/>
        </w:rPr>
        <w:t xml:space="preserve"> </w:t>
      </w:r>
      <w:r w:rsidR="001F27D1">
        <w:rPr>
          <w:b/>
        </w:rPr>
        <w:t>z </w:t>
      </w:r>
      <w:r w:rsidR="006566A3" w:rsidRPr="00174517">
        <w:rPr>
          <w:b/>
        </w:rPr>
        <w:t>dnia</w:t>
      </w:r>
      <w:r w:rsidR="008B4023">
        <w:rPr>
          <w:b/>
        </w:rPr>
        <w:t xml:space="preserve"> </w:t>
      </w:r>
      <w:r w:rsidR="006566A3" w:rsidRPr="00174517">
        <w:t>………</w:t>
      </w:r>
      <w:r w:rsidR="006566A3" w:rsidRPr="00174517">
        <w:rPr>
          <w:b/>
        </w:rPr>
        <w:t>/</w:t>
      </w:r>
      <w:r w:rsidR="006566A3" w:rsidRPr="00174517">
        <w:t>………</w:t>
      </w:r>
      <w:r w:rsidR="0033370E">
        <w:rPr>
          <w:b/>
        </w:rPr>
        <w:t>/202</w:t>
      </w:r>
      <w:r w:rsidR="0014104B">
        <w:rPr>
          <w:b/>
        </w:rPr>
        <w:t>3</w:t>
      </w:r>
      <w:r w:rsidR="001F27D1">
        <w:rPr>
          <w:b/>
        </w:rPr>
        <w:t xml:space="preserve"> r. </w:t>
      </w:r>
    </w:p>
    <w:p w14:paraId="61B9A49B" w14:textId="77777777" w:rsidR="00C861FD" w:rsidRPr="00174517" w:rsidRDefault="00C861FD" w:rsidP="00C861FD">
      <w:pPr>
        <w:spacing w:line="360" w:lineRule="auto"/>
        <w:rPr>
          <w:b/>
        </w:rPr>
      </w:pPr>
    </w:p>
    <w:p w14:paraId="29ECBA22" w14:textId="4ACA6E21" w:rsidR="00C861FD" w:rsidRDefault="00C861FD" w:rsidP="007E3B91">
      <w:pPr>
        <w:tabs>
          <w:tab w:val="left" w:pos="6161"/>
        </w:tabs>
        <w:rPr>
          <w:b/>
        </w:rPr>
      </w:pPr>
      <w:r w:rsidRPr="00174517">
        <w:rPr>
          <w:b/>
        </w:rPr>
        <w:t>Niniejszym, Komisja w składzie:</w:t>
      </w:r>
      <w:r w:rsidR="007E3B91">
        <w:rPr>
          <w:b/>
        </w:rPr>
        <w:tab/>
      </w:r>
    </w:p>
    <w:p w14:paraId="4758842C" w14:textId="77777777" w:rsidR="001F27D1" w:rsidRPr="00174517" w:rsidRDefault="001F27D1" w:rsidP="00C861FD">
      <w:pPr>
        <w:rPr>
          <w:b/>
        </w:rPr>
      </w:pPr>
    </w:p>
    <w:p w14:paraId="79AD77E6" w14:textId="77777777" w:rsidR="00C861FD" w:rsidRPr="00174517" w:rsidRDefault="00C861FD" w:rsidP="00BC78C5">
      <w:pPr>
        <w:pStyle w:val="Akapitzlist"/>
        <w:numPr>
          <w:ilvl w:val="0"/>
          <w:numId w:val="4"/>
        </w:numPr>
        <w:suppressAutoHyphens w:val="0"/>
        <w:spacing w:after="160" w:line="259" w:lineRule="auto"/>
        <w:rPr>
          <w:b/>
        </w:rPr>
      </w:pPr>
      <w:r w:rsidRPr="00174517">
        <w:rPr>
          <w:b/>
        </w:rPr>
        <w:t>Ze strony Zamawiającego: Uniwersytet Opolski, 45 – 040 Opole, pl. Kopernika 11a, reprezentowanego przez:</w:t>
      </w:r>
    </w:p>
    <w:p w14:paraId="0EDDB2AF" w14:textId="77777777" w:rsidR="00C861FD" w:rsidRPr="00174517" w:rsidRDefault="00C861FD" w:rsidP="00C861FD">
      <w:pPr>
        <w:pStyle w:val="Akapitzlist"/>
        <w:ind w:left="945"/>
        <w:rPr>
          <w:b/>
        </w:rPr>
      </w:pPr>
    </w:p>
    <w:p w14:paraId="6A1CAE6D" w14:textId="77777777" w:rsidR="00C861FD" w:rsidRPr="00174517" w:rsidRDefault="00C861FD" w:rsidP="00BC78C5">
      <w:pPr>
        <w:pStyle w:val="Akapitzlist"/>
        <w:numPr>
          <w:ilvl w:val="0"/>
          <w:numId w:val="5"/>
        </w:numPr>
        <w:suppressAutoHyphens w:val="0"/>
        <w:spacing w:after="160" w:line="480" w:lineRule="auto"/>
        <w:ind w:left="851"/>
      </w:pPr>
      <w:r w:rsidRPr="00174517">
        <w:t>………………………………………………</w:t>
      </w:r>
    </w:p>
    <w:p w14:paraId="695C770B" w14:textId="77777777" w:rsidR="00C861FD" w:rsidRPr="00174517" w:rsidRDefault="00C861FD" w:rsidP="00BC78C5">
      <w:pPr>
        <w:pStyle w:val="Akapitzlist"/>
        <w:numPr>
          <w:ilvl w:val="0"/>
          <w:numId w:val="5"/>
        </w:numPr>
        <w:suppressAutoHyphens w:val="0"/>
        <w:spacing w:after="160" w:line="480" w:lineRule="auto"/>
        <w:ind w:left="851"/>
      </w:pPr>
      <w:r w:rsidRPr="00174517">
        <w:t>………………………………………………</w:t>
      </w:r>
    </w:p>
    <w:p w14:paraId="5F77161E" w14:textId="77777777" w:rsidR="00C861FD" w:rsidRPr="00174517" w:rsidRDefault="00C861FD" w:rsidP="00C861FD">
      <w:pPr>
        <w:pStyle w:val="Akapitzlist"/>
        <w:ind w:left="945"/>
        <w:rPr>
          <w:b/>
        </w:rPr>
      </w:pPr>
    </w:p>
    <w:p w14:paraId="7698566F" w14:textId="34F0C66B" w:rsidR="00C861FD" w:rsidRPr="00174517" w:rsidRDefault="00C861FD" w:rsidP="00BC78C5">
      <w:pPr>
        <w:pStyle w:val="Akapitzlist"/>
        <w:numPr>
          <w:ilvl w:val="0"/>
          <w:numId w:val="4"/>
        </w:numPr>
        <w:suppressAutoHyphens w:val="0"/>
        <w:spacing w:after="160" w:line="259" w:lineRule="auto"/>
        <w:rPr>
          <w:b/>
        </w:rPr>
      </w:pPr>
      <w:r w:rsidRPr="00174517">
        <w:rPr>
          <w:b/>
        </w:rPr>
        <w:t>Ze strony Wykonawcy:</w:t>
      </w:r>
      <w:r w:rsidR="008B4023">
        <w:rPr>
          <w:b/>
        </w:rPr>
        <w:t xml:space="preserve"> </w:t>
      </w:r>
      <w:r w:rsidRPr="00174517">
        <w:t xml:space="preserve">…………………………………………………………………………………, </w:t>
      </w:r>
      <w:r w:rsidRPr="00174517">
        <w:rPr>
          <w:b/>
        </w:rPr>
        <w:t xml:space="preserve">reprezentowanego przez: </w:t>
      </w:r>
    </w:p>
    <w:p w14:paraId="4D38E2D9" w14:textId="77777777" w:rsidR="00C861FD" w:rsidRPr="00174517" w:rsidRDefault="00C861FD" w:rsidP="00C861FD">
      <w:pPr>
        <w:pStyle w:val="Akapitzlist"/>
        <w:ind w:left="945"/>
        <w:rPr>
          <w:b/>
        </w:rPr>
      </w:pPr>
    </w:p>
    <w:p w14:paraId="1A6388DC" w14:textId="77777777" w:rsidR="00C861FD" w:rsidRPr="00174517" w:rsidRDefault="00C861FD" w:rsidP="00BC78C5">
      <w:pPr>
        <w:pStyle w:val="Akapitzlist"/>
        <w:numPr>
          <w:ilvl w:val="0"/>
          <w:numId w:val="6"/>
        </w:numPr>
        <w:suppressAutoHyphens w:val="0"/>
        <w:ind w:left="941" w:hanging="357"/>
      </w:pPr>
      <w:r w:rsidRPr="00174517">
        <w:t>……………………………………………</w:t>
      </w:r>
    </w:p>
    <w:p w14:paraId="77861438" w14:textId="6E0414F8" w:rsidR="00C861FD" w:rsidRPr="00174517" w:rsidRDefault="008B4023" w:rsidP="00C861FD">
      <w:pPr>
        <w:pStyle w:val="Akapitzlist"/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C861FD" w:rsidRPr="00174517">
        <w:rPr>
          <w:i/>
          <w:sz w:val="16"/>
          <w:szCs w:val="16"/>
        </w:rPr>
        <w:t>(imię i nazwisko osoby upoważnionej)</w:t>
      </w:r>
    </w:p>
    <w:p w14:paraId="6DC2A04D" w14:textId="77777777" w:rsidR="00C861FD" w:rsidRPr="00174517" w:rsidRDefault="00C861FD" w:rsidP="00C861FD">
      <w:pPr>
        <w:pStyle w:val="Akapitzlist"/>
        <w:ind w:left="360"/>
        <w:rPr>
          <w:i/>
          <w:sz w:val="16"/>
          <w:szCs w:val="16"/>
        </w:rPr>
      </w:pPr>
    </w:p>
    <w:p w14:paraId="5E8CA2D5" w14:textId="77777777" w:rsidR="00C861FD" w:rsidRPr="00174517" w:rsidRDefault="00C861FD" w:rsidP="00C861FD">
      <w:pPr>
        <w:pStyle w:val="Akapitzlist"/>
        <w:ind w:left="360"/>
        <w:rPr>
          <w:i/>
          <w:sz w:val="16"/>
          <w:szCs w:val="16"/>
        </w:rPr>
      </w:pPr>
    </w:p>
    <w:p w14:paraId="544F9EC4" w14:textId="77777777" w:rsidR="00C861FD" w:rsidRPr="00174517" w:rsidRDefault="00C861FD" w:rsidP="00BC78C5">
      <w:pPr>
        <w:pStyle w:val="Akapitzlist"/>
        <w:numPr>
          <w:ilvl w:val="0"/>
          <w:numId w:val="6"/>
        </w:numPr>
        <w:suppressAutoHyphens w:val="0"/>
      </w:pPr>
      <w:r w:rsidRPr="00174517">
        <w:t>……………………………………………</w:t>
      </w:r>
    </w:p>
    <w:p w14:paraId="0D8AB9CC" w14:textId="3AA2981B" w:rsidR="00C861FD" w:rsidRPr="00174517" w:rsidRDefault="008B4023" w:rsidP="00C861FD">
      <w:pPr>
        <w:pStyle w:val="Akapitzlist"/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C861FD" w:rsidRPr="00174517">
        <w:rPr>
          <w:i/>
          <w:sz w:val="16"/>
          <w:szCs w:val="16"/>
        </w:rPr>
        <w:t>(imię i nazwisko osoby upoważnionej)</w:t>
      </w:r>
    </w:p>
    <w:p w14:paraId="1E066C80" w14:textId="77777777" w:rsidR="00C861FD" w:rsidRPr="00174517" w:rsidRDefault="00C861FD" w:rsidP="00C861FD">
      <w:pPr>
        <w:pStyle w:val="Akapitzlist"/>
        <w:ind w:left="360"/>
        <w:rPr>
          <w:i/>
          <w:sz w:val="16"/>
          <w:szCs w:val="16"/>
        </w:rPr>
      </w:pPr>
    </w:p>
    <w:p w14:paraId="199FC735" w14:textId="77777777" w:rsidR="00C861FD" w:rsidRPr="00174517" w:rsidRDefault="00C861FD" w:rsidP="00C861FD">
      <w:pPr>
        <w:pStyle w:val="Akapitzlist"/>
        <w:ind w:left="360"/>
        <w:rPr>
          <w:b/>
        </w:rPr>
      </w:pPr>
      <w:r w:rsidRPr="00174517">
        <w:rPr>
          <w:b/>
        </w:rPr>
        <w:t>zgodnie oświadcza, co następuje:</w:t>
      </w:r>
    </w:p>
    <w:p w14:paraId="0E9573A9" w14:textId="77777777" w:rsidR="00C861FD" w:rsidRPr="00174517" w:rsidRDefault="00C861FD" w:rsidP="00C861FD">
      <w:pPr>
        <w:pStyle w:val="Akapitzlist"/>
        <w:ind w:left="360"/>
        <w:rPr>
          <w:b/>
        </w:rPr>
      </w:pPr>
    </w:p>
    <w:p w14:paraId="5AC37ECE" w14:textId="01F05BAD" w:rsidR="0033370E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480" w:lineRule="auto"/>
        <w:jc w:val="both"/>
      </w:pPr>
      <w:r w:rsidRPr="00174517">
        <w:rPr>
          <w:b/>
        </w:rPr>
        <w:t xml:space="preserve">W dniu </w:t>
      </w:r>
      <w:r w:rsidRPr="00174517">
        <w:t>….…/……/</w:t>
      </w:r>
      <w:r w:rsidRPr="00174517">
        <w:rPr>
          <w:b/>
        </w:rPr>
        <w:t>20</w:t>
      </w:r>
      <w:r w:rsidR="00C30535">
        <w:rPr>
          <w:b/>
        </w:rPr>
        <w:t>2</w:t>
      </w:r>
      <w:r w:rsidR="0014104B">
        <w:rPr>
          <w:b/>
        </w:rPr>
        <w:t>3</w:t>
      </w:r>
      <w:r w:rsidRPr="00174517">
        <w:t xml:space="preserve"> </w:t>
      </w:r>
      <w:r w:rsidRPr="009457E1">
        <w:rPr>
          <w:b/>
        </w:rPr>
        <w:t>r.,</w:t>
      </w:r>
      <w:r w:rsidRPr="00174517">
        <w:t xml:space="preserve"> </w:t>
      </w:r>
      <w:r w:rsidRPr="00174517">
        <w:rPr>
          <w:b/>
        </w:rPr>
        <w:t>w</w:t>
      </w:r>
      <w:r w:rsidRPr="00174517">
        <w:t xml:space="preserve"> ……………………………………………………………………………..</w:t>
      </w:r>
      <w:r w:rsidR="0033370E">
        <w:t xml:space="preserve"> </w:t>
      </w:r>
      <w:r w:rsidRPr="00174517">
        <w:rPr>
          <w:i/>
          <w:sz w:val="16"/>
          <w:szCs w:val="16"/>
        </w:rPr>
        <w:t>(wskazać miejsce dokonania odbioru)</w:t>
      </w:r>
      <w:r w:rsidRPr="00174517">
        <w:t xml:space="preserve">, </w:t>
      </w:r>
    </w:p>
    <w:p w14:paraId="73DFEDAC" w14:textId="760C6E16" w:rsidR="00C861FD" w:rsidRDefault="00C861FD" w:rsidP="0033370E">
      <w:pPr>
        <w:pStyle w:val="Akapitzlist"/>
        <w:suppressAutoHyphens w:val="0"/>
        <w:spacing w:after="160" w:line="480" w:lineRule="auto"/>
        <w:jc w:val="both"/>
      </w:pPr>
      <w:r w:rsidRPr="0033370E">
        <w:rPr>
          <w:b/>
        </w:rPr>
        <w:t>Wykonawca dostarczył, a Zamawiający otrzymał przedmiot umowy, zgodnie z poniżej zamieszczonym zestawieniem</w:t>
      </w:r>
      <w:r w:rsidRPr="00174517">
        <w:t>:</w:t>
      </w:r>
    </w:p>
    <w:p w14:paraId="70ADD6B1" w14:textId="5DFB9B51" w:rsidR="00C861FD" w:rsidRDefault="00C861FD" w:rsidP="00C861FD">
      <w:pPr>
        <w:pStyle w:val="Akapitzlist"/>
        <w:ind w:left="360"/>
        <w:rPr>
          <w:i/>
          <w:sz w:val="16"/>
          <w:szCs w:val="16"/>
        </w:rPr>
      </w:pPr>
    </w:p>
    <w:p w14:paraId="18825ACE" w14:textId="5BE24549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1288E10E" w14:textId="282EA044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1FC723CD" w14:textId="35B533CF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039158DB" w14:textId="7A0A7610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7E603FF7" w14:textId="4D82E62F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31C571DE" w14:textId="7EAE0E7D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766EBE21" w14:textId="1180E769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193A5E85" w14:textId="6F48D0B5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577B9907" w14:textId="3BAA8353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177CE291" w14:textId="2D0C9F3B" w:rsidR="0017592C" w:rsidRDefault="0017592C" w:rsidP="00C861FD">
      <w:pPr>
        <w:pStyle w:val="Akapitzlist"/>
        <w:ind w:left="360"/>
        <w:rPr>
          <w:i/>
          <w:sz w:val="16"/>
          <w:szCs w:val="16"/>
        </w:rPr>
      </w:pPr>
    </w:p>
    <w:p w14:paraId="58456A02" w14:textId="77777777" w:rsidR="0017592C" w:rsidRPr="00174517" w:rsidRDefault="0017592C" w:rsidP="00C861FD">
      <w:pPr>
        <w:pStyle w:val="Akapitzlist"/>
        <w:ind w:left="360"/>
        <w:rPr>
          <w:i/>
          <w:sz w:val="16"/>
          <w:szCs w:val="16"/>
        </w:rPr>
      </w:pPr>
    </w:p>
    <w:tbl>
      <w:tblPr>
        <w:tblW w:w="10915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79"/>
        <w:gridCol w:w="3969"/>
      </w:tblGrid>
      <w:tr w:rsidR="009D2C33" w:rsidRPr="00EA1915" w14:paraId="403A238B" w14:textId="77777777" w:rsidTr="009D2C33">
        <w:trPr>
          <w:trHeight w:val="4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B0525" w14:textId="175AAD05" w:rsidR="009D2C33" w:rsidRPr="00EA1915" w:rsidRDefault="009D2C33" w:rsidP="00D55727">
            <w:pPr>
              <w:jc w:val="center"/>
              <w:rPr>
                <w:b/>
                <w:bCs/>
                <w:color w:val="000000"/>
                <w:lang w:eastAsia="pl-PL"/>
              </w:rPr>
            </w:pPr>
            <w:proofErr w:type="spellStart"/>
            <w:r w:rsidRPr="00EA1915">
              <w:rPr>
                <w:b/>
                <w:bCs/>
                <w:color w:val="000000"/>
                <w:lang w:eastAsia="pl-PL"/>
              </w:rPr>
              <w:lastRenderedPageBreak/>
              <w:t>L</w:t>
            </w:r>
            <w:r>
              <w:rPr>
                <w:b/>
                <w:bCs/>
                <w:color w:val="000000"/>
                <w:lang w:eastAsia="pl-PL"/>
              </w:rPr>
              <w:t>p</w:t>
            </w:r>
            <w:proofErr w:type="spellEnd"/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1E28" w14:textId="5FE9C04F" w:rsidR="009D2C33" w:rsidRPr="00EA1915" w:rsidRDefault="009D2C33" w:rsidP="00D55727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P</w:t>
            </w:r>
            <w:r w:rsidRPr="00EA1915">
              <w:rPr>
                <w:b/>
                <w:bCs/>
                <w:color w:val="000000"/>
                <w:lang w:eastAsia="pl-PL"/>
              </w:rPr>
              <w:t xml:space="preserve">rzedmiot </w:t>
            </w:r>
            <w:r>
              <w:rPr>
                <w:b/>
                <w:bCs/>
                <w:color w:val="000000"/>
                <w:lang w:eastAsia="pl-PL"/>
              </w:rPr>
              <w:t>umowy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7EDC9" w14:textId="14721B45" w:rsidR="009D2C33" w:rsidRPr="00EA1915" w:rsidRDefault="009D2C33" w:rsidP="00D55727">
            <w:pPr>
              <w:pStyle w:val="Bezodstpw"/>
              <w:jc w:val="center"/>
              <w:rPr>
                <w:b/>
                <w:lang w:eastAsia="pl-PL"/>
              </w:rPr>
            </w:pPr>
            <w:r w:rsidRPr="00EA1915">
              <w:rPr>
                <w:b/>
                <w:lang w:eastAsia="pl-PL"/>
              </w:rPr>
              <w:t>Wartość zamówienia brutto</w:t>
            </w:r>
            <w:r w:rsidRPr="00EA1915">
              <w:rPr>
                <w:b/>
                <w:lang w:eastAsia="pl-PL"/>
              </w:rPr>
              <w:br/>
              <w:t>[zł]</w:t>
            </w:r>
          </w:p>
        </w:tc>
      </w:tr>
      <w:tr w:rsidR="009D2C33" w:rsidRPr="00EA1915" w14:paraId="6BD12511" w14:textId="77777777" w:rsidTr="009D2C33">
        <w:trPr>
          <w:trHeight w:val="2363"/>
        </w:trPr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5827" w14:textId="77777777" w:rsidR="009D2C33" w:rsidRPr="00EA1915" w:rsidRDefault="009D2C33" w:rsidP="00D55727">
            <w:pPr>
              <w:jc w:val="center"/>
              <w:rPr>
                <w:color w:val="000000"/>
                <w:lang w:eastAsia="pl-PL"/>
              </w:rPr>
            </w:pPr>
            <w:r w:rsidRPr="00EA1915">
              <w:rPr>
                <w:color w:val="000000"/>
                <w:lang w:eastAsia="pl-PL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F181" w14:textId="77777777" w:rsidR="009D2C33" w:rsidRDefault="009D2C33" w:rsidP="004776EA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</w:p>
          <w:p w14:paraId="6AAC7CAC" w14:textId="79B05FA5" w:rsidR="009D2C33" w:rsidRPr="00EA1915" w:rsidRDefault="009D2C33" w:rsidP="009D2C33">
            <w:pPr>
              <w:rPr>
                <w:i/>
                <w:iCs/>
                <w:color w:val="000000"/>
                <w:lang w:eastAsia="pl-PL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F42" w14:textId="77777777" w:rsidR="009D2C33" w:rsidRDefault="009D2C33" w:rsidP="005C5E5D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………………………….. brutto </w:t>
            </w:r>
          </w:p>
          <w:p w14:paraId="61BEB275" w14:textId="6709BE0D" w:rsidR="009D2C33" w:rsidRPr="00EA1915" w:rsidRDefault="009D2C33" w:rsidP="005C5E5D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za całość przedmiotu zamówienia</w:t>
            </w:r>
          </w:p>
        </w:tc>
      </w:tr>
    </w:tbl>
    <w:p w14:paraId="58124434" w14:textId="77777777" w:rsidR="00C861FD" w:rsidRPr="00174517" w:rsidRDefault="00C861FD" w:rsidP="00C861FD">
      <w:pPr>
        <w:pStyle w:val="Akapitzlist"/>
        <w:ind w:left="360"/>
        <w:rPr>
          <w:i/>
          <w:sz w:val="16"/>
          <w:szCs w:val="16"/>
        </w:rPr>
      </w:pPr>
    </w:p>
    <w:p w14:paraId="381FDD85" w14:textId="77777777" w:rsidR="00C861FD" w:rsidRPr="00174517" w:rsidRDefault="00C861FD" w:rsidP="00C861FD">
      <w:pPr>
        <w:pStyle w:val="Akapitzlist"/>
        <w:jc w:val="center"/>
        <w:rPr>
          <w:b/>
        </w:rPr>
      </w:pPr>
    </w:p>
    <w:p w14:paraId="3981FF9F" w14:textId="77777777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259" w:lineRule="auto"/>
        <w:rPr>
          <w:b/>
        </w:rPr>
      </w:pPr>
      <w:r w:rsidRPr="00174517">
        <w:rPr>
          <w:b/>
        </w:rPr>
        <w:t>Przedmiot umowy został zrealizowany w całości:</w:t>
      </w:r>
    </w:p>
    <w:p w14:paraId="4B385B77" w14:textId="40316D19" w:rsidR="00C861FD" w:rsidRPr="00174517" w:rsidRDefault="008B4023" w:rsidP="0017592C">
      <w:pPr>
        <w:pStyle w:val="Akapitzlist"/>
        <w:ind w:left="360" w:firstLine="349"/>
      </w:pPr>
      <w:r>
        <w:t xml:space="preserve"> </w:t>
      </w:r>
      <w:r w:rsidR="00C861FD" w:rsidRPr="00174517">
        <w:t>- TAK*</w:t>
      </w:r>
    </w:p>
    <w:p w14:paraId="4C19C2DD" w14:textId="1DA4A132" w:rsidR="00C861FD" w:rsidRPr="00174517" w:rsidRDefault="008B4023" w:rsidP="0017592C">
      <w:pPr>
        <w:pStyle w:val="Akapitzlist"/>
        <w:ind w:left="360" w:firstLine="349"/>
      </w:pPr>
      <w:r>
        <w:t xml:space="preserve"> </w:t>
      </w:r>
      <w:r w:rsidR="00C861FD" w:rsidRPr="00174517">
        <w:t>- NIE* - zastrzeżenia: …………………………………………………………………………………………………………………………………</w:t>
      </w:r>
    </w:p>
    <w:p w14:paraId="135581F0" w14:textId="77777777" w:rsidR="00C861FD" w:rsidRPr="00174517" w:rsidRDefault="00C861FD" w:rsidP="00C861FD">
      <w:pPr>
        <w:pStyle w:val="Akapitzlist"/>
        <w:ind w:left="360"/>
      </w:pPr>
    </w:p>
    <w:p w14:paraId="52668C02" w14:textId="77777777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259" w:lineRule="auto"/>
        <w:rPr>
          <w:b/>
        </w:rPr>
      </w:pPr>
      <w:r w:rsidRPr="00174517">
        <w:rPr>
          <w:b/>
        </w:rPr>
        <w:t>Przedmiot umowy został zrealizowany w wymaganym terminie:</w:t>
      </w:r>
    </w:p>
    <w:p w14:paraId="43160EEE" w14:textId="60A9FDB5" w:rsidR="00C861FD" w:rsidRPr="00174517" w:rsidRDefault="008B4023" w:rsidP="0017592C">
      <w:pPr>
        <w:pStyle w:val="Akapitzlist"/>
        <w:ind w:left="360" w:firstLine="349"/>
      </w:pPr>
      <w:r>
        <w:t xml:space="preserve"> </w:t>
      </w:r>
      <w:r w:rsidR="00C861FD" w:rsidRPr="00174517">
        <w:t>- TAK, zgodnie z Umową*</w:t>
      </w:r>
    </w:p>
    <w:p w14:paraId="40479102" w14:textId="5FE466D8" w:rsidR="00C861FD" w:rsidRPr="00174517" w:rsidRDefault="008B4023" w:rsidP="0017592C">
      <w:pPr>
        <w:pStyle w:val="Akapitzlist"/>
        <w:ind w:left="709"/>
      </w:pPr>
      <w:r>
        <w:t xml:space="preserve"> </w:t>
      </w:r>
      <w:r w:rsidR="00C861FD" w:rsidRPr="00174517">
        <w:t xml:space="preserve">- NIE, niezgodny z Umową* - zastrzeżenia </w:t>
      </w:r>
      <w:r w:rsidR="00C861FD" w:rsidRPr="00174517">
        <w:rPr>
          <w:i/>
          <w:sz w:val="16"/>
          <w:szCs w:val="16"/>
        </w:rPr>
        <w:t>(ilość dni opóźnienia</w:t>
      </w:r>
      <w:r w:rsidR="00C861FD" w:rsidRPr="00174517">
        <w:rPr>
          <w:sz w:val="16"/>
          <w:szCs w:val="16"/>
        </w:rPr>
        <w:t>) ..</w:t>
      </w:r>
      <w:r w:rsidR="00C861FD" w:rsidRPr="00174517">
        <w:t>……………………………………………………………….……………….,</w:t>
      </w:r>
      <w:r>
        <w:t xml:space="preserve"> </w:t>
      </w:r>
      <w:r w:rsidR="00C861FD" w:rsidRPr="00174517">
        <w:br/>
      </w:r>
      <w:r>
        <w:t xml:space="preserve"> </w:t>
      </w:r>
      <w:r w:rsidR="00C861FD" w:rsidRPr="00174517">
        <w:t>w związku z czym wyznaczono kolejny term</w:t>
      </w:r>
      <w:r w:rsidR="005C73D9">
        <w:t>in odbioru na dzień ………/………/20</w:t>
      </w:r>
      <w:r w:rsidR="00C30535">
        <w:t>2</w:t>
      </w:r>
      <w:r w:rsidR="0014104B">
        <w:t>3</w:t>
      </w:r>
      <w:r w:rsidR="00C861FD" w:rsidRPr="00174517">
        <w:t xml:space="preserve"> r.*.</w:t>
      </w:r>
    </w:p>
    <w:p w14:paraId="1492DDAF" w14:textId="77777777" w:rsidR="00C861FD" w:rsidRPr="00174517" w:rsidRDefault="00C861FD" w:rsidP="00C861FD">
      <w:pPr>
        <w:pStyle w:val="Akapitzlist"/>
        <w:ind w:left="360"/>
      </w:pPr>
    </w:p>
    <w:p w14:paraId="5C15F0CE" w14:textId="77777777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259" w:lineRule="auto"/>
      </w:pPr>
      <w:r w:rsidRPr="00174517">
        <w:rPr>
          <w:b/>
        </w:rPr>
        <w:t>Końcowy wynik odbioru:</w:t>
      </w:r>
    </w:p>
    <w:p w14:paraId="50C3F1E4" w14:textId="77777777" w:rsidR="00C861FD" w:rsidRPr="00174517" w:rsidRDefault="00C861FD" w:rsidP="00C861FD">
      <w:pPr>
        <w:pStyle w:val="Akapitzlist"/>
        <w:ind w:left="709"/>
      </w:pPr>
      <w:r w:rsidRPr="00174517">
        <w:t>- pozytywny*</w:t>
      </w:r>
    </w:p>
    <w:p w14:paraId="0823969E" w14:textId="77777777" w:rsidR="00C861FD" w:rsidRPr="00174517" w:rsidRDefault="00C861FD" w:rsidP="00C861FD">
      <w:pPr>
        <w:pStyle w:val="Akapitzlist"/>
        <w:ind w:left="709"/>
      </w:pPr>
      <w:r w:rsidRPr="00174517">
        <w:t>- negatywny* - zastrzeżenia ……………….……………………………………………………………………………………………………..</w:t>
      </w:r>
    </w:p>
    <w:p w14:paraId="5855D642" w14:textId="77777777" w:rsidR="00C861FD" w:rsidRPr="00174517" w:rsidRDefault="00C861FD" w:rsidP="00C861FD">
      <w:pPr>
        <w:pStyle w:val="Akapitzlist"/>
        <w:ind w:left="709"/>
      </w:pPr>
    </w:p>
    <w:p w14:paraId="700977EB" w14:textId="77777777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480" w:lineRule="auto"/>
        <w:rPr>
          <w:b/>
        </w:rPr>
      </w:pPr>
      <w:r w:rsidRPr="00174517">
        <w:rPr>
          <w:b/>
        </w:rPr>
        <w:t>Niniejszy protokół sporządzono w 2 egzemplarzach, po jednym dla każdej ze stron.</w:t>
      </w:r>
    </w:p>
    <w:p w14:paraId="364A5953" w14:textId="0519CEEC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480" w:lineRule="auto"/>
        <w:rPr>
          <w:b/>
        </w:rPr>
      </w:pPr>
      <w:r w:rsidRPr="00174517">
        <w:rPr>
          <w:b/>
        </w:rPr>
        <w:t>Dodatkowe uwagi</w:t>
      </w:r>
      <w:r w:rsidR="00D076E5">
        <w:rPr>
          <w:b/>
        </w:rPr>
        <w:t xml:space="preserve">: </w:t>
      </w:r>
      <w:r w:rsidRPr="00174517">
        <w:rPr>
          <w:b/>
        </w:rPr>
        <w:t>…………………………………………………………………………………………………………………………………..</w:t>
      </w:r>
    </w:p>
    <w:p w14:paraId="1CE063E2" w14:textId="0AF7D797" w:rsidR="00C861FD" w:rsidRPr="00174517" w:rsidRDefault="00C861FD" w:rsidP="00BC78C5">
      <w:pPr>
        <w:pStyle w:val="Akapitzlist"/>
        <w:numPr>
          <w:ilvl w:val="0"/>
          <w:numId w:val="7"/>
        </w:numPr>
        <w:suppressAutoHyphens w:val="0"/>
        <w:spacing w:after="160" w:line="480" w:lineRule="auto"/>
      </w:pPr>
      <w:r w:rsidRPr="0017592C">
        <w:rPr>
          <w:b/>
        </w:rPr>
        <w:t xml:space="preserve">Podpisy Członków Komisji </w:t>
      </w:r>
      <w:r w:rsidRPr="0017592C">
        <w:rPr>
          <w:b/>
        </w:rPr>
        <w:br/>
      </w:r>
      <w:r w:rsidR="0017592C">
        <w:rPr>
          <w:b/>
        </w:rPr>
        <w:t xml:space="preserve">    </w:t>
      </w:r>
      <w:r w:rsidRPr="0017592C">
        <w:rPr>
          <w:b/>
        </w:rPr>
        <w:t>Ze strony Wykonawcy:</w:t>
      </w:r>
      <w:r w:rsidR="008B4023" w:rsidRPr="0017592C">
        <w:rPr>
          <w:b/>
        </w:rPr>
        <w:t xml:space="preserve"> </w:t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="0017592C">
        <w:rPr>
          <w:b/>
        </w:rPr>
        <w:tab/>
      </w:r>
      <w:r w:rsidRPr="0017592C">
        <w:rPr>
          <w:b/>
        </w:rPr>
        <w:t>Ze strony Zamawiającego:</w:t>
      </w:r>
    </w:p>
    <w:p w14:paraId="3DF9965D" w14:textId="20449613" w:rsidR="00C861FD" w:rsidRPr="00174517" w:rsidRDefault="00C861FD" w:rsidP="00BC78C5">
      <w:pPr>
        <w:pStyle w:val="Akapitzlist"/>
        <w:numPr>
          <w:ilvl w:val="0"/>
          <w:numId w:val="8"/>
        </w:numPr>
        <w:suppressAutoHyphens w:val="0"/>
        <w:spacing w:after="160" w:line="480" w:lineRule="auto"/>
      </w:pPr>
      <w:r w:rsidRPr="00174517">
        <w:t>………………………………..…………</w:t>
      </w:r>
      <w:r w:rsidR="008B4023">
        <w:t xml:space="preserve"> </w:t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Pr="00174517">
        <w:t>1</w:t>
      </w:r>
      <w:r w:rsidR="008B4023">
        <w:t xml:space="preserve"> </w:t>
      </w:r>
      <w:r w:rsidRPr="00174517">
        <w:t>………………………………….…………..</w:t>
      </w:r>
    </w:p>
    <w:p w14:paraId="15554003" w14:textId="366A31DF" w:rsidR="00C861FD" w:rsidRPr="008F65D0" w:rsidRDefault="0014104B" w:rsidP="008F65D0">
      <w:pPr>
        <w:spacing w:after="160" w:line="480" w:lineRule="auto"/>
      </w:pPr>
      <w:r>
        <w:t xml:space="preserve">      </w:t>
      </w:r>
      <w:r w:rsidR="008B4023">
        <w:t xml:space="preserve"> </w:t>
      </w:r>
      <w:r w:rsidR="00C861FD" w:rsidRPr="00174517">
        <w:t>2</w:t>
      </w:r>
      <w:r w:rsidR="008B4023">
        <w:t xml:space="preserve"> </w:t>
      </w:r>
      <w:r>
        <w:t xml:space="preserve">     </w:t>
      </w:r>
      <w:r w:rsidR="00C861FD" w:rsidRPr="00174517">
        <w:t>…………………………………………..</w:t>
      </w:r>
      <w:r w:rsidR="008B4023">
        <w:t xml:space="preserve"> </w:t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17592C">
        <w:tab/>
      </w:r>
      <w:r w:rsidR="008F65D0">
        <w:t>2</w:t>
      </w:r>
      <w:r w:rsidR="008B4023">
        <w:t xml:space="preserve"> </w:t>
      </w:r>
      <w:r w:rsidR="008F65D0">
        <w:t>…………</w:t>
      </w:r>
      <w:r w:rsidR="0017592C">
        <w:t>…</w:t>
      </w:r>
      <w:r w:rsidR="008F65D0">
        <w:t>…………………………………</w:t>
      </w:r>
    </w:p>
    <w:sectPr w:rsidR="00C861FD" w:rsidRPr="008F65D0" w:rsidSect="00626AB5">
      <w:headerReference w:type="default" r:id="rId11"/>
      <w:footerReference w:type="default" r:id="rId12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0AD74" w14:textId="77777777" w:rsidR="004124C4" w:rsidRDefault="004124C4">
      <w:r>
        <w:separator/>
      </w:r>
    </w:p>
  </w:endnote>
  <w:endnote w:type="continuationSeparator" w:id="0">
    <w:p w14:paraId="22BBD0EB" w14:textId="77777777" w:rsidR="004124C4" w:rsidRDefault="0041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84E0A" w14:textId="77777777" w:rsidR="000C00C6" w:rsidRDefault="000C00C6" w:rsidP="000C00C6">
    <w:pPr>
      <w:pStyle w:val="Stopka"/>
      <w:tabs>
        <w:tab w:val="clear" w:pos="4536"/>
        <w:tab w:val="clear" w:pos="9072"/>
        <w:tab w:val="left" w:pos="9570"/>
      </w:tabs>
      <w:jc w:val="right"/>
    </w:pPr>
  </w:p>
  <w:sdt>
    <w:sdtPr>
      <w:rPr>
        <w:sz w:val="16"/>
        <w:szCs w:val="16"/>
      </w:rPr>
      <w:id w:val="96023413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264180758"/>
          <w:docPartObj>
            <w:docPartGallery w:val="Page Numbers (Top of Page)"/>
            <w:docPartUnique/>
          </w:docPartObj>
        </w:sdtPr>
        <w:sdtEndPr/>
        <w:sdtContent>
          <w:p w14:paraId="16A6C880" w14:textId="573AEDF4" w:rsidR="00C07232" w:rsidRPr="003C015A" w:rsidRDefault="00C07232" w:rsidP="00C07232">
            <w:pPr>
              <w:pStyle w:val="Stopka"/>
              <w:jc w:val="right"/>
              <w:rPr>
                <w:sz w:val="16"/>
                <w:szCs w:val="16"/>
              </w:rPr>
            </w:pPr>
            <w:r w:rsidRPr="003C015A">
              <w:rPr>
                <w:sz w:val="16"/>
                <w:szCs w:val="16"/>
              </w:rPr>
              <w:t xml:space="preserve">Strona </w: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begin"/>
            </w:r>
            <w:r w:rsidRPr="003C015A">
              <w:rPr>
                <w:b/>
                <w:bCs/>
                <w:sz w:val="16"/>
                <w:szCs w:val="16"/>
              </w:rPr>
              <w:instrText>PAGE</w:instrTex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separate"/>
            </w:r>
            <w:r w:rsidR="00A57FF7">
              <w:rPr>
                <w:b/>
                <w:bCs/>
                <w:noProof/>
                <w:sz w:val="16"/>
                <w:szCs w:val="16"/>
              </w:rPr>
              <w:t>8</w: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end"/>
            </w:r>
            <w:r w:rsidRPr="003C015A">
              <w:rPr>
                <w:sz w:val="16"/>
                <w:szCs w:val="16"/>
              </w:rPr>
              <w:t xml:space="preserve"> z </w:t>
            </w:r>
            <w:r w:rsidR="0006018A">
              <w:rPr>
                <w:b/>
                <w:bCs/>
                <w:sz w:val="16"/>
                <w:szCs w:val="16"/>
              </w:rPr>
              <w:t>6</w:t>
            </w:r>
          </w:p>
        </w:sdtContent>
      </w:sdt>
    </w:sdtContent>
  </w:sdt>
  <w:p w14:paraId="17669B70" w14:textId="77777777" w:rsidR="003D12F9" w:rsidRDefault="003D12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2345122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483510170"/>
          <w:docPartObj>
            <w:docPartGallery w:val="Page Numbers (Top of Page)"/>
            <w:docPartUnique/>
          </w:docPartObj>
        </w:sdtPr>
        <w:sdtEndPr/>
        <w:sdtContent>
          <w:p w14:paraId="42320826" w14:textId="7935CB9C" w:rsidR="003C015A" w:rsidRPr="003C015A" w:rsidRDefault="003C015A">
            <w:pPr>
              <w:pStyle w:val="Stopka"/>
              <w:jc w:val="right"/>
              <w:rPr>
                <w:sz w:val="16"/>
                <w:szCs w:val="16"/>
              </w:rPr>
            </w:pPr>
            <w:r w:rsidRPr="003C015A">
              <w:rPr>
                <w:sz w:val="16"/>
                <w:szCs w:val="16"/>
              </w:rPr>
              <w:t xml:space="preserve">Strona </w: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begin"/>
            </w:r>
            <w:r w:rsidRPr="003C015A">
              <w:rPr>
                <w:b/>
                <w:bCs/>
                <w:sz w:val="16"/>
                <w:szCs w:val="16"/>
              </w:rPr>
              <w:instrText>PAGE</w:instrTex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separate"/>
            </w:r>
            <w:r w:rsidR="00A57FF7">
              <w:rPr>
                <w:b/>
                <w:bCs/>
                <w:noProof/>
                <w:sz w:val="16"/>
                <w:szCs w:val="16"/>
              </w:rPr>
              <w:t>1</w:t>
            </w:r>
            <w:r w:rsidR="00714CF9" w:rsidRPr="003C015A">
              <w:rPr>
                <w:b/>
                <w:bCs/>
                <w:sz w:val="16"/>
                <w:szCs w:val="16"/>
              </w:rPr>
              <w:fldChar w:fldCharType="end"/>
            </w:r>
            <w:r w:rsidRPr="003C015A">
              <w:rPr>
                <w:sz w:val="16"/>
                <w:szCs w:val="16"/>
              </w:rPr>
              <w:t xml:space="preserve"> z </w:t>
            </w:r>
            <w:r w:rsidR="00FC281C">
              <w:rPr>
                <w:b/>
                <w:bCs/>
                <w:sz w:val="16"/>
                <w:szCs w:val="16"/>
              </w:rPr>
              <w:t>6</w:t>
            </w:r>
          </w:p>
        </w:sdtContent>
      </w:sdt>
    </w:sdtContent>
  </w:sdt>
  <w:p w14:paraId="146F614A" w14:textId="77777777" w:rsidR="001B38EC" w:rsidRPr="003C015A" w:rsidRDefault="001B38EC" w:rsidP="00B45404">
    <w:pPr>
      <w:ind w:right="339"/>
      <w:rPr>
        <w:sz w:val="16"/>
        <w:szCs w:val="16"/>
      </w:rPr>
    </w:pPr>
  </w:p>
  <w:p w14:paraId="0FF4124D" w14:textId="77777777" w:rsidR="003D12F9" w:rsidRDefault="003D12F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F28AE" w14:textId="77777777" w:rsidR="005709E3" w:rsidRDefault="004124C4" w:rsidP="006672AA">
    <w:pPr>
      <w:pStyle w:val="Stopka"/>
    </w:pPr>
  </w:p>
  <w:p w14:paraId="7E887D83" w14:textId="77777777" w:rsidR="005709E3" w:rsidRDefault="0041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17FA8" w14:textId="77777777" w:rsidR="004124C4" w:rsidRDefault="004124C4">
      <w:r>
        <w:separator/>
      </w:r>
    </w:p>
  </w:footnote>
  <w:footnote w:type="continuationSeparator" w:id="0">
    <w:p w14:paraId="2967C678" w14:textId="77777777" w:rsidR="004124C4" w:rsidRDefault="00412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79513" w14:textId="08DD869A" w:rsidR="00433A02" w:rsidRPr="005A191D" w:rsidRDefault="00367D11" w:rsidP="00367D11">
    <w:pPr>
      <w:pStyle w:val="NormalnyWeb"/>
      <w:jc w:val="center"/>
      <w:rPr>
        <w:b/>
        <w:bCs/>
        <w:i/>
        <w:iCs/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67B16ED" wp14:editId="0108484F">
          <wp:simplePos x="0" y="0"/>
          <wp:positionH relativeFrom="margin">
            <wp:align>center</wp:align>
          </wp:positionH>
          <wp:positionV relativeFrom="margin">
            <wp:posOffset>-965697</wp:posOffset>
          </wp:positionV>
          <wp:extent cx="1875155" cy="5334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3A02" w:rsidRPr="00F60A1B">
      <w:rPr>
        <w:sz w:val="20"/>
        <w:szCs w:val="20"/>
      </w:rPr>
      <w:t xml:space="preserve"> </w:t>
    </w:r>
    <w:r w:rsidR="00433A02">
      <w:rPr>
        <w:sz w:val="20"/>
        <w:szCs w:val="20"/>
      </w:rPr>
      <w:br/>
    </w:r>
  </w:p>
  <w:p w14:paraId="1E660E83" w14:textId="1237FC7A" w:rsidR="008A2944" w:rsidRPr="008A2944" w:rsidRDefault="008A2944" w:rsidP="00433A02">
    <w:pPr>
      <w:pStyle w:val="Podtytu"/>
    </w:pPr>
  </w:p>
  <w:p w14:paraId="7B9C2EA6" w14:textId="77777777" w:rsidR="003D12F9" w:rsidRPr="005179AF" w:rsidRDefault="001B38EC" w:rsidP="00493BDD">
    <w:pPr>
      <w:tabs>
        <w:tab w:val="center" w:pos="4536"/>
        <w:tab w:val="right" w:pos="9072"/>
      </w:tabs>
      <w:rPr>
        <w:sz w:val="10"/>
        <w:szCs w:val="10"/>
        <w:lang w:eastAsia="ar-SA"/>
      </w:rPr>
    </w:pPr>
    <w:r w:rsidRPr="00DD47B5">
      <w:rPr>
        <w:b/>
        <w:lang w:eastAsia="ar-SA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9A425" w14:textId="5F5E9271" w:rsidR="00C861FD" w:rsidRPr="000C00C6" w:rsidRDefault="00C861FD" w:rsidP="000C00C6">
    <w:pPr>
      <w:pStyle w:val="Nagwek"/>
      <w:jc w:val="right"/>
      <w:rPr>
        <w:i/>
        <w:sz w:val="16"/>
      </w:rPr>
    </w:pPr>
    <w:r w:rsidRPr="000C00C6">
      <w:rPr>
        <w:i/>
        <w:sz w:val="16"/>
      </w:rPr>
      <w:t xml:space="preserve">Załącznik nr </w:t>
    </w:r>
    <w:r w:rsidR="00B94B28">
      <w:rPr>
        <w:i/>
        <w:sz w:val="16"/>
      </w:rPr>
      <w:t>2</w:t>
    </w:r>
    <w:r w:rsidRPr="000C00C6">
      <w:rPr>
        <w:i/>
        <w:sz w:val="16"/>
      </w:rPr>
      <w:t xml:space="preserve"> do umowy nr </w:t>
    </w:r>
    <w:r w:rsidR="00C27BE2">
      <w:rPr>
        <w:i/>
        <w:sz w:val="16"/>
      </w:rPr>
      <w:t>D/89</w:t>
    </w:r>
    <w:r w:rsidR="009D2C33">
      <w:rPr>
        <w:i/>
        <w:sz w:val="16"/>
      </w:rPr>
      <w:t>/</w:t>
    </w:r>
    <w:r w:rsidR="00C30535">
      <w:rPr>
        <w:i/>
        <w:sz w:val="16"/>
      </w:rPr>
      <w:t>/202</w:t>
    </w:r>
    <w:r w:rsidR="0014104B">
      <w:rPr>
        <w:i/>
        <w:sz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1B81579"/>
    <w:multiLevelType w:val="multilevel"/>
    <w:tmpl w:val="3E1AD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2" w:hanging="1800"/>
      </w:pPr>
      <w:rPr>
        <w:rFonts w:hint="default"/>
      </w:rPr>
    </w:lvl>
  </w:abstractNum>
  <w:abstractNum w:abstractNumId="6" w15:restartNumberingAfterBreak="0">
    <w:nsid w:val="041252A5"/>
    <w:multiLevelType w:val="multilevel"/>
    <w:tmpl w:val="ABD82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11940BFB"/>
    <w:multiLevelType w:val="hybridMultilevel"/>
    <w:tmpl w:val="A51ED916"/>
    <w:lvl w:ilvl="0" w:tplc="CD2493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E39217CC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theme="minorBid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DE36E3"/>
    <w:multiLevelType w:val="hybridMultilevel"/>
    <w:tmpl w:val="4B0ED93A"/>
    <w:lvl w:ilvl="0" w:tplc="BA7A889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09E7C0A"/>
    <w:multiLevelType w:val="multilevel"/>
    <w:tmpl w:val="D2081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3576D3"/>
    <w:multiLevelType w:val="multilevel"/>
    <w:tmpl w:val="8F60F92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2F2968C5"/>
    <w:multiLevelType w:val="singleLevel"/>
    <w:tmpl w:val="FE2A428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15" w15:restartNumberingAfterBreak="0">
    <w:nsid w:val="2F5A400F"/>
    <w:multiLevelType w:val="multilevel"/>
    <w:tmpl w:val="0214F53C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6148D5"/>
    <w:multiLevelType w:val="hybridMultilevel"/>
    <w:tmpl w:val="649415AE"/>
    <w:lvl w:ilvl="0" w:tplc="3D58DB4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B0585"/>
    <w:multiLevelType w:val="multilevel"/>
    <w:tmpl w:val="4F0876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8" w15:restartNumberingAfterBreak="0">
    <w:nsid w:val="33A573A0"/>
    <w:multiLevelType w:val="hybridMultilevel"/>
    <w:tmpl w:val="4096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15C4A"/>
    <w:multiLevelType w:val="hybridMultilevel"/>
    <w:tmpl w:val="DED2B9D0"/>
    <w:lvl w:ilvl="0" w:tplc="D95400E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AF92412"/>
    <w:multiLevelType w:val="multilevel"/>
    <w:tmpl w:val="00225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0763D"/>
    <w:multiLevelType w:val="multilevel"/>
    <w:tmpl w:val="CA442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B3A3B"/>
    <w:multiLevelType w:val="hybridMultilevel"/>
    <w:tmpl w:val="0504A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703016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81155"/>
    <w:multiLevelType w:val="hybridMultilevel"/>
    <w:tmpl w:val="DC7E4D16"/>
    <w:lvl w:ilvl="0" w:tplc="5204B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528DE"/>
    <w:multiLevelType w:val="hybridMultilevel"/>
    <w:tmpl w:val="0DEA320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DEA56D8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AE02697"/>
    <w:multiLevelType w:val="multilevel"/>
    <w:tmpl w:val="C084FB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  <w:spacing w:val="-2"/>
        <w:w w:val="100"/>
        <w:sz w:val="22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4EA140FE"/>
    <w:multiLevelType w:val="multilevel"/>
    <w:tmpl w:val="2AAC580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0" w15:restartNumberingAfterBreak="0">
    <w:nsid w:val="518A7301"/>
    <w:multiLevelType w:val="multilevel"/>
    <w:tmpl w:val="73E21B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B51873"/>
    <w:multiLevelType w:val="hybridMultilevel"/>
    <w:tmpl w:val="48B853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7CA23FD"/>
    <w:multiLevelType w:val="hybridMultilevel"/>
    <w:tmpl w:val="36EEB8C8"/>
    <w:lvl w:ilvl="0" w:tplc="5F2A2B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9265BF"/>
    <w:multiLevelType w:val="multilevel"/>
    <w:tmpl w:val="493E3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sz w:val="22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B580D07"/>
    <w:multiLevelType w:val="multilevel"/>
    <w:tmpl w:val="FACA9BB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6" w15:restartNumberingAfterBreak="0">
    <w:nsid w:val="5B65685B"/>
    <w:multiLevelType w:val="hybridMultilevel"/>
    <w:tmpl w:val="EF2605E0"/>
    <w:lvl w:ilvl="0" w:tplc="6ACCA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C545EAE"/>
    <w:multiLevelType w:val="multilevel"/>
    <w:tmpl w:val="2CD8D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315EA9"/>
    <w:multiLevelType w:val="hybridMultilevel"/>
    <w:tmpl w:val="043A5D92"/>
    <w:lvl w:ilvl="0" w:tplc="4C92CDBA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D7E6EC4"/>
    <w:multiLevelType w:val="hybridMultilevel"/>
    <w:tmpl w:val="275E89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61677805"/>
    <w:multiLevelType w:val="hybridMultilevel"/>
    <w:tmpl w:val="CD7A3F12"/>
    <w:lvl w:ilvl="0" w:tplc="072099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4220206"/>
    <w:multiLevelType w:val="hybridMultilevel"/>
    <w:tmpl w:val="1DFA595E"/>
    <w:lvl w:ilvl="0" w:tplc="30DCC2A8">
      <w:start w:val="1"/>
      <w:numFmt w:val="upperRoman"/>
      <w:lvlText w:val="%1."/>
      <w:lvlJc w:val="left"/>
      <w:pPr>
        <w:ind w:left="9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6" w15:restartNumberingAfterBreak="0">
    <w:nsid w:val="755C2864"/>
    <w:multiLevelType w:val="hybridMultilevel"/>
    <w:tmpl w:val="300CA1EA"/>
    <w:lvl w:ilvl="0" w:tplc="ECF4E15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7" w15:restartNumberingAfterBreak="0">
    <w:nsid w:val="756918FF"/>
    <w:multiLevelType w:val="multilevel"/>
    <w:tmpl w:val="5DC829D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0"/>
  </w:num>
  <w:num w:numId="2">
    <w:abstractNumId w:val="33"/>
  </w:num>
  <w:num w:numId="3">
    <w:abstractNumId w:val="19"/>
  </w:num>
  <w:num w:numId="4">
    <w:abstractNumId w:val="45"/>
  </w:num>
  <w:num w:numId="5">
    <w:abstractNumId w:val="28"/>
  </w:num>
  <w:num w:numId="6">
    <w:abstractNumId w:val="46"/>
  </w:num>
  <w:num w:numId="7">
    <w:abstractNumId w:val="25"/>
  </w:num>
  <w:num w:numId="8">
    <w:abstractNumId w:val="38"/>
  </w:num>
  <w:num w:numId="9">
    <w:abstractNumId w:val="5"/>
  </w:num>
  <w:num w:numId="10">
    <w:abstractNumId w:val="13"/>
  </w:num>
  <w:num w:numId="11">
    <w:abstractNumId w:val="26"/>
  </w:num>
  <w:num w:numId="12">
    <w:abstractNumId w:val="9"/>
  </w:num>
  <w:num w:numId="13">
    <w:abstractNumId w:val="20"/>
  </w:num>
  <w:num w:numId="14">
    <w:abstractNumId w:val="47"/>
  </w:num>
  <w:num w:numId="15">
    <w:abstractNumId w:val="7"/>
  </w:num>
  <w:num w:numId="16">
    <w:abstractNumId w:val="11"/>
  </w:num>
  <w:num w:numId="17">
    <w:abstractNumId w:val="32"/>
  </w:num>
  <w:num w:numId="18">
    <w:abstractNumId w:val="48"/>
  </w:num>
  <w:num w:numId="19">
    <w:abstractNumId w:val="41"/>
  </w:num>
  <w:num w:numId="20">
    <w:abstractNumId w:val="4"/>
  </w:num>
  <w:num w:numId="21">
    <w:abstractNumId w:val="16"/>
  </w:num>
  <w:num w:numId="22">
    <w:abstractNumId w:val="37"/>
  </w:num>
  <w:num w:numId="23">
    <w:abstractNumId w:val="6"/>
  </w:num>
  <w:num w:numId="24">
    <w:abstractNumId w:val="34"/>
  </w:num>
  <w:num w:numId="25">
    <w:abstractNumId w:val="36"/>
  </w:num>
  <w:num w:numId="26">
    <w:abstractNumId w:val="21"/>
    <w:lvlOverride w:ilvl="0">
      <w:startOverride w:val="1"/>
    </w:lvlOverride>
  </w:num>
  <w:num w:numId="27">
    <w:abstractNumId w:val="27"/>
  </w:num>
  <w:num w:numId="28">
    <w:abstractNumId w:val="18"/>
  </w:num>
  <w:num w:numId="29">
    <w:abstractNumId w:val="29"/>
  </w:num>
  <w:num w:numId="30">
    <w:abstractNumId w:val="10"/>
  </w:num>
  <w:num w:numId="31">
    <w:abstractNumId w:val="35"/>
  </w:num>
  <w:num w:numId="32">
    <w:abstractNumId w:val="30"/>
  </w:num>
  <w:num w:numId="33">
    <w:abstractNumId w:val="17"/>
  </w:num>
  <w:num w:numId="34">
    <w:abstractNumId w:val="12"/>
    <w:lvlOverride w:ilvl="0">
      <w:startOverride w:val="1"/>
    </w:lvlOverride>
  </w:num>
  <w:num w:numId="35">
    <w:abstractNumId w:val="39"/>
  </w:num>
  <w:num w:numId="36">
    <w:abstractNumId w:val="8"/>
  </w:num>
  <w:num w:numId="37">
    <w:abstractNumId w:val="42"/>
  </w:num>
  <w:num w:numId="38">
    <w:abstractNumId w:val="15"/>
  </w:num>
  <w:num w:numId="39">
    <w:abstractNumId w:val="43"/>
  </w:num>
  <w:num w:numId="40">
    <w:abstractNumId w:val="23"/>
  </w:num>
  <w:num w:numId="41">
    <w:abstractNumId w:val="24"/>
  </w:num>
  <w:num w:numId="42">
    <w:abstractNumId w:val="14"/>
  </w:num>
  <w:num w:numId="43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2E6F"/>
    <w:rsid w:val="00003107"/>
    <w:rsid w:val="0000382C"/>
    <w:rsid w:val="00004801"/>
    <w:rsid w:val="00005128"/>
    <w:rsid w:val="0000547E"/>
    <w:rsid w:val="00007C07"/>
    <w:rsid w:val="00012207"/>
    <w:rsid w:val="00012A25"/>
    <w:rsid w:val="00013523"/>
    <w:rsid w:val="000137F0"/>
    <w:rsid w:val="000138FB"/>
    <w:rsid w:val="00013BCA"/>
    <w:rsid w:val="00013E9A"/>
    <w:rsid w:val="00014038"/>
    <w:rsid w:val="0001524C"/>
    <w:rsid w:val="00015B41"/>
    <w:rsid w:val="00016008"/>
    <w:rsid w:val="00016484"/>
    <w:rsid w:val="0002079C"/>
    <w:rsid w:val="0002321D"/>
    <w:rsid w:val="000234EA"/>
    <w:rsid w:val="00024930"/>
    <w:rsid w:val="00025E2A"/>
    <w:rsid w:val="00026660"/>
    <w:rsid w:val="000268C9"/>
    <w:rsid w:val="00030B62"/>
    <w:rsid w:val="0003125A"/>
    <w:rsid w:val="000317EA"/>
    <w:rsid w:val="000350A4"/>
    <w:rsid w:val="00041FCA"/>
    <w:rsid w:val="0004282F"/>
    <w:rsid w:val="00042FEB"/>
    <w:rsid w:val="00043AB7"/>
    <w:rsid w:val="0004445A"/>
    <w:rsid w:val="0004536E"/>
    <w:rsid w:val="0005273C"/>
    <w:rsid w:val="00052A2D"/>
    <w:rsid w:val="00053248"/>
    <w:rsid w:val="000548AC"/>
    <w:rsid w:val="0006018A"/>
    <w:rsid w:val="00062FFF"/>
    <w:rsid w:val="00064DC1"/>
    <w:rsid w:val="00065698"/>
    <w:rsid w:val="00066866"/>
    <w:rsid w:val="00067C3D"/>
    <w:rsid w:val="00076D90"/>
    <w:rsid w:val="00077DA2"/>
    <w:rsid w:val="000804FC"/>
    <w:rsid w:val="00084C61"/>
    <w:rsid w:val="00086C0E"/>
    <w:rsid w:val="0009275E"/>
    <w:rsid w:val="00092BDC"/>
    <w:rsid w:val="00093DE6"/>
    <w:rsid w:val="00094E09"/>
    <w:rsid w:val="000952B4"/>
    <w:rsid w:val="0009568B"/>
    <w:rsid w:val="000957E8"/>
    <w:rsid w:val="000A2877"/>
    <w:rsid w:val="000A5598"/>
    <w:rsid w:val="000A731E"/>
    <w:rsid w:val="000B0B40"/>
    <w:rsid w:val="000B0E76"/>
    <w:rsid w:val="000B465E"/>
    <w:rsid w:val="000B6932"/>
    <w:rsid w:val="000B788A"/>
    <w:rsid w:val="000C00C6"/>
    <w:rsid w:val="000C1C62"/>
    <w:rsid w:val="000C246A"/>
    <w:rsid w:val="000C4D25"/>
    <w:rsid w:val="000C6BD8"/>
    <w:rsid w:val="000D0381"/>
    <w:rsid w:val="000D208A"/>
    <w:rsid w:val="000D65CE"/>
    <w:rsid w:val="000E068C"/>
    <w:rsid w:val="000E1D3F"/>
    <w:rsid w:val="000E1E91"/>
    <w:rsid w:val="000E2C54"/>
    <w:rsid w:val="000E7BDC"/>
    <w:rsid w:val="000F2852"/>
    <w:rsid w:val="000F2B18"/>
    <w:rsid w:val="000F466E"/>
    <w:rsid w:val="00104DCA"/>
    <w:rsid w:val="001057E4"/>
    <w:rsid w:val="0010585D"/>
    <w:rsid w:val="001117A9"/>
    <w:rsid w:val="001127FB"/>
    <w:rsid w:val="0011383C"/>
    <w:rsid w:val="00117A69"/>
    <w:rsid w:val="001238AD"/>
    <w:rsid w:val="001261CB"/>
    <w:rsid w:val="00127092"/>
    <w:rsid w:val="00132405"/>
    <w:rsid w:val="00135422"/>
    <w:rsid w:val="00135AA1"/>
    <w:rsid w:val="00136029"/>
    <w:rsid w:val="001361B4"/>
    <w:rsid w:val="0013705C"/>
    <w:rsid w:val="0014062C"/>
    <w:rsid w:val="0014104B"/>
    <w:rsid w:val="001424F3"/>
    <w:rsid w:val="00143624"/>
    <w:rsid w:val="00147001"/>
    <w:rsid w:val="00155EAE"/>
    <w:rsid w:val="00157C24"/>
    <w:rsid w:val="001601F9"/>
    <w:rsid w:val="00160ECE"/>
    <w:rsid w:val="00162572"/>
    <w:rsid w:val="00165352"/>
    <w:rsid w:val="00167F01"/>
    <w:rsid w:val="00167FDE"/>
    <w:rsid w:val="001718DB"/>
    <w:rsid w:val="00171AE5"/>
    <w:rsid w:val="00172B13"/>
    <w:rsid w:val="0017310E"/>
    <w:rsid w:val="00173161"/>
    <w:rsid w:val="00174517"/>
    <w:rsid w:val="0017592C"/>
    <w:rsid w:val="00182208"/>
    <w:rsid w:val="001824D4"/>
    <w:rsid w:val="0018709C"/>
    <w:rsid w:val="001874DE"/>
    <w:rsid w:val="00195161"/>
    <w:rsid w:val="001957CD"/>
    <w:rsid w:val="0019622D"/>
    <w:rsid w:val="001A051E"/>
    <w:rsid w:val="001A3CF7"/>
    <w:rsid w:val="001A4435"/>
    <w:rsid w:val="001A46EA"/>
    <w:rsid w:val="001A4916"/>
    <w:rsid w:val="001A542F"/>
    <w:rsid w:val="001A618A"/>
    <w:rsid w:val="001B0119"/>
    <w:rsid w:val="001B38EC"/>
    <w:rsid w:val="001B5C49"/>
    <w:rsid w:val="001B5F0A"/>
    <w:rsid w:val="001B5FF7"/>
    <w:rsid w:val="001B7385"/>
    <w:rsid w:val="001C16BE"/>
    <w:rsid w:val="001C2490"/>
    <w:rsid w:val="001C3F7D"/>
    <w:rsid w:val="001C6F21"/>
    <w:rsid w:val="001D3DDB"/>
    <w:rsid w:val="001D5215"/>
    <w:rsid w:val="001D6669"/>
    <w:rsid w:val="001D697E"/>
    <w:rsid w:val="001D6AB6"/>
    <w:rsid w:val="001E1DEF"/>
    <w:rsid w:val="001E3CB4"/>
    <w:rsid w:val="001E4B1B"/>
    <w:rsid w:val="001F27D1"/>
    <w:rsid w:val="001F51EC"/>
    <w:rsid w:val="0020138B"/>
    <w:rsid w:val="00202A85"/>
    <w:rsid w:val="002036A6"/>
    <w:rsid w:val="0020401B"/>
    <w:rsid w:val="002043E8"/>
    <w:rsid w:val="00205C16"/>
    <w:rsid w:val="00206621"/>
    <w:rsid w:val="00207C17"/>
    <w:rsid w:val="0021198E"/>
    <w:rsid w:val="00213C43"/>
    <w:rsid w:val="00220533"/>
    <w:rsid w:val="00221368"/>
    <w:rsid w:val="00222E90"/>
    <w:rsid w:val="0022494B"/>
    <w:rsid w:val="00227949"/>
    <w:rsid w:val="0023071F"/>
    <w:rsid w:val="00231B61"/>
    <w:rsid w:val="00235602"/>
    <w:rsid w:val="00236E4B"/>
    <w:rsid w:val="002435D8"/>
    <w:rsid w:val="002447BA"/>
    <w:rsid w:val="00247600"/>
    <w:rsid w:val="00247A9D"/>
    <w:rsid w:val="0025197D"/>
    <w:rsid w:val="002539F0"/>
    <w:rsid w:val="00254C69"/>
    <w:rsid w:val="002617EC"/>
    <w:rsid w:val="00262137"/>
    <w:rsid w:val="002652D8"/>
    <w:rsid w:val="00273939"/>
    <w:rsid w:val="00277CEE"/>
    <w:rsid w:val="002821BD"/>
    <w:rsid w:val="00284C7E"/>
    <w:rsid w:val="002854A2"/>
    <w:rsid w:val="0028657F"/>
    <w:rsid w:val="002936AA"/>
    <w:rsid w:val="00294D6E"/>
    <w:rsid w:val="002A17D6"/>
    <w:rsid w:val="002A5EB0"/>
    <w:rsid w:val="002A718F"/>
    <w:rsid w:val="002A7E9A"/>
    <w:rsid w:val="002B2336"/>
    <w:rsid w:val="002C11E9"/>
    <w:rsid w:val="002C29D0"/>
    <w:rsid w:val="002C29DE"/>
    <w:rsid w:val="002C5238"/>
    <w:rsid w:val="002D2269"/>
    <w:rsid w:val="002D247A"/>
    <w:rsid w:val="002D4066"/>
    <w:rsid w:val="002D5544"/>
    <w:rsid w:val="002E3D90"/>
    <w:rsid w:val="002E5FA0"/>
    <w:rsid w:val="002F6D6D"/>
    <w:rsid w:val="0030238D"/>
    <w:rsid w:val="0030368B"/>
    <w:rsid w:val="003119EE"/>
    <w:rsid w:val="003123F2"/>
    <w:rsid w:val="0031491A"/>
    <w:rsid w:val="003149C7"/>
    <w:rsid w:val="0031560B"/>
    <w:rsid w:val="00317793"/>
    <w:rsid w:val="00317FB1"/>
    <w:rsid w:val="003206FE"/>
    <w:rsid w:val="00323B1F"/>
    <w:rsid w:val="00325DDE"/>
    <w:rsid w:val="0033370E"/>
    <w:rsid w:val="003348D3"/>
    <w:rsid w:val="00334CEF"/>
    <w:rsid w:val="00336020"/>
    <w:rsid w:val="00336647"/>
    <w:rsid w:val="003411F0"/>
    <w:rsid w:val="003426E3"/>
    <w:rsid w:val="003435C6"/>
    <w:rsid w:val="00347C12"/>
    <w:rsid w:val="0035316C"/>
    <w:rsid w:val="00354515"/>
    <w:rsid w:val="0035505A"/>
    <w:rsid w:val="00356633"/>
    <w:rsid w:val="00356AAD"/>
    <w:rsid w:val="003604A0"/>
    <w:rsid w:val="00361980"/>
    <w:rsid w:val="00361C15"/>
    <w:rsid w:val="003632B8"/>
    <w:rsid w:val="0036372F"/>
    <w:rsid w:val="00367D11"/>
    <w:rsid w:val="00371472"/>
    <w:rsid w:val="00371D27"/>
    <w:rsid w:val="00374FC1"/>
    <w:rsid w:val="003802F4"/>
    <w:rsid w:val="00383C5F"/>
    <w:rsid w:val="00383C79"/>
    <w:rsid w:val="00383CE9"/>
    <w:rsid w:val="00385608"/>
    <w:rsid w:val="00386461"/>
    <w:rsid w:val="003869B4"/>
    <w:rsid w:val="00391C42"/>
    <w:rsid w:val="00391EDC"/>
    <w:rsid w:val="003922C1"/>
    <w:rsid w:val="003938F7"/>
    <w:rsid w:val="00395287"/>
    <w:rsid w:val="003954EF"/>
    <w:rsid w:val="0039596C"/>
    <w:rsid w:val="00396901"/>
    <w:rsid w:val="0039740E"/>
    <w:rsid w:val="003A06E2"/>
    <w:rsid w:val="003A28BD"/>
    <w:rsid w:val="003A3ED1"/>
    <w:rsid w:val="003B050A"/>
    <w:rsid w:val="003B12F9"/>
    <w:rsid w:val="003B27C4"/>
    <w:rsid w:val="003B6AF2"/>
    <w:rsid w:val="003B7B7D"/>
    <w:rsid w:val="003C015A"/>
    <w:rsid w:val="003C0467"/>
    <w:rsid w:val="003C12C1"/>
    <w:rsid w:val="003C215E"/>
    <w:rsid w:val="003C49CF"/>
    <w:rsid w:val="003D0C24"/>
    <w:rsid w:val="003D12F9"/>
    <w:rsid w:val="003D4F8B"/>
    <w:rsid w:val="003D5C80"/>
    <w:rsid w:val="003D7AB6"/>
    <w:rsid w:val="003E028C"/>
    <w:rsid w:val="003E33E8"/>
    <w:rsid w:val="003E343A"/>
    <w:rsid w:val="003E39C7"/>
    <w:rsid w:val="003E4814"/>
    <w:rsid w:val="003E4947"/>
    <w:rsid w:val="003F0391"/>
    <w:rsid w:val="003F206E"/>
    <w:rsid w:val="003F41E6"/>
    <w:rsid w:val="003F689C"/>
    <w:rsid w:val="003F6EA2"/>
    <w:rsid w:val="003F6EAF"/>
    <w:rsid w:val="00400ED0"/>
    <w:rsid w:val="00404FF9"/>
    <w:rsid w:val="004119F2"/>
    <w:rsid w:val="004124C4"/>
    <w:rsid w:val="004129BC"/>
    <w:rsid w:val="0041344E"/>
    <w:rsid w:val="00413B73"/>
    <w:rsid w:val="00413E3D"/>
    <w:rsid w:val="00414A80"/>
    <w:rsid w:val="0042091D"/>
    <w:rsid w:val="00421195"/>
    <w:rsid w:val="0042278B"/>
    <w:rsid w:val="004234FD"/>
    <w:rsid w:val="0042494F"/>
    <w:rsid w:val="004302CB"/>
    <w:rsid w:val="00433A02"/>
    <w:rsid w:val="00436C4A"/>
    <w:rsid w:val="00436DC9"/>
    <w:rsid w:val="00437D3E"/>
    <w:rsid w:val="004403FC"/>
    <w:rsid w:val="00445773"/>
    <w:rsid w:val="00445C12"/>
    <w:rsid w:val="004462BA"/>
    <w:rsid w:val="00450929"/>
    <w:rsid w:val="00450B7F"/>
    <w:rsid w:val="00450BA7"/>
    <w:rsid w:val="00452591"/>
    <w:rsid w:val="00454108"/>
    <w:rsid w:val="00457257"/>
    <w:rsid w:val="004602D0"/>
    <w:rsid w:val="00460D5F"/>
    <w:rsid w:val="00460F54"/>
    <w:rsid w:val="004632CC"/>
    <w:rsid w:val="00465768"/>
    <w:rsid w:val="004670C3"/>
    <w:rsid w:val="00467A98"/>
    <w:rsid w:val="00470D1B"/>
    <w:rsid w:val="00471E5B"/>
    <w:rsid w:val="004776EA"/>
    <w:rsid w:val="004820A9"/>
    <w:rsid w:val="004863EB"/>
    <w:rsid w:val="00486C9D"/>
    <w:rsid w:val="00486EE5"/>
    <w:rsid w:val="004901B5"/>
    <w:rsid w:val="004904C0"/>
    <w:rsid w:val="0049360B"/>
    <w:rsid w:val="00493BDD"/>
    <w:rsid w:val="00495DC7"/>
    <w:rsid w:val="004968D0"/>
    <w:rsid w:val="004A25DB"/>
    <w:rsid w:val="004A2D4B"/>
    <w:rsid w:val="004A41E4"/>
    <w:rsid w:val="004A7368"/>
    <w:rsid w:val="004B0001"/>
    <w:rsid w:val="004B043B"/>
    <w:rsid w:val="004B4269"/>
    <w:rsid w:val="004B61DD"/>
    <w:rsid w:val="004C0C07"/>
    <w:rsid w:val="004C0E19"/>
    <w:rsid w:val="004C188D"/>
    <w:rsid w:val="004C41C9"/>
    <w:rsid w:val="004C456F"/>
    <w:rsid w:val="004C45BA"/>
    <w:rsid w:val="004C47DE"/>
    <w:rsid w:val="004D1738"/>
    <w:rsid w:val="004D40BC"/>
    <w:rsid w:val="004D72B5"/>
    <w:rsid w:val="004E21C6"/>
    <w:rsid w:val="004E4301"/>
    <w:rsid w:val="004E6D5A"/>
    <w:rsid w:val="004E75E3"/>
    <w:rsid w:val="004E7C78"/>
    <w:rsid w:val="004F0437"/>
    <w:rsid w:val="004F0DB4"/>
    <w:rsid w:val="004F1212"/>
    <w:rsid w:val="004F4910"/>
    <w:rsid w:val="004F4A4E"/>
    <w:rsid w:val="004F54FE"/>
    <w:rsid w:val="004F5A3D"/>
    <w:rsid w:val="005002E2"/>
    <w:rsid w:val="005012FF"/>
    <w:rsid w:val="00501D94"/>
    <w:rsid w:val="00505E78"/>
    <w:rsid w:val="005068C7"/>
    <w:rsid w:val="00506AAD"/>
    <w:rsid w:val="00507C0B"/>
    <w:rsid w:val="00513FBC"/>
    <w:rsid w:val="005179AF"/>
    <w:rsid w:val="00521CA2"/>
    <w:rsid w:val="005270F2"/>
    <w:rsid w:val="00530FE8"/>
    <w:rsid w:val="0054288D"/>
    <w:rsid w:val="00542ACD"/>
    <w:rsid w:val="00543435"/>
    <w:rsid w:val="00543D69"/>
    <w:rsid w:val="00544C0B"/>
    <w:rsid w:val="00546989"/>
    <w:rsid w:val="00551317"/>
    <w:rsid w:val="00552C12"/>
    <w:rsid w:val="00553144"/>
    <w:rsid w:val="00553217"/>
    <w:rsid w:val="00555026"/>
    <w:rsid w:val="00556614"/>
    <w:rsid w:val="005566CB"/>
    <w:rsid w:val="0055751B"/>
    <w:rsid w:val="00560473"/>
    <w:rsid w:val="00564B72"/>
    <w:rsid w:val="005655D8"/>
    <w:rsid w:val="0056776C"/>
    <w:rsid w:val="005705F3"/>
    <w:rsid w:val="00572269"/>
    <w:rsid w:val="005777F6"/>
    <w:rsid w:val="00580985"/>
    <w:rsid w:val="00580E93"/>
    <w:rsid w:val="00581567"/>
    <w:rsid w:val="0058210A"/>
    <w:rsid w:val="005859B1"/>
    <w:rsid w:val="00591D63"/>
    <w:rsid w:val="00592A6D"/>
    <w:rsid w:val="005A1D44"/>
    <w:rsid w:val="005A2048"/>
    <w:rsid w:val="005A40AF"/>
    <w:rsid w:val="005A5BA3"/>
    <w:rsid w:val="005B060B"/>
    <w:rsid w:val="005B0EC5"/>
    <w:rsid w:val="005B30AD"/>
    <w:rsid w:val="005B4EF0"/>
    <w:rsid w:val="005B5C1D"/>
    <w:rsid w:val="005B72AB"/>
    <w:rsid w:val="005C0ED1"/>
    <w:rsid w:val="005C17A4"/>
    <w:rsid w:val="005C2B72"/>
    <w:rsid w:val="005C2FD2"/>
    <w:rsid w:val="005C3AB1"/>
    <w:rsid w:val="005C578E"/>
    <w:rsid w:val="005C5E5D"/>
    <w:rsid w:val="005C6D29"/>
    <w:rsid w:val="005C73D9"/>
    <w:rsid w:val="005C73EA"/>
    <w:rsid w:val="005D0CD9"/>
    <w:rsid w:val="005D1CA1"/>
    <w:rsid w:val="005D2B01"/>
    <w:rsid w:val="005D38C7"/>
    <w:rsid w:val="005D4A65"/>
    <w:rsid w:val="005E2271"/>
    <w:rsid w:val="005E2530"/>
    <w:rsid w:val="005E33A2"/>
    <w:rsid w:val="005E7E9B"/>
    <w:rsid w:val="005F0A9F"/>
    <w:rsid w:val="005F3738"/>
    <w:rsid w:val="005F37D9"/>
    <w:rsid w:val="005F55FF"/>
    <w:rsid w:val="00603AB8"/>
    <w:rsid w:val="0060431C"/>
    <w:rsid w:val="00604BCA"/>
    <w:rsid w:val="006141CF"/>
    <w:rsid w:val="006144F5"/>
    <w:rsid w:val="00615AB5"/>
    <w:rsid w:val="006173AE"/>
    <w:rsid w:val="00621619"/>
    <w:rsid w:val="00621EFA"/>
    <w:rsid w:val="006231FE"/>
    <w:rsid w:val="006257C1"/>
    <w:rsid w:val="00625D8E"/>
    <w:rsid w:val="006266F7"/>
    <w:rsid w:val="0063000D"/>
    <w:rsid w:val="00634F0A"/>
    <w:rsid w:val="00641528"/>
    <w:rsid w:val="00643775"/>
    <w:rsid w:val="0064583E"/>
    <w:rsid w:val="006518DD"/>
    <w:rsid w:val="00651956"/>
    <w:rsid w:val="00652800"/>
    <w:rsid w:val="0065360D"/>
    <w:rsid w:val="006566A3"/>
    <w:rsid w:val="0065753F"/>
    <w:rsid w:val="0066199E"/>
    <w:rsid w:val="00661C42"/>
    <w:rsid w:val="00665C25"/>
    <w:rsid w:val="006672AA"/>
    <w:rsid w:val="00672E43"/>
    <w:rsid w:val="0067324C"/>
    <w:rsid w:val="00674F3C"/>
    <w:rsid w:val="0067758C"/>
    <w:rsid w:val="0068181D"/>
    <w:rsid w:val="00683440"/>
    <w:rsid w:val="006865C8"/>
    <w:rsid w:val="006873BF"/>
    <w:rsid w:val="00690CC8"/>
    <w:rsid w:val="00692243"/>
    <w:rsid w:val="0069263C"/>
    <w:rsid w:val="0069600C"/>
    <w:rsid w:val="00696F16"/>
    <w:rsid w:val="0069751A"/>
    <w:rsid w:val="006A0163"/>
    <w:rsid w:val="006B049C"/>
    <w:rsid w:val="006B1766"/>
    <w:rsid w:val="006C01FE"/>
    <w:rsid w:val="006C1273"/>
    <w:rsid w:val="006C150A"/>
    <w:rsid w:val="006C3D1B"/>
    <w:rsid w:val="006C7025"/>
    <w:rsid w:val="006C7BDB"/>
    <w:rsid w:val="006D2143"/>
    <w:rsid w:val="006D4899"/>
    <w:rsid w:val="006E6455"/>
    <w:rsid w:val="006E7994"/>
    <w:rsid w:val="006F022B"/>
    <w:rsid w:val="006F1649"/>
    <w:rsid w:val="006F1B8A"/>
    <w:rsid w:val="006F617E"/>
    <w:rsid w:val="007000B1"/>
    <w:rsid w:val="00702797"/>
    <w:rsid w:val="00704B1E"/>
    <w:rsid w:val="007079AA"/>
    <w:rsid w:val="00713DC3"/>
    <w:rsid w:val="00714CF9"/>
    <w:rsid w:val="00714D2A"/>
    <w:rsid w:val="00714E43"/>
    <w:rsid w:val="00715E36"/>
    <w:rsid w:val="00717F6E"/>
    <w:rsid w:val="00720787"/>
    <w:rsid w:val="00723866"/>
    <w:rsid w:val="007249AA"/>
    <w:rsid w:val="00726F5B"/>
    <w:rsid w:val="00731E50"/>
    <w:rsid w:val="007338C0"/>
    <w:rsid w:val="007345F9"/>
    <w:rsid w:val="00736015"/>
    <w:rsid w:val="007406E2"/>
    <w:rsid w:val="007408C4"/>
    <w:rsid w:val="00740907"/>
    <w:rsid w:val="007427A8"/>
    <w:rsid w:val="0074402C"/>
    <w:rsid w:val="007511EA"/>
    <w:rsid w:val="00751323"/>
    <w:rsid w:val="00752EB4"/>
    <w:rsid w:val="00757C85"/>
    <w:rsid w:val="0076103F"/>
    <w:rsid w:val="00761AF9"/>
    <w:rsid w:val="007632EF"/>
    <w:rsid w:val="00764979"/>
    <w:rsid w:val="0076675D"/>
    <w:rsid w:val="00773112"/>
    <w:rsid w:val="007746AA"/>
    <w:rsid w:val="00774D1D"/>
    <w:rsid w:val="00780B1F"/>
    <w:rsid w:val="00787153"/>
    <w:rsid w:val="00790CF3"/>
    <w:rsid w:val="00790EEC"/>
    <w:rsid w:val="00790FD1"/>
    <w:rsid w:val="0079159A"/>
    <w:rsid w:val="00792CA9"/>
    <w:rsid w:val="00794BCA"/>
    <w:rsid w:val="007955DE"/>
    <w:rsid w:val="00795C97"/>
    <w:rsid w:val="007A1DF0"/>
    <w:rsid w:val="007A26F2"/>
    <w:rsid w:val="007A2E4C"/>
    <w:rsid w:val="007A54B4"/>
    <w:rsid w:val="007A56C8"/>
    <w:rsid w:val="007B07C2"/>
    <w:rsid w:val="007B3916"/>
    <w:rsid w:val="007B5BD6"/>
    <w:rsid w:val="007C0E81"/>
    <w:rsid w:val="007C333A"/>
    <w:rsid w:val="007C44C0"/>
    <w:rsid w:val="007C60AE"/>
    <w:rsid w:val="007C7299"/>
    <w:rsid w:val="007D4171"/>
    <w:rsid w:val="007E0449"/>
    <w:rsid w:val="007E081D"/>
    <w:rsid w:val="007E1319"/>
    <w:rsid w:val="007E3B91"/>
    <w:rsid w:val="007E5A82"/>
    <w:rsid w:val="007E6216"/>
    <w:rsid w:val="007F1D54"/>
    <w:rsid w:val="007F5D19"/>
    <w:rsid w:val="007F7682"/>
    <w:rsid w:val="008024B5"/>
    <w:rsid w:val="008030AC"/>
    <w:rsid w:val="0080467B"/>
    <w:rsid w:val="0080567A"/>
    <w:rsid w:val="00806BAC"/>
    <w:rsid w:val="00807B63"/>
    <w:rsid w:val="00823080"/>
    <w:rsid w:val="00825D27"/>
    <w:rsid w:val="00825FE2"/>
    <w:rsid w:val="00827797"/>
    <w:rsid w:val="00832E2C"/>
    <w:rsid w:val="00834768"/>
    <w:rsid w:val="008352DD"/>
    <w:rsid w:val="00836C4B"/>
    <w:rsid w:val="00836DFE"/>
    <w:rsid w:val="00837749"/>
    <w:rsid w:val="00845280"/>
    <w:rsid w:val="0084534C"/>
    <w:rsid w:val="008454B7"/>
    <w:rsid w:val="00850FD3"/>
    <w:rsid w:val="00852177"/>
    <w:rsid w:val="0085229F"/>
    <w:rsid w:val="008539C1"/>
    <w:rsid w:val="0085490E"/>
    <w:rsid w:val="0085687C"/>
    <w:rsid w:val="00856DC4"/>
    <w:rsid w:val="008629B5"/>
    <w:rsid w:val="00862A3B"/>
    <w:rsid w:val="00862E2E"/>
    <w:rsid w:val="008631CD"/>
    <w:rsid w:val="008642A0"/>
    <w:rsid w:val="008719AE"/>
    <w:rsid w:val="00871D82"/>
    <w:rsid w:val="0087229F"/>
    <w:rsid w:val="00874B51"/>
    <w:rsid w:val="00874DEA"/>
    <w:rsid w:val="0087590D"/>
    <w:rsid w:val="00877315"/>
    <w:rsid w:val="008800EC"/>
    <w:rsid w:val="008801ED"/>
    <w:rsid w:val="008804B4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97FD6"/>
    <w:rsid w:val="008A1A80"/>
    <w:rsid w:val="008A2944"/>
    <w:rsid w:val="008A3A8C"/>
    <w:rsid w:val="008A3DC6"/>
    <w:rsid w:val="008A43F3"/>
    <w:rsid w:val="008A44C9"/>
    <w:rsid w:val="008A6208"/>
    <w:rsid w:val="008B1D53"/>
    <w:rsid w:val="008B4023"/>
    <w:rsid w:val="008B6AA9"/>
    <w:rsid w:val="008C2294"/>
    <w:rsid w:val="008C3B00"/>
    <w:rsid w:val="008C59A7"/>
    <w:rsid w:val="008D002E"/>
    <w:rsid w:val="008D145C"/>
    <w:rsid w:val="008D2183"/>
    <w:rsid w:val="008D33EF"/>
    <w:rsid w:val="008E0056"/>
    <w:rsid w:val="008E1B9D"/>
    <w:rsid w:val="008E2EF2"/>
    <w:rsid w:val="008E373B"/>
    <w:rsid w:val="008E611C"/>
    <w:rsid w:val="008F0EFC"/>
    <w:rsid w:val="008F1504"/>
    <w:rsid w:val="008F163F"/>
    <w:rsid w:val="008F1809"/>
    <w:rsid w:val="008F1A14"/>
    <w:rsid w:val="008F27DF"/>
    <w:rsid w:val="008F59E3"/>
    <w:rsid w:val="008F65D0"/>
    <w:rsid w:val="008F744B"/>
    <w:rsid w:val="00902249"/>
    <w:rsid w:val="009038BF"/>
    <w:rsid w:val="009060B9"/>
    <w:rsid w:val="00910CAA"/>
    <w:rsid w:val="009116B3"/>
    <w:rsid w:val="0091237B"/>
    <w:rsid w:val="009126C0"/>
    <w:rsid w:val="00914A0A"/>
    <w:rsid w:val="00915175"/>
    <w:rsid w:val="00915843"/>
    <w:rsid w:val="0091690A"/>
    <w:rsid w:val="00917408"/>
    <w:rsid w:val="00917969"/>
    <w:rsid w:val="009203C4"/>
    <w:rsid w:val="00925F6A"/>
    <w:rsid w:val="00927A70"/>
    <w:rsid w:val="00930789"/>
    <w:rsid w:val="00932C44"/>
    <w:rsid w:val="0093376D"/>
    <w:rsid w:val="00933E14"/>
    <w:rsid w:val="00935F5D"/>
    <w:rsid w:val="009371B6"/>
    <w:rsid w:val="00940086"/>
    <w:rsid w:val="009400E3"/>
    <w:rsid w:val="00941032"/>
    <w:rsid w:val="00941537"/>
    <w:rsid w:val="00943E87"/>
    <w:rsid w:val="009457E1"/>
    <w:rsid w:val="00947862"/>
    <w:rsid w:val="00952EF0"/>
    <w:rsid w:val="00961493"/>
    <w:rsid w:val="00962F63"/>
    <w:rsid w:val="0096341B"/>
    <w:rsid w:val="00964BA2"/>
    <w:rsid w:val="00965BCD"/>
    <w:rsid w:val="0096625D"/>
    <w:rsid w:val="009716ED"/>
    <w:rsid w:val="0097519E"/>
    <w:rsid w:val="00975404"/>
    <w:rsid w:val="00976CC2"/>
    <w:rsid w:val="00976F1B"/>
    <w:rsid w:val="00977C72"/>
    <w:rsid w:val="00980647"/>
    <w:rsid w:val="009870B9"/>
    <w:rsid w:val="0098751C"/>
    <w:rsid w:val="0098792E"/>
    <w:rsid w:val="00987B36"/>
    <w:rsid w:val="00990B76"/>
    <w:rsid w:val="00993B76"/>
    <w:rsid w:val="00994C48"/>
    <w:rsid w:val="0099643A"/>
    <w:rsid w:val="00997D86"/>
    <w:rsid w:val="009A0554"/>
    <w:rsid w:val="009A276B"/>
    <w:rsid w:val="009A5913"/>
    <w:rsid w:val="009B14EF"/>
    <w:rsid w:val="009B27DA"/>
    <w:rsid w:val="009B2BB6"/>
    <w:rsid w:val="009B5498"/>
    <w:rsid w:val="009C069D"/>
    <w:rsid w:val="009C24A3"/>
    <w:rsid w:val="009C36D7"/>
    <w:rsid w:val="009C3EC7"/>
    <w:rsid w:val="009C7B9C"/>
    <w:rsid w:val="009D0DA2"/>
    <w:rsid w:val="009D0DF0"/>
    <w:rsid w:val="009D1773"/>
    <w:rsid w:val="009D2C33"/>
    <w:rsid w:val="009D2DAE"/>
    <w:rsid w:val="009D4316"/>
    <w:rsid w:val="009D4E80"/>
    <w:rsid w:val="009E58FB"/>
    <w:rsid w:val="009E65A9"/>
    <w:rsid w:val="009E6CC0"/>
    <w:rsid w:val="009F331D"/>
    <w:rsid w:val="009F3EC6"/>
    <w:rsid w:val="009F46FC"/>
    <w:rsid w:val="009F51DE"/>
    <w:rsid w:val="009F6829"/>
    <w:rsid w:val="009F6B6D"/>
    <w:rsid w:val="00A039E7"/>
    <w:rsid w:val="00A03D33"/>
    <w:rsid w:val="00A03F80"/>
    <w:rsid w:val="00A122A8"/>
    <w:rsid w:val="00A13D3A"/>
    <w:rsid w:val="00A15C2C"/>
    <w:rsid w:val="00A17188"/>
    <w:rsid w:val="00A178FA"/>
    <w:rsid w:val="00A22240"/>
    <w:rsid w:val="00A22543"/>
    <w:rsid w:val="00A23EB6"/>
    <w:rsid w:val="00A252D4"/>
    <w:rsid w:val="00A26647"/>
    <w:rsid w:val="00A27C4D"/>
    <w:rsid w:val="00A31437"/>
    <w:rsid w:val="00A33F6B"/>
    <w:rsid w:val="00A41818"/>
    <w:rsid w:val="00A43001"/>
    <w:rsid w:val="00A440E9"/>
    <w:rsid w:val="00A447A3"/>
    <w:rsid w:val="00A463A9"/>
    <w:rsid w:val="00A50237"/>
    <w:rsid w:val="00A5100D"/>
    <w:rsid w:val="00A5153A"/>
    <w:rsid w:val="00A527C0"/>
    <w:rsid w:val="00A57FF7"/>
    <w:rsid w:val="00A64A82"/>
    <w:rsid w:val="00A65C00"/>
    <w:rsid w:val="00A65D64"/>
    <w:rsid w:val="00A721C6"/>
    <w:rsid w:val="00A744DA"/>
    <w:rsid w:val="00A74E3A"/>
    <w:rsid w:val="00A75546"/>
    <w:rsid w:val="00A77366"/>
    <w:rsid w:val="00A8059C"/>
    <w:rsid w:val="00A81547"/>
    <w:rsid w:val="00A84671"/>
    <w:rsid w:val="00A8473F"/>
    <w:rsid w:val="00A91BC0"/>
    <w:rsid w:val="00A92893"/>
    <w:rsid w:val="00AA062D"/>
    <w:rsid w:val="00AA27F6"/>
    <w:rsid w:val="00AA653D"/>
    <w:rsid w:val="00AB0112"/>
    <w:rsid w:val="00AB245A"/>
    <w:rsid w:val="00AB3078"/>
    <w:rsid w:val="00AB395A"/>
    <w:rsid w:val="00AB39C7"/>
    <w:rsid w:val="00AB3EF3"/>
    <w:rsid w:val="00AB6977"/>
    <w:rsid w:val="00AB7832"/>
    <w:rsid w:val="00AC4F8F"/>
    <w:rsid w:val="00AC5DA4"/>
    <w:rsid w:val="00AC72F5"/>
    <w:rsid w:val="00AD07CA"/>
    <w:rsid w:val="00AD0A5E"/>
    <w:rsid w:val="00AD4828"/>
    <w:rsid w:val="00AD4DB9"/>
    <w:rsid w:val="00AD607E"/>
    <w:rsid w:val="00AD6370"/>
    <w:rsid w:val="00AD7CE5"/>
    <w:rsid w:val="00AE0231"/>
    <w:rsid w:val="00AE1132"/>
    <w:rsid w:val="00AE3B20"/>
    <w:rsid w:val="00AE4294"/>
    <w:rsid w:val="00AF3800"/>
    <w:rsid w:val="00AF63FA"/>
    <w:rsid w:val="00B012FE"/>
    <w:rsid w:val="00B12869"/>
    <w:rsid w:val="00B12A3F"/>
    <w:rsid w:val="00B12C52"/>
    <w:rsid w:val="00B12FF0"/>
    <w:rsid w:val="00B146ED"/>
    <w:rsid w:val="00B15F8F"/>
    <w:rsid w:val="00B2218C"/>
    <w:rsid w:val="00B24ABA"/>
    <w:rsid w:val="00B24CC8"/>
    <w:rsid w:val="00B25A85"/>
    <w:rsid w:val="00B26D2A"/>
    <w:rsid w:val="00B26DEF"/>
    <w:rsid w:val="00B27134"/>
    <w:rsid w:val="00B27F4C"/>
    <w:rsid w:val="00B31856"/>
    <w:rsid w:val="00B35C4A"/>
    <w:rsid w:val="00B422E4"/>
    <w:rsid w:val="00B448E4"/>
    <w:rsid w:val="00B450AC"/>
    <w:rsid w:val="00B45404"/>
    <w:rsid w:val="00B45A5D"/>
    <w:rsid w:val="00B504F1"/>
    <w:rsid w:val="00B50AE9"/>
    <w:rsid w:val="00B50FB9"/>
    <w:rsid w:val="00B53C2B"/>
    <w:rsid w:val="00B54901"/>
    <w:rsid w:val="00B54D5B"/>
    <w:rsid w:val="00B573CD"/>
    <w:rsid w:val="00B5741D"/>
    <w:rsid w:val="00B61668"/>
    <w:rsid w:val="00B61E2B"/>
    <w:rsid w:val="00B71A7A"/>
    <w:rsid w:val="00B7416B"/>
    <w:rsid w:val="00B75239"/>
    <w:rsid w:val="00B76F02"/>
    <w:rsid w:val="00B81873"/>
    <w:rsid w:val="00B819CE"/>
    <w:rsid w:val="00B81E60"/>
    <w:rsid w:val="00B830F4"/>
    <w:rsid w:val="00B84401"/>
    <w:rsid w:val="00B84568"/>
    <w:rsid w:val="00B92E17"/>
    <w:rsid w:val="00B94B28"/>
    <w:rsid w:val="00B95BF4"/>
    <w:rsid w:val="00B966CF"/>
    <w:rsid w:val="00B971F9"/>
    <w:rsid w:val="00BA27E5"/>
    <w:rsid w:val="00BA4747"/>
    <w:rsid w:val="00BA5688"/>
    <w:rsid w:val="00BA5C43"/>
    <w:rsid w:val="00BA68C5"/>
    <w:rsid w:val="00BA7532"/>
    <w:rsid w:val="00BA7742"/>
    <w:rsid w:val="00BB12CE"/>
    <w:rsid w:val="00BB3B0B"/>
    <w:rsid w:val="00BB3E2A"/>
    <w:rsid w:val="00BB6E52"/>
    <w:rsid w:val="00BC0721"/>
    <w:rsid w:val="00BC0EFD"/>
    <w:rsid w:val="00BC3A5C"/>
    <w:rsid w:val="00BC74E1"/>
    <w:rsid w:val="00BC78C5"/>
    <w:rsid w:val="00BD04AC"/>
    <w:rsid w:val="00BD06D9"/>
    <w:rsid w:val="00BD2CAF"/>
    <w:rsid w:val="00BD35AC"/>
    <w:rsid w:val="00BD3A27"/>
    <w:rsid w:val="00BD43D4"/>
    <w:rsid w:val="00BE1A46"/>
    <w:rsid w:val="00BE2E60"/>
    <w:rsid w:val="00BE69B5"/>
    <w:rsid w:val="00BE798E"/>
    <w:rsid w:val="00BF0B0E"/>
    <w:rsid w:val="00BF512D"/>
    <w:rsid w:val="00BF648E"/>
    <w:rsid w:val="00BF73AA"/>
    <w:rsid w:val="00C00AD0"/>
    <w:rsid w:val="00C02625"/>
    <w:rsid w:val="00C043EB"/>
    <w:rsid w:val="00C0570F"/>
    <w:rsid w:val="00C05ADE"/>
    <w:rsid w:val="00C061EB"/>
    <w:rsid w:val="00C07232"/>
    <w:rsid w:val="00C10EF7"/>
    <w:rsid w:val="00C11799"/>
    <w:rsid w:val="00C123F9"/>
    <w:rsid w:val="00C13675"/>
    <w:rsid w:val="00C24171"/>
    <w:rsid w:val="00C26600"/>
    <w:rsid w:val="00C27BE2"/>
    <w:rsid w:val="00C30535"/>
    <w:rsid w:val="00C30B1D"/>
    <w:rsid w:val="00C30D8A"/>
    <w:rsid w:val="00C31BE2"/>
    <w:rsid w:val="00C32161"/>
    <w:rsid w:val="00C36003"/>
    <w:rsid w:val="00C3604F"/>
    <w:rsid w:val="00C369C7"/>
    <w:rsid w:val="00C36A21"/>
    <w:rsid w:val="00C404E5"/>
    <w:rsid w:val="00C41A07"/>
    <w:rsid w:val="00C451F1"/>
    <w:rsid w:val="00C46609"/>
    <w:rsid w:val="00C510A3"/>
    <w:rsid w:val="00C52BAB"/>
    <w:rsid w:val="00C53B3A"/>
    <w:rsid w:val="00C54A90"/>
    <w:rsid w:val="00C55B80"/>
    <w:rsid w:val="00C55D2C"/>
    <w:rsid w:val="00C55FF6"/>
    <w:rsid w:val="00C56CFF"/>
    <w:rsid w:val="00C57432"/>
    <w:rsid w:val="00C579BE"/>
    <w:rsid w:val="00C63FCF"/>
    <w:rsid w:val="00C673B3"/>
    <w:rsid w:val="00C70A4D"/>
    <w:rsid w:val="00C72773"/>
    <w:rsid w:val="00C734E1"/>
    <w:rsid w:val="00C74457"/>
    <w:rsid w:val="00C757AC"/>
    <w:rsid w:val="00C764E1"/>
    <w:rsid w:val="00C80357"/>
    <w:rsid w:val="00C803D9"/>
    <w:rsid w:val="00C82788"/>
    <w:rsid w:val="00C842C2"/>
    <w:rsid w:val="00C853DD"/>
    <w:rsid w:val="00C85E19"/>
    <w:rsid w:val="00C861FD"/>
    <w:rsid w:val="00C862F5"/>
    <w:rsid w:val="00C92371"/>
    <w:rsid w:val="00C93D19"/>
    <w:rsid w:val="00C93E81"/>
    <w:rsid w:val="00C94396"/>
    <w:rsid w:val="00C97D85"/>
    <w:rsid w:val="00CA00E1"/>
    <w:rsid w:val="00CA1282"/>
    <w:rsid w:val="00CA2727"/>
    <w:rsid w:val="00CA6D7F"/>
    <w:rsid w:val="00CB117D"/>
    <w:rsid w:val="00CB24E5"/>
    <w:rsid w:val="00CB284A"/>
    <w:rsid w:val="00CB3EDF"/>
    <w:rsid w:val="00CC0CEF"/>
    <w:rsid w:val="00CC165A"/>
    <w:rsid w:val="00CD0B0A"/>
    <w:rsid w:val="00CD0C35"/>
    <w:rsid w:val="00CD4E79"/>
    <w:rsid w:val="00CD51C9"/>
    <w:rsid w:val="00CE2229"/>
    <w:rsid w:val="00CE2D2A"/>
    <w:rsid w:val="00CE42CF"/>
    <w:rsid w:val="00CE4708"/>
    <w:rsid w:val="00CE767D"/>
    <w:rsid w:val="00CE7D83"/>
    <w:rsid w:val="00CF094E"/>
    <w:rsid w:val="00CF165F"/>
    <w:rsid w:val="00CF6C68"/>
    <w:rsid w:val="00CF7CEF"/>
    <w:rsid w:val="00CF7F1C"/>
    <w:rsid w:val="00D0464A"/>
    <w:rsid w:val="00D05344"/>
    <w:rsid w:val="00D056B5"/>
    <w:rsid w:val="00D076E5"/>
    <w:rsid w:val="00D12BD4"/>
    <w:rsid w:val="00D12C10"/>
    <w:rsid w:val="00D13BDE"/>
    <w:rsid w:val="00D13ECD"/>
    <w:rsid w:val="00D21B22"/>
    <w:rsid w:val="00D2490B"/>
    <w:rsid w:val="00D24DAF"/>
    <w:rsid w:val="00D2535D"/>
    <w:rsid w:val="00D26C25"/>
    <w:rsid w:val="00D341B5"/>
    <w:rsid w:val="00D34AAC"/>
    <w:rsid w:val="00D367D8"/>
    <w:rsid w:val="00D45129"/>
    <w:rsid w:val="00D46EBC"/>
    <w:rsid w:val="00D4772A"/>
    <w:rsid w:val="00D50598"/>
    <w:rsid w:val="00D510B5"/>
    <w:rsid w:val="00D5114F"/>
    <w:rsid w:val="00D51651"/>
    <w:rsid w:val="00D516EA"/>
    <w:rsid w:val="00D5281F"/>
    <w:rsid w:val="00D534B1"/>
    <w:rsid w:val="00D56220"/>
    <w:rsid w:val="00D5622E"/>
    <w:rsid w:val="00D6145A"/>
    <w:rsid w:val="00D6167E"/>
    <w:rsid w:val="00D6247C"/>
    <w:rsid w:val="00D62AC6"/>
    <w:rsid w:val="00D62F05"/>
    <w:rsid w:val="00D64438"/>
    <w:rsid w:val="00D66689"/>
    <w:rsid w:val="00D66B3E"/>
    <w:rsid w:val="00D66C10"/>
    <w:rsid w:val="00D66DD9"/>
    <w:rsid w:val="00D6772F"/>
    <w:rsid w:val="00D71B8E"/>
    <w:rsid w:val="00D7381B"/>
    <w:rsid w:val="00D75DD5"/>
    <w:rsid w:val="00D80A86"/>
    <w:rsid w:val="00D81A0B"/>
    <w:rsid w:val="00D8484D"/>
    <w:rsid w:val="00D85D81"/>
    <w:rsid w:val="00D917A2"/>
    <w:rsid w:val="00D91EA6"/>
    <w:rsid w:val="00D96B91"/>
    <w:rsid w:val="00DA0563"/>
    <w:rsid w:val="00DA09CE"/>
    <w:rsid w:val="00DA0B49"/>
    <w:rsid w:val="00DA152F"/>
    <w:rsid w:val="00DA1D77"/>
    <w:rsid w:val="00DA3834"/>
    <w:rsid w:val="00DA6FC9"/>
    <w:rsid w:val="00DB13F5"/>
    <w:rsid w:val="00DB1FAE"/>
    <w:rsid w:val="00DB535D"/>
    <w:rsid w:val="00DB5B66"/>
    <w:rsid w:val="00DC1015"/>
    <w:rsid w:val="00DC35B3"/>
    <w:rsid w:val="00DD07E5"/>
    <w:rsid w:val="00DD1386"/>
    <w:rsid w:val="00DD47B5"/>
    <w:rsid w:val="00DD47ED"/>
    <w:rsid w:val="00DD5DD0"/>
    <w:rsid w:val="00DE35EB"/>
    <w:rsid w:val="00DE4DC7"/>
    <w:rsid w:val="00DE6C6B"/>
    <w:rsid w:val="00DE7BA3"/>
    <w:rsid w:val="00DF1257"/>
    <w:rsid w:val="00DF5B26"/>
    <w:rsid w:val="00DF6A82"/>
    <w:rsid w:val="00E00AF7"/>
    <w:rsid w:val="00E023D9"/>
    <w:rsid w:val="00E02E2F"/>
    <w:rsid w:val="00E057AD"/>
    <w:rsid w:val="00E12B38"/>
    <w:rsid w:val="00E13889"/>
    <w:rsid w:val="00E13F2F"/>
    <w:rsid w:val="00E17353"/>
    <w:rsid w:val="00E17958"/>
    <w:rsid w:val="00E2037F"/>
    <w:rsid w:val="00E21BFA"/>
    <w:rsid w:val="00E2477E"/>
    <w:rsid w:val="00E321A3"/>
    <w:rsid w:val="00E331A5"/>
    <w:rsid w:val="00E37D21"/>
    <w:rsid w:val="00E4230B"/>
    <w:rsid w:val="00E44445"/>
    <w:rsid w:val="00E4483A"/>
    <w:rsid w:val="00E465C1"/>
    <w:rsid w:val="00E509E3"/>
    <w:rsid w:val="00E51293"/>
    <w:rsid w:val="00E517EF"/>
    <w:rsid w:val="00E528DC"/>
    <w:rsid w:val="00E53A49"/>
    <w:rsid w:val="00E56B5E"/>
    <w:rsid w:val="00E72A97"/>
    <w:rsid w:val="00E73774"/>
    <w:rsid w:val="00E760EA"/>
    <w:rsid w:val="00E7699B"/>
    <w:rsid w:val="00E7705B"/>
    <w:rsid w:val="00E82635"/>
    <w:rsid w:val="00E82CB3"/>
    <w:rsid w:val="00E8429F"/>
    <w:rsid w:val="00E84E62"/>
    <w:rsid w:val="00E84E67"/>
    <w:rsid w:val="00E8591C"/>
    <w:rsid w:val="00E85AD3"/>
    <w:rsid w:val="00E91B00"/>
    <w:rsid w:val="00E91DDC"/>
    <w:rsid w:val="00E9612E"/>
    <w:rsid w:val="00EA03C9"/>
    <w:rsid w:val="00EA0406"/>
    <w:rsid w:val="00EA0C48"/>
    <w:rsid w:val="00EA1A09"/>
    <w:rsid w:val="00EA2955"/>
    <w:rsid w:val="00EA4B8E"/>
    <w:rsid w:val="00EA5DC6"/>
    <w:rsid w:val="00EA6371"/>
    <w:rsid w:val="00EA6861"/>
    <w:rsid w:val="00EB45AB"/>
    <w:rsid w:val="00EB6494"/>
    <w:rsid w:val="00EC2068"/>
    <w:rsid w:val="00EC20ED"/>
    <w:rsid w:val="00EC3832"/>
    <w:rsid w:val="00ED210E"/>
    <w:rsid w:val="00ED2D24"/>
    <w:rsid w:val="00ED3167"/>
    <w:rsid w:val="00ED5B15"/>
    <w:rsid w:val="00EE1C44"/>
    <w:rsid w:val="00EE262B"/>
    <w:rsid w:val="00EE4169"/>
    <w:rsid w:val="00EE48FB"/>
    <w:rsid w:val="00EE4FC7"/>
    <w:rsid w:val="00EE76F5"/>
    <w:rsid w:val="00EF0E95"/>
    <w:rsid w:val="00EF189E"/>
    <w:rsid w:val="00EF2094"/>
    <w:rsid w:val="00EF4E56"/>
    <w:rsid w:val="00EF7C27"/>
    <w:rsid w:val="00F021C4"/>
    <w:rsid w:val="00F06B3D"/>
    <w:rsid w:val="00F075B0"/>
    <w:rsid w:val="00F118DA"/>
    <w:rsid w:val="00F14275"/>
    <w:rsid w:val="00F16370"/>
    <w:rsid w:val="00F242AD"/>
    <w:rsid w:val="00F27A29"/>
    <w:rsid w:val="00F30B95"/>
    <w:rsid w:val="00F3701B"/>
    <w:rsid w:val="00F40713"/>
    <w:rsid w:val="00F40E5D"/>
    <w:rsid w:val="00F41267"/>
    <w:rsid w:val="00F4217D"/>
    <w:rsid w:val="00F43325"/>
    <w:rsid w:val="00F452BC"/>
    <w:rsid w:val="00F4561B"/>
    <w:rsid w:val="00F51E91"/>
    <w:rsid w:val="00F53FE1"/>
    <w:rsid w:val="00F55185"/>
    <w:rsid w:val="00F55288"/>
    <w:rsid w:val="00F55415"/>
    <w:rsid w:val="00F57140"/>
    <w:rsid w:val="00F647BE"/>
    <w:rsid w:val="00F66A20"/>
    <w:rsid w:val="00F67426"/>
    <w:rsid w:val="00F70279"/>
    <w:rsid w:val="00F70476"/>
    <w:rsid w:val="00F7300A"/>
    <w:rsid w:val="00F763C4"/>
    <w:rsid w:val="00F77998"/>
    <w:rsid w:val="00F83AF2"/>
    <w:rsid w:val="00F84506"/>
    <w:rsid w:val="00F87B90"/>
    <w:rsid w:val="00F925C2"/>
    <w:rsid w:val="00F95A9B"/>
    <w:rsid w:val="00F96480"/>
    <w:rsid w:val="00FA27E8"/>
    <w:rsid w:val="00FA2CF4"/>
    <w:rsid w:val="00FA3216"/>
    <w:rsid w:val="00FA4045"/>
    <w:rsid w:val="00FA433E"/>
    <w:rsid w:val="00FA72E5"/>
    <w:rsid w:val="00FB1717"/>
    <w:rsid w:val="00FB4151"/>
    <w:rsid w:val="00FB6CB1"/>
    <w:rsid w:val="00FC281C"/>
    <w:rsid w:val="00FC7003"/>
    <w:rsid w:val="00FD0CDC"/>
    <w:rsid w:val="00FD4B97"/>
    <w:rsid w:val="00FD5575"/>
    <w:rsid w:val="00FD57FA"/>
    <w:rsid w:val="00FE0548"/>
    <w:rsid w:val="00FE1092"/>
    <w:rsid w:val="00FE5501"/>
    <w:rsid w:val="00FE6907"/>
    <w:rsid w:val="00FE6AEA"/>
    <w:rsid w:val="00FE73EF"/>
    <w:rsid w:val="00FE7864"/>
    <w:rsid w:val="00FF1D68"/>
    <w:rsid w:val="00FF36E6"/>
    <w:rsid w:val="00FF3F2D"/>
    <w:rsid w:val="00FF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86D930"/>
  <w15:docId w15:val="{368D1BCC-B562-4F9B-9CAA-CA91E4EB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687C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uiPriority w:val="6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3602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426E3"/>
  </w:style>
  <w:style w:type="paragraph" w:customStyle="1" w:styleId="Akapitzlist1">
    <w:name w:val="Akapit z listą1"/>
    <w:basedOn w:val="Normalny"/>
    <w:uiPriority w:val="6"/>
    <w:rsid w:val="00A447A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375B4-8884-4540-B02D-974D89108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4936</Words>
  <Characters>29619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creator>Zamówienia Publiczne</dc:creator>
  <cp:lastModifiedBy>Iwona Kupiec</cp:lastModifiedBy>
  <cp:revision>2</cp:revision>
  <cp:lastPrinted>2023-10-18T08:28:00Z</cp:lastPrinted>
  <dcterms:created xsi:type="dcterms:W3CDTF">2023-10-23T07:40:00Z</dcterms:created>
  <dcterms:modified xsi:type="dcterms:W3CDTF">2023-10-23T07:40:00Z</dcterms:modified>
</cp:coreProperties>
</file>