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BE" w:rsidRPr="00202D31" w:rsidRDefault="005258E5" w:rsidP="006572E6">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rsidR="004D717B" w:rsidRPr="00202D31" w:rsidRDefault="004D717B" w:rsidP="006572E6">
      <w:pPr>
        <w:autoSpaceDE w:val="0"/>
        <w:autoSpaceDN w:val="0"/>
        <w:adjustRightInd w:val="0"/>
        <w:spacing w:line="276" w:lineRule="auto"/>
        <w:rPr>
          <w:rFonts w:ascii="Calibri" w:eastAsia="Arial Unicode MS" w:hAnsi="Calibri" w:cs="Calibri"/>
          <w:b/>
          <w:sz w:val="44"/>
          <w:szCs w:val="40"/>
          <w:highlight w:val="cyan"/>
        </w:rPr>
      </w:pPr>
    </w:p>
    <w:p w:rsidR="00C329EF" w:rsidRPr="00202D31" w:rsidRDefault="00C329EF" w:rsidP="006572E6">
      <w:pPr>
        <w:autoSpaceDE w:val="0"/>
        <w:autoSpaceDN w:val="0"/>
        <w:adjustRightInd w:val="0"/>
        <w:spacing w:line="276" w:lineRule="auto"/>
        <w:jc w:val="right"/>
        <w:rPr>
          <w:rFonts w:ascii="Calibri" w:eastAsia="Arial Unicode MS" w:hAnsi="Calibri" w:cs="Calibri"/>
          <w:b/>
          <w:sz w:val="32"/>
          <w:szCs w:val="20"/>
        </w:rPr>
      </w:pPr>
    </w:p>
    <w:p w:rsidR="00360899" w:rsidRPr="00202D31" w:rsidRDefault="00C622EF"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rsidR="00AA376C" w:rsidRPr="00202D31" w:rsidRDefault="001C64D1"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rsidR="00032708" w:rsidRPr="00202D31" w:rsidRDefault="00032708" w:rsidP="006572E6">
      <w:pPr>
        <w:pStyle w:val="Bezodstpw"/>
        <w:spacing w:line="276" w:lineRule="auto"/>
        <w:rPr>
          <w:rFonts w:ascii="Calibri" w:eastAsia="Arial Unicode MS" w:hAnsi="Calibri" w:cs="Calibri"/>
          <w:sz w:val="32"/>
          <w:szCs w:val="40"/>
        </w:rPr>
      </w:pPr>
    </w:p>
    <w:p w:rsidR="00360899" w:rsidRPr="00202D31" w:rsidRDefault="00AA376C" w:rsidP="006572E6">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AA684D" w:rsidRPr="00202D31">
        <w:rPr>
          <w:rFonts w:ascii="Calibri" w:eastAsia="Arial Unicode MS" w:hAnsi="Calibri" w:cs="Calibri"/>
          <w:sz w:val="28"/>
          <w:szCs w:val="40"/>
        </w:rPr>
        <w:t>DOSTAW</w:t>
      </w:r>
      <w:r w:rsidR="009A64C2">
        <w:rPr>
          <w:rFonts w:ascii="Calibri" w:eastAsia="Arial Unicode MS" w:hAnsi="Calibri" w:cs="Calibri"/>
          <w:sz w:val="28"/>
          <w:szCs w:val="40"/>
        </w:rPr>
        <w:t>Ę</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rsidR="00032708" w:rsidRPr="00202D31" w:rsidRDefault="00032708" w:rsidP="006572E6">
      <w:pPr>
        <w:pStyle w:val="Bezodstpw"/>
        <w:spacing w:line="276" w:lineRule="auto"/>
        <w:jc w:val="center"/>
        <w:rPr>
          <w:rFonts w:ascii="Calibri" w:eastAsia="Arial Unicode MS" w:hAnsi="Calibri" w:cs="Calibri"/>
          <w:sz w:val="32"/>
        </w:rPr>
      </w:pPr>
    </w:p>
    <w:p w:rsidR="00620404" w:rsidRPr="00202D31" w:rsidRDefault="00620404" w:rsidP="006572E6">
      <w:pPr>
        <w:pStyle w:val="Legenda"/>
        <w:shd w:val="clear" w:color="auto" w:fill="D9D9D9"/>
        <w:spacing w:line="276" w:lineRule="auto"/>
        <w:jc w:val="center"/>
        <w:rPr>
          <w:rFonts w:ascii="Calibri" w:eastAsia="Arial Unicode MS" w:hAnsi="Calibri" w:cs="Calibri"/>
          <w:sz w:val="21"/>
          <w:szCs w:val="21"/>
        </w:rPr>
      </w:pPr>
    </w:p>
    <w:p w:rsidR="00620404" w:rsidRPr="009A64C2" w:rsidRDefault="00120CA1" w:rsidP="00F46630">
      <w:pPr>
        <w:pStyle w:val="Legenda"/>
        <w:shd w:val="clear" w:color="auto" w:fill="D9D9D9"/>
        <w:spacing w:line="276" w:lineRule="auto"/>
        <w:jc w:val="center"/>
        <w:rPr>
          <w:rFonts w:ascii="Calibri" w:hAnsi="Calibri" w:cs="Calibri"/>
          <w:bCs/>
          <w:iCs/>
          <w:sz w:val="48"/>
          <w:szCs w:val="48"/>
          <w:lang w:eastAsia="x-none"/>
        </w:rPr>
      </w:pPr>
      <w:r w:rsidRPr="009A64C2">
        <w:rPr>
          <w:rFonts w:ascii="Calibri" w:hAnsi="Calibri" w:cs="Calibri"/>
          <w:sz w:val="48"/>
          <w:szCs w:val="48"/>
        </w:rPr>
        <w:t>„</w:t>
      </w:r>
      <w:r w:rsidR="009A64C2" w:rsidRPr="009A64C2">
        <w:rPr>
          <w:rFonts w:ascii="Calibri" w:hAnsi="Calibri" w:cs="Calibri"/>
          <w:bCs/>
          <w:iCs/>
          <w:sz w:val="48"/>
          <w:szCs w:val="48"/>
          <w:lang w:eastAsia="x-none"/>
        </w:rPr>
        <w:t xml:space="preserve">DOSTARCZENIE </w:t>
      </w:r>
      <w:r w:rsidR="00E83EDB">
        <w:rPr>
          <w:rFonts w:ascii="Calibri" w:hAnsi="Calibri" w:cs="Calibri"/>
          <w:bCs/>
          <w:iCs/>
          <w:sz w:val="48"/>
          <w:szCs w:val="48"/>
          <w:lang w:eastAsia="x-none"/>
        </w:rPr>
        <w:t>SPRZĘTU KOMPUTEROWEGO</w:t>
      </w:r>
      <w:r w:rsidR="00F46630" w:rsidRPr="009A64C2">
        <w:rPr>
          <w:rFonts w:ascii="Calibri" w:hAnsi="Calibri" w:cs="Calibri"/>
          <w:bCs/>
          <w:iCs/>
          <w:sz w:val="48"/>
          <w:szCs w:val="48"/>
          <w:lang w:eastAsia="x-none"/>
        </w:rPr>
        <w:t>”</w:t>
      </w:r>
    </w:p>
    <w:p w:rsidR="00620404" w:rsidRPr="00202D31" w:rsidRDefault="00620404" w:rsidP="006572E6">
      <w:pPr>
        <w:pStyle w:val="Legenda"/>
        <w:shd w:val="clear" w:color="auto" w:fill="D9D9D9"/>
        <w:spacing w:line="276" w:lineRule="auto"/>
        <w:jc w:val="center"/>
        <w:rPr>
          <w:rFonts w:ascii="Calibri" w:eastAsia="Arial Unicode MS" w:hAnsi="Calibri" w:cs="Calibri"/>
          <w:sz w:val="28"/>
        </w:rPr>
      </w:pPr>
    </w:p>
    <w:p w:rsidR="00620404" w:rsidRPr="00202D31" w:rsidRDefault="00851295" w:rsidP="006572E6">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396262">
        <w:rPr>
          <w:rFonts w:ascii="Calibri" w:eastAsia="Arial Unicode MS" w:hAnsi="Calibri" w:cs="Calibri"/>
          <w:sz w:val="32"/>
        </w:rPr>
        <w:t>70</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B76D87" w:rsidRPr="00202D31">
        <w:rPr>
          <w:rFonts w:ascii="Calibri" w:eastAsia="Arial Unicode MS" w:hAnsi="Calibri" w:cs="Calibri"/>
          <w:sz w:val="32"/>
        </w:rPr>
        <w:t>3</w:t>
      </w:r>
      <w:r w:rsidR="002B571D" w:rsidRPr="00202D31">
        <w:rPr>
          <w:rFonts w:ascii="Calibri" w:eastAsia="Arial Unicode MS" w:hAnsi="Calibri" w:cs="Calibri"/>
          <w:sz w:val="32"/>
        </w:rPr>
        <w:t>/</w:t>
      </w:r>
      <w:r w:rsidR="00614A07">
        <w:rPr>
          <w:rFonts w:ascii="Calibri" w:eastAsia="Arial Unicode MS" w:hAnsi="Calibri" w:cs="Calibri"/>
          <w:sz w:val="32"/>
        </w:rPr>
        <w:t>IT</w:t>
      </w:r>
      <w:r w:rsidR="00C622EF" w:rsidRPr="00202D31">
        <w:rPr>
          <w:rFonts w:ascii="Calibri" w:eastAsia="Arial Unicode MS" w:hAnsi="Calibri" w:cs="Calibri"/>
          <w:sz w:val="32"/>
        </w:rPr>
        <w:t>/KP</w:t>
      </w:r>
    </w:p>
    <w:p w:rsidR="00FC3D55" w:rsidRPr="00202D31" w:rsidRDefault="00FC3D55" w:rsidP="006572E6">
      <w:pPr>
        <w:pStyle w:val="Legenda"/>
        <w:shd w:val="clear" w:color="auto" w:fill="D9D9D9"/>
        <w:spacing w:line="276" w:lineRule="auto"/>
        <w:jc w:val="center"/>
        <w:rPr>
          <w:rFonts w:ascii="Calibri" w:hAnsi="Calibri" w:cs="Calibri"/>
          <w:spacing w:val="42"/>
          <w:sz w:val="21"/>
          <w:szCs w:val="21"/>
        </w:rPr>
      </w:pPr>
    </w:p>
    <w:p w:rsidR="00AA376C" w:rsidRPr="00202D31" w:rsidRDefault="00AA376C" w:rsidP="00C54C61">
      <w:pPr>
        <w:jc w:val="right"/>
        <w:rPr>
          <w:rFonts w:ascii="Calibri" w:hAnsi="Calibri" w:cs="Calibri"/>
          <w:b/>
        </w:rPr>
      </w:pPr>
      <w:bookmarkStart w:id="0" w:name="_Toc360706312"/>
      <w:bookmarkStart w:id="1" w:name="_Toc366665622"/>
    </w:p>
    <w:p w:rsidR="00AA376C" w:rsidRDefault="00AA376C" w:rsidP="00C54C61">
      <w:pPr>
        <w:jc w:val="right"/>
        <w:rPr>
          <w:rFonts w:ascii="Calibri" w:hAnsi="Calibri" w:cs="Calibri"/>
          <w:b/>
        </w:rPr>
      </w:pPr>
    </w:p>
    <w:p w:rsidR="00AA376C" w:rsidRPr="00202D31" w:rsidRDefault="00AA376C" w:rsidP="00C54C61">
      <w:pPr>
        <w:jc w:val="right"/>
        <w:rPr>
          <w:rFonts w:ascii="Calibri" w:hAnsi="Calibri" w:cs="Calibri"/>
          <w:b/>
        </w:rPr>
      </w:pPr>
    </w:p>
    <w:p w:rsidR="00032708" w:rsidRPr="00202D31" w:rsidRDefault="00032708" w:rsidP="00C54C61">
      <w:pPr>
        <w:jc w:val="right"/>
        <w:rPr>
          <w:rFonts w:ascii="Calibri" w:hAnsi="Calibri" w:cs="Calibri"/>
          <w:b/>
        </w:rPr>
      </w:pPr>
    </w:p>
    <w:p w:rsidR="00367007" w:rsidRPr="00202D31" w:rsidRDefault="00367007" w:rsidP="00C54C61">
      <w:pPr>
        <w:jc w:val="right"/>
        <w:rPr>
          <w:rFonts w:ascii="Calibri" w:hAnsi="Calibri" w:cs="Calibri"/>
          <w:b/>
        </w:rPr>
      </w:pPr>
    </w:p>
    <w:p w:rsidR="000357E4" w:rsidRPr="00202D31" w:rsidRDefault="000357E4" w:rsidP="00C54C61">
      <w:pPr>
        <w:jc w:val="right"/>
        <w:rPr>
          <w:rFonts w:ascii="Calibri" w:hAnsi="Calibri" w:cs="Calibri"/>
          <w:b/>
        </w:rPr>
      </w:pPr>
    </w:p>
    <w:p w:rsidR="00D75708" w:rsidRDefault="00D75708" w:rsidP="00C54C61">
      <w:pPr>
        <w:jc w:val="right"/>
        <w:rPr>
          <w:rFonts w:ascii="Calibri" w:hAnsi="Calibri" w:cs="Calibri"/>
          <w:b/>
        </w:rPr>
      </w:pPr>
    </w:p>
    <w:p w:rsidR="00367007" w:rsidRPr="00202D31" w:rsidRDefault="00367007" w:rsidP="00C54C61">
      <w:pPr>
        <w:jc w:val="right"/>
        <w:rPr>
          <w:rFonts w:ascii="Calibri" w:hAnsi="Calibri" w:cs="Calibri"/>
          <w:b/>
        </w:rPr>
      </w:pPr>
    </w:p>
    <w:p w:rsidR="000F046E" w:rsidRDefault="000F046E" w:rsidP="00C54C61">
      <w:pPr>
        <w:jc w:val="right"/>
        <w:rPr>
          <w:rFonts w:ascii="Calibri" w:hAnsi="Calibri" w:cs="Calibri"/>
          <w:b/>
        </w:rPr>
      </w:pPr>
    </w:p>
    <w:p w:rsidR="00C54C61" w:rsidRPr="00202D31" w:rsidRDefault="00C54C61" w:rsidP="00C54C61">
      <w:pPr>
        <w:jc w:val="right"/>
        <w:rPr>
          <w:rFonts w:ascii="Calibri" w:hAnsi="Calibri" w:cs="Calibri"/>
          <w:b/>
        </w:rPr>
      </w:pPr>
    </w:p>
    <w:p w:rsidR="009B36CD" w:rsidRDefault="009B36CD" w:rsidP="00C54C61">
      <w:pPr>
        <w:jc w:val="right"/>
        <w:rPr>
          <w:rFonts w:ascii="Calibri" w:hAnsi="Calibri" w:cs="Calibri"/>
          <w:b/>
        </w:rPr>
      </w:pPr>
    </w:p>
    <w:p w:rsidR="00C54C61" w:rsidRDefault="00C54C61" w:rsidP="00C54C61">
      <w:pPr>
        <w:jc w:val="right"/>
        <w:rPr>
          <w:rFonts w:ascii="Calibri" w:hAnsi="Calibri" w:cs="Calibri"/>
          <w:b/>
        </w:rPr>
      </w:pPr>
    </w:p>
    <w:p w:rsidR="00C54C61" w:rsidRPr="00202D31" w:rsidRDefault="00C54C61" w:rsidP="00C54C61">
      <w:pPr>
        <w:jc w:val="right"/>
        <w:rPr>
          <w:rFonts w:ascii="Calibri" w:hAnsi="Calibri" w:cs="Calibri"/>
          <w:b/>
        </w:rPr>
      </w:pPr>
    </w:p>
    <w:p w:rsidR="00C54C61" w:rsidRDefault="00C54C61"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13595D" w:rsidRPr="00202D31" w:rsidRDefault="0013595D" w:rsidP="006572E6">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rsidR="0013595D" w:rsidRPr="00C54C61" w:rsidRDefault="0013595D" w:rsidP="006572E6">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rsidTr="004E1715">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396262" w:rsidP="00396262">
            <w:pPr>
              <w:pStyle w:val="St4-punkt"/>
              <w:spacing w:line="276" w:lineRule="auto"/>
              <w:ind w:left="0" w:firstLine="0"/>
              <w:jc w:val="center"/>
              <w:rPr>
                <w:rFonts w:ascii="Calibri" w:hAnsi="Calibri" w:cs="Calibri"/>
                <w:b/>
                <w:sz w:val="21"/>
                <w:szCs w:val="21"/>
              </w:rPr>
            </w:pPr>
            <w:r>
              <w:rPr>
                <w:rFonts w:ascii="Calibri" w:hAnsi="Calibri" w:cs="Calibri"/>
                <w:b/>
                <w:sz w:val="21"/>
                <w:szCs w:val="21"/>
              </w:rPr>
              <w:t>14</w:t>
            </w:r>
            <w:r w:rsidR="00457DF3" w:rsidRPr="00202D31">
              <w:rPr>
                <w:rFonts w:ascii="Calibri" w:hAnsi="Calibri" w:cs="Calibri"/>
                <w:b/>
                <w:sz w:val="21"/>
                <w:szCs w:val="21"/>
              </w:rPr>
              <w:t xml:space="preserve"> / </w:t>
            </w:r>
            <w:r w:rsidR="009A64C2">
              <w:rPr>
                <w:rFonts w:ascii="Calibri" w:hAnsi="Calibri" w:cs="Calibri"/>
                <w:b/>
                <w:sz w:val="21"/>
                <w:szCs w:val="21"/>
              </w:rPr>
              <w:t>0</w:t>
            </w:r>
            <w:r>
              <w:rPr>
                <w:rFonts w:ascii="Calibri" w:hAnsi="Calibri" w:cs="Calibri"/>
                <w:b/>
                <w:sz w:val="21"/>
                <w:szCs w:val="21"/>
              </w:rPr>
              <w:t>6</w:t>
            </w:r>
            <w:r w:rsidR="00457DF3" w:rsidRPr="00202D31">
              <w:rPr>
                <w:rFonts w:ascii="Calibri" w:hAnsi="Calibri" w:cs="Calibri"/>
                <w:b/>
                <w:sz w:val="21"/>
                <w:szCs w:val="21"/>
              </w:rPr>
              <w:t xml:space="preserve"> / 202</w:t>
            </w:r>
            <w:r w:rsidR="00453B14" w:rsidRPr="00202D3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tabs>
                <w:tab w:val="left" w:pos="-2880"/>
              </w:tabs>
              <w:spacing w:line="276" w:lineRule="auto"/>
              <w:jc w:val="center"/>
              <w:rPr>
                <w:rFonts w:ascii="Calibri" w:eastAsia="Calibri" w:hAnsi="Calibri" w:cs="Calibri"/>
                <w:sz w:val="21"/>
                <w:szCs w:val="21"/>
              </w:rPr>
            </w:pPr>
          </w:p>
        </w:tc>
      </w:tr>
    </w:tbl>
    <w:bookmarkEnd w:id="0"/>
    <w:bookmarkEnd w:id="1"/>
    <w:p w:rsidR="00B73739" w:rsidRPr="00202D31" w:rsidRDefault="00F61D7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rsidR="005F5CE6"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Informacje dotyczące zamawiającego</w:t>
      </w:r>
    </w:p>
    <w:p w:rsidR="00B73739" w:rsidRPr="00202D31" w:rsidRDefault="00B73739" w:rsidP="006572E6">
      <w:pPr>
        <w:spacing w:line="276" w:lineRule="auto"/>
        <w:rPr>
          <w:rFonts w:ascii="Calibri" w:hAnsi="Calibri" w:cs="Calibri"/>
          <w:sz w:val="21"/>
          <w:szCs w:val="21"/>
        </w:rPr>
      </w:pP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rsidR="0002666C" w:rsidRPr="00202D31" w:rsidRDefault="00DA2AB8"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rsidR="00E571BA" w:rsidRPr="00202D31" w:rsidRDefault="00AA178C" w:rsidP="006572E6">
      <w:pPr>
        <w:pStyle w:val="Tekstpodstawowywcity2"/>
        <w:numPr>
          <w:ilvl w:val="1"/>
          <w:numId w:val="12"/>
        </w:numPr>
        <w:tabs>
          <w:tab w:val="left" w:pos="426"/>
        </w:tabs>
        <w:spacing w:after="0" w:line="276"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rsidR="0002666C"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rsidR="002F0C97"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rsidR="000D2940" w:rsidRPr="00202D31" w:rsidRDefault="000D2940" w:rsidP="006572E6">
      <w:pPr>
        <w:pStyle w:val="Tekstpodstawowywcity2"/>
        <w:tabs>
          <w:tab w:val="left" w:pos="426"/>
        </w:tabs>
        <w:spacing w:after="0" w:line="276"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rsidR="000D2940" w:rsidRPr="00202D31" w:rsidRDefault="000D2940" w:rsidP="006572E6">
      <w:pPr>
        <w:spacing w:line="276" w:lineRule="auto"/>
        <w:ind w:left="426"/>
        <w:rPr>
          <w:rFonts w:ascii="Calibri" w:hAnsi="Calibri" w:cs="Calibri"/>
          <w:sz w:val="21"/>
          <w:szCs w:val="21"/>
        </w:rPr>
      </w:pPr>
    </w:p>
    <w:p w:rsidR="00B73739" w:rsidRPr="00202D31" w:rsidRDefault="00B73739"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2</w:t>
      </w:r>
    </w:p>
    <w:p w:rsidR="00B73739"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Tryb udzielenia zamówienia</w:t>
      </w:r>
    </w:p>
    <w:p w:rsidR="00B73739" w:rsidRPr="00202D31" w:rsidRDefault="00B73739" w:rsidP="006572E6">
      <w:pPr>
        <w:spacing w:line="276" w:lineRule="auto"/>
        <w:rPr>
          <w:rFonts w:ascii="Calibri" w:hAnsi="Calibri" w:cs="Calibri"/>
          <w:sz w:val="21"/>
          <w:szCs w:val="21"/>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F932FB" w:rsidRPr="00202D31" w:rsidRDefault="00F932FB"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rsidR="006C737E" w:rsidRPr="00202D31" w:rsidRDefault="006C737E"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Zamawiający może:</w:t>
      </w:r>
    </w:p>
    <w:p w:rsidR="00F63C00" w:rsidRPr="00202D31" w:rsidRDefault="00F63C00" w:rsidP="006572E6">
      <w:pPr>
        <w:pStyle w:val="Tekstpodstawowywcity2"/>
        <w:numPr>
          <w:ilvl w:val="1"/>
          <w:numId w:val="16"/>
        </w:numPr>
        <w:tabs>
          <w:tab w:val="left" w:pos="851"/>
        </w:tabs>
        <w:spacing w:after="0" w:line="276"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spełniania warunków udziału </w:t>
      </w:r>
      <w:r w:rsidR="00B30B88" w:rsidRPr="00202D31">
        <w:rPr>
          <w:rFonts w:ascii="Calibri" w:hAnsi="Calibri" w:cs="Calibri"/>
          <w:sz w:val="21"/>
          <w:szCs w:val="21"/>
        </w:rPr>
        <w:br/>
      </w:r>
      <w:r w:rsidRPr="00202D31">
        <w:rPr>
          <w:rFonts w:ascii="Calibri" w:hAnsi="Calibri" w:cs="Calibri"/>
          <w:sz w:val="21"/>
          <w:szCs w:val="21"/>
        </w:rPr>
        <w:t>w postępowaniu;</w:t>
      </w:r>
    </w:p>
    <w:p w:rsidR="00B30B88" w:rsidRPr="00202D31" w:rsidRDefault="00F63C00" w:rsidP="006572E6">
      <w:pPr>
        <w:pStyle w:val="Tekstpodstawowywcity2"/>
        <w:numPr>
          <w:ilvl w:val="1"/>
          <w:numId w:val="16"/>
        </w:numPr>
        <w:tabs>
          <w:tab w:val="left" w:pos="851"/>
        </w:tabs>
        <w:spacing w:after="0" w:line="276"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rsidR="00F63C00"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rsidR="005B59EB"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rsidR="00787733" w:rsidRPr="00202D31" w:rsidRDefault="003B0EDB" w:rsidP="006572E6">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rsidR="00787733" w:rsidRPr="00202D31" w:rsidRDefault="008F4298" w:rsidP="006572E6">
      <w:pPr>
        <w:pStyle w:val="Tekstpodstawowywcity2"/>
        <w:numPr>
          <w:ilvl w:val="1"/>
          <w:numId w:val="13"/>
        </w:numPr>
        <w:spacing w:after="0" w:line="276" w:lineRule="auto"/>
        <w:ind w:left="425" w:hanging="425"/>
        <w:jc w:val="both"/>
        <w:rPr>
          <w:rFonts w:ascii="Calibri" w:hAnsi="Calibri" w:cs="Calibri"/>
          <w:b/>
          <w:sz w:val="21"/>
          <w:szCs w:val="21"/>
        </w:rPr>
      </w:pPr>
      <w:r w:rsidRPr="00202D31">
        <w:rPr>
          <w:rFonts w:ascii="Calibri" w:eastAsia="TimesNewRoman" w:hAnsi="Calibri" w:cs="Calibri"/>
          <w:bCs/>
          <w:sz w:val="21"/>
          <w:szCs w:val="21"/>
        </w:rPr>
        <w:t xml:space="preserve">Zamawiający </w:t>
      </w:r>
      <w:r w:rsidR="00D94B10" w:rsidRPr="00202D31">
        <w:rPr>
          <w:rFonts w:ascii="Calibri" w:eastAsia="TimesNewRoman" w:hAnsi="Calibri" w:cs="Calibri"/>
          <w:bCs/>
          <w:sz w:val="21"/>
          <w:szCs w:val="21"/>
        </w:rPr>
        <w:t>nie przewiduje</w:t>
      </w:r>
      <w:r w:rsidR="00D94B10" w:rsidRPr="00202D31">
        <w:rPr>
          <w:rFonts w:ascii="Calibri" w:eastAsia="TimesNewRoman" w:hAnsi="Calibri" w:cs="Calibri"/>
          <w:sz w:val="21"/>
          <w:szCs w:val="21"/>
        </w:rPr>
        <w:t xml:space="preserve"> udzielenia </w:t>
      </w:r>
      <w:r w:rsidR="009747E1" w:rsidRPr="00202D31">
        <w:rPr>
          <w:rFonts w:ascii="Calibri" w:eastAsia="TimesNewRoman" w:hAnsi="Calibri" w:cs="Calibri"/>
          <w:sz w:val="21"/>
          <w:szCs w:val="21"/>
        </w:rPr>
        <w:t>zamówienia</w:t>
      </w:r>
      <w:r w:rsidRPr="00202D31">
        <w:rPr>
          <w:rFonts w:ascii="Calibri" w:hAnsi="Calibri" w:cs="Calibri"/>
          <w:sz w:val="21"/>
          <w:szCs w:val="21"/>
        </w:rPr>
        <w:t>,</w:t>
      </w:r>
      <w:r w:rsidRPr="00202D31">
        <w:rPr>
          <w:rFonts w:ascii="Calibri" w:hAnsi="Calibri" w:cs="Calibri"/>
          <w:b/>
          <w:sz w:val="21"/>
          <w:szCs w:val="21"/>
        </w:rPr>
        <w:t xml:space="preserve"> </w:t>
      </w:r>
      <w:r w:rsidRPr="00202D31">
        <w:rPr>
          <w:rFonts w:ascii="Calibri" w:eastAsia="TimesNewRoman" w:hAnsi="Calibri" w:cs="Calibri"/>
          <w:sz w:val="21"/>
          <w:szCs w:val="21"/>
        </w:rPr>
        <w:t xml:space="preserve">o którym mowa w </w:t>
      </w:r>
      <w:r w:rsidR="00B75880" w:rsidRPr="00202D31">
        <w:rPr>
          <w:rFonts w:ascii="Calibri" w:hAnsi="Calibri" w:cs="Calibri"/>
          <w:sz w:val="21"/>
          <w:szCs w:val="21"/>
        </w:rPr>
        <w:t xml:space="preserve">§ 18 ust. 2 </w:t>
      </w:r>
      <w:r w:rsidRPr="00202D31">
        <w:rPr>
          <w:rFonts w:ascii="Calibri" w:hAnsi="Calibri" w:cs="Calibri"/>
          <w:sz w:val="21"/>
          <w:szCs w:val="21"/>
        </w:rPr>
        <w:t xml:space="preserve">pkt </w:t>
      </w:r>
      <w:r w:rsidR="001F2732" w:rsidRPr="00202D31">
        <w:rPr>
          <w:rFonts w:ascii="Calibri" w:hAnsi="Calibri" w:cs="Calibri"/>
          <w:sz w:val="21"/>
          <w:szCs w:val="21"/>
        </w:rPr>
        <w:t>2</w:t>
      </w:r>
      <w:r w:rsidR="00A804BF" w:rsidRPr="00202D31">
        <w:rPr>
          <w:rFonts w:ascii="Calibri" w:hAnsi="Calibri" w:cs="Calibri"/>
          <w:sz w:val="21"/>
          <w:szCs w:val="21"/>
        </w:rPr>
        <w:t xml:space="preserve"> r</w:t>
      </w:r>
      <w:r w:rsidR="000F417D" w:rsidRPr="00202D31">
        <w:rPr>
          <w:rFonts w:ascii="Calibri" w:hAnsi="Calibri" w:cs="Calibri"/>
          <w:sz w:val="21"/>
          <w:szCs w:val="21"/>
        </w:rPr>
        <w:t>egulaminu</w:t>
      </w:r>
      <w:r w:rsidRPr="00202D31">
        <w:rPr>
          <w:rFonts w:ascii="Calibri" w:eastAsia="TimesNewRoman" w:hAnsi="Calibri" w:cs="Calibri"/>
          <w:sz w:val="21"/>
          <w:szCs w:val="21"/>
        </w:rPr>
        <w:t xml:space="preserve">, tj. </w:t>
      </w:r>
      <w:r w:rsidR="001F2732" w:rsidRPr="00202D31">
        <w:rPr>
          <w:rFonts w:ascii="Calibri" w:eastAsia="TimesNewRoman" w:hAnsi="Calibri" w:cs="Calibri"/>
          <w:sz w:val="21"/>
          <w:szCs w:val="21"/>
        </w:rPr>
        <w:t>polegających na dodatkowych dostawach,</w:t>
      </w:r>
      <w:r w:rsidR="001F2732" w:rsidRPr="00202D31">
        <w:rPr>
          <w:rFonts w:ascii="Calibri" w:hAnsi="Calibri" w:cs="Calibri"/>
          <w:b/>
          <w:sz w:val="21"/>
          <w:szCs w:val="21"/>
        </w:rPr>
        <w:t xml:space="preserve"> </w:t>
      </w:r>
      <w:r w:rsidR="001F2732" w:rsidRPr="00202D31">
        <w:rPr>
          <w:rFonts w:ascii="Calibri" w:eastAsia="TimesNewRoman" w:hAnsi="Calibri" w:cs="Calibri"/>
          <w:sz w:val="21"/>
          <w:szCs w:val="21"/>
        </w:rPr>
        <w:t>których celem jest częściowa wymiana dostarczonych produktów albo zwiększenie bieżących dostaw</w:t>
      </w:r>
      <w:r w:rsidRPr="00202D31">
        <w:rPr>
          <w:rFonts w:ascii="Calibri" w:eastAsia="TimesNewRoman" w:hAnsi="Calibri" w:cs="Calibri"/>
          <w:sz w:val="21"/>
          <w:szCs w:val="21"/>
        </w:rPr>
        <w:t>.</w:t>
      </w:r>
    </w:p>
    <w:p w:rsidR="00787733" w:rsidRPr="00202D31" w:rsidRDefault="00787733" w:rsidP="006572E6">
      <w:pPr>
        <w:pStyle w:val="Tekstpodstawowywcity2"/>
        <w:tabs>
          <w:tab w:val="left" w:pos="426"/>
        </w:tabs>
        <w:spacing w:after="0" w:line="276" w:lineRule="auto"/>
        <w:jc w:val="both"/>
        <w:rPr>
          <w:rFonts w:ascii="Calibri" w:hAnsi="Calibri" w:cs="Calibri"/>
          <w:sz w:val="21"/>
          <w:szCs w:val="21"/>
        </w:rPr>
      </w:pPr>
    </w:p>
    <w:p w:rsidR="00527B64" w:rsidRPr="00202D31" w:rsidRDefault="00527B6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rsidR="00527B64" w:rsidRPr="00202D31" w:rsidRDefault="00D3381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rsidR="009747E1" w:rsidRPr="00202D31" w:rsidRDefault="009747E1" w:rsidP="006572E6">
      <w:pPr>
        <w:pStyle w:val="Tekstpodstawowywcity2"/>
        <w:tabs>
          <w:tab w:val="num" w:pos="426"/>
        </w:tabs>
        <w:spacing w:after="0" w:line="276" w:lineRule="auto"/>
        <w:ind w:left="426"/>
        <w:jc w:val="both"/>
        <w:rPr>
          <w:rFonts w:ascii="Calibri" w:hAnsi="Calibri" w:cs="Calibri"/>
          <w:sz w:val="21"/>
          <w:szCs w:val="21"/>
        </w:rPr>
      </w:pPr>
    </w:p>
    <w:p w:rsidR="002F7996" w:rsidRPr="00D84AA6" w:rsidRDefault="009747E1" w:rsidP="00D84AA6">
      <w:pPr>
        <w:pStyle w:val="Akapitzlist"/>
        <w:numPr>
          <w:ilvl w:val="0"/>
          <w:numId w:val="38"/>
        </w:numPr>
        <w:tabs>
          <w:tab w:val="left" w:pos="426"/>
        </w:tabs>
        <w:autoSpaceDE w:val="0"/>
        <w:autoSpaceDN w:val="0"/>
        <w:adjustRightInd w:val="0"/>
        <w:spacing w:line="276" w:lineRule="auto"/>
        <w:ind w:left="425" w:hanging="425"/>
        <w:jc w:val="both"/>
        <w:rPr>
          <w:rFonts w:ascii="Calibri" w:hAnsi="Calibri" w:cs="Calibri"/>
          <w:sz w:val="21"/>
          <w:szCs w:val="21"/>
        </w:rPr>
      </w:pPr>
      <w:r w:rsidRPr="00F67EEC">
        <w:rPr>
          <w:rFonts w:ascii="Calibri" w:hAnsi="Calibri" w:cs="Calibri"/>
          <w:sz w:val="21"/>
          <w:szCs w:val="21"/>
        </w:rPr>
        <w:t xml:space="preserve">Przedmiotem niniejszego zamówienia </w:t>
      </w:r>
      <w:r w:rsidR="009A64C2">
        <w:rPr>
          <w:rFonts w:ascii="Calibri" w:hAnsi="Calibri" w:cs="Calibri"/>
          <w:sz w:val="21"/>
          <w:szCs w:val="21"/>
          <w:lang w:val="pl-PL"/>
        </w:rPr>
        <w:t>jest</w:t>
      </w:r>
      <w:r w:rsidR="00E4479D" w:rsidRPr="00F67EEC">
        <w:rPr>
          <w:rFonts w:ascii="Calibri" w:hAnsi="Calibri" w:cs="Calibri"/>
          <w:sz w:val="21"/>
          <w:szCs w:val="21"/>
        </w:rPr>
        <w:t xml:space="preserve"> </w:t>
      </w:r>
      <w:r w:rsidR="009A64C2">
        <w:rPr>
          <w:rFonts w:ascii="Calibri" w:hAnsi="Calibri" w:cs="Calibri"/>
          <w:sz w:val="21"/>
          <w:szCs w:val="21"/>
          <w:lang w:val="pl-PL"/>
        </w:rPr>
        <w:t>dostawa</w:t>
      </w:r>
      <w:r w:rsidR="004F67BB" w:rsidRPr="00F67EEC">
        <w:rPr>
          <w:rFonts w:ascii="Calibri" w:hAnsi="Calibri" w:cs="Calibri"/>
          <w:sz w:val="21"/>
          <w:szCs w:val="21"/>
        </w:rPr>
        <w:t xml:space="preserve"> </w:t>
      </w:r>
      <w:r w:rsidRPr="00F67EEC">
        <w:rPr>
          <w:rFonts w:ascii="Calibri" w:hAnsi="Calibri" w:cs="Calibri"/>
          <w:sz w:val="21"/>
          <w:szCs w:val="21"/>
        </w:rPr>
        <w:t>pod nazwą:</w:t>
      </w:r>
      <w:r w:rsidR="0036333F" w:rsidRPr="00F67EEC">
        <w:rPr>
          <w:rFonts w:ascii="Calibri" w:hAnsi="Calibri" w:cs="Calibri"/>
          <w:sz w:val="21"/>
          <w:szCs w:val="21"/>
        </w:rPr>
        <w:t xml:space="preserve"> </w:t>
      </w:r>
      <w:bookmarkStart w:id="2" w:name="_Hlk85790236"/>
      <w:bookmarkStart w:id="3" w:name="_Hlk97722542"/>
      <w:r w:rsidR="007A43CC" w:rsidRPr="00F67EEC">
        <w:rPr>
          <w:rFonts w:ascii="Calibri" w:hAnsi="Calibri" w:cs="Calibri"/>
          <w:b/>
          <w:bCs/>
          <w:sz w:val="21"/>
          <w:szCs w:val="21"/>
        </w:rPr>
        <w:t>„</w:t>
      </w:r>
      <w:bookmarkEnd w:id="2"/>
      <w:r w:rsidR="009A64C2">
        <w:rPr>
          <w:rFonts w:ascii="Calibri" w:hAnsi="Calibri" w:cs="Calibri"/>
          <w:b/>
          <w:sz w:val="21"/>
          <w:szCs w:val="21"/>
          <w:lang w:val="pl-PL"/>
        </w:rPr>
        <w:t xml:space="preserve">DOSTARCZENIE </w:t>
      </w:r>
      <w:r w:rsidR="00D84AA6">
        <w:rPr>
          <w:rFonts w:ascii="Calibri" w:hAnsi="Calibri" w:cs="Calibri"/>
          <w:b/>
          <w:sz w:val="21"/>
          <w:szCs w:val="21"/>
          <w:lang w:val="pl-PL"/>
        </w:rPr>
        <w:t>SPRZĘTU KOMPUTEROWEGO</w:t>
      </w:r>
      <w:r w:rsidR="00391A2A" w:rsidRPr="00F67EEC">
        <w:rPr>
          <w:rFonts w:ascii="Calibri" w:hAnsi="Calibri" w:cs="Calibri"/>
          <w:b/>
          <w:iCs/>
          <w:sz w:val="21"/>
          <w:szCs w:val="21"/>
          <w:lang w:val="pl-PL"/>
        </w:rPr>
        <w:t>”</w:t>
      </w:r>
      <w:r w:rsidR="00391A2A" w:rsidRPr="00F67EEC">
        <w:rPr>
          <w:rFonts w:ascii="Calibri" w:hAnsi="Calibri" w:cs="Calibri"/>
          <w:sz w:val="21"/>
          <w:szCs w:val="21"/>
        </w:rPr>
        <w:t>,</w:t>
      </w:r>
      <w:r w:rsidR="00AE6B19" w:rsidRPr="00F67EEC">
        <w:rPr>
          <w:rFonts w:ascii="Calibri" w:hAnsi="Calibri" w:cs="Calibri"/>
          <w:sz w:val="21"/>
          <w:szCs w:val="21"/>
          <w:lang w:val="pl-PL"/>
        </w:rPr>
        <w:t xml:space="preserve"> </w:t>
      </w:r>
      <w:r w:rsidR="00D84AA6">
        <w:rPr>
          <w:rFonts w:ascii="Calibri" w:hAnsi="Calibri" w:cs="Calibri"/>
          <w:sz w:val="21"/>
          <w:szCs w:val="21"/>
          <w:lang w:val="pl-PL"/>
        </w:rPr>
        <w:br/>
      </w:r>
      <w:r w:rsidR="00D84AA6" w:rsidRPr="00672E2B">
        <w:rPr>
          <w:rFonts w:asciiTheme="minorHAnsi" w:hAnsiTheme="minorHAnsi" w:cstheme="minorHAnsi"/>
          <w:sz w:val="21"/>
          <w:szCs w:val="21"/>
        </w:rPr>
        <w:t xml:space="preserve">w zakresie zgodnym z wykazem zawartym w formularzu cenowym (wzór – </w:t>
      </w:r>
      <w:r w:rsidR="00D84AA6" w:rsidRPr="00672E2B">
        <w:rPr>
          <w:rFonts w:asciiTheme="minorHAnsi" w:hAnsiTheme="minorHAnsi" w:cstheme="minorHAnsi"/>
          <w:b/>
          <w:sz w:val="21"/>
          <w:szCs w:val="21"/>
        </w:rPr>
        <w:t xml:space="preserve">załącznik nr 3 </w:t>
      </w:r>
      <w:r w:rsidR="00D84AA6" w:rsidRPr="00672E2B">
        <w:rPr>
          <w:rFonts w:asciiTheme="minorHAnsi" w:hAnsiTheme="minorHAnsi" w:cstheme="minorHAnsi"/>
          <w:sz w:val="21"/>
          <w:szCs w:val="21"/>
        </w:rPr>
        <w:t>do SWZ), dalej „WYKAZEM”, spełniającego następujące parametry techniczno-użytkowe</w:t>
      </w:r>
      <w:r w:rsidR="00D84AA6">
        <w:rPr>
          <w:rFonts w:asciiTheme="minorHAnsi" w:hAnsiTheme="minorHAnsi" w:cstheme="minorHAnsi"/>
          <w:sz w:val="21"/>
          <w:szCs w:val="21"/>
          <w:lang w:val="pl-PL"/>
        </w:rPr>
        <w:t>:</w:t>
      </w:r>
    </w:p>
    <w:p w:rsidR="00D84AA6" w:rsidRPr="00B973FA" w:rsidRDefault="00F96747" w:rsidP="000D3ED9">
      <w:pPr>
        <w:pStyle w:val="Tekstpodstawowy"/>
        <w:numPr>
          <w:ilvl w:val="0"/>
          <w:numId w:val="40"/>
        </w:numPr>
        <w:tabs>
          <w:tab w:val="left" w:pos="851"/>
        </w:tabs>
        <w:spacing w:after="0" w:line="276" w:lineRule="auto"/>
        <w:ind w:left="851" w:hanging="425"/>
        <w:jc w:val="both"/>
        <w:rPr>
          <w:rFonts w:ascii="Calibri" w:hAnsi="Calibri" w:cs="Calibri"/>
          <w:bCs/>
          <w:sz w:val="21"/>
          <w:szCs w:val="21"/>
        </w:rPr>
      </w:pPr>
      <w:r>
        <w:rPr>
          <w:rFonts w:ascii="Calibri" w:hAnsi="Calibri" w:cs="Calibri"/>
          <w:b/>
          <w:iCs/>
          <w:sz w:val="21"/>
          <w:szCs w:val="21"/>
        </w:rPr>
        <w:t>Komputer</w:t>
      </w:r>
      <w:r w:rsidR="00D84AA6" w:rsidRPr="00EC30FD">
        <w:rPr>
          <w:rFonts w:ascii="Calibri" w:hAnsi="Calibri" w:cs="Calibri"/>
          <w:b/>
          <w:iCs/>
          <w:sz w:val="21"/>
          <w:szCs w:val="21"/>
        </w:rPr>
        <w:t xml:space="preserve"> </w:t>
      </w:r>
      <w:r w:rsidRPr="00F96747">
        <w:rPr>
          <w:rFonts w:ascii="Calibri" w:hAnsi="Calibri" w:cs="Calibri"/>
          <w:b/>
          <w:iCs/>
          <w:sz w:val="21"/>
          <w:szCs w:val="21"/>
          <w:highlight w:val="yellow"/>
        </w:rPr>
        <w:t>(stacja robocza, MS Windows 11 Pro, MS Office 2021 ESD H&amp;B)</w:t>
      </w:r>
      <w:r w:rsidRPr="00EC30FD">
        <w:rPr>
          <w:rFonts w:ascii="Calibri" w:hAnsi="Calibri" w:cs="Calibri"/>
          <w:b/>
          <w:iCs/>
          <w:sz w:val="21"/>
          <w:szCs w:val="21"/>
        </w:rPr>
        <w:t xml:space="preserve"> </w:t>
      </w:r>
      <w:r>
        <w:rPr>
          <w:rFonts w:ascii="Calibri" w:hAnsi="Calibri" w:cs="Calibri"/>
          <w:b/>
          <w:iCs/>
          <w:sz w:val="21"/>
          <w:szCs w:val="21"/>
        </w:rPr>
        <w:t xml:space="preserve">- </w:t>
      </w:r>
      <w:r w:rsidR="00D84AA6" w:rsidRPr="00D84AA6">
        <w:rPr>
          <w:rFonts w:ascii="Calibri" w:hAnsi="Calibri" w:cs="Calibri"/>
          <w:b/>
          <w:iCs/>
          <w:sz w:val="21"/>
          <w:szCs w:val="21"/>
          <w:highlight w:val="yellow"/>
        </w:rPr>
        <w:t>12 sztuk</w:t>
      </w:r>
      <w:bookmarkStart w:id="4" w:name="_GoBack"/>
      <w:bookmarkEnd w:id="4"/>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4"/>
      </w:tblGrid>
      <w:tr w:rsidR="00D84AA6" w:rsidRPr="00D84AA6" w:rsidTr="00D84AA6">
        <w:trPr>
          <w:trHeight w:val="20"/>
          <w:tblHeader/>
        </w:trPr>
        <w:tc>
          <w:tcPr>
            <w:tcW w:w="2126" w:type="dxa"/>
            <w:shd w:val="clear" w:color="auto" w:fill="auto"/>
            <w:vAlign w:val="center"/>
          </w:tcPr>
          <w:p w:rsidR="00D84AA6" w:rsidRPr="00D84AA6" w:rsidRDefault="00D84AA6" w:rsidP="00D84AA6">
            <w:pPr>
              <w:pStyle w:val="Tekstpodstawowy"/>
              <w:spacing w:after="0"/>
              <w:jc w:val="center"/>
              <w:rPr>
                <w:rFonts w:ascii="Calibri" w:hAnsi="Calibri" w:cs="Calibri"/>
                <w:bCs/>
                <w:sz w:val="18"/>
                <w:szCs w:val="18"/>
              </w:rPr>
            </w:pPr>
            <w:r w:rsidRPr="00D84AA6">
              <w:rPr>
                <w:rFonts w:ascii="Calibri" w:hAnsi="Calibri" w:cs="Calibri"/>
                <w:b/>
                <w:sz w:val="18"/>
                <w:szCs w:val="18"/>
              </w:rPr>
              <w:t>Parametry</w:t>
            </w:r>
          </w:p>
        </w:tc>
        <w:tc>
          <w:tcPr>
            <w:tcW w:w="7654" w:type="dxa"/>
            <w:shd w:val="clear" w:color="auto" w:fill="auto"/>
            <w:vAlign w:val="center"/>
          </w:tcPr>
          <w:p w:rsidR="00D84AA6" w:rsidRPr="00D84AA6" w:rsidRDefault="00D84AA6" w:rsidP="00D84AA6">
            <w:pPr>
              <w:pStyle w:val="Tekstpodstawowy"/>
              <w:spacing w:after="0"/>
              <w:jc w:val="center"/>
              <w:rPr>
                <w:rFonts w:ascii="Calibri" w:hAnsi="Calibri" w:cs="Calibri"/>
                <w:bCs/>
                <w:sz w:val="18"/>
                <w:szCs w:val="18"/>
              </w:rPr>
            </w:pPr>
            <w:r w:rsidRPr="00D84AA6">
              <w:rPr>
                <w:rFonts w:ascii="Calibri" w:hAnsi="Calibri" w:cs="Calibri"/>
                <w:b/>
                <w:sz w:val="18"/>
                <w:szCs w:val="18"/>
              </w:rPr>
              <w:t>Charakterystyka (wymagania minimalne)</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bCs/>
                <w:sz w:val="18"/>
                <w:szCs w:val="18"/>
              </w:rPr>
            </w:pPr>
            <w:r w:rsidRPr="00D84AA6">
              <w:rPr>
                <w:rFonts w:ascii="Calibri" w:hAnsi="Calibri" w:cs="Calibri"/>
                <w:sz w:val="18"/>
                <w:szCs w:val="18"/>
              </w:rPr>
              <w:t>Procesor</w:t>
            </w:r>
          </w:p>
        </w:tc>
        <w:tc>
          <w:tcPr>
            <w:tcW w:w="7654" w:type="dxa"/>
            <w:shd w:val="clear" w:color="auto" w:fill="auto"/>
            <w:vAlign w:val="center"/>
          </w:tcPr>
          <w:p w:rsidR="00D84AA6" w:rsidRPr="00D84AA6" w:rsidRDefault="00D84AA6" w:rsidP="00663FEC">
            <w:pPr>
              <w:jc w:val="both"/>
              <w:rPr>
                <w:rFonts w:ascii="Calibri" w:hAnsi="Calibri" w:cs="Calibri"/>
                <w:sz w:val="18"/>
                <w:szCs w:val="18"/>
              </w:rPr>
            </w:pPr>
            <w:r w:rsidRPr="00D84AA6">
              <w:rPr>
                <w:rFonts w:ascii="Calibri" w:hAnsi="Calibri" w:cs="Calibri"/>
                <w:bCs/>
                <w:sz w:val="18"/>
                <w:szCs w:val="18"/>
              </w:rPr>
              <w:t>Klasy x86</w:t>
            </w:r>
            <w:r w:rsidRPr="00D84AA6">
              <w:rPr>
                <w:rFonts w:ascii="Calibri" w:hAnsi="Calibri" w:cs="Calibri"/>
                <w:sz w:val="18"/>
                <w:szCs w:val="18"/>
              </w:rPr>
              <w:t xml:space="preserve">, </w:t>
            </w:r>
            <w:r w:rsidRPr="00D84AA6">
              <w:rPr>
                <w:rFonts w:ascii="Calibri" w:hAnsi="Calibri" w:cs="Calibri"/>
                <w:bCs/>
                <w:sz w:val="18"/>
                <w:szCs w:val="18"/>
              </w:rPr>
              <w:t xml:space="preserve">dedykowany do pracy w komputerach stacjonarnych, o parametrach technicznych: 2.5 GHz - 4.4 GHz, 6 rdzeni/ 12 wątków, 18 MB cache, osiągający wynik co najmniej 19 000 pkt w teście </w:t>
            </w:r>
            <w:proofErr w:type="spellStart"/>
            <w:r w:rsidRPr="00D84AA6">
              <w:rPr>
                <w:rFonts w:ascii="Calibri" w:hAnsi="Calibri" w:cs="Calibri"/>
                <w:bCs/>
                <w:sz w:val="18"/>
                <w:szCs w:val="18"/>
              </w:rPr>
              <w:t>PassMark</w:t>
            </w:r>
            <w:proofErr w:type="spellEnd"/>
            <w:r w:rsidRPr="00D84AA6">
              <w:rPr>
                <w:rFonts w:ascii="Calibri" w:hAnsi="Calibri" w:cs="Calibri"/>
                <w:bCs/>
                <w:sz w:val="18"/>
                <w:szCs w:val="18"/>
              </w:rPr>
              <w:t xml:space="preserve"> CPU Mark, według wyników opublikowanych w dniu 9 maja 2023 roku,</w:t>
            </w:r>
            <w:r w:rsidR="00663FEC">
              <w:rPr>
                <w:rFonts w:ascii="Calibri" w:hAnsi="Calibri" w:cs="Calibri"/>
                <w:bCs/>
                <w:sz w:val="18"/>
                <w:szCs w:val="18"/>
              </w:rPr>
              <w:t xml:space="preserve"> </w:t>
            </w:r>
            <w:r w:rsidRPr="00D84AA6">
              <w:rPr>
                <w:rFonts w:ascii="Calibri" w:hAnsi="Calibri" w:cs="Calibri"/>
                <w:bCs/>
                <w:sz w:val="18"/>
                <w:szCs w:val="18"/>
              </w:rPr>
              <w:t xml:space="preserve">na stronie </w:t>
            </w:r>
            <w:hyperlink r:id="rId12" w:history="1">
              <w:r w:rsidRPr="00D84AA6">
                <w:rPr>
                  <w:rStyle w:val="Hipercze"/>
                  <w:rFonts w:ascii="Calibri" w:hAnsi="Calibri" w:cs="Calibri"/>
                  <w:bCs/>
                  <w:sz w:val="18"/>
                  <w:szCs w:val="18"/>
                </w:rPr>
                <w:t>http://www.cpubenchmark.net</w:t>
              </w:r>
            </w:hyperlink>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bCs/>
                <w:sz w:val="18"/>
                <w:szCs w:val="18"/>
              </w:rPr>
            </w:pPr>
            <w:r w:rsidRPr="00D84AA6">
              <w:rPr>
                <w:rFonts w:ascii="Calibri" w:hAnsi="Calibri" w:cs="Calibri"/>
                <w:sz w:val="18"/>
                <w:szCs w:val="18"/>
              </w:rPr>
              <w:lastRenderedPageBreak/>
              <w:t>Pamięć RAM</w:t>
            </w:r>
          </w:p>
        </w:tc>
        <w:tc>
          <w:tcPr>
            <w:tcW w:w="7654" w:type="dxa"/>
            <w:shd w:val="clear" w:color="auto" w:fill="auto"/>
            <w:vAlign w:val="center"/>
          </w:tcPr>
          <w:p w:rsidR="00D84AA6" w:rsidRPr="00D84AA6" w:rsidRDefault="00D84AA6" w:rsidP="00D84AA6">
            <w:pPr>
              <w:rPr>
                <w:rFonts w:ascii="Calibri" w:hAnsi="Calibri" w:cs="Calibri"/>
                <w:sz w:val="18"/>
                <w:szCs w:val="18"/>
              </w:rPr>
            </w:pPr>
            <w:r w:rsidRPr="00D84AA6">
              <w:rPr>
                <w:rFonts w:ascii="Calibri" w:hAnsi="Calibri" w:cs="Calibri"/>
                <w:sz w:val="18"/>
                <w:szCs w:val="18"/>
              </w:rPr>
              <w:t>RAM 16 GB (1 x 16 GB, DDR4, UDIMM, 3200 MHz, non-ECC)</w:t>
            </w:r>
            <w:r w:rsidRPr="00D84AA6">
              <w:rPr>
                <w:rFonts w:ascii="Calibri" w:hAnsi="Calibri" w:cs="Calibri"/>
                <w:sz w:val="18"/>
                <w:szCs w:val="18"/>
              </w:rPr>
              <w:br/>
              <w:t xml:space="preserve">Możliwość rozbudowy do 64 GB </w:t>
            </w:r>
            <w:r w:rsidRPr="00D84AA6">
              <w:rPr>
                <w:rFonts w:ascii="Calibri" w:hAnsi="Calibri" w:cs="Calibri"/>
                <w:sz w:val="18"/>
                <w:szCs w:val="18"/>
              </w:rPr>
              <w:br/>
            </w:r>
            <w:r w:rsidRPr="00D84AA6">
              <w:rPr>
                <w:rFonts w:ascii="Calibri" w:hAnsi="Calibri" w:cs="Calibri"/>
                <w:iCs/>
                <w:sz w:val="18"/>
                <w:szCs w:val="18"/>
              </w:rPr>
              <w:t>2 gniazda pamięci, z czego jedno gniazdo musi pozostać wolne</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bCs/>
                <w:sz w:val="18"/>
                <w:szCs w:val="18"/>
              </w:rPr>
            </w:pPr>
            <w:r w:rsidRPr="00D84AA6">
              <w:rPr>
                <w:rFonts w:ascii="Calibri" w:hAnsi="Calibri" w:cs="Calibri"/>
                <w:sz w:val="18"/>
                <w:szCs w:val="18"/>
              </w:rPr>
              <w:t>Dysk twardy</w:t>
            </w:r>
          </w:p>
        </w:tc>
        <w:tc>
          <w:tcPr>
            <w:tcW w:w="7654" w:type="dxa"/>
            <w:shd w:val="clear" w:color="auto" w:fill="auto"/>
            <w:vAlign w:val="center"/>
          </w:tcPr>
          <w:p w:rsidR="00D84AA6" w:rsidRPr="00D84AA6" w:rsidRDefault="00D84AA6" w:rsidP="00D84AA6">
            <w:pPr>
              <w:pStyle w:val="Tekstpodstawowy"/>
              <w:spacing w:after="0"/>
              <w:jc w:val="both"/>
              <w:rPr>
                <w:rFonts w:ascii="Calibri" w:hAnsi="Calibri" w:cs="Calibri"/>
                <w:sz w:val="18"/>
                <w:szCs w:val="18"/>
                <w:lang w:val="en-US"/>
              </w:rPr>
            </w:pPr>
            <w:r w:rsidRPr="00D84AA6">
              <w:rPr>
                <w:rFonts w:ascii="Calibri" w:hAnsi="Calibri" w:cs="Calibri"/>
                <w:sz w:val="18"/>
                <w:szCs w:val="18"/>
              </w:rPr>
              <w:t xml:space="preserve">512 GB (SSD, </w:t>
            </w:r>
            <w:proofErr w:type="spellStart"/>
            <w:r w:rsidRPr="00D84AA6">
              <w:rPr>
                <w:rFonts w:ascii="Calibri" w:hAnsi="Calibri" w:cs="Calibri"/>
                <w:sz w:val="18"/>
                <w:szCs w:val="18"/>
              </w:rPr>
              <w:t>PCIe</w:t>
            </w:r>
            <w:proofErr w:type="spellEnd"/>
            <w:r w:rsidRPr="00D84AA6">
              <w:rPr>
                <w:rFonts w:ascii="Calibri" w:hAnsi="Calibri" w:cs="Calibri"/>
                <w:sz w:val="18"/>
                <w:szCs w:val="18"/>
              </w:rPr>
              <w:t xml:space="preserve">, </w:t>
            </w:r>
            <w:proofErr w:type="spellStart"/>
            <w:r w:rsidRPr="00D84AA6">
              <w:rPr>
                <w:rFonts w:ascii="Calibri" w:hAnsi="Calibri" w:cs="Calibri"/>
                <w:sz w:val="18"/>
                <w:szCs w:val="18"/>
              </w:rPr>
              <w:t>NVMe</w:t>
            </w:r>
            <w:proofErr w:type="spellEnd"/>
            <w:r w:rsidRPr="00D84AA6">
              <w:rPr>
                <w:rFonts w:ascii="Calibri" w:hAnsi="Calibri" w:cs="Calibri"/>
                <w:sz w:val="18"/>
                <w:szCs w:val="18"/>
              </w:rPr>
              <w:t>, M.2)</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bCs/>
                <w:sz w:val="18"/>
                <w:szCs w:val="18"/>
              </w:rPr>
            </w:pPr>
            <w:r w:rsidRPr="00D84AA6">
              <w:rPr>
                <w:rFonts w:ascii="Calibri" w:hAnsi="Calibri" w:cs="Calibri"/>
                <w:sz w:val="18"/>
                <w:szCs w:val="18"/>
              </w:rPr>
              <w:t>Napęd optyczny</w:t>
            </w:r>
          </w:p>
        </w:tc>
        <w:tc>
          <w:tcPr>
            <w:tcW w:w="7654" w:type="dxa"/>
            <w:shd w:val="clear" w:color="auto" w:fill="auto"/>
            <w:vAlign w:val="center"/>
          </w:tcPr>
          <w:p w:rsidR="00D84AA6" w:rsidRPr="00D84AA6" w:rsidRDefault="00D84AA6" w:rsidP="00D84AA6">
            <w:pPr>
              <w:pStyle w:val="Tekstpodstawowy"/>
              <w:spacing w:after="0"/>
              <w:jc w:val="both"/>
              <w:rPr>
                <w:rFonts w:ascii="Calibri" w:hAnsi="Calibri" w:cs="Calibri"/>
                <w:bCs/>
                <w:sz w:val="18"/>
                <w:szCs w:val="18"/>
              </w:rPr>
            </w:pPr>
            <w:r w:rsidRPr="00D84AA6">
              <w:rPr>
                <w:rFonts w:ascii="Calibri" w:hAnsi="Calibri" w:cs="Calibri"/>
                <w:sz w:val="18"/>
                <w:szCs w:val="18"/>
              </w:rPr>
              <w:t>Napęd DVD-RW</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Płyta główna</w:t>
            </w:r>
          </w:p>
        </w:tc>
        <w:tc>
          <w:tcPr>
            <w:tcW w:w="7654" w:type="dxa"/>
            <w:shd w:val="clear" w:color="auto" w:fill="auto"/>
            <w:vAlign w:val="center"/>
          </w:tcPr>
          <w:p w:rsidR="00D84AA6" w:rsidRPr="00D84AA6" w:rsidRDefault="00D84AA6" w:rsidP="00D84AA6">
            <w:pPr>
              <w:jc w:val="both"/>
              <w:rPr>
                <w:rFonts w:ascii="Calibri" w:hAnsi="Calibri" w:cs="Calibri"/>
                <w:sz w:val="18"/>
                <w:szCs w:val="18"/>
              </w:rPr>
            </w:pPr>
            <w:r w:rsidRPr="00D84AA6">
              <w:rPr>
                <w:rFonts w:ascii="Calibri" w:hAnsi="Calibri" w:cs="Calibri"/>
                <w:sz w:val="18"/>
                <w:szCs w:val="18"/>
              </w:rPr>
              <w:t>Obsługa procesorów wielordzeniowych wspierających wirtualizację</w:t>
            </w:r>
          </w:p>
          <w:p w:rsidR="00D84AA6" w:rsidRPr="00D84AA6" w:rsidRDefault="00D84AA6" w:rsidP="00D84AA6">
            <w:pPr>
              <w:jc w:val="both"/>
              <w:rPr>
                <w:rFonts w:ascii="Calibri" w:hAnsi="Calibri" w:cs="Calibri"/>
                <w:bCs/>
                <w:sz w:val="18"/>
                <w:szCs w:val="18"/>
              </w:rPr>
            </w:pPr>
            <w:r w:rsidRPr="00D84AA6">
              <w:rPr>
                <w:rFonts w:ascii="Calibri" w:hAnsi="Calibri" w:cs="Calibri"/>
                <w:sz w:val="18"/>
                <w:szCs w:val="18"/>
              </w:rPr>
              <w:t>R</w:t>
            </w:r>
            <w:r w:rsidRPr="00D84AA6">
              <w:rPr>
                <w:rFonts w:ascii="Calibri" w:hAnsi="Calibri" w:cs="Calibri"/>
                <w:bCs/>
                <w:sz w:val="18"/>
                <w:szCs w:val="18"/>
              </w:rPr>
              <w:t>ozwiązanie sprzętowe zintegrowane w płycie głównej komputera zapewniające możliwość przywrócenia BIOS w przypadku jego uszkodzenia (ataki wirusów itp.) lub nieudanej aktualizacji bez pośrednictwa jakichkolwiek urządzeń zewnętrznych i w sytuacji, gdy obraz na monitorze nie jest wyświetlany i/lub nie ma możliwości wprowadzania znaków za pomocą konsoli tekstowej</w:t>
            </w:r>
          </w:p>
          <w:p w:rsidR="00D84AA6" w:rsidRPr="00D84AA6" w:rsidRDefault="00D84AA6" w:rsidP="00D84AA6">
            <w:pPr>
              <w:jc w:val="both"/>
              <w:rPr>
                <w:rFonts w:ascii="Calibri" w:hAnsi="Calibri" w:cs="Calibri"/>
                <w:bCs/>
                <w:sz w:val="18"/>
                <w:szCs w:val="18"/>
              </w:rPr>
            </w:pPr>
            <w:r w:rsidRPr="00D84AA6">
              <w:rPr>
                <w:rFonts w:ascii="Calibri" w:hAnsi="Calibri" w:cs="Calibri"/>
                <w:bCs/>
                <w:sz w:val="18"/>
                <w:szCs w:val="18"/>
              </w:rPr>
              <w:t>Możliwość, ustawienia hasła na BIOS</w:t>
            </w:r>
          </w:p>
          <w:p w:rsidR="00D84AA6" w:rsidRPr="00D84AA6" w:rsidRDefault="00D84AA6" w:rsidP="00D84AA6">
            <w:pPr>
              <w:jc w:val="both"/>
              <w:rPr>
                <w:rFonts w:ascii="Calibri" w:hAnsi="Calibri" w:cs="Calibri"/>
                <w:bCs/>
                <w:sz w:val="18"/>
                <w:szCs w:val="18"/>
              </w:rPr>
            </w:pPr>
            <w:r w:rsidRPr="00D84AA6">
              <w:rPr>
                <w:rFonts w:ascii="Calibri" w:hAnsi="Calibri" w:cs="Calibri"/>
                <w:bCs/>
                <w:sz w:val="18"/>
                <w:szCs w:val="18"/>
              </w:rPr>
              <w:t>Możliwość wyłączania portów USB z poziomu BIOS</w:t>
            </w:r>
          </w:p>
          <w:p w:rsidR="00D84AA6" w:rsidRPr="00D84AA6" w:rsidRDefault="00D84AA6" w:rsidP="00D84AA6">
            <w:pPr>
              <w:jc w:val="both"/>
              <w:rPr>
                <w:rFonts w:ascii="Calibri" w:hAnsi="Calibri" w:cs="Calibri"/>
                <w:bCs/>
                <w:sz w:val="18"/>
                <w:szCs w:val="18"/>
              </w:rPr>
            </w:pPr>
            <w:r w:rsidRPr="00D84AA6">
              <w:rPr>
                <w:rFonts w:ascii="Calibri" w:hAnsi="Calibri" w:cs="Calibri"/>
                <w:bCs/>
                <w:sz w:val="18"/>
                <w:szCs w:val="18"/>
              </w:rPr>
              <w:t>W</w:t>
            </w:r>
            <w:r w:rsidRPr="00D84AA6">
              <w:rPr>
                <w:rFonts w:ascii="Calibri" w:hAnsi="Calibri" w:cs="Calibri"/>
                <w:sz w:val="18"/>
                <w:szCs w:val="18"/>
              </w:rPr>
              <w:t>budowana w płytę główną technologia zarządzania i monitorowania komputerem na poziomie sprzętowym</w:t>
            </w:r>
            <w:r w:rsidRPr="00D84AA6">
              <w:rPr>
                <w:rFonts w:ascii="Calibri" w:hAnsi="Calibri" w:cs="Calibri"/>
                <w:bCs/>
                <w:sz w:val="18"/>
                <w:szCs w:val="18"/>
              </w:rPr>
              <w:t xml:space="preserve">. </w:t>
            </w:r>
            <w:r w:rsidRPr="00D84AA6">
              <w:rPr>
                <w:rFonts w:ascii="Calibri" w:hAnsi="Calibri" w:cs="Calibri"/>
                <w:sz w:val="18"/>
                <w:szCs w:val="18"/>
              </w:rPr>
              <w:t>Technologia działająca niezależnie od stanu czy obecności systemu operacyjnego oraz stanu włączenia komputera podczas pracy na zasilaczu sieciowym AC, obsługująca zdalną komunikację sieciową w oparciu o protokół IPv4 oraz IPv6, a także zapewniająca:</w:t>
            </w:r>
          </w:p>
          <w:p w:rsidR="00D84AA6" w:rsidRPr="00D84AA6" w:rsidRDefault="00D84AA6" w:rsidP="00D84AA6">
            <w:pPr>
              <w:numPr>
                <w:ilvl w:val="1"/>
                <w:numId w:val="41"/>
              </w:numPr>
              <w:tabs>
                <w:tab w:val="clear" w:pos="1080"/>
                <w:tab w:val="num" w:pos="317"/>
              </w:tabs>
              <w:ind w:left="317" w:hanging="317"/>
              <w:jc w:val="both"/>
              <w:rPr>
                <w:rFonts w:ascii="Calibri" w:hAnsi="Calibri" w:cs="Calibri"/>
                <w:sz w:val="18"/>
                <w:szCs w:val="18"/>
              </w:rPr>
            </w:pPr>
            <w:r w:rsidRPr="00D84AA6">
              <w:rPr>
                <w:rFonts w:ascii="Calibri" w:hAnsi="Calibri" w:cs="Calibri"/>
                <w:sz w:val="18"/>
                <w:szCs w:val="18"/>
              </w:rPr>
              <w:t>monitorowanie konfiguracji komponentów komputera - CPU, pamięci, dysków, płyty głównej</w:t>
            </w:r>
          </w:p>
          <w:p w:rsidR="00D84AA6" w:rsidRPr="00D84AA6" w:rsidRDefault="00D84AA6" w:rsidP="00D84AA6">
            <w:pPr>
              <w:numPr>
                <w:ilvl w:val="1"/>
                <w:numId w:val="41"/>
              </w:numPr>
              <w:tabs>
                <w:tab w:val="clear" w:pos="1080"/>
                <w:tab w:val="num" w:pos="317"/>
              </w:tabs>
              <w:ind w:left="317" w:hanging="317"/>
              <w:jc w:val="both"/>
              <w:rPr>
                <w:rFonts w:ascii="Calibri" w:hAnsi="Calibri" w:cs="Calibri"/>
                <w:sz w:val="18"/>
                <w:szCs w:val="18"/>
              </w:rPr>
            </w:pPr>
            <w:r w:rsidRPr="00D84AA6">
              <w:rPr>
                <w:rFonts w:ascii="Calibri" w:hAnsi="Calibri" w:cs="Calibri"/>
                <w:sz w:val="18"/>
                <w:szCs w:val="18"/>
              </w:rPr>
              <w:t>zdalną konfigurację ustawień BIOS</w:t>
            </w:r>
          </w:p>
          <w:p w:rsidR="00D84AA6" w:rsidRPr="00D84AA6" w:rsidRDefault="00D84AA6" w:rsidP="00D84AA6">
            <w:pPr>
              <w:numPr>
                <w:ilvl w:val="1"/>
                <w:numId w:val="41"/>
              </w:numPr>
              <w:tabs>
                <w:tab w:val="clear" w:pos="1080"/>
                <w:tab w:val="num" w:pos="317"/>
              </w:tabs>
              <w:ind w:left="317" w:hanging="317"/>
              <w:jc w:val="both"/>
              <w:rPr>
                <w:rFonts w:ascii="Calibri" w:hAnsi="Calibri" w:cs="Calibri"/>
                <w:sz w:val="18"/>
                <w:szCs w:val="18"/>
              </w:rPr>
            </w:pPr>
            <w:r w:rsidRPr="00D84AA6">
              <w:rPr>
                <w:rFonts w:ascii="Calibri" w:hAnsi="Calibri" w:cs="Calibri"/>
                <w:sz w:val="18"/>
                <w:szCs w:val="18"/>
              </w:rPr>
              <w:t xml:space="preserve">zdalne przejęcie konsoli tekstowej, przekierowanie procesu ładowania systemu operacyjnego </w:t>
            </w:r>
            <w:r w:rsidRPr="00D84AA6">
              <w:rPr>
                <w:rFonts w:ascii="Calibri" w:hAnsi="Calibri" w:cs="Calibri"/>
                <w:sz w:val="18"/>
                <w:szCs w:val="18"/>
              </w:rPr>
              <w:br/>
              <w:t>z wirtualnego CD-ROM lub FDD z serwera zarządzającego</w:t>
            </w:r>
          </w:p>
          <w:p w:rsidR="00D84AA6" w:rsidRPr="00D84AA6" w:rsidRDefault="00D84AA6" w:rsidP="00D84AA6">
            <w:pPr>
              <w:numPr>
                <w:ilvl w:val="1"/>
                <w:numId w:val="41"/>
              </w:numPr>
              <w:tabs>
                <w:tab w:val="clear" w:pos="1080"/>
                <w:tab w:val="num" w:pos="317"/>
              </w:tabs>
              <w:ind w:left="317" w:hanging="317"/>
              <w:jc w:val="both"/>
              <w:rPr>
                <w:rFonts w:ascii="Calibri" w:hAnsi="Calibri" w:cs="Calibri"/>
                <w:sz w:val="18"/>
                <w:szCs w:val="18"/>
              </w:rPr>
            </w:pPr>
            <w:r w:rsidRPr="00D84AA6">
              <w:rPr>
                <w:rFonts w:ascii="Calibri" w:hAnsi="Calibri" w:cs="Calibri"/>
                <w:sz w:val="18"/>
                <w:szCs w:val="18"/>
              </w:rPr>
              <w:t>wbudowany sprzętowo log operacji zdalnego zarządzania, możliwy do kasowania tylko przez upoważnionego użytkownika systemu sprzętowego zarządzania zdalnego</w:t>
            </w:r>
          </w:p>
          <w:p w:rsidR="00D84AA6" w:rsidRPr="00D84AA6" w:rsidRDefault="00D84AA6" w:rsidP="00D84AA6">
            <w:pPr>
              <w:numPr>
                <w:ilvl w:val="1"/>
                <w:numId w:val="41"/>
              </w:numPr>
              <w:tabs>
                <w:tab w:val="clear" w:pos="1080"/>
                <w:tab w:val="num" w:pos="317"/>
              </w:tabs>
              <w:ind w:left="317" w:hanging="317"/>
              <w:jc w:val="both"/>
              <w:rPr>
                <w:rFonts w:ascii="Calibri" w:hAnsi="Calibri" w:cs="Calibri"/>
                <w:sz w:val="18"/>
                <w:szCs w:val="18"/>
              </w:rPr>
            </w:pPr>
            <w:r w:rsidRPr="00D84AA6">
              <w:rPr>
                <w:rFonts w:ascii="Calibri" w:hAnsi="Calibri" w:cs="Calibri"/>
                <w:sz w:val="18"/>
                <w:szCs w:val="18"/>
              </w:rPr>
              <w:t>sprzętowy firewall zarządzany i konfigurowany wyłącznie z serwera zarządzania oraz niedostępny dla lokalnego systemu OS i lokalnych aplikacji</w:t>
            </w:r>
          </w:p>
          <w:p w:rsidR="00D84AA6" w:rsidRPr="00D84AA6" w:rsidRDefault="00D84AA6" w:rsidP="00D84AA6">
            <w:pPr>
              <w:pStyle w:val="Tekstpodstawowy"/>
              <w:spacing w:after="0"/>
              <w:jc w:val="both"/>
              <w:rPr>
                <w:rFonts w:ascii="Calibri" w:hAnsi="Calibri" w:cs="Calibri"/>
                <w:sz w:val="18"/>
                <w:szCs w:val="18"/>
              </w:rPr>
            </w:pPr>
            <w:r w:rsidRPr="00D84AA6">
              <w:rPr>
                <w:rFonts w:ascii="Calibri" w:hAnsi="Calibri" w:cs="Calibri"/>
                <w:sz w:val="18"/>
                <w:szCs w:val="18"/>
              </w:rPr>
              <w:t>Sprzętowe wsparcie technologii weryfikacji poprawności podpisu cyfrowego wykonywanego kodu oprogramowania, oraz sprzętowa izolacja segmentów pamięci dla kodu wykonywanego w trybie zaufanym  wbudowane w procesor, kontroler pamięci, chipset I/O i zintegrowany układ graficzny</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Karta dźwiękowa</w:t>
            </w:r>
          </w:p>
        </w:tc>
        <w:tc>
          <w:tcPr>
            <w:tcW w:w="7654" w:type="dxa"/>
            <w:shd w:val="clear" w:color="auto" w:fill="auto"/>
            <w:vAlign w:val="center"/>
          </w:tcPr>
          <w:p w:rsidR="00D84AA6" w:rsidRPr="00D84AA6" w:rsidRDefault="00D84AA6" w:rsidP="00D84AA6">
            <w:pPr>
              <w:jc w:val="both"/>
              <w:rPr>
                <w:rFonts w:ascii="Calibri" w:hAnsi="Calibri" w:cs="Calibri"/>
                <w:bCs/>
                <w:sz w:val="18"/>
                <w:szCs w:val="18"/>
              </w:rPr>
            </w:pPr>
            <w:r w:rsidRPr="00D84AA6">
              <w:rPr>
                <w:rFonts w:ascii="Calibri" w:hAnsi="Calibri" w:cs="Calibri"/>
                <w:sz w:val="18"/>
                <w:szCs w:val="18"/>
              </w:rPr>
              <w:t>Zintegrowana, zgodna ze standardem High Definition</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Karta sieciowa</w:t>
            </w:r>
          </w:p>
        </w:tc>
        <w:tc>
          <w:tcPr>
            <w:tcW w:w="7654" w:type="dxa"/>
            <w:shd w:val="clear" w:color="auto" w:fill="auto"/>
            <w:vAlign w:val="center"/>
          </w:tcPr>
          <w:p w:rsidR="00D84AA6" w:rsidRPr="00D84AA6" w:rsidRDefault="00D84AA6" w:rsidP="00D84AA6">
            <w:pPr>
              <w:jc w:val="both"/>
              <w:rPr>
                <w:rFonts w:ascii="Calibri" w:hAnsi="Calibri" w:cs="Calibri"/>
                <w:sz w:val="18"/>
                <w:szCs w:val="18"/>
              </w:rPr>
            </w:pPr>
            <w:r w:rsidRPr="00D84AA6">
              <w:rPr>
                <w:rFonts w:ascii="Calibri" w:hAnsi="Calibri" w:cs="Calibri"/>
                <w:sz w:val="18"/>
                <w:szCs w:val="18"/>
              </w:rPr>
              <w:t xml:space="preserve">Zintegrowana, 1 </w:t>
            </w:r>
            <w:proofErr w:type="spellStart"/>
            <w:r w:rsidRPr="00D84AA6">
              <w:rPr>
                <w:rFonts w:ascii="Calibri" w:hAnsi="Calibri" w:cs="Calibri"/>
                <w:sz w:val="18"/>
                <w:szCs w:val="18"/>
              </w:rPr>
              <w:t>Gb</w:t>
            </w:r>
            <w:proofErr w:type="spellEnd"/>
            <w:r w:rsidRPr="00D84AA6">
              <w:rPr>
                <w:rFonts w:ascii="Calibri" w:hAnsi="Calibri" w:cs="Calibri"/>
                <w:sz w:val="18"/>
                <w:szCs w:val="18"/>
              </w:rPr>
              <w:t>/s</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Karta sieci WLAN</w:t>
            </w:r>
          </w:p>
        </w:tc>
        <w:tc>
          <w:tcPr>
            <w:tcW w:w="7654" w:type="dxa"/>
            <w:shd w:val="clear" w:color="auto" w:fill="auto"/>
            <w:vAlign w:val="center"/>
          </w:tcPr>
          <w:p w:rsidR="00D84AA6" w:rsidRPr="00D84AA6" w:rsidRDefault="00D84AA6" w:rsidP="00D84AA6">
            <w:pPr>
              <w:jc w:val="both"/>
              <w:rPr>
                <w:rFonts w:ascii="Calibri" w:hAnsi="Calibri" w:cs="Calibri"/>
                <w:sz w:val="18"/>
                <w:szCs w:val="18"/>
              </w:rPr>
            </w:pPr>
            <w:r w:rsidRPr="00D84AA6">
              <w:rPr>
                <w:rFonts w:ascii="Calibri" w:hAnsi="Calibri" w:cs="Calibri"/>
                <w:sz w:val="18"/>
                <w:szCs w:val="18"/>
              </w:rPr>
              <w:t>Wi-Fi 5 (Zintegrowana, 802.11ac)</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Karta graficzna</w:t>
            </w:r>
          </w:p>
        </w:tc>
        <w:tc>
          <w:tcPr>
            <w:tcW w:w="7654" w:type="dxa"/>
            <w:shd w:val="clear" w:color="auto" w:fill="auto"/>
            <w:vAlign w:val="center"/>
          </w:tcPr>
          <w:p w:rsidR="00D84AA6" w:rsidRPr="00D84AA6" w:rsidRDefault="00D84AA6" w:rsidP="00D84AA6">
            <w:pPr>
              <w:jc w:val="both"/>
              <w:rPr>
                <w:rFonts w:ascii="Calibri" w:hAnsi="Calibri" w:cs="Calibri"/>
                <w:sz w:val="18"/>
                <w:szCs w:val="18"/>
              </w:rPr>
            </w:pPr>
            <w:r w:rsidRPr="00D84AA6">
              <w:rPr>
                <w:rFonts w:ascii="Calibri" w:hAnsi="Calibri" w:cs="Calibri"/>
                <w:sz w:val="18"/>
                <w:szCs w:val="18"/>
              </w:rPr>
              <w:t>Zintegrowana, z możliwością dynamicznego przydzielania pamięci w obrębie pamięci systemowej</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proofErr w:type="spellStart"/>
            <w:r w:rsidRPr="00D84AA6">
              <w:rPr>
                <w:rFonts w:ascii="Calibri" w:hAnsi="Calibri" w:cs="Calibri"/>
                <w:sz w:val="18"/>
                <w:szCs w:val="18"/>
              </w:rPr>
              <w:t>Sloty</w:t>
            </w:r>
            <w:proofErr w:type="spellEnd"/>
            <w:r w:rsidRPr="00D84AA6">
              <w:rPr>
                <w:rFonts w:ascii="Calibri" w:hAnsi="Calibri" w:cs="Calibri"/>
                <w:sz w:val="18"/>
                <w:szCs w:val="18"/>
              </w:rPr>
              <w:t xml:space="preserve"> </w:t>
            </w:r>
            <w:proofErr w:type="spellStart"/>
            <w:r w:rsidRPr="00D84AA6">
              <w:rPr>
                <w:rFonts w:ascii="Calibri" w:hAnsi="Calibri" w:cs="Calibri"/>
                <w:sz w:val="18"/>
                <w:szCs w:val="18"/>
              </w:rPr>
              <w:t>PCIe</w:t>
            </w:r>
            <w:proofErr w:type="spellEnd"/>
            <w:r w:rsidRPr="00D84AA6">
              <w:rPr>
                <w:rFonts w:ascii="Calibri" w:hAnsi="Calibri" w:cs="Calibri"/>
                <w:sz w:val="18"/>
                <w:szCs w:val="18"/>
              </w:rPr>
              <w:t xml:space="preserve"> / M.2</w:t>
            </w:r>
          </w:p>
        </w:tc>
        <w:tc>
          <w:tcPr>
            <w:tcW w:w="7654" w:type="dxa"/>
            <w:shd w:val="clear" w:color="auto" w:fill="auto"/>
            <w:vAlign w:val="center"/>
          </w:tcPr>
          <w:p w:rsidR="00D84AA6" w:rsidRPr="00D84AA6" w:rsidRDefault="00D84AA6" w:rsidP="00D84AA6">
            <w:pPr>
              <w:rPr>
                <w:rFonts w:ascii="Calibri" w:hAnsi="Calibri" w:cs="Calibri"/>
                <w:sz w:val="18"/>
                <w:szCs w:val="18"/>
              </w:rPr>
            </w:pPr>
            <w:r w:rsidRPr="00D84AA6">
              <w:rPr>
                <w:rFonts w:ascii="Calibri" w:hAnsi="Calibri" w:cs="Calibri"/>
                <w:sz w:val="18"/>
                <w:szCs w:val="18"/>
              </w:rPr>
              <w:t xml:space="preserve">1 x </w:t>
            </w:r>
            <w:proofErr w:type="spellStart"/>
            <w:r w:rsidRPr="00D84AA6">
              <w:rPr>
                <w:rFonts w:ascii="Calibri" w:hAnsi="Calibri" w:cs="Calibri"/>
                <w:sz w:val="18"/>
                <w:szCs w:val="18"/>
              </w:rPr>
              <w:t>PCIe</w:t>
            </w:r>
            <w:proofErr w:type="spellEnd"/>
            <w:r w:rsidRPr="00D84AA6">
              <w:rPr>
                <w:rFonts w:ascii="Calibri" w:hAnsi="Calibri" w:cs="Calibri"/>
                <w:sz w:val="18"/>
                <w:szCs w:val="18"/>
              </w:rPr>
              <w:t xml:space="preserve"> x1</w:t>
            </w:r>
            <w:r w:rsidRPr="00D84AA6">
              <w:rPr>
                <w:rFonts w:ascii="Calibri" w:hAnsi="Calibri" w:cs="Calibri"/>
                <w:sz w:val="18"/>
                <w:szCs w:val="18"/>
              </w:rPr>
              <w:br/>
              <w:t xml:space="preserve">1 x </w:t>
            </w:r>
            <w:proofErr w:type="spellStart"/>
            <w:r w:rsidRPr="00D84AA6">
              <w:rPr>
                <w:rFonts w:ascii="Calibri" w:hAnsi="Calibri" w:cs="Calibri"/>
                <w:sz w:val="18"/>
                <w:szCs w:val="18"/>
              </w:rPr>
              <w:t>PCIe</w:t>
            </w:r>
            <w:proofErr w:type="spellEnd"/>
            <w:r w:rsidRPr="00D84AA6">
              <w:rPr>
                <w:rFonts w:ascii="Calibri" w:hAnsi="Calibri" w:cs="Calibri"/>
                <w:sz w:val="18"/>
                <w:szCs w:val="18"/>
              </w:rPr>
              <w:t xml:space="preserve"> x16</w:t>
            </w:r>
            <w:r w:rsidRPr="00D84AA6">
              <w:rPr>
                <w:rFonts w:ascii="Calibri" w:hAnsi="Calibri" w:cs="Calibri"/>
                <w:sz w:val="18"/>
                <w:szCs w:val="18"/>
              </w:rPr>
              <w:br/>
              <w:t>1 x M.2 (SSD)</w:t>
            </w:r>
            <w:r w:rsidRPr="00D84AA6">
              <w:rPr>
                <w:rFonts w:ascii="Calibri" w:hAnsi="Calibri" w:cs="Calibri"/>
                <w:sz w:val="18"/>
                <w:szCs w:val="18"/>
              </w:rPr>
              <w:br/>
              <w:t>1 x M.2 (Wi-Fi)</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b/>
                <w:bCs/>
                <w:sz w:val="18"/>
                <w:szCs w:val="18"/>
              </w:rPr>
            </w:pPr>
            <w:r w:rsidRPr="00D84AA6">
              <w:rPr>
                <w:rFonts w:ascii="Calibri" w:hAnsi="Calibri" w:cs="Calibri"/>
                <w:sz w:val="18"/>
                <w:szCs w:val="18"/>
              </w:rPr>
              <w:t>Złącza - panel przedni</w:t>
            </w:r>
          </w:p>
        </w:tc>
        <w:tc>
          <w:tcPr>
            <w:tcW w:w="7654" w:type="dxa"/>
            <w:shd w:val="clear" w:color="auto" w:fill="auto"/>
            <w:vAlign w:val="center"/>
          </w:tcPr>
          <w:p w:rsidR="00D84AA6" w:rsidRPr="00D84AA6" w:rsidRDefault="00D84AA6" w:rsidP="00D84AA6">
            <w:pPr>
              <w:rPr>
                <w:rFonts w:ascii="Calibri" w:hAnsi="Calibri" w:cs="Calibri"/>
                <w:sz w:val="18"/>
                <w:szCs w:val="18"/>
              </w:rPr>
            </w:pPr>
            <w:r w:rsidRPr="00D84AA6">
              <w:rPr>
                <w:rFonts w:ascii="Calibri" w:hAnsi="Calibri" w:cs="Calibri"/>
                <w:sz w:val="18"/>
                <w:szCs w:val="18"/>
              </w:rPr>
              <w:t>2 x USB-A 3.2 Gen 1</w:t>
            </w:r>
            <w:r w:rsidRPr="00D84AA6">
              <w:rPr>
                <w:rFonts w:ascii="Calibri" w:hAnsi="Calibri" w:cs="Calibri"/>
                <w:sz w:val="18"/>
                <w:szCs w:val="18"/>
              </w:rPr>
              <w:br/>
              <w:t>2 x USB-A 2.0</w:t>
            </w:r>
            <w:r w:rsidRPr="00D84AA6">
              <w:rPr>
                <w:rFonts w:ascii="Calibri" w:hAnsi="Calibri" w:cs="Calibri"/>
                <w:sz w:val="18"/>
                <w:szCs w:val="18"/>
              </w:rPr>
              <w:br/>
              <w:t xml:space="preserve">1 x Gniazdo </w:t>
            </w:r>
            <w:proofErr w:type="spellStart"/>
            <w:r w:rsidRPr="00D84AA6">
              <w:rPr>
                <w:rFonts w:ascii="Calibri" w:hAnsi="Calibri" w:cs="Calibri"/>
                <w:sz w:val="18"/>
                <w:szCs w:val="18"/>
              </w:rPr>
              <w:t>combo</w:t>
            </w:r>
            <w:proofErr w:type="spellEnd"/>
            <w:r w:rsidRPr="00D84AA6">
              <w:rPr>
                <w:rFonts w:ascii="Calibri" w:hAnsi="Calibri" w:cs="Calibri"/>
                <w:sz w:val="18"/>
                <w:szCs w:val="18"/>
              </w:rPr>
              <w:t xml:space="preserve"> (Słuchawki/mikrofon)</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b/>
                <w:bCs/>
                <w:sz w:val="18"/>
                <w:szCs w:val="18"/>
              </w:rPr>
            </w:pPr>
            <w:r w:rsidRPr="00D84AA6">
              <w:rPr>
                <w:rFonts w:ascii="Calibri" w:hAnsi="Calibri" w:cs="Calibri"/>
                <w:sz w:val="18"/>
                <w:szCs w:val="18"/>
              </w:rPr>
              <w:t>Złącza - panel tylny</w:t>
            </w:r>
          </w:p>
        </w:tc>
        <w:tc>
          <w:tcPr>
            <w:tcW w:w="7654" w:type="dxa"/>
            <w:shd w:val="clear" w:color="auto" w:fill="auto"/>
            <w:vAlign w:val="center"/>
          </w:tcPr>
          <w:p w:rsidR="00D84AA6" w:rsidRPr="00D84AA6" w:rsidRDefault="00D84AA6" w:rsidP="00D84AA6">
            <w:pPr>
              <w:rPr>
                <w:rFonts w:ascii="Calibri" w:hAnsi="Calibri" w:cs="Calibri"/>
                <w:sz w:val="18"/>
                <w:szCs w:val="18"/>
              </w:rPr>
            </w:pPr>
            <w:r w:rsidRPr="00D84AA6">
              <w:rPr>
                <w:rFonts w:ascii="Calibri" w:hAnsi="Calibri" w:cs="Calibri"/>
                <w:sz w:val="18"/>
                <w:szCs w:val="18"/>
              </w:rPr>
              <w:t>1 x HDMI 1.4</w:t>
            </w:r>
            <w:r w:rsidRPr="00D84AA6">
              <w:rPr>
                <w:rFonts w:ascii="Calibri" w:hAnsi="Calibri" w:cs="Calibri"/>
                <w:sz w:val="18"/>
                <w:szCs w:val="18"/>
              </w:rPr>
              <w:br/>
            </w:r>
            <w:r w:rsidRPr="00D84AA6">
              <w:rPr>
                <w:rFonts w:ascii="Calibri" w:hAnsi="Calibri" w:cs="Calibri"/>
                <w:sz w:val="18"/>
                <w:szCs w:val="18"/>
                <w:lang w:val="en-US"/>
              </w:rPr>
              <w:t>1 x DisplayPort 1.4</w:t>
            </w:r>
            <w:r w:rsidRPr="00D84AA6">
              <w:rPr>
                <w:rFonts w:ascii="Calibri" w:hAnsi="Calibri" w:cs="Calibri"/>
                <w:sz w:val="18"/>
                <w:szCs w:val="18"/>
                <w:lang w:val="en-US"/>
              </w:rPr>
              <w:br/>
              <w:t>2 x USB-A 3.2 Gen 1</w:t>
            </w:r>
            <w:r w:rsidRPr="00D84AA6">
              <w:rPr>
                <w:rFonts w:ascii="Calibri" w:hAnsi="Calibri" w:cs="Calibri"/>
                <w:sz w:val="18"/>
                <w:szCs w:val="18"/>
              </w:rPr>
              <w:br/>
              <w:t>2 x USB-A 2.0</w:t>
            </w:r>
            <w:r w:rsidRPr="00D84AA6">
              <w:rPr>
                <w:rFonts w:ascii="Calibri" w:hAnsi="Calibri" w:cs="Calibri"/>
                <w:sz w:val="18"/>
                <w:szCs w:val="18"/>
              </w:rPr>
              <w:br/>
              <w:t>1 x RJ-45 (LAN)</w:t>
            </w:r>
            <w:r w:rsidRPr="00D84AA6">
              <w:rPr>
                <w:rFonts w:ascii="Calibri" w:hAnsi="Calibri" w:cs="Calibri"/>
                <w:sz w:val="18"/>
                <w:szCs w:val="18"/>
              </w:rPr>
              <w:br/>
              <w:t>1 x Wyjście audio</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Obudowa, zasilacz</w:t>
            </w:r>
          </w:p>
        </w:tc>
        <w:tc>
          <w:tcPr>
            <w:tcW w:w="7654" w:type="dxa"/>
            <w:shd w:val="clear" w:color="auto" w:fill="auto"/>
            <w:vAlign w:val="center"/>
          </w:tcPr>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 xml:space="preserve">Typ SFF (small form </w:t>
            </w:r>
            <w:proofErr w:type="spellStart"/>
            <w:r w:rsidRPr="00D84AA6">
              <w:rPr>
                <w:rFonts w:ascii="Calibri" w:hAnsi="Calibri" w:cs="Calibri"/>
                <w:sz w:val="18"/>
                <w:szCs w:val="18"/>
              </w:rPr>
              <w:t>factor</w:t>
            </w:r>
            <w:proofErr w:type="spellEnd"/>
            <w:r w:rsidRPr="00D84AA6">
              <w:rPr>
                <w:rFonts w:ascii="Calibri" w:hAnsi="Calibri" w:cs="Calibri"/>
                <w:sz w:val="18"/>
                <w:szCs w:val="18"/>
              </w:rPr>
              <w:t>/desktop)</w:t>
            </w:r>
          </w:p>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Przycisk Power mechaniczny (nie dotykowy)</w:t>
            </w:r>
          </w:p>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Obudowa w kolorze dominującym czarnym</w:t>
            </w:r>
          </w:p>
          <w:p w:rsidR="00D84AA6" w:rsidRPr="00D84AA6" w:rsidRDefault="00D84AA6" w:rsidP="00D84AA6">
            <w:pPr>
              <w:pStyle w:val="Bezodstpw"/>
              <w:jc w:val="both"/>
              <w:rPr>
                <w:rFonts w:ascii="Calibri" w:hAnsi="Calibri" w:cs="Calibri"/>
                <w:bCs/>
                <w:sz w:val="18"/>
                <w:szCs w:val="18"/>
              </w:rPr>
            </w:pPr>
            <w:r w:rsidRPr="00D84AA6">
              <w:rPr>
                <w:rFonts w:ascii="Calibri" w:hAnsi="Calibri" w:cs="Calibri"/>
                <w:bCs/>
                <w:sz w:val="18"/>
                <w:szCs w:val="18"/>
              </w:rPr>
              <w:t>Zasilacz o mocy 180 W</w:t>
            </w:r>
          </w:p>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Otwierana ściana obudowy umożliwiająca dostęp do wszystkich podzespołów komputera</w:t>
            </w:r>
          </w:p>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Obudowa zapewniająca możliwość bez narzędziowej obsługi w zakresie otwarcia obudowy (nie dopuszcza się żadnego rodzaju śrub w tym np. motylkowych), wymiany i instalacji kart rozszerzeń i dysków twardych (możliwość interwencyjnego, szybkiego zabezpieczenia przez użytkownika dysku twardego) bez konieczności użycia narzędzi</w:t>
            </w:r>
          </w:p>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Każdy komputer powinien być oznaczony niepowtarzalnym numerem seryjnym umieszonym na obudowie oraz wpisanym na stałe w BIOS</w:t>
            </w:r>
          </w:p>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Wbudowany wewnątrz obudowy komputera głośnik</w:t>
            </w:r>
          </w:p>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Napęd optyczny niezasłonięty zaślepkami lub maskownicami</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Bluetooth</w:t>
            </w:r>
          </w:p>
        </w:tc>
        <w:tc>
          <w:tcPr>
            <w:tcW w:w="7654" w:type="dxa"/>
            <w:shd w:val="clear" w:color="auto" w:fill="auto"/>
            <w:vAlign w:val="center"/>
          </w:tcPr>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Bluetooth 5.0</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Czytnik kart pamięci</w:t>
            </w:r>
          </w:p>
        </w:tc>
        <w:tc>
          <w:tcPr>
            <w:tcW w:w="7654" w:type="dxa"/>
            <w:shd w:val="clear" w:color="auto" w:fill="auto"/>
            <w:vAlign w:val="center"/>
          </w:tcPr>
          <w:p w:rsidR="00D84AA6" w:rsidRPr="00D84AA6" w:rsidRDefault="00D84AA6" w:rsidP="00D84AA6">
            <w:pPr>
              <w:pStyle w:val="Bezodstpw"/>
              <w:jc w:val="both"/>
              <w:rPr>
                <w:rFonts w:ascii="Calibri" w:hAnsi="Calibri" w:cs="Calibri"/>
                <w:sz w:val="18"/>
                <w:szCs w:val="18"/>
              </w:rPr>
            </w:pPr>
            <w:r w:rsidRPr="00D84AA6">
              <w:rPr>
                <w:rFonts w:ascii="Calibri" w:hAnsi="Calibri" w:cs="Calibri"/>
                <w:sz w:val="18"/>
                <w:szCs w:val="18"/>
              </w:rPr>
              <w:t>Czytnik kart pamięci SD</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Klawiatura</w:t>
            </w:r>
          </w:p>
        </w:tc>
        <w:tc>
          <w:tcPr>
            <w:tcW w:w="7654" w:type="dxa"/>
            <w:shd w:val="clear" w:color="auto" w:fill="auto"/>
            <w:vAlign w:val="center"/>
          </w:tcPr>
          <w:p w:rsidR="00D84AA6" w:rsidRPr="00D84AA6" w:rsidRDefault="00D84AA6" w:rsidP="00D84AA6">
            <w:pPr>
              <w:rPr>
                <w:rFonts w:ascii="Calibri" w:hAnsi="Calibri" w:cs="Calibri"/>
                <w:sz w:val="18"/>
                <w:szCs w:val="18"/>
              </w:rPr>
            </w:pPr>
            <w:r w:rsidRPr="00D84AA6">
              <w:rPr>
                <w:rFonts w:ascii="Calibri" w:hAnsi="Calibri" w:cs="Calibri"/>
                <w:sz w:val="18"/>
                <w:szCs w:val="18"/>
              </w:rPr>
              <w:t>USB</w:t>
            </w:r>
            <w:r w:rsidRPr="00D84AA6">
              <w:rPr>
                <w:rFonts w:ascii="Calibri" w:hAnsi="Calibri" w:cs="Calibri"/>
                <w:sz w:val="18"/>
                <w:szCs w:val="18"/>
              </w:rPr>
              <w:br/>
              <w:t>Układ QWERTY</w:t>
            </w:r>
            <w:r w:rsidRPr="00D84AA6">
              <w:rPr>
                <w:rFonts w:ascii="Calibri" w:hAnsi="Calibri" w:cs="Calibri"/>
                <w:sz w:val="18"/>
                <w:szCs w:val="18"/>
              </w:rPr>
              <w:br/>
              <w:t>Ze zintegrowaną klawiaturą numeryczną</w:t>
            </w:r>
            <w:r w:rsidRPr="00D84AA6">
              <w:rPr>
                <w:rFonts w:ascii="Calibri" w:hAnsi="Calibri" w:cs="Calibri"/>
                <w:sz w:val="18"/>
                <w:szCs w:val="18"/>
              </w:rPr>
              <w:br/>
              <w:t>Kolor dominujący - czarny</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Mysz</w:t>
            </w:r>
          </w:p>
        </w:tc>
        <w:tc>
          <w:tcPr>
            <w:tcW w:w="7654" w:type="dxa"/>
            <w:shd w:val="clear" w:color="auto" w:fill="auto"/>
            <w:vAlign w:val="center"/>
          </w:tcPr>
          <w:p w:rsidR="00D84AA6" w:rsidRPr="00D84AA6" w:rsidRDefault="00D84AA6" w:rsidP="00D84AA6">
            <w:pPr>
              <w:rPr>
                <w:rFonts w:ascii="Calibri" w:hAnsi="Calibri" w:cs="Calibri"/>
                <w:sz w:val="18"/>
                <w:szCs w:val="18"/>
              </w:rPr>
            </w:pPr>
            <w:r w:rsidRPr="00D84AA6">
              <w:rPr>
                <w:rFonts w:ascii="Calibri" w:hAnsi="Calibri" w:cs="Calibri"/>
                <w:sz w:val="18"/>
                <w:szCs w:val="18"/>
              </w:rPr>
              <w:t>USB</w:t>
            </w:r>
            <w:r w:rsidRPr="00D84AA6">
              <w:rPr>
                <w:rFonts w:ascii="Calibri" w:hAnsi="Calibri" w:cs="Calibri"/>
                <w:sz w:val="18"/>
                <w:szCs w:val="18"/>
              </w:rPr>
              <w:br/>
              <w:t>Optyczna lub laserowa</w:t>
            </w:r>
            <w:r w:rsidRPr="00D84AA6">
              <w:rPr>
                <w:rFonts w:ascii="Calibri" w:hAnsi="Calibri" w:cs="Calibri"/>
                <w:sz w:val="18"/>
                <w:szCs w:val="18"/>
              </w:rPr>
              <w:br/>
              <w:t>Trzy przyciskowa</w:t>
            </w:r>
            <w:r w:rsidRPr="00D84AA6">
              <w:rPr>
                <w:rFonts w:ascii="Calibri" w:hAnsi="Calibri" w:cs="Calibri"/>
                <w:sz w:val="18"/>
                <w:szCs w:val="18"/>
              </w:rPr>
              <w:br/>
            </w:r>
            <w:proofErr w:type="spellStart"/>
            <w:r w:rsidRPr="00D84AA6">
              <w:rPr>
                <w:rFonts w:ascii="Calibri" w:hAnsi="Calibri" w:cs="Calibri"/>
                <w:sz w:val="18"/>
                <w:szCs w:val="18"/>
              </w:rPr>
              <w:lastRenderedPageBreak/>
              <w:t>Scroll</w:t>
            </w:r>
            <w:proofErr w:type="spellEnd"/>
            <w:r w:rsidRPr="00D84AA6">
              <w:rPr>
                <w:rFonts w:ascii="Calibri" w:hAnsi="Calibri" w:cs="Calibri"/>
                <w:sz w:val="18"/>
                <w:szCs w:val="18"/>
              </w:rPr>
              <w:br/>
              <w:t>Kolor dominujący - czarny</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lastRenderedPageBreak/>
              <w:t>Oprogramowanie</w:t>
            </w:r>
          </w:p>
        </w:tc>
        <w:tc>
          <w:tcPr>
            <w:tcW w:w="7654" w:type="dxa"/>
            <w:shd w:val="clear" w:color="auto" w:fill="auto"/>
            <w:vAlign w:val="center"/>
          </w:tcPr>
          <w:p w:rsidR="00D84AA6" w:rsidRPr="00D84AA6" w:rsidRDefault="00D84AA6" w:rsidP="00D84AA6">
            <w:pPr>
              <w:pStyle w:val="tekst"/>
              <w:tabs>
                <w:tab w:val="left" w:pos="459"/>
              </w:tabs>
              <w:spacing w:after="0"/>
              <w:jc w:val="both"/>
              <w:rPr>
                <w:rFonts w:ascii="Calibri" w:hAnsi="Calibri" w:cs="Calibri"/>
                <w:b/>
                <w:bCs/>
                <w:sz w:val="18"/>
                <w:szCs w:val="18"/>
                <w:lang w:val="en-US"/>
              </w:rPr>
            </w:pPr>
            <w:r w:rsidRPr="00D84AA6">
              <w:rPr>
                <w:rFonts w:ascii="Calibri" w:hAnsi="Calibri" w:cs="Calibri"/>
                <w:b/>
                <w:bCs/>
                <w:sz w:val="18"/>
                <w:szCs w:val="18"/>
                <w:lang w:val="en-US"/>
              </w:rPr>
              <w:t xml:space="preserve">System </w:t>
            </w:r>
            <w:proofErr w:type="spellStart"/>
            <w:r w:rsidRPr="00D84AA6">
              <w:rPr>
                <w:rFonts w:ascii="Calibri" w:hAnsi="Calibri" w:cs="Calibri"/>
                <w:b/>
                <w:bCs/>
                <w:sz w:val="18"/>
                <w:szCs w:val="18"/>
                <w:lang w:val="en-US"/>
              </w:rPr>
              <w:t>operacyjny</w:t>
            </w:r>
            <w:proofErr w:type="spellEnd"/>
            <w:r w:rsidRPr="00D84AA6">
              <w:rPr>
                <w:rFonts w:ascii="Calibri" w:hAnsi="Calibri" w:cs="Calibri"/>
                <w:b/>
                <w:bCs/>
                <w:sz w:val="18"/>
                <w:szCs w:val="18"/>
                <w:lang w:val="en-US"/>
              </w:rPr>
              <w:t xml:space="preserve"> Microsoft Windows 11 Pro 64bit. </w:t>
            </w:r>
            <w:r w:rsidRPr="00D84AA6">
              <w:rPr>
                <w:rFonts w:ascii="Calibri" w:hAnsi="Calibri" w:cs="Calibri"/>
                <w:sz w:val="18"/>
                <w:szCs w:val="18"/>
                <w:lang w:val="en-US"/>
              </w:rPr>
              <w:t xml:space="preserve">Do </w:t>
            </w:r>
            <w:proofErr w:type="spellStart"/>
            <w:r w:rsidRPr="00D84AA6">
              <w:rPr>
                <w:rFonts w:ascii="Calibri" w:hAnsi="Calibri" w:cs="Calibri"/>
                <w:sz w:val="18"/>
                <w:szCs w:val="18"/>
                <w:lang w:val="en-US"/>
              </w:rPr>
              <w:t>każdego</w:t>
            </w:r>
            <w:proofErr w:type="spellEnd"/>
            <w:r w:rsidRPr="00D84AA6">
              <w:rPr>
                <w:rFonts w:ascii="Calibri" w:hAnsi="Calibri" w:cs="Calibri"/>
                <w:sz w:val="18"/>
                <w:szCs w:val="18"/>
                <w:lang w:val="en-US"/>
              </w:rPr>
              <w:t xml:space="preserve"> </w:t>
            </w:r>
            <w:proofErr w:type="spellStart"/>
            <w:r w:rsidRPr="00D84AA6">
              <w:rPr>
                <w:rFonts w:ascii="Calibri" w:hAnsi="Calibri" w:cs="Calibri"/>
                <w:sz w:val="18"/>
                <w:szCs w:val="18"/>
                <w:lang w:val="en-US"/>
              </w:rPr>
              <w:t>komputera</w:t>
            </w:r>
            <w:proofErr w:type="spellEnd"/>
            <w:r w:rsidRPr="00D84AA6">
              <w:rPr>
                <w:rFonts w:ascii="Calibri" w:hAnsi="Calibri" w:cs="Calibri"/>
                <w:sz w:val="18"/>
                <w:szCs w:val="18"/>
                <w:lang w:val="en-US"/>
              </w:rPr>
              <w:t xml:space="preserve"> </w:t>
            </w:r>
            <w:proofErr w:type="spellStart"/>
            <w:r w:rsidRPr="00D84AA6">
              <w:rPr>
                <w:rFonts w:ascii="Calibri" w:hAnsi="Calibri" w:cs="Calibri"/>
                <w:sz w:val="18"/>
                <w:szCs w:val="18"/>
                <w:lang w:val="en-US"/>
              </w:rPr>
              <w:t>należy</w:t>
            </w:r>
            <w:proofErr w:type="spellEnd"/>
            <w:r w:rsidRPr="00D84AA6">
              <w:rPr>
                <w:rFonts w:ascii="Calibri" w:hAnsi="Calibri" w:cs="Calibri"/>
                <w:sz w:val="18"/>
                <w:szCs w:val="18"/>
                <w:lang w:val="en-US"/>
              </w:rPr>
              <w:t xml:space="preserve"> </w:t>
            </w:r>
            <w:proofErr w:type="spellStart"/>
            <w:r w:rsidRPr="00D84AA6">
              <w:rPr>
                <w:rFonts w:ascii="Calibri" w:hAnsi="Calibri" w:cs="Calibri"/>
                <w:sz w:val="18"/>
                <w:szCs w:val="18"/>
                <w:lang w:val="en-US"/>
              </w:rPr>
              <w:t>dostarczyć</w:t>
            </w:r>
            <w:proofErr w:type="spellEnd"/>
            <w:r w:rsidRPr="00D84AA6">
              <w:rPr>
                <w:rFonts w:ascii="Calibri" w:hAnsi="Calibri" w:cs="Calibri"/>
                <w:sz w:val="18"/>
                <w:szCs w:val="18"/>
                <w:lang w:val="en-US"/>
              </w:rPr>
              <w:t xml:space="preserve"> </w:t>
            </w:r>
            <w:proofErr w:type="spellStart"/>
            <w:r w:rsidRPr="00D84AA6">
              <w:rPr>
                <w:rFonts w:ascii="Calibri" w:hAnsi="Calibri" w:cs="Calibri"/>
                <w:sz w:val="18"/>
                <w:szCs w:val="18"/>
                <w:lang w:val="en-US"/>
              </w:rPr>
              <w:t>nośniki</w:t>
            </w:r>
            <w:proofErr w:type="spellEnd"/>
            <w:r w:rsidRPr="00D84AA6">
              <w:rPr>
                <w:rFonts w:ascii="Calibri" w:hAnsi="Calibri" w:cs="Calibri"/>
                <w:sz w:val="18"/>
                <w:szCs w:val="18"/>
                <w:lang w:val="en-US"/>
              </w:rPr>
              <w:t xml:space="preserve"> (</w:t>
            </w:r>
            <w:proofErr w:type="spellStart"/>
            <w:r w:rsidRPr="00D84AA6">
              <w:rPr>
                <w:rFonts w:ascii="Calibri" w:hAnsi="Calibri" w:cs="Calibri"/>
                <w:sz w:val="18"/>
                <w:szCs w:val="18"/>
                <w:lang w:val="en-US"/>
              </w:rPr>
              <w:t>nośnik</w:t>
            </w:r>
            <w:proofErr w:type="spellEnd"/>
            <w:r w:rsidRPr="00D84AA6">
              <w:rPr>
                <w:rFonts w:ascii="Calibri" w:hAnsi="Calibri" w:cs="Calibri"/>
                <w:sz w:val="18"/>
                <w:szCs w:val="18"/>
                <w:lang w:val="en-US"/>
              </w:rPr>
              <w:t xml:space="preserve"> USB) </w:t>
            </w:r>
            <w:proofErr w:type="spellStart"/>
            <w:r w:rsidRPr="00D84AA6">
              <w:rPr>
                <w:rFonts w:ascii="Calibri" w:hAnsi="Calibri" w:cs="Calibri"/>
                <w:sz w:val="18"/>
                <w:szCs w:val="18"/>
                <w:lang w:val="en-US"/>
              </w:rPr>
              <w:t>instalacyjne</w:t>
            </w:r>
            <w:proofErr w:type="spellEnd"/>
            <w:r w:rsidRPr="00D84AA6">
              <w:rPr>
                <w:rFonts w:ascii="Calibri" w:hAnsi="Calibri" w:cs="Calibri"/>
                <w:sz w:val="18"/>
                <w:szCs w:val="18"/>
                <w:lang w:val="en-US"/>
              </w:rPr>
              <w:t xml:space="preserve">/recovery </w:t>
            </w:r>
            <w:proofErr w:type="spellStart"/>
            <w:r w:rsidRPr="00D84AA6">
              <w:rPr>
                <w:rFonts w:ascii="Calibri" w:hAnsi="Calibri" w:cs="Calibri"/>
                <w:sz w:val="18"/>
                <w:szCs w:val="18"/>
                <w:lang w:val="en-US"/>
              </w:rPr>
              <w:t>producenta</w:t>
            </w:r>
            <w:proofErr w:type="spellEnd"/>
            <w:r w:rsidRPr="00D84AA6">
              <w:rPr>
                <w:rFonts w:ascii="Calibri" w:hAnsi="Calibri" w:cs="Calibri"/>
                <w:sz w:val="18"/>
                <w:szCs w:val="18"/>
                <w:lang w:val="en-US"/>
              </w:rPr>
              <w:t xml:space="preserve"> </w:t>
            </w:r>
            <w:proofErr w:type="spellStart"/>
            <w:r w:rsidRPr="00D84AA6">
              <w:rPr>
                <w:rFonts w:ascii="Calibri" w:hAnsi="Calibri" w:cs="Calibri"/>
                <w:sz w:val="18"/>
                <w:szCs w:val="18"/>
                <w:lang w:val="en-US"/>
              </w:rPr>
              <w:t>sprzętu</w:t>
            </w:r>
            <w:proofErr w:type="spellEnd"/>
            <w:r w:rsidRPr="00D84AA6">
              <w:rPr>
                <w:rFonts w:ascii="Calibri" w:hAnsi="Calibri" w:cs="Calibri"/>
                <w:sz w:val="18"/>
                <w:szCs w:val="18"/>
                <w:lang w:val="en-US"/>
              </w:rPr>
              <w:t xml:space="preserve"> z </w:t>
            </w:r>
            <w:proofErr w:type="spellStart"/>
            <w:r w:rsidRPr="00D84AA6">
              <w:rPr>
                <w:rFonts w:ascii="Calibri" w:hAnsi="Calibri" w:cs="Calibri"/>
                <w:sz w:val="18"/>
                <w:szCs w:val="18"/>
                <w:lang w:val="en-US"/>
              </w:rPr>
              <w:t>systemem</w:t>
            </w:r>
            <w:proofErr w:type="spellEnd"/>
            <w:r w:rsidRPr="00D84AA6">
              <w:rPr>
                <w:rFonts w:ascii="Calibri" w:hAnsi="Calibri" w:cs="Calibri"/>
                <w:sz w:val="18"/>
                <w:szCs w:val="18"/>
                <w:lang w:val="en-US"/>
              </w:rPr>
              <w:t xml:space="preserve"> </w:t>
            </w:r>
            <w:proofErr w:type="spellStart"/>
            <w:r w:rsidRPr="00D84AA6">
              <w:rPr>
                <w:rFonts w:ascii="Calibri" w:hAnsi="Calibri" w:cs="Calibri"/>
                <w:sz w:val="18"/>
                <w:szCs w:val="18"/>
                <w:lang w:val="en-US"/>
              </w:rPr>
              <w:t>operacyjnym</w:t>
            </w:r>
            <w:proofErr w:type="spellEnd"/>
            <w:r w:rsidRPr="00D84AA6">
              <w:rPr>
                <w:rFonts w:ascii="Calibri" w:hAnsi="Calibri" w:cs="Calibri"/>
                <w:sz w:val="18"/>
                <w:szCs w:val="18"/>
                <w:lang w:val="en-US"/>
              </w:rPr>
              <w:t xml:space="preserve"> Windows 11</w:t>
            </w:r>
          </w:p>
          <w:p w:rsidR="00D84AA6" w:rsidRPr="00D84AA6" w:rsidRDefault="00D84AA6" w:rsidP="00D84AA6">
            <w:pPr>
              <w:pStyle w:val="tekst"/>
              <w:tabs>
                <w:tab w:val="left" w:pos="459"/>
              </w:tabs>
              <w:spacing w:after="0"/>
              <w:jc w:val="both"/>
              <w:rPr>
                <w:rFonts w:ascii="Calibri" w:hAnsi="Calibri" w:cs="Calibri"/>
                <w:b/>
                <w:bCs/>
                <w:sz w:val="18"/>
                <w:szCs w:val="18"/>
                <w:lang w:val="en-US"/>
              </w:rPr>
            </w:pPr>
            <w:proofErr w:type="spellStart"/>
            <w:r w:rsidRPr="00D84AA6">
              <w:rPr>
                <w:rFonts w:ascii="Calibri" w:hAnsi="Calibri" w:cs="Calibri"/>
                <w:b/>
                <w:bCs/>
                <w:sz w:val="18"/>
                <w:szCs w:val="18"/>
                <w:lang w:val="en-US"/>
              </w:rPr>
              <w:t>Pakiet</w:t>
            </w:r>
            <w:proofErr w:type="spellEnd"/>
            <w:r w:rsidRPr="00D84AA6">
              <w:rPr>
                <w:rFonts w:ascii="Calibri" w:hAnsi="Calibri" w:cs="Calibri"/>
                <w:b/>
                <w:bCs/>
                <w:sz w:val="18"/>
                <w:szCs w:val="18"/>
                <w:lang w:val="en-US"/>
              </w:rPr>
              <w:t xml:space="preserve"> Microsoft Office 2021 ESD H&amp;B w </w:t>
            </w:r>
            <w:proofErr w:type="spellStart"/>
            <w:r w:rsidRPr="00D84AA6">
              <w:rPr>
                <w:rFonts w:ascii="Calibri" w:hAnsi="Calibri" w:cs="Calibri"/>
                <w:b/>
                <w:bCs/>
                <w:sz w:val="18"/>
                <w:szCs w:val="18"/>
                <w:lang w:val="en-US"/>
              </w:rPr>
              <w:t>wersji</w:t>
            </w:r>
            <w:proofErr w:type="spellEnd"/>
            <w:r w:rsidRPr="00D84AA6">
              <w:rPr>
                <w:rFonts w:ascii="Calibri" w:hAnsi="Calibri" w:cs="Calibri"/>
                <w:b/>
                <w:bCs/>
                <w:sz w:val="18"/>
                <w:szCs w:val="18"/>
                <w:lang w:val="en-US"/>
              </w:rPr>
              <w:t xml:space="preserve"> </w:t>
            </w:r>
            <w:proofErr w:type="spellStart"/>
            <w:r w:rsidRPr="00D84AA6">
              <w:rPr>
                <w:rFonts w:ascii="Calibri" w:hAnsi="Calibri" w:cs="Calibri"/>
                <w:b/>
                <w:bCs/>
                <w:sz w:val="18"/>
                <w:szCs w:val="18"/>
                <w:lang w:val="en-US"/>
              </w:rPr>
              <w:t>polskiej</w:t>
            </w:r>
            <w:proofErr w:type="spellEnd"/>
            <w:r w:rsidRPr="00D84AA6">
              <w:rPr>
                <w:rFonts w:ascii="Calibri" w:hAnsi="Calibri" w:cs="Calibri"/>
                <w:b/>
                <w:bCs/>
                <w:sz w:val="18"/>
                <w:szCs w:val="18"/>
                <w:lang w:val="en-US"/>
              </w:rPr>
              <w:t xml:space="preserve"> </w:t>
            </w:r>
            <w:proofErr w:type="spellStart"/>
            <w:r w:rsidRPr="00D84AA6">
              <w:rPr>
                <w:rFonts w:ascii="Calibri" w:hAnsi="Calibri" w:cs="Calibri"/>
                <w:b/>
                <w:bCs/>
                <w:sz w:val="18"/>
                <w:szCs w:val="18"/>
                <w:lang w:val="en-US"/>
              </w:rPr>
              <w:t>nieograniczony</w:t>
            </w:r>
            <w:proofErr w:type="spellEnd"/>
            <w:r w:rsidRPr="00D84AA6">
              <w:rPr>
                <w:rFonts w:ascii="Calibri" w:hAnsi="Calibri" w:cs="Calibri"/>
                <w:b/>
                <w:bCs/>
                <w:sz w:val="18"/>
                <w:szCs w:val="18"/>
                <w:lang w:val="en-US"/>
              </w:rPr>
              <w:t xml:space="preserve"> </w:t>
            </w:r>
            <w:proofErr w:type="spellStart"/>
            <w:r w:rsidRPr="00D84AA6">
              <w:rPr>
                <w:rFonts w:ascii="Calibri" w:hAnsi="Calibri" w:cs="Calibri"/>
                <w:b/>
                <w:bCs/>
                <w:sz w:val="18"/>
                <w:szCs w:val="18"/>
                <w:lang w:val="en-US"/>
              </w:rPr>
              <w:t>czasowo</w:t>
            </w:r>
            <w:proofErr w:type="spellEnd"/>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Certyfikaty i normy</w:t>
            </w:r>
          </w:p>
        </w:tc>
        <w:tc>
          <w:tcPr>
            <w:tcW w:w="7654" w:type="dxa"/>
            <w:shd w:val="clear" w:color="auto" w:fill="auto"/>
            <w:vAlign w:val="center"/>
          </w:tcPr>
          <w:p w:rsidR="00D84AA6" w:rsidRPr="00D84AA6" w:rsidRDefault="00D84AA6" w:rsidP="00D84AA6">
            <w:pPr>
              <w:rPr>
                <w:rFonts w:ascii="Calibri" w:hAnsi="Calibri" w:cs="Calibri"/>
                <w:bCs/>
                <w:sz w:val="18"/>
                <w:szCs w:val="18"/>
              </w:rPr>
            </w:pPr>
            <w:r w:rsidRPr="00D84AA6">
              <w:rPr>
                <w:rFonts w:ascii="Calibri" w:hAnsi="Calibri" w:cs="Calibri"/>
                <w:bCs/>
                <w:sz w:val="18"/>
                <w:szCs w:val="18"/>
              </w:rPr>
              <w:t>Certyfikat ISO 9001 dla producenta sprzętu</w:t>
            </w:r>
            <w:r w:rsidRPr="00D84AA6">
              <w:rPr>
                <w:rFonts w:ascii="Calibri" w:hAnsi="Calibri" w:cs="Calibri"/>
                <w:bCs/>
                <w:sz w:val="18"/>
                <w:szCs w:val="18"/>
              </w:rPr>
              <w:br/>
              <w:t>Certyfikat CE</w:t>
            </w:r>
            <w:r w:rsidRPr="00D84AA6">
              <w:rPr>
                <w:rFonts w:ascii="Calibri" w:hAnsi="Calibri" w:cs="Calibri"/>
                <w:bCs/>
                <w:sz w:val="18"/>
                <w:szCs w:val="18"/>
              </w:rPr>
              <w:br/>
              <w:t>Certyfikat Energy Star</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Inne</w:t>
            </w:r>
          </w:p>
        </w:tc>
        <w:tc>
          <w:tcPr>
            <w:tcW w:w="7654" w:type="dxa"/>
            <w:shd w:val="clear" w:color="auto" w:fill="auto"/>
            <w:vAlign w:val="center"/>
          </w:tcPr>
          <w:p w:rsidR="00D84AA6" w:rsidRPr="00D84AA6" w:rsidRDefault="00D84AA6" w:rsidP="00D84AA6">
            <w:pPr>
              <w:jc w:val="both"/>
              <w:rPr>
                <w:rFonts w:ascii="Calibri" w:hAnsi="Calibri" w:cs="Calibri"/>
                <w:bCs/>
                <w:sz w:val="18"/>
                <w:szCs w:val="18"/>
              </w:rPr>
            </w:pPr>
            <w:r w:rsidRPr="00D84AA6">
              <w:rPr>
                <w:rFonts w:ascii="Calibri" w:hAnsi="Calibri" w:cs="Calibri"/>
                <w:sz w:val="18"/>
                <w:szCs w:val="18"/>
              </w:rPr>
              <w:t>Dostarczony sprzęt musi pochodzić z oficjalnego kanału sprzedaży producenta na rynek polski; wszystkie komponenty i podzespoły komputera muszą pochodzić od jednego producenta lub muszą być przez niego certyfikowane</w:t>
            </w:r>
          </w:p>
        </w:tc>
      </w:tr>
      <w:tr w:rsidR="00D84AA6" w:rsidRPr="00D84AA6" w:rsidTr="00D84AA6">
        <w:trPr>
          <w:trHeight w:val="20"/>
        </w:trPr>
        <w:tc>
          <w:tcPr>
            <w:tcW w:w="2126" w:type="dxa"/>
            <w:shd w:val="clear" w:color="auto" w:fill="auto"/>
            <w:vAlign w:val="center"/>
          </w:tcPr>
          <w:p w:rsidR="00D84AA6" w:rsidRPr="00D84AA6" w:rsidRDefault="00D84AA6" w:rsidP="00D84AA6">
            <w:pPr>
              <w:pStyle w:val="Tekstpodstawowy"/>
              <w:spacing w:after="0"/>
              <w:rPr>
                <w:rFonts w:ascii="Calibri" w:hAnsi="Calibri" w:cs="Calibri"/>
                <w:sz w:val="18"/>
                <w:szCs w:val="18"/>
              </w:rPr>
            </w:pPr>
            <w:r w:rsidRPr="00D84AA6">
              <w:rPr>
                <w:rFonts w:ascii="Calibri" w:hAnsi="Calibri" w:cs="Calibri"/>
                <w:sz w:val="18"/>
                <w:szCs w:val="18"/>
              </w:rPr>
              <w:t>Wymiary</w:t>
            </w:r>
          </w:p>
        </w:tc>
        <w:tc>
          <w:tcPr>
            <w:tcW w:w="7654" w:type="dxa"/>
            <w:shd w:val="clear" w:color="auto" w:fill="auto"/>
            <w:vAlign w:val="center"/>
          </w:tcPr>
          <w:p w:rsidR="00D84AA6" w:rsidRPr="00D84AA6" w:rsidRDefault="00D84AA6" w:rsidP="00D84AA6">
            <w:pPr>
              <w:jc w:val="both"/>
              <w:rPr>
                <w:rFonts w:ascii="Calibri" w:hAnsi="Calibri" w:cs="Calibri"/>
                <w:sz w:val="18"/>
                <w:szCs w:val="18"/>
              </w:rPr>
            </w:pPr>
            <w:r w:rsidRPr="00D84AA6">
              <w:rPr>
                <w:rFonts w:ascii="Calibri" w:hAnsi="Calibri" w:cs="Calibri"/>
                <w:sz w:val="18"/>
                <w:szCs w:val="18"/>
              </w:rPr>
              <w:t>Wysokość max 30 cm, szerokość max 10 cm, głębokość max 30 cm</w:t>
            </w:r>
          </w:p>
        </w:tc>
      </w:tr>
    </w:tbl>
    <w:p w:rsidR="00D84AA6" w:rsidRDefault="00D84AA6" w:rsidP="00D84AA6">
      <w:pPr>
        <w:jc w:val="both"/>
        <w:rPr>
          <w:rFonts w:cs="Calibri"/>
          <w:iCs/>
          <w:sz w:val="20"/>
          <w:szCs w:val="20"/>
        </w:rPr>
      </w:pPr>
    </w:p>
    <w:p w:rsidR="00D84AA6" w:rsidRPr="008B2E38" w:rsidRDefault="00D84AA6" w:rsidP="00D84AA6">
      <w:pPr>
        <w:pStyle w:val="Tekstpodstawowy"/>
        <w:numPr>
          <w:ilvl w:val="0"/>
          <w:numId w:val="40"/>
        </w:numPr>
        <w:spacing w:after="0" w:line="276" w:lineRule="auto"/>
        <w:ind w:left="851" w:hanging="425"/>
        <w:jc w:val="both"/>
        <w:rPr>
          <w:rFonts w:ascii="Calibri" w:hAnsi="Calibri" w:cs="Calibri"/>
          <w:b/>
          <w:iCs/>
          <w:sz w:val="21"/>
          <w:szCs w:val="21"/>
        </w:rPr>
      </w:pPr>
      <w:r>
        <w:rPr>
          <w:rFonts w:ascii="Calibri" w:hAnsi="Calibri" w:cs="Calibri"/>
          <w:b/>
          <w:iCs/>
          <w:sz w:val="21"/>
          <w:szCs w:val="21"/>
        </w:rPr>
        <w:t>Monitor</w:t>
      </w:r>
      <w:r w:rsidRPr="00EC30FD">
        <w:rPr>
          <w:rFonts w:ascii="Calibri" w:hAnsi="Calibri" w:cs="Calibri"/>
          <w:b/>
          <w:iCs/>
          <w:sz w:val="21"/>
          <w:szCs w:val="21"/>
        </w:rPr>
        <w:t xml:space="preserve"> </w:t>
      </w:r>
      <w:r>
        <w:rPr>
          <w:rFonts w:ascii="Calibri" w:hAnsi="Calibri" w:cs="Calibri"/>
          <w:b/>
          <w:iCs/>
          <w:sz w:val="21"/>
          <w:szCs w:val="21"/>
        </w:rPr>
        <w:t xml:space="preserve">24” </w:t>
      </w:r>
      <w:r w:rsidRPr="00EC30FD">
        <w:rPr>
          <w:rFonts w:ascii="Calibri" w:hAnsi="Calibri" w:cs="Calibri"/>
          <w:b/>
          <w:iCs/>
          <w:sz w:val="21"/>
          <w:szCs w:val="21"/>
        </w:rPr>
        <w:t xml:space="preserve">– </w:t>
      </w:r>
      <w:r w:rsidRPr="00D84AA6">
        <w:rPr>
          <w:rFonts w:ascii="Calibri" w:hAnsi="Calibri" w:cs="Calibri"/>
          <w:b/>
          <w:iCs/>
          <w:sz w:val="21"/>
          <w:szCs w:val="21"/>
          <w:highlight w:val="yellow"/>
        </w:rPr>
        <w:t>17 sztuk</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4"/>
      </w:tblGrid>
      <w:tr w:rsidR="00D84AA6" w:rsidRPr="00D84AA6" w:rsidTr="00D84AA6">
        <w:trPr>
          <w:trHeight w:val="20"/>
          <w:tblHeader/>
        </w:trPr>
        <w:tc>
          <w:tcPr>
            <w:tcW w:w="2126" w:type="dxa"/>
            <w:shd w:val="clear" w:color="auto" w:fill="auto"/>
            <w:vAlign w:val="center"/>
          </w:tcPr>
          <w:p w:rsidR="00D84AA6" w:rsidRPr="00D84AA6" w:rsidRDefault="00D84AA6" w:rsidP="00663FEC">
            <w:pPr>
              <w:pStyle w:val="Tekstpodstawowy"/>
              <w:spacing w:after="0"/>
              <w:jc w:val="center"/>
              <w:rPr>
                <w:rFonts w:asciiTheme="minorHAnsi" w:hAnsiTheme="minorHAnsi" w:cstheme="minorHAnsi"/>
                <w:bCs/>
                <w:sz w:val="18"/>
                <w:szCs w:val="18"/>
              </w:rPr>
            </w:pPr>
            <w:r w:rsidRPr="00D84AA6">
              <w:rPr>
                <w:rFonts w:asciiTheme="minorHAnsi" w:hAnsiTheme="minorHAnsi" w:cstheme="minorHAnsi"/>
                <w:b/>
                <w:sz w:val="18"/>
                <w:szCs w:val="18"/>
              </w:rPr>
              <w:t>Parametry</w:t>
            </w:r>
          </w:p>
        </w:tc>
        <w:tc>
          <w:tcPr>
            <w:tcW w:w="7654" w:type="dxa"/>
            <w:shd w:val="clear" w:color="auto" w:fill="auto"/>
            <w:vAlign w:val="center"/>
          </w:tcPr>
          <w:p w:rsidR="00D84AA6" w:rsidRPr="00D84AA6" w:rsidRDefault="00D84AA6" w:rsidP="00663FEC">
            <w:pPr>
              <w:pStyle w:val="Tekstpodstawowy"/>
              <w:spacing w:after="0"/>
              <w:jc w:val="center"/>
              <w:rPr>
                <w:rFonts w:asciiTheme="minorHAnsi" w:hAnsiTheme="minorHAnsi" w:cstheme="minorHAnsi"/>
                <w:bCs/>
                <w:sz w:val="18"/>
                <w:szCs w:val="18"/>
              </w:rPr>
            </w:pPr>
            <w:r w:rsidRPr="00D84AA6">
              <w:rPr>
                <w:rFonts w:asciiTheme="minorHAnsi" w:hAnsiTheme="minorHAnsi" w:cstheme="minorHAnsi"/>
                <w:b/>
                <w:sz w:val="18"/>
                <w:szCs w:val="18"/>
              </w:rPr>
              <w:t>Charakterystyka (wymagania minimalne)</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Przekątna ekranu</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24"</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Rodzaj matrycy</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LED, IPS</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Rozdzielczość ekranu</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1920 x 1200 (WUXGA)</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Format obrazu</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16:10</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Częstotliwość odświeżania ekranu</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60 </w:t>
            </w:r>
            <w:proofErr w:type="spellStart"/>
            <w:r w:rsidRPr="00D84AA6">
              <w:rPr>
                <w:rFonts w:asciiTheme="minorHAnsi" w:hAnsiTheme="minorHAnsi" w:cstheme="minorHAnsi"/>
                <w:sz w:val="18"/>
                <w:szCs w:val="18"/>
              </w:rPr>
              <w:t>Hz</w:t>
            </w:r>
            <w:proofErr w:type="spellEnd"/>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Liczba wyświetlanych kolorów</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16,7 mln</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Czas reakcji</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4 ms</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Wielkość plamki</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0,270 x 0,270 mm</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Jasność</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300 cd/m²</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Kontrast statyczny</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1 000:1</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Kontrast dynamiczny</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50 000 000:1</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Kąt widzenia w poziomie</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178 stopni</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Kąt widzenia w pionie</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178 stopni</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Złącza:</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VGA (D-</w:t>
            </w:r>
            <w:proofErr w:type="spellStart"/>
            <w:r w:rsidRPr="00D84AA6">
              <w:rPr>
                <w:rFonts w:asciiTheme="minorHAnsi" w:hAnsiTheme="minorHAnsi" w:cstheme="minorHAnsi"/>
                <w:sz w:val="18"/>
                <w:szCs w:val="18"/>
              </w:rPr>
              <w:t>sub</w:t>
            </w:r>
            <w:proofErr w:type="spellEnd"/>
            <w:r w:rsidRPr="00D84AA6">
              <w:rPr>
                <w:rFonts w:asciiTheme="minorHAnsi" w:hAnsiTheme="minorHAnsi" w:cstheme="minorHAnsi"/>
                <w:sz w:val="18"/>
                <w:szCs w:val="18"/>
              </w:rPr>
              <w:t xml:space="preserve">) - 1 szt., </w:t>
            </w:r>
            <w:r w:rsidRPr="00D84AA6">
              <w:rPr>
                <w:rFonts w:asciiTheme="minorHAnsi" w:hAnsiTheme="minorHAnsi" w:cstheme="minorHAnsi"/>
                <w:sz w:val="18"/>
                <w:szCs w:val="18"/>
              </w:rPr>
              <w:br/>
              <w:t xml:space="preserve">HDMI - 1 szt., </w:t>
            </w:r>
            <w:r w:rsidRPr="00D84AA6">
              <w:rPr>
                <w:rFonts w:asciiTheme="minorHAnsi" w:hAnsiTheme="minorHAnsi" w:cstheme="minorHAnsi"/>
                <w:sz w:val="18"/>
                <w:szCs w:val="18"/>
              </w:rPr>
              <w:br/>
              <w:t xml:space="preserve">DVI - 1 szt., </w:t>
            </w:r>
            <w:r w:rsidRPr="00D84AA6">
              <w:rPr>
                <w:rFonts w:asciiTheme="minorHAnsi" w:hAnsiTheme="minorHAnsi" w:cstheme="minorHAnsi"/>
                <w:sz w:val="18"/>
                <w:szCs w:val="18"/>
              </w:rPr>
              <w:br/>
            </w:r>
            <w:proofErr w:type="spellStart"/>
            <w:r w:rsidRPr="00D84AA6">
              <w:rPr>
                <w:rFonts w:asciiTheme="minorHAnsi" w:hAnsiTheme="minorHAnsi" w:cstheme="minorHAnsi"/>
                <w:sz w:val="18"/>
                <w:szCs w:val="18"/>
              </w:rPr>
              <w:t>DisplayPort</w:t>
            </w:r>
            <w:proofErr w:type="spellEnd"/>
            <w:r w:rsidRPr="00D84AA6">
              <w:rPr>
                <w:rFonts w:asciiTheme="minorHAnsi" w:hAnsiTheme="minorHAnsi" w:cstheme="minorHAnsi"/>
                <w:sz w:val="18"/>
                <w:szCs w:val="18"/>
              </w:rPr>
              <w:t xml:space="preserve"> - 1 szt., </w:t>
            </w:r>
            <w:r w:rsidRPr="00D84AA6">
              <w:rPr>
                <w:rFonts w:asciiTheme="minorHAnsi" w:hAnsiTheme="minorHAnsi" w:cstheme="minorHAnsi"/>
                <w:sz w:val="18"/>
                <w:szCs w:val="18"/>
              </w:rPr>
              <w:br/>
              <w:t xml:space="preserve">Wyjście słuchawkowe - 1 szt., </w:t>
            </w:r>
            <w:r w:rsidRPr="00D84AA6">
              <w:rPr>
                <w:rFonts w:asciiTheme="minorHAnsi" w:hAnsiTheme="minorHAnsi" w:cstheme="minorHAnsi"/>
                <w:sz w:val="18"/>
                <w:szCs w:val="18"/>
              </w:rPr>
              <w:br/>
              <w:t xml:space="preserve">USB 3.2 Gen. 1 - 4 szt., </w:t>
            </w:r>
            <w:r w:rsidRPr="00D84AA6">
              <w:rPr>
                <w:rFonts w:asciiTheme="minorHAnsi" w:hAnsiTheme="minorHAnsi" w:cstheme="minorHAnsi"/>
                <w:sz w:val="18"/>
                <w:szCs w:val="18"/>
              </w:rPr>
              <w:br/>
              <w:t xml:space="preserve">USB 3.2 Gen. 1 Typu-B - 1 szt., </w:t>
            </w:r>
            <w:r w:rsidRPr="00D84AA6">
              <w:rPr>
                <w:rFonts w:asciiTheme="minorHAnsi" w:hAnsiTheme="minorHAnsi" w:cstheme="minorHAnsi"/>
                <w:sz w:val="18"/>
                <w:szCs w:val="18"/>
              </w:rPr>
              <w:br/>
              <w:t>AC-in (wejście zasilania) - 1 szt.</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Głośniki</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2 W x 2</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Regulacje</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Obrotowy ekran (PIVOT)</w:t>
            </w:r>
            <w:r w:rsidRPr="00D84AA6">
              <w:rPr>
                <w:rFonts w:asciiTheme="minorHAnsi" w:hAnsiTheme="minorHAnsi" w:cstheme="minorHAnsi"/>
                <w:sz w:val="18"/>
                <w:szCs w:val="18"/>
              </w:rPr>
              <w:br/>
              <w:t>Regulacja wysokości (</w:t>
            </w:r>
            <w:proofErr w:type="spellStart"/>
            <w:r w:rsidRPr="00D84AA6">
              <w:rPr>
                <w:rFonts w:asciiTheme="minorHAnsi" w:hAnsiTheme="minorHAnsi" w:cstheme="minorHAnsi"/>
                <w:sz w:val="18"/>
                <w:szCs w:val="18"/>
              </w:rPr>
              <w:t>Height</w:t>
            </w:r>
            <w:proofErr w:type="spellEnd"/>
            <w:r w:rsidRPr="00D84AA6">
              <w:rPr>
                <w:rFonts w:asciiTheme="minorHAnsi" w:hAnsiTheme="minorHAnsi" w:cstheme="minorHAnsi"/>
                <w:sz w:val="18"/>
                <w:szCs w:val="18"/>
              </w:rPr>
              <w:t>)</w:t>
            </w:r>
            <w:r w:rsidRPr="00D84AA6">
              <w:rPr>
                <w:rFonts w:asciiTheme="minorHAnsi" w:hAnsiTheme="minorHAnsi" w:cstheme="minorHAnsi"/>
                <w:sz w:val="18"/>
                <w:szCs w:val="18"/>
              </w:rPr>
              <w:br/>
              <w:t>Regulacja kąta pochylenia (</w:t>
            </w:r>
            <w:proofErr w:type="spellStart"/>
            <w:r w:rsidRPr="00D84AA6">
              <w:rPr>
                <w:rFonts w:asciiTheme="minorHAnsi" w:hAnsiTheme="minorHAnsi" w:cstheme="minorHAnsi"/>
                <w:sz w:val="18"/>
                <w:szCs w:val="18"/>
              </w:rPr>
              <w:t>Tilt</w:t>
            </w:r>
            <w:proofErr w:type="spellEnd"/>
            <w:r w:rsidRPr="00D84AA6">
              <w:rPr>
                <w:rFonts w:asciiTheme="minorHAnsi" w:hAnsiTheme="minorHAnsi" w:cstheme="minorHAnsi"/>
                <w:sz w:val="18"/>
                <w:szCs w:val="18"/>
              </w:rPr>
              <w:t>)</w:t>
            </w:r>
            <w:r w:rsidRPr="00D84AA6">
              <w:rPr>
                <w:rFonts w:asciiTheme="minorHAnsi" w:hAnsiTheme="minorHAnsi" w:cstheme="minorHAnsi"/>
                <w:sz w:val="18"/>
                <w:szCs w:val="18"/>
              </w:rPr>
              <w:br/>
              <w:t>Regulacja kąta obrotu (</w:t>
            </w:r>
            <w:proofErr w:type="spellStart"/>
            <w:r w:rsidRPr="00D84AA6">
              <w:rPr>
                <w:rFonts w:asciiTheme="minorHAnsi" w:hAnsiTheme="minorHAnsi" w:cstheme="minorHAnsi"/>
                <w:sz w:val="18"/>
                <w:szCs w:val="18"/>
              </w:rPr>
              <w:t>Swivel</w:t>
            </w:r>
            <w:proofErr w:type="spellEnd"/>
            <w:r w:rsidRPr="00D84AA6">
              <w:rPr>
                <w:rFonts w:asciiTheme="minorHAnsi" w:hAnsiTheme="minorHAnsi" w:cstheme="minorHAnsi"/>
                <w:sz w:val="18"/>
                <w:szCs w:val="18"/>
              </w:rPr>
              <w:t>)</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Możliwość montażu na ścianie</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VESA 100 x 100 mm</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Pobór mocy podczas pracy </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18 W</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Pobór mocy podczas spoczynku </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0,5 W</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Zabezpieczenie</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Możliwość zabezpieczenia linką (</w:t>
            </w:r>
            <w:proofErr w:type="spellStart"/>
            <w:r w:rsidRPr="00D84AA6">
              <w:rPr>
                <w:rFonts w:asciiTheme="minorHAnsi" w:hAnsiTheme="minorHAnsi" w:cstheme="minorHAnsi"/>
                <w:sz w:val="18"/>
                <w:szCs w:val="18"/>
              </w:rPr>
              <w:t>Kensington</w:t>
            </w:r>
            <w:proofErr w:type="spellEnd"/>
            <w:r w:rsidRPr="00D84AA6">
              <w:rPr>
                <w:rFonts w:asciiTheme="minorHAnsi" w:hAnsiTheme="minorHAnsi" w:cstheme="minorHAnsi"/>
                <w:sz w:val="18"/>
                <w:szCs w:val="18"/>
              </w:rPr>
              <w:t xml:space="preserve"> Lock)</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Hub USB</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Wbudowany HUB USB</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Wymiary</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Szerokość max 54 cm, wysokość max (z podstawą) 34 cm, głębokość max (z podstawą) 21 cm</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Kolor</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Dominujący czarny</w:t>
            </w:r>
          </w:p>
        </w:tc>
      </w:tr>
      <w:tr w:rsidR="00D84AA6" w:rsidRPr="00D84AA6" w:rsidTr="00D84AA6">
        <w:trPr>
          <w:trHeight w:val="20"/>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Dołączone akcesoria</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Instrukcja obsługi, Instrukcja bezpieczeństwa, Kabel zasilający, Kabel HDMI</w:t>
            </w:r>
          </w:p>
        </w:tc>
      </w:tr>
    </w:tbl>
    <w:p w:rsidR="00D84AA6" w:rsidRDefault="00D84AA6" w:rsidP="00D84AA6">
      <w:pPr>
        <w:jc w:val="both"/>
        <w:rPr>
          <w:rFonts w:cs="Calibri"/>
          <w:iCs/>
          <w:sz w:val="20"/>
          <w:szCs w:val="20"/>
        </w:rPr>
      </w:pPr>
    </w:p>
    <w:p w:rsidR="00D84AA6" w:rsidRPr="008B7AD8" w:rsidRDefault="00D84AA6" w:rsidP="00D84AA6">
      <w:pPr>
        <w:pStyle w:val="Tekstpodstawowy"/>
        <w:numPr>
          <w:ilvl w:val="0"/>
          <w:numId w:val="40"/>
        </w:numPr>
        <w:spacing w:after="0" w:line="276" w:lineRule="auto"/>
        <w:ind w:left="851" w:hanging="425"/>
        <w:jc w:val="both"/>
        <w:rPr>
          <w:rFonts w:ascii="Calibri" w:hAnsi="Calibri" w:cs="Calibri"/>
          <w:b/>
          <w:iCs/>
          <w:sz w:val="21"/>
          <w:szCs w:val="21"/>
        </w:rPr>
      </w:pPr>
      <w:r w:rsidRPr="008B7AD8">
        <w:rPr>
          <w:rFonts w:ascii="Calibri" w:hAnsi="Calibri" w:cs="Calibri"/>
          <w:b/>
          <w:iCs/>
          <w:sz w:val="21"/>
          <w:szCs w:val="21"/>
        </w:rPr>
        <w:t xml:space="preserve">Notebook – </w:t>
      </w:r>
      <w:r w:rsidRPr="00D84AA6">
        <w:rPr>
          <w:rFonts w:ascii="Calibri" w:hAnsi="Calibri" w:cs="Calibri"/>
          <w:b/>
          <w:iCs/>
          <w:sz w:val="21"/>
          <w:szCs w:val="21"/>
          <w:highlight w:val="yellow"/>
        </w:rPr>
        <w:t>5 sztuk</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4"/>
      </w:tblGrid>
      <w:tr w:rsidR="00D84AA6" w:rsidRPr="00D84AA6" w:rsidTr="00D84AA6">
        <w:trPr>
          <w:trHeight w:val="113"/>
          <w:tblHeader/>
        </w:trPr>
        <w:tc>
          <w:tcPr>
            <w:tcW w:w="2126" w:type="dxa"/>
            <w:shd w:val="clear" w:color="auto" w:fill="auto"/>
            <w:vAlign w:val="center"/>
          </w:tcPr>
          <w:p w:rsidR="00D84AA6" w:rsidRPr="00D84AA6" w:rsidRDefault="00D84AA6" w:rsidP="00663FEC">
            <w:pPr>
              <w:pStyle w:val="Tekstpodstawowy"/>
              <w:spacing w:after="0"/>
              <w:jc w:val="center"/>
              <w:rPr>
                <w:rFonts w:asciiTheme="minorHAnsi" w:hAnsiTheme="minorHAnsi" w:cstheme="minorHAnsi"/>
                <w:bCs/>
                <w:sz w:val="18"/>
                <w:szCs w:val="18"/>
              </w:rPr>
            </w:pPr>
            <w:r w:rsidRPr="00D84AA6">
              <w:rPr>
                <w:rFonts w:asciiTheme="minorHAnsi" w:hAnsiTheme="minorHAnsi" w:cstheme="minorHAnsi"/>
                <w:b/>
                <w:sz w:val="18"/>
                <w:szCs w:val="18"/>
              </w:rPr>
              <w:t>Parametry</w:t>
            </w:r>
          </w:p>
        </w:tc>
        <w:tc>
          <w:tcPr>
            <w:tcW w:w="7654" w:type="dxa"/>
            <w:shd w:val="clear" w:color="auto" w:fill="auto"/>
            <w:vAlign w:val="center"/>
          </w:tcPr>
          <w:p w:rsidR="00D84AA6" w:rsidRPr="00D84AA6" w:rsidRDefault="00D84AA6" w:rsidP="00663FEC">
            <w:pPr>
              <w:pStyle w:val="Tekstpodstawowy"/>
              <w:spacing w:after="0"/>
              <w:jc w:val="center"/>
              <w:rPr>
                <w:rFonts w:asciiTheme="minorHAnsi" w:hAnsiTheme="minorHAnsi" w:cstheme="minorHAnsi"/>
                <w:bCs/>
                <w:sz w:val="18"/>
                <w:szCs w:val="18"/>
              </w:rPr>
            </w:pPr>
            <w:r w:rsidRPr="00D84AA6">
              <w:rPr>
                <w:rFonts w:asciiTheme="minorHAnsi" w:hAnsiTheme="minorHAnsi" w:cstheme="minorHAnsi"/>
                <w:b/>
                <w:sz w:val="18"/>
                <w:szCs w:val="18"/>
              </w:rPr>
              <w:t>Charakterystyka (wymagania minimalne)</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bCs/>
                <w:sz w:val="18"/>
                <w:szCs w:val="18"/>
              </w:rPr>
            </w:pPr>
            <w:r w:rsidRPr="00D84AA6">
              <w:rPr>
                <w:rFonts w:asciiTheme="minorHAnsi" w:hAnsiTheme="minorHAnsi" w:cstheme="minorHAnsi"/>
                <w:sz w:val="18"/>
                <w:szCs w:val="18"/>
              </w:rPr>
              <w:t>Procesor</w:t>
            </w:r>
          </w:p>
        </w:tc>
        <w:tc>
          <w:tcPr>
            <w:tcW w:w="7654" w:type="dxa"/>
            <w:shd w:val="clear" w:color="auto" w:fill="auto"/>
            <w:vAlign w:val="center"/>
          </w:tcPr>
          <w:p w:rsidR="00D84AA6" w:rsidRPr="00D84AA6" w:rsidRDefault="00D84AA6" w:rsidP="00663FEC">
            <w:pPr>
              <w:jc w:val="both"/>
              <w:rPr>
                <w:rFonts w:asciiTheme="minorHAnsi" w:hAnsiTheme="minorHAnsi" w:cstheme="minorHAnsi"/>
                <w:sz w:val="18"/>
                <w:szCs w:val="18"/>
              </w:rPr>
            </w:pPr>
            <w:r w:rsidRPr="00D84AA6">
              <w:rPr>
                <w:rFonts w:asciiTheme="minorHAnsi" w:hAnsiTheme="minorHAnsi" w:cstheme="minorHAnsi"/>
                <w:bCs/>
                <w:sz w:val="18"/>
                <w:szCs w:val="18"/>
              </w:rPr>
              <w:t xml:space="preserve">Klasy x86, dedykowany do pracy w komputerach mobilnych, o parametrach technicznych: 1.7 GHz - 4.4 GHz, 12 rdzeni/ 16 wątków, 12 MB cache, osiągający wynik co najmniej 17 500 pkt w teście </w:t>
            </w:r>
            <w:proofErr w:type="spellStart"/>
            <w:r w:rsidRPr="00D84AA6">
              <w:rPr>
                <w:rFonts w:asciiTheme="minorHAnsi" w:hAnsiTheme="minorHAnsi" w:cstheme="minorHAnsi"/>
                <w:bCs/>
                <w:sz w:val="18"/>
                <w:szCs w:val="18"/>
              </w:rPr>
              <w:t>PassMark</w:t>
            </w:r>
            <w:proofErr w:type="spellEnd"/>
            <w:r w:rsidRPr="00D84AA6">
              <w:rPr>
                <w:rFonts w:asciiTheme="minorHAnsi" w:hAnsiTheme="minorHAnsi" w:cstheme="minorHAnsi"/>
                <w:bCs/>
                <w:sz w:val="18"/>
                <w:szCs w:val="18"/>
              </w:rPr>
              <w:t xml:space="preserve"> CPU Mark, według wyników opublikowanych w dniu 9 maja 2023 roku</w:t>
            </w:r>
            <w:r w:rsidR="00663FEC">
              <w:rPr>
                <w:rFonts w:asciiTheme="minorHAnsi" w:hAnsiTheme="minorHAnsi" w:cstheme="minorHAnsi"/>
                <w:bCs/>
                <w:sz w:val="18"/>
                <w:szCs w:val="18"/>
              </w:rPr>
              <w:t xml:space="preserve"> </w:t>
            </w:r>
            <w:r w:rsidRPr="00D84AA6">
              <w:rPr>
                <w:rFonts w:asciiTheme="minorHAnsi" w:hAnsiTheme="minorHAnsi" w:cstheme="minorHAnsi"/>
                <w:bCs/>
                <w:sz w:val="18"/>
                <w:szCs w:val="18"/>
              </w:rPr>
              <w:t xml:space="preserve">na stronie </w:t>
            </w:r>
            <w:hyperlink r:id="rId13" w:history="1">
              <w:r w:rsidRPr="00D84AA6">
                <w:rPr>
                  <w:rStyle w:val="Hipercze"/>
                  <w:rFonts w:asciiTheme="minorHAnsi" w:hAnsiTheme="minorHAnsi" w:cstheme="minorHAnsi"/>
                  <w:bCs/>
                  <w:sz w:val="18"/>
                  <w:szCs w:val="18"/>
                </w:rPr>
                <w:t>http://www.cpubenchmark.net</w:t>
              </w:r>
            </w:hyperlink>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Pamięć RAM</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8 GB (1 x 8 GB, DDR4, SO-DIMM, 3200 MHz, non-ECC) </w:t>
            </w:r>
            <w:r w:rsidRPr="00D84AA6">
              <w:rPr>
                <w:rFonts w:asciiTheme="minorHAnsi" w:hAnsiTheme="minorHAnsi" w:cstheme="minorHAnsi"/>
                <w:sz w:val="18"/>
                <w:szCs w:val="18"/>
              </w:rPr>
              <w:br/>
              <w:t>Możliwość rozbudowy do 32 GB</w:t>
            </w:r>
            <w:r w:rsidRPr="00D84AA6">
              <w:rPr>
                <w:rFonts w:asciiTheme="minorHAnsi" w:hAnsiTheme="minorHAnsi" w:cstheme="minorHAnsi"/>
                <w:sz w:val="18"/>
                <w:szCs w:val="18"/>
              </w:rPr>
              <w:br/>
              <w:t>2 gniazda pamięci, z czego jedno gniazdo musi pozostać wolne</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Dysk Twardy</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256 GB (SSD, </w:t>
            </w:r>
            <w:proofErr w:type="spellStart"/>
            <w:r w:rsidRPr="00D84AA6">
              <w:rPr>
                <w:rFonts w:asciiTheme="minorHAnsi" w:hAnsiTheme="minorHAnsi" w:cstheme="minorHAnsi"/>
                <w:sz w:val="18"/>
                <w:szCs w:val="18"/>
              </w:rPr>
              <w:t>PCIe</w:t>
            </w:r>
            <w:proofErr w:type="spellEnd"/>
            <w:r w:rsidRPr="00D84AA6">
              <w:rPr>
                <w:rFonts w:asciiTheme="minorHAnsi" w:hAnsiTheme="minorHAnsi" w:cstheme="minorHAnsi"/>
                <w:sz w:val="18"/>
                <w:szCs w:val="18"/>
              </w:rPr>
              <w:t xml:space="preserve">, </w:t>
            </w:r>
            <w:proofErr w:type="spellStart"/>
            <w:r w:rsidRPr="00D84AA6">
              <w:rPr>
                <w:rFonts w:asciiTheme="minorHAnsi" w:hAnsiTheme="minorHAnsi" w:cstheme="minorHAnsi"/>
                <w:sz w:val="18"/>
                <w:szCs w:val="18"/>
              </w:rPr>
              <w:t>NVMe</w:t>
            </w:r>
            <w:proofErr w:type="spellEnd"/>
            <w:r w:rsidRPr="00D84AA6">
              <w:rPr>
                <w:rFonts w:asciiTheme="minorHAnsi" w:hAnsiTheme="minorHAnsi" w:cstheme="minorHAnsi"/>
                <w:sz w:val="18"/>
                <w:szCs w:val="18"/>
              </w:rPr>
              <w:t>, M.2)</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Przekątna ekranu</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16″ </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lastRenderedPageBreak/>
              <w:t>Rozdzielczość</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proofErr w:type="spellStart"/>
            <w:r w:rsidRPr="00D84AA6">
              <w:rPr>
                <w:rFonts w:asciiTheme="minorHAnsi" w:hAnsiTheme="minorHAnsi" w:cstheme="minorHAnsi"/>
                <w:sz w:val="18"/>
                <w:szCs w:val="18"/>
              </w:rPr>
              <w:t>FullHD</w:t>
            </w:r>
            <w:proofErr w:type="spellEnd"/>
            <w:r w:rsidRPr="00D84AA6">
              <w:rPr>
                <w:rFonts w:asciiTheme="minorHAnsi" w:hAnsiTheme="minorHAnsi" w:cstheme="minorHAnsi"/>
                <w:sz w:val="18"/>
                <w:szCs w:val="18"/>
              </w:rPr>
              <w:t xml:space="preserve">+ (1920 x 1200, 60 </w:t>
            </w:r>
            <w:proofErr w:type="spellStart"/>
            <w:r w:rsidRPr="00D84AA6">
              <w:rPr>
                <w:rFonts w:asciiTheme="minorHAnsi" w:hAnsiTheme="minorHAnsi" w:cstheme="minorHAnsi"/>
                <w:sz w:val="18"/>
                <w:szCs w:val="18"/>
              </w:rPr>
              <w:t>Hz</w:t>
            </w:r>
            <w:proofErr w:type="spellEnd"/>
            <w:r w:rsidRPr="00D84AA6">
              <w:rPr>
                <w:rFonts w:asciiTheme="minorHAnsi" w:hAnsiTheme="minorHAnsi" w:cstheme="minorHAnsi"/>
                <w:sz w:val="18"/>
                <w:szCs w:val="18"/>
              </w:rPr>
              <w:t xml:space="preserve">, 16:10, WVA, </w:t>
            </w:r>
            <w:proofErr w:type="spellStart"/>
            <w:r w:rsidRPr="00D84AA6">
              <w:rPr>
                <w:rFonts w:asciiTheme="minorHAnsi" w:hAnsiTheme="minorHAnsi" w:cstheme="minorHAnsi"/>
                <w:sz w:val="18"/>
                <w:szCs w:val="18"/>
              </w:rPr>
              <w:t>Anti-Glare</w:t>
            </w:r>
            <w:proofErr w:type="spellEnd"/>
            <w:r w:rsidRPr="00D84AA6">
              <w:rPr>
                <w:rFonts w:asciiTheme="minorHAnsi" w:hAnsiTheme="minorHAnsi" w:cstheme="minorHAnsi"/>
                <w:sz w:val="18"/>
                <w:szCs w:val="18"/>
              </w:rPr>
              <w:t>)</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Kamera internetowa</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Full HD RGB (1080p) </w:t>
            </w:r>
            <w:r w:rsidRPr="00D84AA6">
              <w:rPr>
                <w:rFonts w:asciiTheme="minorHAnsi" w:hAnsiTheme="minorHAnsi" w:cstheme="minorHAnsi"/>
                <w:sz w:val="18"/>
                <w:szCs w:val="18"/>
              </w:rPr>
              <w:br/>
              <w:t>Przesłona kamery</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Karta graficzna</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Zintegrowana ze współdzieloną pamięcią</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Komunikacja</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Bluetooth 5.2, </w:t>
            </w:r>
            <w:r w:rsidRPr="00D84AA6">
              <w:rPr>
                <w:rFonts w:asciiTheme="minorHAnsi" w:hAnsiTheme="minorHAnsi" w:cstheme="minorHAnsi"/>
                <w:sz w:val="18"/>
                <w:szCs w:val="18"/>
              </w:rPr>
              <w:br/>
              <w:t>WLAN  Intel® AX201 (Zintegrowana, 802.11ax),</w:t>
            </w:r>
            <w:r w:rsidRPr="00D84AA6">
              <w:rPr>
                <w:rFonts w:asciiTheme="minorHAnsi" w:hAnsiTheme="minorHAnsi" w:cstheme="minorHAnsi"/>
                <w:sz w:val="18"/>
                <w:szCs w:val="18"/>
              </w:rPr>
              <w:br/>
              <w:t xml:space="preserve">LAN - 1 </w:t>
            </w:r>
            <w:proofErr w:type="spellStart"/>
            <w:r w:rsidRPr="00D84AA6">
              <w:rPr>
                <w:rFonts w:asciiTheme="minorHAnsi" w:hAnsiTheme="minorHAnsi" w:cstheme="minorHAnsi"/>
                <w:sz w:val="18"/>
                <w:szCs w:val="18"/>
              </w:rPr>
              <w:t>Gb</w:t>
            </w:r>
            <w:proofErr w:type="spellEnd"/>
            <w:r w:rsidRPr="00D84AA6">
              <w:rPr>
                <w:rFonts w:asciiTheme="minorHAnsi" w:hAnsiTheme="minorHAnsi" w:cstheme="minorHAnsi"/>
                <w:sz w:val="18"/>
                <w:szCs w:val="18"/>
              </w:rPr>
              <w:t>/s</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Czytnik kart pamięci</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SD Card Reader</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Urządzenie wskazujące</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proofErr w:type="spellStart"/>
            <w:r w:rsidRPr="00D84AA6">
              <w:rPr>
                <w:rFonts w:asciiTheme="minorHAnsi" w:hAnsiTheme="minorHAnsi" w:cstheme="minorHAnsi"/>
                <w:sz w:val="18"/>
                <w:szCs w:val="18"/>
              </w:rPr>
              <w:t>TouchPad</w:t>
            </w:r>
            <w:proofErr w:type="spellEnd"/>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Bateria</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proofErr w:type="spellStart"/>
            <w:r w:rsidRPr="00D84AA6">
              <w:rPr>
                <w:rFonts w:asciiTheme="minorHAnsi" w:hAnsiTheme="minorHAnsi" w:cstheme="minorHAnsi"/>
                <w:sz w:val="18"/>
                <w:szCs w:val="18"/>
              </w:rPr>
              <w:t>Litowo</w:t>
            </w:r>
            <w:proofErr w:type="spellEnd"/>
            <w:r w:rsidRPr="00D84AA6">
              <w:rPr>
                <w:rFonts w:asciiTheme="minorHAnsi" w:hAnsiTheme="minorHAnsi" w:cstheme="minorHAnsi"/>
                <w:sz w:val="18"/>
                <w:szCs w:val="18"/>
              </w:rPr>
              <w:t xml:space="preserve">-Jonowa (54 </w:t>
            </w:r>
            <w:proofErr w:type="spellStart"/>
            <w:r w:rsidRPr="00D84AA6">
              <w:rPr>
                <w:rFonts w:asciiTheme="minorHAnsi" w:hAnsiTheme="minorHAnsi" w:cstheme="minorHAnsi"/>
                <w:sz w:val="18"/>
                <w:szCs w:val="18"/>
              </w:rPr>
              <w:t>Wh</w:t>
            </w:r>
            <w:proofErr w:type="spellEnd"/>
            <w:r w:rsidRPr="00D84AA6">
              <w:rPr>
                <w:rFonts w:asciiTheme="minorHAnsi" w:hAnsiTheme="minorHAnsi" w:cstheme="minorHAnsi"/>
                <w:sz w:val="18"/>
                <w:szCs w:val="18"/>
              </w:rPr>
              <w:t>, 4 ogniwa)</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Dodatkowe funkcjonalności</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Czytnik linii papilarnych</w:t>
            </w:r>
            <w:r w:rsidRPr="00D84AA6">
              <w:rPr>
                <w:rFonts w:asciiTheme="minorHAnsi" w:hAnsiTheme="minorHAnsi" w:cstheme="minorHAnsi"/>
                <w:sz w:val="18"/>
                <w:szCs w:val="18"/>
              </w:rPr>
              <w:br/>
              <w:t>Podświetlana klawiatura</w:t>
            </w:r>
            <w:r w:rsidRPr="00D84AA6">
              <w:rPr>
                <w:rFonts w:asciiTheme="minorHAnsi" w:hAnsiTheme="minorHAnsi" w:cstheme="minorHAnsi"/>
                <w:sz w:val="18"/>
                <w:szCs w:val="18"/>
              </w:rPr>
              <w:br/>
            </w:r>
            <w:proofErr w:type="spellStart"/>
            <w:r w:rsidRPr="00D84AA6">
              <w:rPr>
                <w:rFonts w:asciiTheme="minorHAnsi" w:hAnsiTheme="minorHAnsi" w:cstheme="minorHAnsi"/>
                <w:sz w:val="18"/>
                <w:szCs w:val="18"/>
              </w:rPr>
              <w:t>Klawiatura</w:t>
            </w:r>
            <w:proofErr w:type="spellEnd"/>
            <w:r w:rsidRPr="00D84AA6">
              <w:rPr>
                <w:rFonts w:asciiTheme="minorHAnsi" w:hAnsiTheme="minorHAnsi" w:cstheme="minorHAnsi"/>
                <w:sz w:val="18"/>
                <w:szCs w:val="18"/>
              </w:rPr>
              <w:t xml:space="preserve"> numeryczna</w:t>
            </w:r>
            <w:r w:rsidRPr="00D84AA6">
              <w:rPr>
                <w:rFonts w:asciiTheme="minorHAnsi" w:hAnsiTheme="minorHAnsi" w:cstheme="minorHAnsi"/>
                <w:sz w:val="18"/>
                <w:szCs w:val="18"/>
              </w:rPr>
              <w:br/>
              <w:t>Wbudowane głośniki</w:t>
            </w:r>
            <w:r w:rsidRPr="00D84AA6">
              <w:rPr>
                <w:rFonts w:asciiTheme="minorHAnsi" w:hAnsiTheme="minorHAnsi" w:cstheme="minorHAnsi"/>
                <w:sz w:val="18"/>
                <w:szCs w:val="18"/>
              </w:rPr>
              <w:br/>
              <w:t>Mikrofony (Dual-</w:t>
            </w:r>
            <w:proofErr w:type="spellStart"/>
            <w:r w:rsidRPr="00D84AA6">
              <w:rPr>
                <w:rFonts w:asciiTheme="minorHAnsi" w:hAnsiTheme="minorHAnsi" w:cstheme="minorHAnsi"/>
                <w:sz w:val="18"/>
                <w:szCs w:val="18"/>
              </w:rPr>
              <w:t>Array</w:t>
            </w:r>
            <w:proofErr w:type="spellEnd"/>
            <w:r w:rsidRPr="00D84AA6">
              <w:rPr>
                <w:rFonts w:asciiTheme="minorHAnsi" w:hAnsiTheme="minorHAnsi" w:cstheme="minorHAnsi"/>
                <w:sz w:val="18"/>
                <w:szCs w:val="18"/>
              </w:rPr>
              <w:t>)</w:t>
            </w:r>
            <w:r w:rsidRPr="00D84AA6">
              <w:rPr>
                <w:rFonts w:asciiTheme="minorHAnsi" w:hAnsiTheme="minorHAnsi" w:cstheme="minorHAnsi"/>
                <w:sz w:val="18"/>
                <w:szCs w:val="18"/>
              </w:rPr>
              <w:br/>
              <w:t>Interfejs stacji dokującej USB-C</w:t>
            </w:r>
          </w:p>
        </w:tc>
      </w:tr>
      <w:tr w:rsidR="00D84AA6" w:rsidRPr="00D84AA6" w:rsidTr="00D84AA6">
        <w:trPr>
          <w:trHeight w:val="113"/>
        </w:trPr>
        <w:tc>
          <w:tcPr>
            <w:tcW w:w="2126"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Interfejsy</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1 x HDMI 1.4, </w:t>
            </w:r>
            <w:r w:rsidRPr="00D84AA6">
              <w:rPr>
                <w:rFonts w:asciiTheme="minorHAnsi" w:hAnsiTheme="minorHAnsi" w:cstheme="minorHAnsi"/>
                <w:sz w:val="18"/>
                <w:szCs w:val="18"/>
              </w:rPr>
              <w:br/>
              <w:t xml:space="preserve">1 x USB-C 3.2 Gen 2x2, </w:t>
            </w:r>
            <w:r w:rsidRPr="00D84AA6">
              <w:rPr>
                <w:rFonts w:asciiTheme="minorHAnsi" w:hAnsiTheme="minorHAnsi" w:cstheme="minorHAnsi"/>
                <w:sz w:val="18"/>
                <w:szCs w:val="18"/>
              </w:rPr>
              <w:br/>
              <w:t xml:space="preserve">2 x USB-A 3.2 Gen 1, </w:t>
            </w:r>
            <w:r w:rsidRPr="00D84AA6">
              <w:rPr>
                <w:rFonts w:asciiTheme="minorHAnsi" w:hAnsiTheme="minorHAnsi" w:cstheme="minorHAnsi"/>
                <w:sz w:val="18"/>
                <w:szCs w:val="18"/>
              </w:rPr>
              <w:br/>
              <w:t xml:space="preserve">1 x RJ-45 (LAN), </w:t>
            </w:r>
            <w:r w:rsidRPr="00D84AA6">
              <w:rPr>
                <w:rFonts w:asciiTheme="minorHAnsi" w:hAnsiTheme="minorHAnsi" w:cstheme="minorHAnsi"/>
                <w:sz w:val="18"/>
                <w:szCs w:val="18"/>
              </w:rPr>
              <w:br/>
              <w:t xml:space="preserve">1 x Gniazdo </w:t>
            </w:r>
            <w:proofErr w:type="spellStart"/>
            <w:r w:rsidRPr="00D84AA6">
              <w:rPr>
                <w:rFonts w:asciiTheme="minorHAnsi" w:hAnsiTheme="minorHAnsi" w:cstheme="minorHAnsi"/>
                <w:sz w:val="18"/>
                <w:szCs w:val="18"/>
              </w:rPr>
              <w:t>combo</w:t>
            </w:r>
            <w:proofErr w:type="spellEnd"/>
            <w:r w:rsidRPr="00D84AA6">
              <w:rPr>
                <w:rFonts w:asciiTheme="minorHAnsi" w:hAnsiTheme="minorHAnsi" w:cstheme="minorHAnsi"/>
                <w:sz w:val="18"/>
                <w:szCs w:val="18"/>
              </w:rPr>
              <w:t xml:space="preserve"> (Słuchawki/mikrofon)</w:t>
            </w:r>
          </w:p>
        </w:tc>
      </w:tr>
      <w:tr w:rsidR="00D84AA6" w:rsidRPr="00D84AA6" w:rsidTr="00D84AA6">
        <w:trPr>
          <w:trHeight w:val="113"/>
        </w:trPr>
        <w:tc>
          <w:tcPr>
            <w:tcW w:w="2126" w:type="dxa"/>
            <w:shd w:val="clear" w:color="auto" w:fill="auto"/>
            <w:vAlign w:val="center"/>
          </w:tcPr>
          <w:p w:rsidR="00D84AA6" w:rsidRPr="00D84AA6" w:rsidRDefault="00D84AA6" w:rsidP="00663FEC">
            <w:pPr>
              <w:pStyle w:val="Tekstpodstawowy"/>
              <w:spacing w:after="0"/>
              <w:rPr>
                <w:rFonts w:asciiTheme="minorHAnsi" w:hAnsiTheme="minorHAnsi" w:cstheme="minorHAnsi"/>
                <w:sz w:val="18"/>
                <w:szCs w:val="18"/>
              </w:rPr>
            </w:pPr>
            <w:r w:rsidRPr="00D84AA6">
              <w:rPr>
                <w:rFonts w:asciiTheme="minorHAnsi" w:hAnsiTheme="minorHAnsi" w:cstheme="minorHAnsi"/>
                <w:sz w:val="18"/>
                <w:szCs w:val="18"/>
              </w:rPr>
              <w:t>Oprogramowanie</w:t>
            </w:r>
          </w:p>
        </w:tc>
        <w:tc>
          <w:tcPr>
            <w:tcW w:w="7654" w:type="dxa"/>
            <w:shd w:val="clear" w:color="auto" w:fill="auto"/>
            <w:vAlign w:val="center"/>
          </w:tcPr>
          <w:p w:rsidR="00D84AA6" w:rsidRPr="00D84AA6" w:rsidRDefault="00D84AA6" w:rsidP="00663FEC">
            <w:pPr>
              <w:jc w:val="both"/>
              <w:rPr>
                <w:rFonts w:asciiTheme="minorHAnsi" w:hAnsiTheme="minorHAnsi" w:cstheme="minorHAnsi"/>
                <w:sz w:val="18"/>
                <w:szCs w:val="18"/>
              </w:rPr>
            </w:pPr>
            <w:r w:rsidRPr="00D84AA6">
              <w:rPr>
                <w:rFonts w:asciiTheme="minorHAnsi" w:hAnsiTheme="minorHAnsi" w:cstheme="minorHAnsi"/>
                <w:b/>
                <w:bCs/>
                <w:sz w:val="18"/>
                <w:szCs w:val="18"/>
              </w:rPr>
              <w:t>System operacyjny Microsoft Windows 11 Pro 64bit w polskiej wersji językowej</w:t>
            </w:r>
            <w:r w:rsidRPr="00D84AA6">
              <w:rPr>
                <w:rFonts w:asciiTheme="minorHAnsi" w:hAnsiTheme="minorHAnsi" w:cstheme="minorHAnsi"/>
                <w:sz w:val="18"/>
                <w:szCs w:val="18"/>
              </w:rPr>
              <w:t>; do notebooka należy dostarczyć nośniki instalacyjne/</w:t>
            </w:r>
            <w:proofErr w:type="spellStart"/>
            <w:r w:rsidRPr="00D84AA6">
              <w:rPr>
                <w:rFonts w:asciiTheme="minorHAnsi" w:hAnsiTheme="minorHAnsi" w:cstheme="minorHAnsi"/>
                <w:sz w:val="18"/>
                <w:szCs w:val="18"/>
              </w:rPr>
              <w:t>recovery</w:t>
            </w:r>
            <w:proofErr w:type="spellEnd"/>
            <w:r w:rsidRPr="00D84AA6">
              <w:rPr>
                <w:rFonts w:asciiTheme="minorHAnsi" w:hAnsiTheme="minorHAnsi" w:cstheme="minorHAnsi"/>
                <w:sz w:val="18"/>
                <w:szCs w:val="18"/>
              </w:rPr>
              <w:t xml:space="preserve"> producenta sprzętu z systemem operacyjnym Windows 11 Pro 64bit w polskiej wersji językowej</w:t>
            </w:r>
          </w:p>
          <w:p w:rsidR="00D84AA6" w:rsidRPr="00D84AA6" w:rsidRDefault="00D84AA6" w:rsidP="00663FEC">
            <w:pPr>
              <w:jc w:val="both"/>
              <w:rPr>
                <w:rFonts w:asciiTheme="minorHAnsi" w:hAnsiTheme="minorHAnsi" w:cstheme="minorHAnsi"/>
                <w:b/>
                <w:bCs/>
                <w:sz w:val="18"/>
                <w:szCs w:val="18"/>
                <w:lang w:val="en-US"/>
              </w:rPr>
            </w:pPr>
            <w:proofErr w:type="spellStart"/>
            <w:r w:rsidRPr="00D84AA6">
              <w:rPr>
                <w:rFonts w:asciiTheme="minorHAnsi" w:hAnsiTheme="minorHAnsi" w:cstheme="minorHAnsi"/>
                <w:b/>
                <w:bCs/>
                <w:sz w:val="18"/>
                <w:szCs w:val="18"/>
                <w:lang w:val="en-US"/>
              </w:rPr>
              <w:t>Pakiet</w:t>
            </w:r>
            <w:proofErr w:type="spellEnd"/>
            <w:r w:rsidRPr="00D84AA6">
              <w:rPr>
                <w:rFonts w:asciiTheme="minorHAnsi" w:hAnsiTheme="minorHAnsi" w:cstheme="minorHAnsi"/>
                <w:b/>
                <w:bCs/>
                <w:sz w:val="18"/>
                <w:szCs w:val="18"/>
                <w:lang w:val="en-US"/>
              </w:rPr>
              <w:t xml:space="preserve"> Microsoft Office 2021 ESD H&amp;B w </w:t>
            </w:r>
            <w:proofErr w:type="spellStart"/>
            <w:r w:rsidRPr="00D84AA6">
              <w:rPr>
                <w:rFonts w:asciiTheme="minorHAnsi" w:hAnsiTheme="minorHAnsi" w:cstheme="minorHAnsi"/>
                <w:b/>
                <w:bCs/>
                <w:sz w:val="18"/>
                <w:szCs w:val="18"/>
                <w:lang w:val="en-US"/>
              </w:rPr>
              <w:t>wersji</w:t>
            </w:r>
            <w:proofErr w:type="spellEnd"/>
            <w:r w:rsidRPr="00D84AA6">
              <w:rPr>
                <w:rFonts w:asciiTheme="minorHAnsi" w:hAnsiTheme="minorHAnsi" w:cstheme="minorHAnsi"/>
                <w:b/>
                <w:bCs/>
                <w:sz w:val="18"/>
                <w:szCs w:val="18"/>
                <w:lang w:val="en-US"/>
              </w:rPr>
              <w:t xml:space="preserve"> </w:t>
            </w:r>
            <w:proofErr w:type="spellStart"/>
            <w:r w:rsidRPr="00D84AA6">
              <w:rPr>
                <w:rFonts w:asciiTheme="minorHAnsi" w:hAnsiTheme="minorHAnsi" w:cstheme="minorHAnsi"/>
                <w:b/>
                <w:bCs/>
                <w:sz w:val="18"/>
                <w:szCs w:val="18"/>
                <w:lang w:val="en-US"/>
              </w:rPr>
              <w:t>polskiej</w:t>
            </w:r>
            <w:proofErr w:type="spellEnd"/>
            <w:r w:rsidRPr="00D84AA6">
              <w:rPr>
                <w:rFonts w:asciiTheme="minorHAnsi" w:hAnsiTheme="minorHAnsi" w:cstheme="minorHAnsi"/>
                <w:b/>
                <w:bCs/>
                <w:sz w:val="18"/>
                <w:szCs w:val="18"/>
                <w:lang w:val="en-US"/>
              </w:rPr>
              <w:t xml:space="preserve"> </w:t>
            </w:r>
            <w:proofErr w:type="spellStart"/>
            <w:r w:rsidRPr="00D84AA6">
              <w:rPr>
                <w:rFonts w:asciiTheme="minorHAnsi" w:hAnsiTheme="minorHAnsi" w:cstheme="minorHAnsi"/>
                <w:b/>
                <w:bCs/>
                <w:sz w:val="18"/>
                <w:szCs w:val="18"/>
                <w:lang w:val="en-US"/>
              </w:rPr>
              <w:t>nieograniczony</w:t>
            </w:r>
            <w:proofErr w:type="spellEnd"/>
            <w:r w:rsidRPr="00D84AA6">
              <w:rPr>
                <w:rFonts w:asciiTheme="minorHAnsi" w:hAnsiTheme="minorHAnsi" w:cstheme="minorHAnsi"/>
                <w:b/>
                <w:bCs/>
                <w:sz w:val="18"/>
                <w:szCs w:val="18"/>
                <w:lang w:val="en-US"/>
              </w:rPr>
              <w:t xml:space="preserve"> </w:t>
            </w:r>
            <w:proofErr w:type="spellStart"/>
            <w:r w:rsidRPr="00D84AA6">
              <w:rPr>
                <w:rFonts w:asciiTheme="minorHAnsi" w:hAnsiTheme="minorHAnsi" w:cstheme="minorHAnsi"/>
                <w:b/>
                <w:bCs/>
                <w:sz w:val="18"/>
                <w:szCs w:val="18"/>
                <w:lang w:val="en-US"/>
              </w:rPr>
              <w:t>czasowo</w:t>
            </w:r>
            <w:proofErr w:type="spellEnd"/>
          </w:p>
        </w:tc>
      </w:tr>
      <w:tr w:rsidR="00D84AA6" w:rsidRPr="00D84AA6" w:rsidTr="00D84AA6">
        <w:trPr>
          <w:trHeight w:val="113"/>
        </w:trPr>
        <w:tc>
          <w:tcPr>
            <w:tcW w:w="2126" w:type="dxa"/>
            <w:shd w:val="clear" w:color="auto" w:fill="auto"/>
            <w:vAlign w:val="center"/>
          </w:tcPr>
          <w:p w:rsidR="00D84AA6" w:rsidRPr="00D84AA6" w:rsidRDefault="00D84AA6" w:rsidP="00663FEC">
            <w:pPr>
              <w:pStyle w:val="Tekstpodstawowy"/>
              <w:spacing w:after="0"/>
              <w:rPr>
                <w:rFonts w:asciiTheme="minorHAnsi" w:hAnsiTheme="minorHAnsi" w:cstheme="minorHAnsi"/>
                <w:sz w:val="18"/>
                <w:szCs w:val="18"/>
              </w:rPr>
            </w:pPr>
            <w:r w:rsidRPr="00D84AA6">
              <w:rPr>
                <w:rFonts w:asciiTheme="minorHAnsi" w:hAnsiTheme="minorHAnsi" w:cstheme="minorHAnsi"/>
                <w:sz w:val="18"/>
                <w:szCs w:val="18"/>
              </w:rPr>
              <w:t>Certyfikaty i normy</w:t>
            </w:r>
          </w:p>
        </w:tc>
        <w:tc>
          <w:tcPr>
            <w:tcW w:w="7654" w:type="dxa"/>
            <w:shd w:val="clear" w:color="auto" w:fill="auto"/>
            <w:vAlign w:val="center"/>
          </w:tcPr>
          <w:p w:rsidR="00D84AA6" w:rsidRPr="00D84AA6" w:rsidRDefault="00D84AA6" w:rsidP="00663FEC">
            <w:pPr>
              <w:pStyle w:val="tekst"/>
              <w:spacing w:after="0"/>
              <w:jc w:val="both"/>
              <w:rPr>
                <w:rFonts w:asciiTheme="minorHAnsi" w:eastAsia="Times New Roman" w:hAnsiTheme="minorHAnsi" w:cstheme="minorHAnsi"/>
                <w:sz w:val="18"/>
                <w:szCs w:val="18"/>
                <w:lang w:eastAsia="pl-PL"/>
              </w:rPr>
            </w:pPr>
            <w:r w:rsidRPr="00D84AA6">
              <w:rPr>
                <w:rFonts w:asciiTheme="minorHAnsi" w:eastAsia="Times New Roman" w:hAnsiTheme="minorHAnsi" w:cstheme="minorHAnsi"/>
                <w:sz w:val="18"/>
                <w:szCs w:val="18"/>
                <w:lang w:eastAsia="pl-PL"/>
              </w:rPr>
              <w:t>Certyfikat ISO 9001 dla producenta sprzętu</w:t>
            </w:r>
          </w:p>
          <w:p w:rsidR="00D84AA6" w:rsidRPr="00D84AA6" w:rsidRDefault="00D84AA6" w:rsidP="00663FEC">
            <w:pPr>
              <w:pStyle w:val="tekst"/>
              <w:spacing w:after="0"/>
              <w:jc w:val="both"/>
              <w:rPr>
                <w:rFonts w:asciiTheme="minorHAnsi" w:eastAsia="Times New Roman" w:hAnsiTheme="minorHAnsi" w:cstheme="minorHAnsi"/>
                <w:sz w:val="18"/>
                <w:szCs w:val="18"/>
                <w:lang w:eastAsia="pl-PL"/>
              </w:rPr>
            </w:pPr>
            <w:r w:rsidRPr="00D84AA6">
              <w:rPr>
                <w:rFonts w:asciiTheme="minorHAnsi" w:eastAsia="Times New Roman" w:hAnsiTheme="minorHAnsi" w:cstheme="minorHAnsi"/>
                <w:sz w:val="18"/>
                <w:szCs w:val="18"/>
                <w:lang w:eastAsia="pl-PL"/>
              </w:rPr>
              <w:t>Certyfikat CE</w:t>
            </w:r>
          </w:p>
          <w:p w:rsidR="00D84AA6" w:rsidRPr="00D84AA6" w:rsidRDefault="00D84AA6" w:rsidP="00663FEC">
            <w:pPr>
              <w:pStyle w:val="tekst"/>
              <w:spacing w:after="0"/>
              <w:jc w:val="both"/>
              <w:rPr>
                <w:rFonts w:asciiTheme="minorHAnsi" w:eastAsia="Times New Roman" w:hAnsiTheme="minorHAnsi" w:cstheme="minorHAnsi"/>
                <w:sz w:val="18"/>
                <w:szCs w:val="18"/>
                <w:lang w:eastAsia="pl-PL"/>
              </w:rPr>
            </w:pPr>
            <w:r w:rsidRPr="00D84AA6">
              <w:rPr>
                <w:rFonts w:asciiTheme="minorHAnsi" w:eastAsia="Times New Roman" w:hAnsiTheme="minorHAnsi" w:cstheme="minorHAnsi"/>
                <w:sz w:val="18"/>
                <w:szCs w:val="18"/>
                <w:lang w:eastAsia="pl-PL"/>
              </w:rPr>
              <w:t xml:space="preserve">Certyfikat Energy Star </w:t>
            </w:r>
          </w:p>
        </w:tc>
      </w:tr>
      <w:tr w:rsidR="00D84AA6" w:rsidRPr="00D84AA6" w:rsidTr="00D84AA6">
        <w:trPr>
          <w:trHeight w:val="113"/>
        </w:trPr>
        <w:tc>
          <w:tcPr>
            <w:tcW w:w="2126" w:type="dxa"/>
            <w:shd w:val="clear" w:color="auto" w:fill="auto"/>
            <w:vAlign w:val="center"/>
          </w:tcPr>
          <w:p w:rsidR="00D84AA6" w:rsidRPr="00D84AA6" w:rsidRDefault="00D84AA6" w:rsidP="00663FEC">
            <w:pPr>
              <w:pStyle w:val="Tekstpodstawowy"/>
              <w:spacing w:after="0"/>
              <w:rPr>
                <w:rFonts w:asciiTheme="minorHAnsi" w:hAnsiTheme="minorHAnsi" w:cstheme="minorHAnsi"/>
                <w:sz w:val="18"/>
                <w:szCs w:val="18"/>
              </w:rPr>
            </w:pPr>
            <w:r w:rsidRPr="00D84AA6">
              <w:rPr>
                <w:rFonts w:asciiTheme="minorHAnsi" w:hAnsiTheme="minorHAnsi" w:cstheme="minorHAnsi"/>
                <w:sz w:val="18"/>
                <w:szCs w:val="18"/>
              </w:rPr>
              <w:t>Bezpieczeństwo</w:t>
            </w:r>
          </w:p>
        </w:tc>
        <w:tc>
          <w:tcPr>
            <w:tcW w:w="7654" w:type="dxa"/>
            <w:shd w:val="clear" w:color="auto" w:fill="auto"/>
            <w:vAlign w:val="center"/>
          </w:tcPr>
          <w:p w:rsidR="00D84AA6" w:rsidRPr="00D84AA6" w:rsidRDefault="00D84AA6" w:rsidP="00663FEC">
            <w:pPr>
              <w:pStyle w:val="tekst"/>
              <w:spacing w:after="0"/>
              <w:jc w:val="both"/>
              <w:rPr>
                <w:rFonts w:asciiTheme="minorHAnsi" w:eastAsia="Times New Roman" w:hAnsiTheme="minorHAnsi" w:cstheme="minorHAnsi"/>
                <w:sz w:val="18"/>
                <w:szCs w:val="18"/>
                <w:lang w:eastAsia="pl-PL"/>
              </w:rPr>
            </w:pPr>
            <w:r w:rsidRPr="00D84AA6">
              <w:rPr>
                <w:rFonts w:asciiTheme="minorHAnsi" w:eastAsia="Times New Roman" w:hAnsiTheme="minorHAnsi" w:cstheme="minorHAnsi"/>
                <w:sz w:val="18"/>
                <w:szCs w:val="18"/>
                <w:lang w:eastAsia="pl-PL"/>
              </w:rPr>
              <w:t>TPM 2.0, Slot na linkę zabezpieczenia</w:t>
            </w:r>
          </w:p>
        </w:tc>
      </w:tr>
      <w:tr w:rsidR="00D84AA6" w:rsidRPr="00D84AA6" w:rsidTr="00D84AA6">
        <w:trPr>
          <w:trHeight w:val="113"/>
        </w:trPr>
        <w:tc>
          <w:tcPr>
            <w:tcW w:w="2126" w:type="dxa"/>
            <w:shd w:val="clear" w:color="auto" w:fill="auto"/>
            <w:vAlign w:val="center"/>
          </w:tcPr>
          <w:p w:rsidR="00D84AA6" w:rsidRPr="00D84AA6" w:rsidRDefault="00D84AA6" w:rsidP="00663FEC">
            <w:pPr>
              <w:jc w:val="both"/>
              <w:rPr>
                <w:rFonts w:asciiTheme="minorHAnsi" w:hAnsiTheme="minorHAnsi" w:cstheme="minorHAnsi"/>
                <w:sz w:val="18"/>
                <w:szCs w:val="18"/>
              </w:rPr>
            </w:pPr>
            <w:r w:rsidRPr="00D84AA6">
              <w:rPr>
                <w:rFonts w:asciiTheme="minorHAnsi" w:hAnsiTheme="minorHAnsi" w:cstheme="minorHAnsi"/>
                <w:sz w:val="18"/>
                <w:szCs w:val="18"/>
              </w:rPr>
              <w:t>Akcesoria</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Zasilacz sieciowy </w:t>
            </w:r>
            <w:r w:rsidRPr="00D84AA6">
              <w:rPr>
                <w:rFonts w:asciiTheme="minorHAnsi" w:hAnsiTheme="minorHAnsi" w:cstheme="minorHAnsi"/>
                <w:sz w:val="18"/>
                <w:szCs w:val="18"/>
              </w:rPr>
              <w:br/>
              <w:t>Torba na notebook o min. 2 komorach wyposażona w pasek na ramię</w:t>
            </w:r>
          </w:p>
        </w:tc>
      </w:tr>
      <w:tr w:rsidR="00D84AA6" w:rsidRPr="00D84AA6" w:rsidTr="00D84AA6">
        <w:trPr>
          <w:trHeight w:val="113"/>
        </w:trPr>
        <w:tc>
          <w:tcPr>
            <w:tcW w:w="2126" w:type="dxa"/>
            <w:shd w:val="clear" w:color="auto" w:fill="auto"/>
            <w:vAlign w:val="center"/>
          </w:tcPr>
          <w:p w:rsidR="00D84AA6" w:rsidRPr="00D84AA6" w:rsidRDefault="00D84AA6" w:rsidP="00663FEC">
            <w:pPr>
              <w:pStyle w:val="Tekstpodstawowy"/>
              <w:spacing w:after="0"/>
              <w:rPr>
                <w:rFonts w:asciiTheme="minorHAnsi" w:hAnsiTheme="minorHAnsi" w:cstheme="minorHAnsi"/>
                <w:sz w:val="18"/>
                <w:szCs w:val="18"/>
              </w:rPr>
            </w:pPr>
            <w:r w:rsidRPr="00D84AA6">
              <w:rPr>
                <w:rFonts w:asciiTheme="minorHAnsi" w:hAnsiTheme="minorHAnsi" w:cstheme="minorHAnsi"/>
                <w:sz w:val="18"/>
                <w:szCs w:val="18"/>
              </w:rPr>
              <w:t>Inne</w:t>
            </w:r>
          </w:p>
        </w:tc>
        <w:tc>
          <w:tcPr>
            <w:tcW w:w="7654" w:type="dxa"/>
            <w:shd w:val="clear" w:color="auto" w:fill="auto"/>
            <w:vAlign w:val="center"/>
          </w:tcPr>
          <w:p w:rsidR="00D84AA6" w:rsidRPr="00D84AA6" w:rsidRDefault="00D84AA6" w:rsidP="00663FEC">
            <w:pPr>
              <w:jc w:val="both"/>
              <w:rPr>
                <w:rFonts w:asciiTheme="minorHAnsi" w:hAnsiTheme="minorHAnsi" w:cstheme="minorHAnsi"/>
                <w:bCs/>
                <w:sz w:val="18"/>
                <w:szCs w:val="18"/>
              </w:rPr>
            </w:pPr>
            <w:r w:rsidRPr="00D84AA6">
              <w:rPr>
                <w:rFonts w:asciiTheme="minorHAnsi" w:hAnsiTheme="minorHAnsi" w:cstheme="minorHAnsi"/>
                <w:sz w:val="18"/>
                <w:szCs w:val="18"/>
              </w:rPr>
              <w:t>Dostarczony sprzęt musi pochodzić z oficjalnego kanału sprzedaży producenta na rynek polski</w:t>
            </w:r>
          </w:p>
        </w:tc>
      </w:tr>
      <w:tr w:rsidR="00D84AA6" w:rsidRPr="00D84AA6" w:rsidTr="00D84AA6">
        <w:trPr>
          <w:trHeight w:val="113"/>
        </w:trPr>
        <w:tc>
          <w:tcPr>
            <w:tcW w:w="2126" w:type="dxa"/>
            <w:shd w:val="clear" w:color="auto" w:fill="auto"/>
            <w:vAlign w:val="center"/>
          </w:tcPr>
          <w:p w:rsidR="00D84AA6" w:rsidRPr="00D84AA6" w:rsidRDefault="00D84AA6" w:rsidP="00663FEC">
            <w:pPr>
              <w:pStyle w:val="Tekstpodstawowy"/>
              <w:spacing w:after="0"/>
              <w:rPr>
                <w:rFonts w:asciiTheme="minorHAnsi" w:hAnsiTheme="minorHAnsi" w:cstheme="minorHAnsi"/>
                <w:sz w:val="18"/>
                <w:szCs w:val="18"/>
              </w:rPr>
            </w:pPr>
            <w:r w:rsidRPr="00D84AA6">
              <w:rPr>
                <w:rFonts w:asciiTheme="minorHAnsi" w:hAnsiTheme="minorHAnsi" w:cstheme="minorHAnsi"/>
                <w:sz w:val="18"/>
                <w:szCs w:val="18"/>
              </w:rPr>
              <w:t>Wymiary</w:t>
            </w:r>
          </w:p>
        </w:tc>
        <w:tc>
          <w:tcPr>
            <w:tcW w:w="7654" w:type="dxa"/>
            <w:shd w:val="clear" w:color="auto" w:fill="auto"/>
            <w:vAlign w:val="center"/>
          </w:tcPr>
          <w:p w:rsidR="00D84AA6" w:rsidRPr="00D84AA6" w:rsidRDefault="00D84AA6" w:rsidP="00663FEC">
            <w:pPr>
              <w:jc w:val="both"/>
              <w:rPr>
                <w:rFonts w:asciiTheme="minorHAnsi" w:hAnsiTheme="minorHAnsi" w:cstheme="minorHAnsi"/>
                <w:sz w:val="18"/>
                <w:szCs w:val="18"/>
              </w:rPr>
            </w:pPr>
            <w:r w:rsidRPr="00D84AA6">
              <w:rPr>
                <w:rFonts w:asciiTheme="minorHAnsi" w:hAnsiTheme="minorHAnsi" w:cstheme="minorHAnsi"/>
                <w:sz w:val="18"/>
                <w:szCs w:val="18"/>
              </w:rPr>
              <w:t>Wysokość max 2 cm, szerokość max 36 cm, głębokość max 26 cm</w:t>
            </w:r>
          </w:p>
        </w:tc>
      </w:tr>
      <w:tr w:rsidR="00D84AA6" w:rsidRPr="00D84AA6" w:rsidTr="00D84AA6">
        <w:trPr>
          <w:trHeight w:val="113"/>
        </w:trPr>
        <w:tc>
          <w:tcPr>
            <w:tcW w:w="2126" w:type="dxa"/>
            <w:shd w:val="clear" w:color="auto" w:fill="auto"/>
            <w:vAlign w:val="center"/>
          </w:tcPr>
          <w:p w:rsidR="00D84AA6" w:rsidRPr="00D84AA6" w:rsidRDefault="00D84AA6" w:rsidP="00663FEC">
            <w:pPr>
              <w:pStyle w:val="Tekstpodstawowy"/>
              <w:spacing w:after="0"/>
              <w:rPr>
                <w:rFonts w:asciiTheme="minorHAnsi" w:hAnsiTheme="minorHAnsi" w:cstheme="minorHAnsi"/>
                <w:sz w:val="18"/>
                <w:szCs w:val="18"/>
              </w:rPr>
            </w:pPr>
            <w:r w:rsidRPr="00D84AA6">
              <w:rPr>
                <w:rFonts w:asciiTheme="minorHAnsi" w:hAnsiTheme="minorHAnsi" w:cstheme="minorHAnsi"/>
                <w:sz w:val="18"/>
                <w:szCs w:val="18"/>
              </w:rPr>
              <w:t>Waga</w:t>
            </w:r>
          </w:p>
        </w:tc>
        <w:tc>
          <w:tcPr>
            <w:tcW w:w="7654" w:type="dxa"/>
            <w:shd w:val="clear" w:color="auto" w:fill="auto"/>
            <w:vAlign w:val="center"/>
          </w:tcPr>
          <w:p w:rsidR="00D84AA6" w:rsidRPr="00D84AA6" w:rsidRDefault="00D84AA6" w:rsidP="00663FEC">
            <w:pPr>
              <w:jc w:val="both"/>
              <w:rPr>
                <w:rFonts w:asciiTheme="minorHAnsi" w:hAnsiTheme="minorHAnsi" w:cstheme="minorHAnsi"/>
                <w:sz w:val="18"/>
                <w:szCs w:val="18"/>
              </w:rPr>
            </w:pPr>
            <w:r w:rsidRPr="00D84AA6">
              <w:rPr>
                <w:rFonts w:asciiTheme="minorHAnsi" w:hAnsiTheme="minorHAnsi" w:cstheme="minorHAnsi"/>
                <w:sz w:val="18"/>
                <w:szCs w:val="18"/>
              </w:rPr>
              <w:t>Max 2 kg</w:t>
            </w:r>
          </w:p>
        </w:tc>
      </w:tr>
      <w:tr w:rsidR="00D84AA6" w:rsidRPr="00D84AA6" w:rsidTr="00D84AA6">
        <w:trPr>
          <w:trHeight w:val="113"/>
        </w:trPr>
        <w:tc>
          <w:tcPr>
            <w:tcW w:w="2126" w:type="dxa"/>
            <w:shd w:val="clear" w:color="auto" w:fill="auto"/>
            <w:vAlign w:val="center"/>
          </w:tcPr>
          <w:p w:rsidR="00D84AA6" w:rsidRPr="00D84AA6" w:rsidRDefault="00D84AA6" w:rsidP="00663FEC">
            <w:pPr>
              <w:pStyle w:val="Tekstpodstawowy"/>
              <w:spacing w:after="0"/>
              <w:rPr>
                <w:rFonts w:asciiTheme="minorHAnsi" w:hAnsiTheme="minorHAnsi" w:cstheme="minorHAnsi"/>
                <w:sz w:val="18"/>
                <w:szCs w:val="18"/>
              </w:rPr>
            </w:pPr>
            <w:r w:rsidRPr="00D84AA6">
              <w:rPr>
                <w:rFonts w:asciiTheme="minorHAnsi" w:hAnsiTheme="minorHAnsi" w:cstheme="minorHAnsi"/>
                <w:sz w:val="18"/>
                <w:szCs w:val="18"/>
              </w:rPr>
              <w:t>Kolor dominujący</w:t>
            </w:r>
          </w:p>
        </w:tc>
        <w:tc>
          <w:tcPr>
            <w:tcW w:w="7654" w:type="dxa"/>
            <w:shd w:val="clear" w:color="auto" w:fill="auto"/>
            <w:vAlign w:val="center"/>
          </w:tcPr>
          <w:p w:rsidR="00D84AA6" w:rsidRPr="00D84AA6" w:rsidRDefault="00D84AA6" w:rsidP="00663FEC">
            <w:pPr>
              <w:jc w:val="both"/>
              <w:rPr>
                <w:rFonts w:asciiTheme="minorHAnsi" w:hAnsiTheme="minorHAnsi" w:cstheme="minorHAnsi"/>
                <w:sz w:val="18"/>
                <w:szCs w:val="18"/>
              </w:rPr>
            </w:pPr>
            <w:r w:rsidRPr="00D84AA6">
              <w:rPr>
                <w:rFonts w:asciiTheme="minorHAnsi" w:hAnsiTheme="minorHAnsi" w:cstheme="minorHAnsi"/>
                <w:sz w:val="18"/>
                <w:szCs w:val="18"/>
              </w:rPr>
              <w:t>szary</w:t>
            </w:r>
          </w:p>
        </w:tc>
      </w:tr>
    </w:tbl>
    <w:p w:rsidR="00D84AA6" w:rsidRPr="008B7AD8" w:rsidRDefault="00D84AA6" w:rsidP="00D84AA6">
      <w:pPr>
        <w:pStyle w:val="Tekstpodstawowy"/>
        <w:spacing w:after="0" w:line="276" w:lineRule="auto"/>
        <w:ind w:left="851"/>
        <w:jc w:val="both"/>
        <w:rPr>
          <w:rFonts w:ascii="Calibri" w:hAnsi="Calibri" w:cs="Calibri"/>
          <w:b/>
          <w:iCs/>
          <w:sz w:val="21"/>
          <w:szCs w:val="21"/>
        </w:rPr>
      </w:pPr>
    </w:p>
    <w:p w:rsidR="00D84AA6" w:rsidRPr="00E37719" w:rsidRDefault="00D84AA6" w:rsidP="00D84AA6">
      <w:pPr>
        <w:pStyle w:val="Tekstpodstawowy"/>
        <w:numPr>
          <w:ilvl w:val="0"/>
          <w:numId w:val="40"/>
        </w:numPr>
        <w:spacing w:after="0" w:line="276" w:lineRule="auto"/>
        <w:ind w:left="851" w:hanging="425"/>
        <w:jc w:val="both"/>
        <w:rPr>
          <w:rFonts w:ascii="Calibri" w:hAnsi="Calibri" w:cs="Calibri"/>
          <w:b/>
          <w:iCs/>
          <w:sz w:val="21"/>
          <w:szCs w:val="21"/>
        </w:rPr>
      </w:pPr>
      <w:r w:rsidRPr="00E37719">
        <w:rPr>
          <w:rFonts w:ascii="Calibri" w:hAnsi="Calibri" w:cs="Calibri"/>
          <w:b/>
          <w:iCs/>
          <w:sz w:val="21"/>
          <w:szCs w:val="21"/>
        </w:rPr>
        <w:t xml:space="preserve">Zasilacz awaryjny UPS – </w:t>
      </w:r>
      <w:r w:rsidRPr="00D84AA6">
        <w:rPr>
          <w:rFonts w:ascii="Calibri" w:hAnsi="Calibri" w:cs="Calibri"/>
          <w:b/>
          <w:iCs/>
          <w:sz w:val="21"/>
          <w:szCs w:val="21"/>
          <w:highlight w:val="yellow"/>
        </w:rPr>
        <w:t>15 sztuk</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4"/>
      </w:tblGrid>
      <w:tr w:rsidR="00D84AA6" w:rsidRPr="00D84AA6" w:rsidTr="00D84AA6">
        <w:trPr>
          <w:trHeight w:val="170"/>
          <w:tblHeader/>
        </w:trPr>
        <w:tc>
          <w:tcPr>
            <w:tcW w:w="2126" w:type="dxa"/>
            <w:shd w:val="clear" w:color="auto" w:fill="auto"/>
            <w:vAlign w:val="center"/>
          </w:tcPr>
          <w:p w:rsidR="00D84AA6" w:rsidRPr="00D84AA6" w:rsidRDefault="00D84AA6" w:rsidP="00663FEC">
            <w:pPr>
              <w:pStyle w:val="Bezodstpw"/>
              <w:jc w:val="center"/>
              <w:rPr>
                <w:rFonts w:asciiTheme="minorHAnsi" w:hAnsiTheme="minorHAnsi" w:cstheme="minorHAnsi"/>
                <w:b/>
                <w:bCs/>
                <w:sz w:val="18"/>
                <w:szCs w:val="18"/>
              </w:rPr>
            </w:pPr>
            <w:r w:rsidRPr="00D84AA6">
              <w:rPr>
                <w:rFonts w:asciiTheme="minorHAnsi" w:hAnsiTheme="minorHAnsi" w:cstheme="minorHAnsi"/>
                <w:b/>
                <w:sz w:val="18"/>
                <w:szCs w:val="18"/>
              </w:rPr>
              <w:t>Parametry</w:t>
            </w:r>
          </w:p>
        </w:tc>
        <w:tc>
          <w:tcPr>
            <w:tcW w:w="7654" w:type="dxa"/>
            <w:shd w:val="clear" w:color="auto" w:fill="auto"/>
            <w:vAlign w:val="center"/>
          </w:tcPr>
          <w:p w:rsidR="00D84AA6" w:rsidRPr="00D84AA6" w:rsidRDefault="00D84AA6" w:rsidP="00663FEC">
            <w:pPr>
              <w:pStyle w:val="Bezodstpw"/>
              <w:jc w:val="center"/>
              <w:rPr>
                <w:rFonts w:asciiTheme="minorHAnsi" w:hAnsiTheme="minorHAnsi" w:cstheme="minorHAnsi"/>
                <w:b/>
                <w:bCs/>
                <w:sz w:val="18"/>
                <w:szCs w:val="18"/>
              </w:rPr>
            </w:pPr>
            <w:r w:rsidRPr="00D84AA6">
              <w:rPr>
                <w:rFonts w:asciiTheme="minorHAnsi" w:hAnsiTheme="minorHAnsi" w:cstheme="minorHAnsi"/>
                <w:b/>
                <w:sz w:val="18"/>
                <w:szCs w:val="18"/>
              </w:rPr>
              <w:t>Charakterystyka (wymagania minimalne)</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Topologia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Line-</w:t>
            </w:r>
            <w:proofErr w:type="spellStart"/>
            <w:r w:rsidRPr="00D84AA6">
              <w:rPr>
                <w:rFonts w:asciiTheme="minorHAnsi" w:hAnsiTheme="minorHAnsi" w:cstheme="minorHAnsi"/>
                <w:bCs/>
                <w:sz w:val="18"/>
                <w:szCs w:val="18"/>
              </w:rPr>
              <w:t>interactive</w:t>
            </w:r>
            <w:proofErr w:type="spellEnd"/>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Moc pozorna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1200 VA</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Moc skuteczna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650 W</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Napięcie wejściowe</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140 - 300 V</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Kształt napięcia wyjściowego</w:t>
            </w:r>
          </w:p>
        </w:tc>
        <w:tc>
          <w:tcPr>
            <w:tcW w:w="7654" w:type="dxa"/>
            <w:shd w:val="clear" w:color="auto" w:fill="auto"/>
            <w:vAlign w:val="center"/>
          </w:tcPr>
          <w:p w:rsidR="00D84AA6" w:rsidRPr="00D84AA6" w:rsidRDefault="00D84AA6" w:rsidP="00663FEC">
            <w:pPr>
              <w:rPr>
                <w:rFonts w:asciiTheme="minorHAnsi" w:hAnsiTheme="minorHAnsi" w:cstheme="minorHAnsi"/>
                <w:bCs/>
                <w:sz w:val="18"/>
                <w:szCs w:val="18"/>
              </w:rPr>
            </w:pPr>
            <w:r w:rsidRPr="00D84AA6">
              <w:rPr>
                <w:rFonts w:asciiTheme="minorHAnsi" w:hAnsiTheme="minorHAnsi" w:cstheme="minorHAnsi"/>
                <w:bCs/>
                <w:sz w:val="18"/>
                <w:szCs w:val="18"/>
              </w:rPr>
              <w:t>Sinusoida schodkowa</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Gniazda wyjściowe</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IEC 320 C13 - 6 szt.</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Czas przełączania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6 ms</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Czas podtrzymania dla obciążenia 50%</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4,8 min</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Średni czas ładowania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8 h</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Zabezpieczenia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 xml:space="preserve">Przeciwzwarciowe, </w:t>
            </w:r>
            <w:r w:rsidRPr="00D84AA6">
              <w:rPr>
                <w:rFonts w:asciiTheme="minorHAnsi" w:hAnsiTheme="minorHAnsi" w:cstheme="minorHAnsi"/>
                <w:bCs/>
                <w:sz w:val="18"/>
                <w:szCs w:val="18"/>
              </w:rPr>
              <w:br/>
              <w:t xml:space="preserve">przeciążeniowe, </w:t>
            </w:r>
            <w:r w:rsidRPr="00D84AA6">
              <w:rPr>
                <w:rFonts w:asciiTheme="minorHAnsi" w:hAnsiTheme="minorHAnsi" w:cstheme="minorHAnsi"/>
                <w:bCs/>
                <w:sz w:val="18"/>
                <w:szCs w:val="18"/>
              </w:rPr>
              <w:br/>
              <w:t>przeciwprzepięciowe</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Sygnalizacja pracy</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 xml:space="preserve">Diody LED, </w:t>
            </w:r>
            <w:r w:rsidRPr="00D84AA6">
              <w:rPr>
                <w:rFonts w:asciiTheme="minorHAnsi" w:hAnsiTheme="minorHAnsi" w:cstheme="minorHAnsi"/>
                <w:bCs/>
                <w:sz w:val="18"/>
                <w:szCs w:val="18"/>
              </w:rPr>
              <w:br/>
              <w:t>Dźwięk</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Typ obudowy</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Tower</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Dodatkowe informacje</w:t>
            </w:r>
          </w:p>
        </w:tc>
        <w:tc>
          <w:tcPr>
            <w:tcW w:w="7654" w:type="dxa"/>
            <w:shd w:val="clear" w:color="auto" w:fill="auto"/>
            <w:vAlign w:val="center"/>
          </w:tcPr>
          <w:p w:rsidR="00D84AA6" w:rsidRPr="00D84AA6" w:rsidRDefault="00D84AA6" w:rsidP="00663FEC">
            <w:pPr>
              <w:rPr>
                <w:rFonts w:asciiTheme="minorHAnsi" w:hAnsiTheme="minorHAnsi" w:cstheme="minorHAnsi"/>
                <w:bCs/>
                <w:sz w:val="18"/>
                <w:szCs w:val="18"/>
              </w:rPr>
            </w:pPr>
            <w:r w:rsidRPr="00D84AA6">
              <w:rPr>
                <w:rFonts w:asciiTheme="minorHAnsi" w:hAnsiTheme="minorHAnsi" w:cstheme="minorHAnsi"/>
                <w:bCs/>
                <w:sz w:val="18"/>
                <w:szCs w:val="18"/>
              </w:rPr>
              <w:t xml:space="preserve">Zimny start, </w:t>
            </w:r>
            <w:r w:rsidRPr="00D84AA6">
              <w:rPr>
                <w:rFonts w:asciiTheme="minorHAnsi" w:hAnsiTheme="minorHAnsi" w:cstheme="minorHAnsi"/>
                <w:bCs/>
                <w:sz w:val="18"/>
                <w:szCs w:val="18"/>
              </w:rPr>
              <w:br/>
              <w:t>Automatyczna regulacja napięcia (AVR)</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Wymiary</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Wysokość max 19 cm, Szerokość max 14 cm, głębokość max 40 cm</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Waga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bCs/>
                <w:sz w:val="18"/>
                <w:szCs w:val="18"/>
              </w:rPr>
            </w:pPr>
            <w:r w:rsidRPr="00D84AA6">
              <w:rPr>
                <w:rFonts w:asciiTheme="minorHAnsi" w:hAnsiTheme="minorHAnsi" w:cstheme="minorHAnsi"/>
                <w:bCs/>
                <w:sz w:val="18"/>
                <w:szCs w:val="18"/>
              </w:rPr>
              <w:t>Max 7,5 kg</w:t>
            </w:r>
          </w:p>
        </w:tc>
      </w:tr>
    </w:tbl>
    <w:p w:rsidR="00D84AA6" w:rsidRPr="00E37719" w:rsidRDefault="00D84AA6" w:rsidP="00D84AA6">
      <w:pPr>
        <w:pStyle w:val="Tekstpodstawowy"/>
        <w:spacing w:after="0" w:line="276" w:lineRule="auto"/>
        <w:jc w:val="both"/>
        <w:rPr>
          <w:rFonts w:ascii="Calibri" w:hAnsi="Calibri" w:cs="Calibri"/>
          <w:b/>
          <w:iCs/>
          <w:sz w:val="21"/>
          <w:szCs w:val="21"/>
        </w:rPr>
      </w:pPr>
    </w:p>
    <w:p w:rsidR="00D84AA6" w:rsidRPr="000B5090" w:rsidRDefault="00D84AA6" w:rsidP="00D84AA6">
      <w:pPr>
        <w:pStyle w:val="Tekstpodstawowy"/>
        <w:numPr>
          <w:ilvl w:val="0"/>
          <w:numId w:val="40"/>
        </w:numPr>
        <w:spacing w:after="0" w:line="276" w:lineRule="auto"/>
        <w:ind w:left="851" w:hanging="425"/>
        <w:jc w:val="both"/>
        <w:rPr>
          <w:rFonts w:ascii="Calibri" w:hAnsi="Calibri" w:cs="Calibri"/>
          <w:b/>
          <w:iCs/>
          <w:sz w:val="21"/>
          <w:szCs w:val="21"/>
        </w:rPr>
      </w:pPr>
      <w:r w:rsidRPr="000B5090">
        <w:rPr>
          <w:rFonts w:ascii="Calibri" w:hAnsi="Calibri" w:cs="Calibri"/>
          <w:b/>
          <w:iCs/>
          <w:sz w:val="21"/>
          <w:szCs w:val="21"/>
        </w:rPr>
        <w:t xml:space="preserve">Tablet LTE – </w:t>
      </w:r>
      <w:r w:rsidRPr="00D84AA6">
        <w:rPr>
          <w:rFonts w:ascii="Calibri" w:hAnsi="Calibri" w:cs="Calibri"/>
          <w:b/>
          <w:iCs/>
          <w:sz w:val="21"/>
          <w:szCs w:val="21"/>
          <w:highlight w:val="yellow"/>
        </w:rPr>
        <w:t>5 sztuk</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4"/>
      </w:tblGrid>
      <w:tr w:rsidR="00D84AA6" w:rsidRPr="00D84AA6" w:rsidTr="00D84AA6">
        <w:trPr>
          <w:trHeight w:val="20"/>
          <w:tblHeader/>
        </w:trPr>
        <w:tc>
          <w:tcPr>
            <w:tcW w:w="2126" w:type="dxa"/>
            <w:shd w:val="clear" w:color="auto" w:fill="auto"/>
            <w:vAlign w:val="center"/>
          </w:tcPr>
          <w:p w:rsidR="00D84AA6" w:rsidRPr="00D84AA6" w:rsidRDefault="00D84AA6" w:rsidP="00663FEC">
            <w:pPr>
              <w:pStyle w:val="Bezodstpw"/>
              <w:jc w:val="center"/>
              <w:rPr>
                <w:rFonts w:asciiTheme="minorHAnsi" w:hAnsiTheme="minorHAnsi" w:cstheme="minorHAnsi"/>
                <w:b/>
                <w:bCs/>
                <w:sz w:val="18"/>
                <w:szCs w:val="18"/>
              </w:rPr>
            </w:pPr>
            <w:r w:rsidRPr="00D84AA6">
              <w:rPr>
                <w:rFonts w:asciiTheme="minorHAnsi" w:hAnsiTheme="minorHAnsi" w:cstheme="minorHAnsi"/>
                <w:b/>
                <w:sz w:val="18"/>
                <w:szCs w:val="18"/>
              </w:rPr>
              <w:t>Parametry</w:t>
            </w:r>
          </w:p>
        </w:tc>
        <w:tc>
          <w:tcPr>
            <w:tcW w:w="7654" w:type="dxa"/>
            <w:shd w:val="clear" w:color="auto" w:fill="auto"/>
            <w:vAlign w:val="center"/>
          </w:tcPr>
          <w:p w:rsidR="00D84AA6" w:rsidRPr="00D84AA6" w:rsidRDefault="00D84AA6" w:rsidP="00663FEC">
            <w:pPr>
              <w:pStyle w:val="Bezodstpw"/>
              <w:jc w:val="center"/>
              <w:rPr>
                <w:rFonts w:asciiTheme="minorHAnsi" w:hAnsiTheme="minorHAnsi" w:cstheme="minorHAnsi"/>
                <w:b/>
                <w:bCs/>
                <w:sz w:val="18"/>
                <w:szCs w:val="18"/>
              </w:rPr>
            </w:pPr>
            <w:r w:rsidRPr="00D84AA6">
              <w:rPr>
                <w:rFonts w:asciiTheme="minorHAnsi" w:hAnsiTheme="minorHAnsi" w:cstheme="minorHAnsi"/>
                <w:b/>
                <w:sz w:val="18"/>
                <w:szCs w:val="18"/>
              </w:rPr>
              <w:t>Charakterystyka (wymagania minimalne)</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Przekątna wyświetlacza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10,5"</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Rozdzielczość ekranu</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1920 x 1200</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Rodzaj ekranu</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Dotykowy, Pojemnościowy, 10-punktowy, TFT</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lastRenderedPageBreak/>
              <w:t>Procesor</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proofErr w:type="spellStart"/>
            <w:r w:rsidRPr="00D84AA6">
              <w:rPr>
                <w:rFonts w:asciiTheme="minorHAnsi" w:hAnsiTheme="minorHAnsi" w:cstheme="minorHAnsi"/>
                <w:sz w:val="18"/>
                <w:szCs w:val="18"/>
              </w:rPr>
              <w:t>Unisoc</w:t>
            </w:r>
            <w:proofErr w:type="spellEnd"/>
            <w:r w:rsidRPr="00D84AA6">
              <w:rPr>
                <w:rFonts w:asciiTheme="minorHAnsi" w:hAnsiTheme="minorHAnsi" w:cstheme="minorHAnsi"/>
                <w:sz w:val="18"/>
                <w:szCs w:val="18"/>
              </w:rPr>
              <w:t xml:space="preserve"> T618 (2 rdzenie, 2.0 GHz, A75 + 6 rdzeni, 2.0 GHz, A55)</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Układ graficzny</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Mali-G52 MP2</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Pamięć RAM</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4 GB DDR4</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 xml:space="preserve">Pamięć </w:t>
            </w:r>
            <w:proofErr w:type="spellStart"/>
            <w:r w:rsidRPr="00D84AA6">
              <w:rPr>
                <w:rFonts w:asciiTheme="minorHAnsi" w:hAnsiTheme="minorHAnsi" w:cstheme="minorHAnsi"/>
                <w:sz w:val="18"/>
                <w:szCs w:val="18"/>
              </w:rPr>
              <w:t>flash</w:t>
            </w:r>
            <w:proofErr w:type="spellEnd"/>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64 GB</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Zewnętrzna pamięć</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proofErr w:type="spellStart"/>
            <w:r w:rsidRPr="00D84AA6">
              <w:rPr>
                <w:rFonts w:asciiTheme="minorHAnsi" w:hAnsiTheme="minorHAnsi" w:cstheme="minorHAnsi"/>
                <w:sz w:val="18"/>
                <w:szCs w:val="18"/>
              </w:rPr>
              <w:t>MicroSD</w:t>
            </w:r>
            <w:proofErr w:type="spellEnd"/>
            <w:r w:rsidRPr="00D84AA6">
              <w:rPr>
                <w:rFonts w:asciiTheme="minorHAnsi" w:hAnsiTheme="minorHAnsi" w:cstheme="minorHAnsi"/>
                <w:sz w:val="18"/>
                <w:szCs w:val="18"/>
              </w:rPr>
              <w:t>/SDHC/SDXC</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Łączność</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Wbudowany modem LTE</w:t>
            </w:r>
            <w:r w:rsidRPr="00D84AA6">
              <w:rPr>
                <w:rFonts w:asciiTheme="minorHAnsi" w:hAnsiTheme="minorHAnsi" w:cstheme="minorHAnsi"/>
                <w:sz w:val="18"/>
                <w:szCs w:val="18"/>
              </w:rPr>
              <w:br/>
              <w:t>Wi-Fi 5 (802.11 a/b/g/n/</w:t>
            </w:r>
            <w:proofErr w:type="spellStart"/>
            <w:r w:rsidRPr="00D84AA6">
              <w:rPr>
                <w:rFonts w:asciiTheme="minorHAnsi" w:hAnsiTheme="minorHAnsi" w:cstheme="minorHAnsi"/>
                <w:sz w:val="18"/>
                <w:szCs w:val="18"/>
              </w:rPr>
              <w:t>ac</w:t>
            </w:r>
            <w:proofErr w:type="spellEnd"/>
            <w:r w:rsidRPr="00D84AA6">
              <w:rPr>
                <w:rFonts w:asciiTheme="minorHAnsi" w:hAnsiTheme="minorHAnsi" w:cstheme="minorHAnsi"/>
                <w:sz w:val="18"/>
                <w:szCs w:val="18"/>
              </w:rPr>
              <w:t>)</w:t>
            </w:r>
            <w:r w:rsidRPr="00D84AA6">
              <w:rPr>
                <w:rFonts w:asciiTheme="minorHAnsi" w:hAnsiTheme="minorHAnsi" w:cstheme="minorHAnsi"/>
                <w:sz w:val="18"/>
                <w:szCs w:val="18"/>
              </w:rPr>
              <w:br/>
              <w:t>Moduł Bluetooth</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Czujniki</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 xml:space="preserve">Akcelerometr, </w:t>
            </w:r>
            <w:r w:rsidRPr="00D84AA6">
              <w:rPr>
                <w:rFonts w:asciiTheme="minorHAnsi" w:hAnsiTheme="minorHAnsi" w:cstheme="minorHAnsi"/>
                <w:sz w:val="18"/>
                <w:szCs w:val="18"/>
              </w:rPr>
              <w:br/>
              <w:t xml:space="preserve">Czujnik Halla, </w:t>
            </w:r>
            <w:r w:rsidRPr="00D84AA6">
              <w:rPr>
                <w:rFonts w:asciiTheme="minorHAnsi" w:hAnsiTheme="minorHAnsi" w:cstheme="minorHAnsi"/>
                <w:sz w:val="18"/>
                <w:szCs w:val="18"/>
              </w:rPr>
              <w:br/>
              <w:t xml:space="preserve">Czujnik światła, </w:t>
            </w:r>
            <w:r w:rsidRPr="00D84AA6">
              <w:rPr>
                <w:rFonts w:asciiTheme="minorHAnsi" w:hAnsiTheme="minorHAnsi" w:cstheme="minorHAnsi"/>
                <w:sz w:val="18"/>
                <w:szCs w:val="18"/>
              </w:rPr>
              <w:br/>
              <w:t>Magnetometr Żyroskop</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Nawigacja satelitarna</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GPS</w:t>
            </w:r>
            <w:r w:rsidRPr="00D84AA6">
              <w:rPr>
                <w:rFonts w:asciiTheme="minorHAnsi" w:hAnsiTheme="minorHAnsi" w:cstheme="minorHAnsi"/>
                <w:sz w:val="18"/>
                <w:szCs w:val="18"/>
              </w:rPr>
              <w:br/>
            </w:r>
            <w:proofErr w:type="spellStart"/>
            <w:r w:rsidRPr="00D84AA6">
              <w:rPr>
                <w:rFonts w:asciiTheme="minorHAnsi" w:hAnsiTheme="minorHAnsi" w:cstheme="minorHAnsi"/>
                <w:sz w:val="18"/>
                <w:szCs w:val="18"/>
              </w:rPr>
              <w:t>BeiDou</w:t>
            </w:r>
            <w:proofErr w:type="spellEnd"/>
            <w:r w:rsidRPr="00D84AA6">
              <w:rPr>
                <w:rFonts w:asciiTheme="minorHAnsi" w:hAnsiTheme="minorHAnsi" w:cstheme="minorHAnsi"/>
                <w:sz w:val="18"/>
                <w:szCs w:val="18"/>
              </w:rPr>
              <w:br/>
              <w:t>GLONASS</w:t>
            </w:r>
            <w:r w:rsidRPr="00D84AA6">
              <w:rPr>
                <w:rFonts w:asciiTheme="minorHAnsi" w:hAnsiTheme="minorHAnsi" w:cstheme="minorHAnsi"/>
                <w:sz w:val="18"/>
                <w:szCs w:val="18"/>
              </w:rPr>
              <w:br/>
              <w:t>Galileo</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Złącza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 xml:space="preserve">USB </w:t>
            </w:r>
            <w:proofErr w:type="spellStart"/>
            <w:r w:rsidRPr="00D84AA6">
              <w:rPr>
                <w:rFonts w:asciiTheme="minorHAnsi" w:hAnsiTheme="minorHAnsi" w:cstheme="minorHAnsi"/>
                <w:sz w:val="18"/>
                <w:szCs w:val="18"/>
              </w:rPr>
              <w:t>Type</w:t>
            </w:r>
            <w:proofErr w:type="spellEnd"/>
            <w:r w:rsidRPr="00D84AA6">
              <w:rPr>
                <w:rFonts w:asciiTheme="minorHAnsi" w:hAnsiTheme="minorHAnsi" w:cstheme="minorHAnsi"/>
                <w:sz w:val="18"/>
                <w:szCs w:val="18"/>
              </w:rPr>
              <w:t xml:space="preserve">-C - 1 szt., </w:t>
            </w:r>
            <w:r w:rsidRPr="00D84AA6">
              <w:rPr>
                <w:rFonts w:asciiTheme="minorHAnsi" w:hAnsiTheme="minorHAnsi" w:cstheme="minorHAnsi"/>
                <w:sz w:val="18"/>
                <w:szCs w:val="18"/>
              </w:rPr>
              <w:br/>
              <w:t>Wyjście słuchawkowe - 1 szt.,</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Czytnik kart pamięci</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proofErr w:type="spellStart"/>
            <w:r w:rsidRPr="00D84AA6">
              <w:rPr>
                <w:rFonts w:asciiTheme="minorHAnsi" w:hAnsiTheme="minorHAnsi" w:cstheme="minorHAnsi"/>
                <w:sz w:val="18"/>
                <w:szCs w:val="18"/>
              </w:rPr>
              <w:t>microSD</w:t>
            </w:r>
            <w:proofErr w:type="spellEnd"/>
            <w:r w:rsidRPr="00D84AA6">
              <w:rPr>
                <w:rFonts w:asciiTheme="minorHAnsi" w:hAnsiTheme="minorHAnsi" w:cstheme="minorHAnsi"/>
                <w:sz w:val="18"/>
                <w:szCs w:val="18"/>
              </w:rPr>
              <w:t xml:space="preserve"> - 1 </w:t>
            </w:r>
            <w:proofErr w:type="spellStart"/>
            <w:r w:rsidRPr="00D84AA6">
              <w:rPr>
                <w:rFonts w:asciiTheme="minorHAnsi" w:hAnsiTheme="minorHAnsi" w:cstheme="minorHAnsi"/>
                <w:sz w:val="18"/>
                <w:szCs w:val="18"/>
              </w:rPr>
              <w:t>szt</w:t>
            </w:r>
            <w:proofErr w:type="spellEnd"/>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Gniazdo kart SIM</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SIM - 1 szt.</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Aparat fotograficzny</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 xml:space="preserve">5.0 </w:t>
            </w:r>
            <w:proofErr w:type="spellStart"/>
            <w:r w:rsidRPr="00D84AA6">
              <w:rPr>
                <w:rFonts w:asciiTheme="minorHAnsi" w:hAnsiTheme="minorHAnsi" w:cstheme="minorHAnsi"/>
                <w:sz w:val="18"/>
                <w:szCs w:val="18"/>
              </w:rPr>
              <w:t>Mpix</w:t>
            </w:r>
            <w:proofErr w:type="spellEnd"/>
            <w:r w:rsidRPr="00D84AA6">
              <w:rPr>
                <w:rFonts w:asciiTheme="minorHAnsi" w:hAnsiTheme="minorHAnsi" w:cstheme="minorHAnsi"/>
                <w:sz w:val="18"/>
                <w:szCs w:val="18"/>
              </w:rPr>
              <w:t xml:space="preserve"> - przód</w:t>
            </w:r>
          </w:p>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 xml:space="preserve">8.0 </w:t>
            </w:r>
            <w:proofErr w:type="spellStart"/>
            <w:r w:rsidRPr="00D84AA6">
              <w:rPr>
                <w:rFonts w:asciiTheme="minorHAnsi" w:hAnsiTheme="minorHAnsi" w:cstheme="minorHAnsi"/>
                <w:sz w:val="18"/>
                <w:szCs w:val="18"/>
              </w:rPr>
              <w:t>Mpix</w:t>
            </w:r>
            <w:proofErr w:type="spellEnd"/>
            <w:r w:rsidRPr="00D84AA6">
              <w:rPr>
                <w:rFonts w:asciiTheme="minorHAnsi" w:hAnsiTheme="minorHAnsi" w:cstheme="minorHAnsi"/>
                <w:sz w:val="18"/>
                <w:szCs w:val="18"/>
              </w:rPr>
              <w:t xml:space="preserve"> - tył</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Rozdzielczość nagrywania wideo</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proofErr w:type="spellStart"/>
            <w:r w:rsidRPr="00D84AA6">
              <w:rPr>
                <w:rFonts w:asciiTheme="minorHAnsi" w:hAnsiTheme="minorHAnsi" w:cstheme="minorHAnsi"/>
                <w:sz w:val="18"/>
                <w:szCs w:val="18"/>
              </w:rPr>
              <w:t>FullHD</w:t>
            </w:r>
            <w:proofErr w:type="spellEnd"/>
            <w:r w:rsidRPr="00D84AA6">
              <w:rPr>
                <w:rFonts w:asciiTheme="minorHAnsi" w:hAnsiTheme="minorHAnsi" w:cstheme="minorHAnsi"/>
                <w:sz w:val="18"/>
                <w:szCs w:val="18"/>
              </w:rPr>
              <w:t xml:space="preserve"> (1920 x 1080)</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Głośniki</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Wbudowane cztery głośniki stereo</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Pojemność akumulatora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 xml:space="preserve">7040 </w:t>
            </w:r>
            <w:proofErr w:type="spellStart"/>
            <w:r w:rsidRPr="00D84AA6">
              <w:rPr>
                <w:rFonts w:asciiTheme="minorHAnsi" w:hAnsiTheme="minorHAnsi" w:cstheme="minorHAnsi"/>
                <w:sz w:val="18"/>
                <w:szCs w:val="18"/>
              </w:rPr>
              <w:t>mAh</w:t>
            </w:r>
            <w:proofErr w:type="spellEnd"/>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System operacyjny</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Android w wersji min. 10</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Dodatkowe cechy</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 xml:space="preserve">Funkcja szybkiego ładowania, </w:t>
            </w:r>
            <w:r w:rsidRPr="00D84AA6">
              <w:rPr>
                <w:rFonts w:asciiTheme="minorHAnsi" w:hAnsiTheme="minorHAnsi" w:cstheme="minorHAnsi"/>
                <w:sz w:val="18"/>
                <w:szCs w:val="18"/>
              </w:rPr>
              <w:br/>
              <w:t>Metalowa obudowa</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Dołączone akcesoria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 xml:space="preserve">Zasilacz, </w:t>
            </w:r>
            <w:r w:rsidRPr="00D84AA6">
              <w:rPr>
                <w:rFonts w:asciiTheme="minorHAnsi" w:hAnsiTheme="minorHAnsi" w:cstheme="minorHAnsi"/>
                <w:sz w:val="18"/>
                <w:szCs w:val="18"/>
              </w:rPr>
              <w:br/>
              <w:t xml:space="preserve">Kabel USB </w:t>
            </w:r>
            <w:proofErr w:type="spellStart"/>
            <w:r w:rsidRPr="00D84AA6">
              <w:rPr>
                <w:rFonts w:asciiTheme="minorHAnsi" w:hAnsiTheme="minorHAnsi" w:cstheme="minorHAnsi"/>
                <w:sz w:val="18"/>
                <w:szCs w:val="18"/>
              </w:rPr>
              <w:t>Type</w:t>
            </w:r>
            <w:proofErr w:type="spellEnd"/>
            <w:r w:rsidRPr="00D84AA6">
              <w:rPr>
                <w:rFonts w:asciiTheme="minorHAnsi" w:hAnsiTheme="minorHAnsi" w:cstheme="minorHAnsi"/>
                <w:sz w:val="18"/>
                <w:szCs w:val="18"/>
              </w:rPr>
              <w:t xml:space="preserve">-C, </w:t>
            </w:r>
            <w:r w:rsidRPr="00D84AA6">
              <w:rPr>
                <w:rFonts w:asciiTheme="minorHAnsi" w:hAnsiTheme="minorHAnsi" w:cstheme="minorHAnsi"/>
                <w:sz w:val="18"/>
                <w:szCs w:val="18"/>
              </w:rPr>
              <w:br/>
              <w:t xml:space="preserve">Zamontowana folia ochronna zabezpieczająca ekran, </w:t>
            </w:r>
            <w:r w:rsidRPr="00D84AA6">
              <w:rPr>
                <w:rFonts w:asciiTheme="minorHAnsi" w:hAnsiTheme="minorHAnsi" w:cstheme="minorHAnsi"/>
                <w:sz w:val="18"/>
                <w:szCs w:val="18"/>
              </w:rPr>
              <w:br/>
              <w:t>Etui ochronne zabezpieczające urządzenie ze wszystkich stron podczas upadków</w:t>
            </w:r>
          </w:p>
        </w:tc>
      </w:tr>
      <w:tr w:rsidR="00D84AA6" w:rsidRPr="00D84AA6" w:rsidTr="00D84AA6">
        <w:trPr>
          <w:trHeight w:val="20"/>
        </w:trPr>
        <w:tc>
          <w:tcPr>
            <w:tcW w:w="2126" w:type="dxa"/>
            <w:shd w:val="clear" w:color="auto" w:fill="auto"/>
            <w:vAlign w:val="center"/>
          </w:tcPr>
          <w:p w:rsidR="00D84AA6" w:rsidRPr="00D84AA6" w:rsidRDefault="00D84AA6" w:rsidP="00663FEC">
            <w:pPr>
              <w:pStyle w:val="Bezodstpw"/>
              <w:rPr>
                <w:rFonts w:asciiTheme="minorHAnsi" w:hAnsiTheme="minorHAnsi" w:cstheme="minorHAnsi"/>
                <w:sz w:val="18"/>
                <w:szCs w:val="18"/>
              </w:rPr>
            </w:pPr>
            <w:r w:rsidRPr="00D84AA6">
              <w:rPr>
                <w:rFonts w:asciiTheme="minorHAnsi" w:hAnsiTheme="minorHAnsi" w:cstheme="minorHAnsi"/>
                <w:sz w:val="18"/>
                <w:szCs w:val="18"/>
              </w:rPr>
              <w:t>Wymiary</w:t>
            </w:r>
          </w:p>
        </w:tc>
        <w:tc>
          <w:tcPr>
            <w:tcW w:w="7654" w:type="dxa"/>
            <w:shd w:val="clear" w:color="auto" w:fill="auto"/>
            <w:vAlign w:val="center"/>
          </w:tcPr>
          <w:p w:rsidR="00D84AA6" w:rsidRPr="00D84AA6" w:rsidRDefault="00D84AA6" w:rsidP="00663FEC">
            <w:pPr>
              <w:rPr>
                <w:rFonts w:asciiTheme="minorHAnsi" w:hAnsiTheme="minorHAnsi" w:cstheme="minorHAnsi"/>
                <w:sz w:val="18"/>
                <w:szCs w:val="18"/>
              </w:rPr>
            </w:pPr>
            <w:r w:rsidRPr="00D84AA6">
              <w:rPr>
                <w:rFonts w:asciiTheme="minorHAnsi" w:hAnsiTheme="minorHAnsi" w:cstheme="minorHAnsi"/>
                <w:sz w:val="18"/>
                <w:szCs w:val="18"/>
              </w:rPr>
              <w:t>Szerokość max 17 cm, wysokość max 25 cm, grubość max 7 mm</w:t>
            </w:r>
          </w:p>
        </w:tc>
      </w:tr>
      <w:tr w:rsidR="00D84AA6" w:rsidRPr="00D84AA6" w:rsidTr="00D84AA6">
        <w:trPr>
          <w:trHeight w:val="20"/>
        </w:trPr>
        <w:tc>
          <w:tcPr>
            <w:tcW w:w="2126" w:type="dxa"/>
            <w:shd w:val="clear" w:color="auto" w:fill="auto"/>
            <w:vAlign w:val="center"/>
          </w:tcPr>
          <w:p w:rsidR="00D84AA6" w:rsidRPr="00D84AA6" w:rsidRDefault="00D84AA6" w:rsidP="00663FEC">
            <w:pPr>
              <w:pStyle w:val="Tekstpodstawowy"/>
              <w:spacing w:after="0"/>
              <w:rPr>
                <w:rFonts w:asciiTheme="minorHAnsi" w:hAnsiTheme="minorHAnsi" w:cstheme="minorHAnsi"/>
                <w:sz w:val="18"/>
                <w:szCs w:val="18"/>
              </w:rPr>
            </w:pPr>
            <w:r w:rsidRPr="00D84AA6">
              <w:rPr>
                <w:rFonts w:asciiTheme="minorHAnsi" w:hAnsiTheme="minorHAnsi" w:cstheme="minorHAnsi"/>
                <w:sz w:val="18"/>
                <w:szCs w:val="18"/>
              </w:rPr>
              <w:t>Kolor dominujący</w:t>
            </w:r>
          </w:p>
        </w:tc>
        <w:tc>
          <w:tcPr>
            <w:tcW w:w="7654" w:type="dxa"/>
            <w:shd w:val="clear" w:color="auto" w:fill="auto"/>
            <w:vAlign w:val="center"/>
          </w:tcPr>
          <w:p w:rsidR="00D84AA6" w:rsidRPr="00D84AA6" w:rsidRDefault="00D84AA6" w:rsidP="00663FEC">
            <w:pPr>
              <w:jc w:val="both"/>
              <w:rPr>
                <w:rFonts w:asciiTheme="minorHAnsi" w:hAnsiTheme="minorHAnsi" w:cstheme="minorHAnsi"/>
                <w:sz w:val="18"/>
                <w:szCs w:val="18"/>
              </w:rPr>
            </w:pPr>
            <w:r w:rsidRPr="00D84AA6">
              <w:rPr>
                <w:rFonts w:asciiTheme="minorHAnsi" w:hAnsiTheme="minorHAnsi" w:cstheme="minorHAnsi"/>
                <w:sz w:val="18"/>
                <w:szCs w:val="18"/>
              </w:rPr>
              <w:t>szary</w:t>
            </w:r>
          </w:p>
        </w:tc>
      </w:tr>
    </w:tbl>
    <w:p w:rsidR="00D84AA6" w:rsidRDefault="00D84AA6" w:rsidP="00D84AA6">
      <w:pPr>
        <w:jc w:val="both"/>
        <w:rPr>
          <w:rFonts w:cs="Calibri"/>
          <w:iCs/>
          <w:sz w:val="20"/>
          <w:szCs w:val="20"/>
        </w:rPr>
      </w:pPr>
    </w:p>
    <w:p w:rsidR="00D84AA6" w:rsidRPr="006B20A0" w:rsidRDefault="00D84AA6" w:rsidP="00D84AA6">
      <w:pPr>
        <w:pStyle w:val="Tekstpodstawowy"/>
        <w:numPr>
          <w:ilvl w:val="0"/>
          <w:numId w:val="40"/>
        </w:numPr>
        <w:spacing w:after="0" w:line="276" w:lineRule="auto"/>
        <w:ind w:left="851" w:hanging="425"/>
        <w:jc w:val="both"/>
        <w:rPr>
          <w:rFonts w:ascii="Calibri" w:hAnsi="Calibri" w:cs="Calibri"/>
          <w:b/>
          <w:iCs/>
          <w:sz w:val="21"/>
          <w:szCs w:val="21"/>
        </w:rPr>
      </w:pPr>
      <w:r w:rsidRPr="006B20A0">
        <w:rPr>
          <w:rFonts w:ascii="Calibri" w:hAnsi="Calibri" w:cs="Calibri"/>
          <w:b/>
          <w:iCs/>
          <w:sz w:val="21"/>
          <w:szCs w:val="21"/>
        </w:rPr>
        <w:t>Skaner</w:t>
      </w:r>
      <w:r>
        <w:rPr>
          <w:rFonts w:ascii="Calibri" w:hAnsi="Calibri" w:cs="Calibri"/>
          <w:b/>
          <w:iCs/>
          <w:sz w:val="21"/>
          <w:szCs w:val="21"/>
        </w:rPr>
        <w:t xml:space="preserve"> </w:t>
      </w:r>
      <w:r w:rsidRPr="006B20A0">
        <w:rPr>
          <w:rFonts w:ascii="Calibri" w:hAnsi="Calibri" w:cs="Calibri"/>
          <w:b/>
          <w:iCs/>
          <w:sz w:val="21"/>
          <w:szCs w:val="21"/>
        </w:rPr>
        <w:t xml:space="preserve">– </w:t>
      </w:r>
      <w:r w:rsidRPr="00D84AA6">
        <w:rPr>
          <w:rFonts w:ascii="Calibri" w:hAnsi="Calibri" w:cs="Calibri"/>
          <w:b/>
          <w:iCs/>
          <w:sz w:val="21"/>
          <w:szCs w:val="21"/>
          <w:highlight w:val="yellow"/>
        </w:rPr>
        <w:t>4 sztuki</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4"/>
      </w:tblGrid>
      <w:tr w:rsidR="00D84AA6" w:rsidRPr="00D84AA6" w:rsidTr="00D84AA6">
        <w:trPr>
          <w:trHeight w:val="170"/>
          <w:tblHeader/>
        </w:trPr>
        <w:tc>
          <w:tcPr>
            <w:tcW w:w="2126" w:type="dxa"/>
            <w:shd w:val="clear" w:color="auto" w:fill="auto"/>
            <w:vAlign w:val="center"/>
          </w:tcPr>
          <w:p w:rsidR="00D84AA6" w:rsidRPr="00D84AA6" w:rsidRDefault="00D84AA6" w:rsidP="00663FEC">
            <w:pPr>
              <w:pStyle w:val="Bezodstpw"/>
              <w:jc w:val="center"/>
              <w:rPr>
                <w:rFonts w:asciiTheme="minorHAnsi" w:hAnsiTheme="minorHAnsi" w:cstheme="minorHAnsi"/>
                <w:b/>
                <w:bCs/>
                <w:sz w:val="18"/>
                <w:szCs w:val="18"/>
              </w:rPr>
            </w:pPr>
            <w:r w:rsidRPr="00D84AA6">
              <w:rPr>
                <w:rFonts w:asciiTheme="minorHAnsi" w:hAnsiTheme="minorHAnsi" w:cstheme="minorHAnsi"/>
                <w:b/>
                <w:sz w:val="18"/>
                <w:szCs w:val="18"/>
              </w:rPr>
              <w:t>Parametry</w:t>
            </w:r>
          </w:p>
        </w:tc>
        <w:tc>
          <w:tcPr>
            <w:tcW w:w="7654" w:type="dxa"/>
            <w:shd w:val="clear" w:color="auto" w:fill="auto"/>
            <w:vAlign w:val="center"/>
          </w:tcPr>
          <w:p w:rsidR="00D84AA6" w:rsidRPr="00D84AA6" w:rsidRDefault="00D84AA6" w:rsidP="00663FEC">
            <w:pPr>
              <w:pStyle w:val="Bezodstpw"/>
              <w:jc w:val="center"/>
              <w:rPr>
                <w:rFonts w:asciiTheme="minorHAnsi" w:hAnsiTheme="minorHAnsi" w:cstheme="minorHAnsi"/>
                <w:b/>
                <w:bCs/>
                <w:sz w:val="18"/>
                <w:szCs w:val="18"/>
              </w:rPr>
            </w:pPr>
            <w:r w:rsidRPr="00D84AA6">
              <w:rPr>
                <w:rFonts w:asciiTheme="minorHAnsi" w:hAnsiTheme="minorHAnsi" w:cstheme="minorHAnsi"/>
                <w:b/>
                <w:sz w:val="18"/>
                <w:szCs w:val="18"/>
              </w:rPr>
              <w:t>Charakterystyka (wymagania minimalne)</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Typ skanera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Stacjonarny z podajnikiem ADF (dwustronny)</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Wyświetlacz</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Kolorowy ekran dotykowy</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Typ interfejsu</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 xml:space="preserve">USB 3.0, </w:t>
            </w:r>
            <w:r w:rsidRPr="00D84AA6">
              <w:rPr>
                <w:rFonts w:asciiTheme="minorHAnsi" w:hAnsiTheme="minorHAnsi" w:cstheme="minorHAnsi"/>
                <w:color w:val="000000"/>
                <w:spacing w:val="-9"/>
                <w:sz w:val="18"/>
                <w:szCs w:val="18"/>
              </w:rPr>
              <w:br/>
              <w:t>USB 2.0 (Host)</w:t>
            </w:r>
          </w:p>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 xml:space="preserve">LAN 10Base-T/100Base-TX, </w:t>
            </w:r>
          </w:p>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 xml:space="preserve">Wi-Fi 2.4GHz: IEEE 802.11b/g/n,(Tryb infrastruktury), </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z w:val="18"/>
                <w:szCs w:val="18"/>
              </w:rPr>
            </w:pPr>
            <w:r w:rsidRPr="00D84AA6">
              <w:rPr>
                <w:rFonts w:asciiTheme="minorHAnsi" w:hAnsiTheme="minorHAnsi" w:cstheme="minorHAnsi"/>
                <w:color w:val="000000"/>
                <w:sz w:val="18"/>
                <w:szCs w:val="18"/>
              </w:rPr>
              <w:t>Typ Czujnika Skanowania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z w:val="18"/>
                <w:szCs w:val="18"/>
              </w:rPr>
            </w:pPr>
            <w:r w:rsidRPr="00D84AA6">
              <w:rPr>
                <w:rFonts w:asciiTheme="minorHAnsi" w:hAnsiTheme="minorHAnsi" w:cstheme="minorHAnsi"/>
                <w:color w:val="000000"/>
                <w:sz w:val="18"/>
                <w:szCs w:val="18"/>
              </w:rPr>
              <w:t>Dual CIS</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z w:val="18"/>
                <w:szCs w:val="18"/>
              </w:rPr>
            </w:pPr>
            <w:r w:rsidRPr="00D84AA6">
              <w:rPr>
                <w:rFonts w:asciiTheme="minorHAnsi" w:hAnsiTheme="minorHAnsi" w:cstheme="minorHAnsi"/>
                <w:color w:val="000000"/>
                <w:sz w:val="18"/>
                <w:szCs w:val="18"/>
              </w:rPr>
              <w:t>Źródło światła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z w:val="18"/>
                <w:szCs w:val="18"/>
              </w:rPr>
            </w:pPr>
            <w:r w:rsidRPr="00D84AA6">
              <w:rPr>
                <w:rFonts w:asciiTheme="minorHAnsi" w:hAnsiTheme="minorHAnsi" w:cstheme="minorHAnsi"/>
                <w:color w:val="000000"/>
                <w:sz w:val="18"/>
                <w:szCs w:val="18"/>
              </w:rPr>
              <w:t>LED</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z w:val="18"/>
                <w:szCs w:val="18"/>
              </w:rPr>
            </w:pPr>
            <w:r w:rsidRPr="00D84AA6">
              <w:rPr>
                <w:rFonts w:asciiTheme="minorHAnsi" w:hAnsiTheme="minorHAnsi" w:cstheme="minorHAnsi"/>
                <w:color w:val="000000"/>
                <w:sz w:val="18"/>
                <w:szCs w:val="18"/>
              </w:rPr>
              <w:t>Rozmiar maksymalny nośnika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z w:val="18"/>
                <w:szCs w:val="18"/>
              </w:rPr>
            </w:pPr>
            <w:r w:rsidRPr="00D84AA6">
              <w:rPr>
                <w:rFonts w:asciiTheme="minorHAnsi" w:hAnsiTheme="minorHAnsi" w:cstheme="minorHAnsi"/>
                <w:color w:val="000000"/>
                <w:sz w:val="18"/>
                <w:szCs w:val="18"/>
              </w:rPr>
              <w:t>215.9 x 355.6 mm</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z w:val="18"/>
                <w:szCs w:val="18"/>
              </w:rPr>
            </w:pPr>
            <w:r w:rsidRPr="00D84AA6">
              <w:rPr>
                <w:rFonts w:asciiTheme="minorHAnsi" w:hAnsiTheme="minorHAnsi" w:cstheme="minorHAnsi"/>
                <w:color w:val="000000"/>
                <w:sz w:val="18"/>
                <w:szCs w:val="18"/>
              </w:rPr>
              <w:t>Rozdzielczość optyczna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z w:val="18"/>
                <w:szCs w:val="18"/>
              </w:rPr>
            </w:pPr>
            <w:r w:rsidRPr="00D84AA6">
              <w:rPr>
                <w:rFonts w:asciiTheme="minorHAnsi" w:hAnsiTheme="minorHAnsi" w:cstheme="minorHAnsi"/>
                <w:color w:val="000000"/>
                <w:sz w:val="18"/>
                <w:szCs w:val="18"/>
              </w:rPr>
              <w:t>600 x 600 DPI</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Rozdzielczość interpolowana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1200 x 1200 DPI</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 xml:space="preserve">Prędkość skanowania </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40 stron/min (mono) / 40 stron/min (kolor)</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Tryby skanowania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Monochromatyczny, odcienie szarości (256 poziomów), kolor</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Typ wejścia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Kolor</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Skanowanie dwustronne</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Automatyczne skanowanie dwustronne jednoprzebiegowe</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Pojemność podajnika ADF</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80 arkuszy</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Rodzaje obsługiwanych nośników</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Papier zwykły, karta biznesowa, karta plastikowa</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Cykl pracy</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6000 skanów/dzień</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Zapis do plików</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JPG/JPEG, PDF, wielostronny PDF</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Funkcje dodatkowe</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Skanuj do USB, skanowanie do SharePoint, skanuj do poczty elektronicznej, skanuj do obrazu, skanowanie do FTP / SFTP, skanowanie do foldera sieciowego, skanowanie do komputera</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Wymiary</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Szerokość max 30 cm, głębokość max 22 cm, wysokość max 20 cm</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Waga</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Max 3 kg</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Obsługiwane systemy operacyjne</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 xml:space="preserve">Microsoft Windows 7 (32/64-bit) SP1, Microsoft Windows Server 2012, Windows 8.1 (32/64 </w:t>
            </w:r>
            <w:proofErr w:type="spellStart"/>
            <w:r w:rsidRPr="00D84AA6">
              <w:rPr>
                <w:rFonts w:asciiTheme="minorHAnsi" w:hAnsiTheme="minorHAnsi" w:cstheme="minorHAnsi"/>
                <w:color w:val="000000"/>
                <w:spacing w:val="-9"/>
                <w:sz w:val="18"/>
                <w:szCs w:val="18"/>
              </w:rPr>
              <w:t>bits</w:t>
            </w:r>
            <w:proofErr w:type="spellEnd"/>
            <w:r w:rsidRPr="00D84AA6">
              <w:rPr>
                <w:rFonts w:asciiTheme="minorHAnsi" w:hAnsiTheme="minorHAnsi" w:cstheme="minorHAnsi"/>
                <w:color w:val="000000"/>
                <w:spacing w:val="-9"/>
                <w:sz w:val="18"/>
                <w:szCs w:val="18"/>
              </w:rPr>
              <w:t xml:space="preserve">), Microsoft Windows Server 2012 R2, Windows 10 (32/64 </w:t>
            </w:r>
            <w:proofErr w:type="spellStart"/>
            <w:r w:rsidRPr="00D84AA6">
              <w:rPr>
                <w:rFonts w:asciiTheme="minorHAnsi" w:hAnsiTheme="minorHAnsi" w:cstheme="minorHAnsi"/>
                <w:color w:val="000000"/>
                <w:spacing w:val="-9"/>
                <w:sz w:val="18"/>
                <w:szCs w:val="18"/>
              </w:rPr>
              <w:t>bits</w:t>
            </w:r>
            <w:proofErr w:type="spellEnd"/>
            <w:r w:rsidRPr="00D84AA6">
              <w:rPr>
                <w:rFonts w:asciiTheme="minorHAnsi" w:hAnsiTheme="minorHAnsi" w:cstheme="minorHAnsi"/>
                <w:color w:val="000000"/>
                <w:spacing w:val="-9"/>
                <w:sz w:val="18"/>
                <w:szCs w:val="18"/>
              </w:rPr>
              <w:t xml:space="preserve">), Microsoft Windows Server 2016, Microsoft Windows Server 2019, Apple </w:t>
            </w:r>
            <w:proofErr w:type="spellStart"/>
            <w:r w:rsidRPr="00D84AA6">
              <w:rPr>
                <w:rFonts w:asciiTheme="minorHAnsi" w:hAnsiTheme="minorHAnsi" w:cstheme="minorHAnsi"/>
                <w:color w:val="000000"/>
                <w:spacing w:val="-9"/>
                <w:sz w:val="18"/>
                <w:szCs w:val="18"/>
              </w:rPr>
              <w:t>macOS</w:t>
            </w:r>
            <w:proofErr w:type="spellEnd"/>
            <w:r w:rsidRPr="00D84AA6">
              <w:rPr>
                <w:rFonts w:asciiTheme="minorHAnsi" w:hAnsiTheme="minorHAnsi" w:cstheme="minorHAnsi"/>
                <w:color w:val="000000"/>
                <w:spacing w:val="-9"/>
                <w:sz w:val="18"/>
                <w:szCs w:val="18"/>
              </w:rPr>
              <w:t xml:space="preserve"> 10.14.x lub nowsza wersja</w:t>
            </w:r>
          </w:p>
        </w:tc>
      </w:tr>
      <w:tr w:rsidR="00D84AA6" w:rsidRPr="00D84AA6" w:rsidTr="00D84AA6">
        <w:trPr>
          <w:trHeight w:val="170"/>
        </w:trPr>
        <w:tc>
          <w:tcPr>
            <w:tcW w:w="2126"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lastRenderedPageBreak/>
              <w:t>Inne</w:t>
            </w:r>
          </w:p>
        </w:tc>
        <w:tc>
          <w:tcPr>
            <w:tcW w:w="7654" w:type="dxa"/>
            <w:shd w:val="clear" w:color="auto" w:fill="auto"/>
            <w:vAlign w:val="center"/>
          </w:tcPr>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Wykrywanie podawania wielu arkuszy</w:t>
            </w:r>
          </w:p>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Czujnik papieru</w:t>
            </w:r>
          </w:p>
          <w:p w:rsidR="00D84AA6" w:rsidRPr="00D84AA6" w:rsidRDefault="00D84AA6" w:rsidP="00663FEC">
            <w:pPr>
              <w:pStyle w:val="Bezodstpw"/>
              <w:rPr>
                <w:rFonts w:asciiTheme="minorHAnsi" w:hAnsiTheme="minorHAnsi" w:cstheme="minorHAnsi"/>
                <w:color w:val="000000"/>
                <w:spacing w:val="-9"/>
                <w:sz w:val="18"/>
                <w:szCs w:val="18"/>
              </w:rPr>
            </w:pPr>
            <w:r w:rsidRPr="00D84AA6">
              <w:rPr>
                <w:rFonts w:asciiTheme="minorHAnsi" w:hAnsiTheme="minorHAnsi" w:cstheme="minorHAnsi"/>
                <w:color w:val="000000"/>
                <w:spacing w:val="-9"/>
                <w:sz w:val="18"/>
                <w:szCs w:val="18"/>
              </w:rPr>
              <w:t>Załączone oprogramowanie do obsługi skanowania</w:t>
            </w:r>
          </w:p>
        </w:tc>
      </w:tr>
    </w:tbl>
    <w:p w:rsidR="00D84AA6" w:rsidRPr="00D84AA6" w:rsidRDefault="00D84AA6" w:rsidP="00D84AA6">
      <w:pPr>
        <w:tabs>
          <w:tab w:val="left" w:pos="426"/>
        </w:tabs>
        <w:autoSpaceDE w:val="0"/>
        <w:autoSpaceDN w:val="0"/>
        <w:adjustRightInd w:val="0"/>
        <w:spacing w:line="276" w:lineRule="auto"/>
        <w:jc w:val="both"/>
        <w:rPr>
          <w:rFonts w:ascii="Calibri" w:hAnsi="Calibri" w:cs="Calibri"/>
          <w:sz w:val="21"/>
          <w:szCs w:val="21"/>
        </w:rPr>
      </w:pPr>
    </w:p>
    <w:p w:rsidR="00391A2A" w:rsidRPr="00202D31" w:rsidRDefault="00391A2A" w:rsidP="00337E3A">
      <w:pPr>
        <w:pStyle w:val="Bezodstpw"/>
        <w:numPr>
          <w:ilvl w:val="0"/>
          <w:numId w:val="38"/>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Zamówienie nie zostało podzielone </w:t>
      </w:r>
      <w:r w:rsidRPr="00202D31">
        <w:rPr>
          <w:rFonts w:ascii="Calibri" w:hAnsi="Calibri" w:cs="Calibri"/>
          <w:bCs/>
          <w:sz w:val="21"/>
          <w:szCs w:val="21"/>
        </w:rPr>
        <w:t xml:space="preserve">na części, w związku z czym zamawiający </w:t>
      </w:r>
      <w:r w:rsidRPr="00202D31">
        <w:rPr>
          <w:rFonts w:ascii="Calibri" w:hAnsi="Calibri" w:cs="Calibri"/>
          <w:sz w:val="21"/>
          <w:szCs w:val="21"/>
        </w:rPr>
        <w:t xml:space="preserve">nie dopuszcza możliwości składania </w:t>
      </w:r>
      <w:r w:rsidRPr="00202D31">
        <w:rPr>
          <w:rFonts w:ascii="Calibri" w:hAnsi="Calibri" w:cs="Calibri"/>
          <w:bCs/>
          <w:sz w:val="21"/>
          <w:szCs w:val="21"/>
        </w:rPr>
        <w:t>ofert częściowych.</w:t>
      </w:r>
    </w:p>
    <w:bookmarkEnd w:id="3"/>
    <w:p w:rsidR="005E3925" w:rsidRPr="00202D31" w:rsidRDefault="005E3925" w:rsidP="008B37D3">
      <w:pPr>
        <w:pStyle w:val="Bezodstpw"/>
        <w:numPr>
          <w:ilvl w:val="0"/>
          <w:numId w:val="38"/>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Pozostałe wymagania zamawiającego / obowiązki wykonawcy, zawarte zostały w projekcie umowy w sprawie niniejszego zamówienia (</w:t>
      </w:r>
      <w:r w:rsidRPr="00202D31">
        <w:rPr>
          <w:rFonts w:ascii="Calibri" w:hAnsi="Calibri" w:cs="Calibri"/>
          <w:b/>
          <w:bCs/>
          <w:sz w:val="21"/>
          <w:szCs w:val="21"/>
        </w:rPr>
        <w:t>załącznik nr 1</w:t>
      </w:r>
      <w:r w:rsidRPr="00202D31">
        <w:rPr>
          <w:rFonts w:ascii="Calibri" w:hAnsi="Calibri" w:cs="Calibri"/>
          <w:sz w:val="21"/>
          <w:szCs w:val="21"/>
        </w:rPr>
        <w:t xml:space="preserve"> do SWZ).</w:t>
      </w:r>
    </w:p>
    <w:p w:rsidR="00A209EB" w:rsidRPr="00202D31" w:rsidRDefault="00A209EB" w:rsidP="006572E6">
      <w:pPr>
        <w:pStyle w:val="Tekstpodstawowywcity2"/>
        <w:tabs>
          <w:tab w:val="left" w:pos="426"/>
        </w:tabs>
        <w:spacing w:after="0" w:line="276" w:lineRule="auto"/>
        <w:ind w:left="426"/>
        <w:jc w:val="both"/>
        <w:rPr>
          <w:rFonts w:ascii="Calibri" w:hAnsi="Calibri" w:cs="Calibri"/>
          <w:bCs/>
          <w:sz w:val="21"/>
          <w:szCs w:val="21"/>
        </w:rPr>
      </w:pPr>
    </w:p>
    <w:p w:rsidR="00B509B3" w:rsidRPr="00202D31" w:rsidRDefault="00B509B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 xml:space="preserve">ROZDZIAŁ </w:t>
      </w:r>
      <w:r w:rsidR="00B03D20" w:rsidRPr="00202D31">
        <w:rPr>
          <w:rFonts w:ascii="Calibri" w:hAnsi="Calibri" w:cs="Calibri"/>
          <w:spacing w:val="42"/>
          <w:sz w:val="21"/>
          <w:szCs w:val="21"/>
        </w:rPr>
        <w:t>4</w:t>
      </w:r>
    </w:p>
    <w:p w:rsidR="00B509B3"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Termin wykonania zamówienia</w:t>
      </w:r>
    </w:p>
    <w:p w:rsidR="00B509B3" w:rsidRPr="00202D31" w:rsidRDefault="00B509B3" w:rsidP="006572E6">
      <w:pPr>
        <w:spacing w:line="276" w:lineRule="auto"/>
        <w:rPr>
          <w:rFonts w:ascii="Calibri" w:hAnsi="Calibri" w:cs="Calibri"/>
          <w:sz w:val="21"/>
          <w:szCs w:val="21"/>
        </w:rPr>
      </w:pPr>
    </w:p>
    <w:p w:rsidR="00D31077" w:rsidRPr="00202D31" w:rsidRDefault="00663FEC" w:rsidP="006572E6">
      <w:pPr>
        <w:pStyle w:val="Tekstpodstawowywcity2"/>
        <w:tabs>
          <w:tab w:val="left" w:pos="426"/>
        </w:tabs>
        <w:spacing w:after="0" w:line="276" w:lineRule="auto"/>
        <w:ind w:left="0"/>
        <w:jc w:val="both"/>
        <w:rPr>
          <w:rFonts w:ascii="Calibri" w:hAnsi="Calibri" w:cs="Calibri"/>
          <w:spacing w:val="-4"/>
          <w:sz w:val="21"/>
          <w:szCs w:val="21"/>
        </w:rPr>
      </w:pPr>
      <w:r>
        <w:rPr>
          <w:rFonts w:ascii="Calibri" w:hAnsi="Calibri" w:cs="Calibri"/>
          <w:bCs/>
          <w:spacing w:val="-4"/>
          <w:sz w:val="21"/>
          <w:szCs w:val="21"/>
        </w:rPr>
        <w:t>2 miesiące</w:t>
      </w:r>
      <w:r w:rsidR="009A64C2">
        <w:rPr>
          <w:rFonts w:ascii="Calibri" w:hAnsi="Calibri" w:cs="Calibri"/>
          <w:bCs/>
          <w:spacing w:val="-4"/>
          <w:sz w:val="21"/>
          <w:szCs w:val="21"/>
        </w:rPr>
        <w:t xml:space="preserve"> (od daty zawarcia umowy).</w:t>
      </w:r>
    </w:p>
    <w:p w:rsidR="00C403FD" w:rsidRPr="00202D31" w:rsidRDefault="00C403FD" w:rsidP="006572E6">
      <w:pPr>
        <w:pStyle w:val="Tekstpodstawowywcity2"/>
        <w:tabs>
          <w:tab w:val="left" w:pos="426"/>
        </w:tabs>
        <w:spacing w:after="0" w:line="276" w:lineRule="auto"/>
        <w:ind w:left="0"/>
        <w:jc w:val="both"/>
        <w:rPr>
          <w:rFonts w:ascii="Calibri" w:hAnsi="Calibri" w:cs="Calibri"/>
          <w:spacing w:val="-4"/>
          <w:sz w:val="21"/>
          <w:szCs w:val="21"/>
        </w:rPr>
      </w:pPr>
    </w:p>
    <w:p w:rsidR="00F807C7" w:rsidRPr="00202D31" w:rsidRDefault="00B03D20"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5</w:t>
      </w:r>
    </w:p>
    <w:p w:rsidR="00B03D20" w:rsidRPr="00202D31" w:rsidRDefault="004650C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202D31">
        <w:rPr>
          <w:rFonts w:ascii="Calibri" w:hAnsi="Calibri" w:cs="Calibri"/>
          <w:spacing w:val="42"/>
          <w:sz w:val="21"/>
          <w:szCs w:val="21"/>
        </w:rPr>
        <w:t xml:space="preserve">niach </w:t>
      </w:r>
      <w:r w:rsidRPr="00202D31">
        <w:rPr>
          <w:rFonts w:ascii="Calibri" w:hAnsi="Calibri" w:cs="Calibri"/>
          <w:spacing w:val="42"/>
          <w:sz w:val="21"/>
          <w:szCs w:val="21"/>
        </w:rPr>
        <w:t>technicznych i organizacyjnych sporządzania, wysyłania i odbierania korespondencji elektronicznej</w:t>
      </w:r>
    </w:p>
    <w:p w:rsidR="0020113B" w:rsidRPr="00202D31" w:rsidRDefault="0020113B" w:rsidP="006572E6">
      <w:pPr>
        <w:tabs>
          <w:tab w:val="left" w:pos="426"/>
        </w:tabs>
        <w:autoSpaceDE w:val="0"/>
        <w:autoSpaceDN w:val="0"/>
        <w:adjustRightInd w:val="0"/>
        <w:spacing w:line="276" w:lineRule="auto"/>
        <w:jc w:val="both"/>
        <w:rPr>
          <w:rFonts w:ascii="Calibri" w:hAnsi="Calibri" w:cs="Calibri"/>
          <w:b/>
          <w:sz w:val="21"/>
          <w:szCs w:val="21"/>
        </w:rPr>
      </w:pPr>
    </w:p>
    <w:p w:rsidR="00D303DB" w:rsidRPr="00202D31" w:rsidRDefault="004C12DF"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hAnsi="Calibri" w:cs="Calibri"/>
          <w:sz w:val="21"/>
          <w:szCs w:val="21"/>
          <w:lang w:eastAsia="pl-PL"/>
        </w:rPr>
        <w:t xml:space="preserve">Komunikacja </w:t>
      </w:r>
      <w:r w:rsidR="00AA447C" w:rsidRPr="00202D31">
        <w:rPr>
          <w:rFonts w:ascii="Calibri" w:hAnsi="Calibri" w:cs="Calibri"/>
          <w:sz w:val="21"/>
          <w:szCs w:val="21"/>
          <w:lang w:eastAsia="pl-PL"/>
        </w:rPr>
        <w:t>pomiędzy zamawiającym a w</w:t>
      </w:r>
      <w:r w:rsidR="004475B7" w:rsidRPr="00202D31">
        <w:rPr>
          <w:rFonts w:ascii="Calibri" w:hAnsi="Calibri" w:cs="Calibri"/>
          <w:sz w:val="21"/>
          <w:szCs w:val="21"/>
          <w:lang w:eastAsia="pl-PL"/>
        </w:rPr>
        <w:t xml:space="preserve">ykonawcami, </w:t>
      </w:r>
      <w:r w:rsidR="004475B7" w:rsidRPr="00202D31">
        <w:rPr>
          <w:rFonts w:ascii="Calibri" w:hAnsi="Calibri" w:cs="Calibri"/>
          <w:b/>
          <w:sz w:val="21"/>
          <w:szCs w:val="21"/>
          <w:lang w:eastAsia="pl-PL"/>
        </w:rPr>
        <w:t>w szczególności składanie ofert</w:t>
      </w:r>
      <w:r w:rsidR="004475B7" w:rsidRPr="00202D31">
        <w:rPr>
          <w:rFonts w:ascii="Calibri" w:hAnsi="Calibri" w:cs="Calibri"/>
          <w:sz w:val="21"/>
          <w:szCs w:val="21"/>
          <w:lang w:eastAsia="pl-PL"/>
        </w:rPr>
        <w:t>, wymiana informacji oraz przeka</w:t>
      </w:r>
      <w:r w:rsidR="00AA447C" w:rsidRPr="00202D31">
        <w:rPr>
          <w:rFonts w:ascii="Calibri" w:hAnsi="Calibri" w:cs="Calibri"/>
          <w:sz w:val="21"/>
          <w:szCs w:val="21"/>
          <w:lang w:eastAsia="pl-PL"/>
        </w:rPr>
        <w:t xml:space="preserve">zywanie dokumentów i oświadczeń, </w:t>
      </w:r>
      <w:r w:rsidR="00940F30" w:rsidRPr="00202D31">
        <w:rPr>
          <w:rFonts w:ascii="Calibri" w:hAnsi="Calibri" w:cs="Calibri"/>
          <w:sz w:val="21"/>
          <w:szCs w:val="21"/>
          <w:lang w:eastAsia="pl-PL"/>
        </w:rPr>
        <w:t xml:space="preserve">odbywa się </w:t>
      </w:r>
      <w:r w:rsidR="005C66D7" w:rsidRPr="00202D31">
        <w:rPr>
          <w:rFonts w:ascii="Calibri" w:hAnsi="Calibri" w:cs="Calibri"/>
          <w:sz w:val="21"/>
          <w:szCs w:val="21"/>
          <w:lang w:eastAsia="pl-PL"/>
        </w:rPr>
        <w:t xml:space="preserve">w języku polskim, </w:t>
      </w:r>
      <w:r w:rsidR="002E273C" w:rsidRPr="00202D31">
        <w:rPr>
          <w:rFonts w:ascii="Calibri" w:hAnsi="Calibri" w:cs="Calibri"/>
          <w:sz w:val="21"/>
          <w:szCs w:val="21"/>
          <w:lang w:eastAsia="pl-PL"/>
        </w:rPr>
        <w:t>za pośrednictwem elektronicznej, bezpłatnej Platformy zakupowej</w:t>
      </w:r>
      <w:r w:rsidR="00CE40A2" w:rsidRPr="00202D31">
        <w:rPr>
          <w:rFonts w:ascii="Calibri" w:hAnsi="Calibri" w:cs="Calibri"/>
          <w:sz w:val="21"/>
          <w:szCs w:val="21"/>
          <w:lang w:eastAsia="pl-PL"/>
        </w:rPr>
        <w:t>, administro</w:t>
      </w:r>
      <w:r w:rsidR="002E273C" w:rsidRPr="00202D31">
        <w:rPr>
          <w:rFonts w:ascii="Calibri" w:eastAsia="Calibri-Light" w:hAnsi="Calibri" w:cs="Calibri"/>
          <w:sz w:val="21"/>
          <w:szCs w:val="21"/>
        </w:rPr>
        <w:t xml:space="preserve">wanej przez OPEN NEXUS Spółka z ograniczoną odpowiedzialnością, </w:t>
      </w:r>
      <w:r w:rsidR="00CC5B8A" w:rsidRPr="00202D31">
        <w:rPr>
          <w:rFonts w:ascii="Calibri" w:eastAsia="Calibri-Light" w:hAnsi="Calibri" w:cs="Calibri"/>
          <w:sz w:val="21"/>
          <w:szCs w:val="21"/>
        </w:rPr>
        <w:br/>
      </w:r>
      <w:r w:rsidR="002E273C" w:rsidRPr="00202D31">
        <w:rPr>
          <w:rFonts w:ascii="Calibri" w:eastAsia="Calibri-Light" w:hAnsi="Calibri" w:cs="Calibri"/>
          <w:sz w:val="21"/>
          <w:szCs w:val="21"/>
        </w:rPr>
        <w:t xml:space="preserve">61-144 Poznań, ul. Bolesława Krzywoustego 3, </w:t>
      </w:r>
      <w:r w:rsidR="002E273C" w:rsidRPr="00202D31">
        <w:rPr>
          <w:rFonts w:ascii="Calibri" w:hAnsi="Calibri" w:cs="Calibri"/>
          <w:sz w:val="21"/>
          <w:szCs w:val="21"/>
          <w:lang w:eastAsia="pl-PL"/>
        </w:rPr>
        <w:t>na podstronie dedykowanej zamawiającemu</w:t>
      </w:r>
      <w:r w:rsidR="00DF228B" w:rsidRPr="00202D31">
        <w:rPr>
          <w:rFonts w:ascii="Calibri" w:hAnsi="Calibri" w:cs="Calibri"/>
          <w:sz w:val="21"/>
          <w:szCs w:val="21"/>
          <w:lang w:eastAsia="pl-PL"/>
        </w:rPr>
        <w:t xml:space="preserve"> </w:t>
      </w:r>
      <w:r w:rsidR="00DF228B" w:rsidRPr="00202D31">
        <w:rPr>
          <w:rFonts w:ascii="Calibri" w:hAnsi="Calibri" w:cs="Calibri"/>
          <w:sz w:val="21"/>
          <w:szCs w:val="21"/>
        </w:rPr>
        <w:t>(PROFIL NABYWCY)</w:t>
      </w:r>
      <w:r w:rsidR="002E273C" w:rsidRPr="00202D31">
        <w:rPr>
          <w:rFonts w:ascii="Calibri" w:hAnsi="Calibri" w:cs="Calibri"/>
          <w:sz w:val="21"/>
          <w:szCs w:val="21"/>
          <w:lang w:eastAsia="pl-PL"/>
        </w:rPr>
        <w:t>,</w:t>
      </w:r>
      <w:r w:rsidRPr="00202D31">
        <w:rPr>
          <w:rFonts w:ascii="Calibri" w:hAnsi="Calibri" w:cs="Calibri"/>
          <w:sz w:val="21"/>
          <w:szCs w:val="21"/>
          <w:lang w:eastAsia="pl-PL"/>
        </w:rPr>
        <w:t xml:space="preserve"> wskazanej w pkt 8 Rozdziału 1</w:t>
      </w:r>
      <w:r w:rsidR="00940F30" w:rsidRPr="00202D31">
        <w:rPr>
          <w:rFonts w:ascii="Calibri" w:hAnsi="Calibri" w:cs="Calibri"/>
          <w:sz w:val="21"/>
          <w:szCs w:val="21"/>
          <w:lang w:eastAsia="pl-PL"/>
        </w:rPr>
        <w:t xml:space="preserve"> </w:t>
      </w:r>
      <w:r w:rsidRPr="00202D31">
        <w:rPr>
          <w:rFonts w:ascii="Calibri" w:hAnsi="Calibri" w:cs="Calibri"/>
          <w:sz w:val="21"/>
          <w:szCs w:val="21"/>
          <w:lang w:eastAsia="pl-PL"/>
        </w:rPr>
        <w:t xml:space="preserve">SWZ, </w:t>
      </w:r>
      <w:r w:rsidR="002E273C" w:rsidRPr="00202D31">
        <w:rPr>
          <w:rFonts w:ascii="Calibri" w:hAnsi="Calibri" w:cs="Calibri"/>
          <w:sz w:val="21"/>
          <w:szCs w:val="21"/>
          <w:lang w:eastAsia="pl-PL"/>
        </w:rPr>
        <w:t>dalej „Platformie”</w:t>
      </w:r>
      <w:r w:rsidR="00D303DB" w:rsidRPr="00202D31">
        <w:rPr>
          <w:rFonts w:ascii="Calibri" w:hAnsi="Calibri" w:cs="Calibri"/>
          <w:sz w:val="21"/>
          <w:szCs w:val="21"/>
          <w:lang w:eastAsia="pl-PL"/>
        </w:rPr>
        <w:t xml:space="preserve">; </w:t>
      </w:r>
      <w:r w:rsidR="00D303DB" w:rsidRPr="00202D31">
        <w:rPr>
          <w:rFonts w:ascii="Calibri" w:hAnsi="Calibri" w:cs="Calibri"/>
          <w:sz w:val="21"/>
          <w:szCs w:val="21"/>
        </w:rPr>
        <w:t xml:space="preserve">komunikacja ustna dopuszczalna jest w toku negocjacji oraz w odniesieniu do informacji, które nie są istotne, w szczególności nie dotyczą </w:t>
      </w:r>
      <w:r w:rsidRPr="00202D31">
        <w:rPr>
          <w:rFonts w:ascii="Calibri" w:hAnsi="Calibri" w:cs="Calibri"/>
          <w:sz w:val="21"/>
          <w:szCs w:val="21"/>
        </w:rPr>
        <w:t>SWZ</w:t>
      </w:r>
      <w:r w:rsidR="00D303DB" w:rsidRPr="00202D31">
        <w:rPr>
          <w:rFonts w:ascii="Calibri" w:hAnsi="Calibri" w:cs="Calibri"/>
          <w:sz w:val="21"/>
          <w:szCs w:val="21"/>
        </w:rPr>
        <w:t xml:space="preserve"> lub ofert.</w:t>
      </w:r>
    </w:p>
    <w:p w:rsidR="008672A0"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eastAsia="Calibri" w:hAnsi="Calibri" w:cs="Calibri"/>
          <w:sz w:val="21"/>
          <w:szCs w:val="21"/>
        </w:rPr>
        <w:t>Przystępując do nini</w:t>
      </w:r>
      <w:r w:rsidR="008672A0" w:rsidRPr="00202D31">
        <w:rPr>
          <w:rFonts w:ascii="Calibri" w:eastAsia="Calibri" w:hAnsi="Calibri" w:cs="Calibri"/>
          <w:sz w:val="21"/>
          <w:szCs w:val="21"/>
        </w:rPr>
        <w:t>ejszego postępowania, wykonawca:</w:t>
      </w:r>
    </w:p>
    <w:p w:rsidR="005D2855" w:rsidRPr="00202D31" w:rsidRDefault="00F6150C"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lang w:eastAsia="en-US"/>
        </w:rPr>
        <w:t xml:space="preserve">Potwierdza, że zapoznał się z regulaminem </w:t>
      </w:r>
      <w:r w:rsidR="005D2855" w:rsidRPr="00202D31">
        <w:rPr>
          <w:rFonts w:ascii="Calibri" w:eastAsia="Calibri" w:hAnsi="Calibri" w:cs="Calibri"/>
          <w:sz w:val="21"/>
          <w:szCs w:val="21"/>
        </w:rPr>
        <w:t>zamieszczonym na stronie internetowej, pod adre</w:t>
      </w:r>
      <w:r w:rsidR="00CE40A2" w:rsidRPr="00202D31">
        <w:rPr>
          <w:rFonts w:ascii="Calibri" w:eastAsia="Calibri" w:hAnsi="Calibri" w:cs="Calibri"/>
          <w:sz w:val="21"/>
          <w:szCs w:val="21"/>
        </w:rPr>
        <w:t xml:space="preserve">sem: </w:t>
      </w:r>
      <w:hyperlink r:id="rId14" w:history="1">
        <w:r w:rsidR="00396262" w:rsidRPr="00830454">
          <w:rPr>
            <w:rStyle w:val="Hipercze"/>
            <w:rFonts w:ascii="Calibri" w:eastAsia="Calibri" w:hAnsi="Calibri" w:cs="Calibri"/>
            <w:sz w:val="21"/>
            <w:szCs w:val="21"/>
          </w:rPr>
          <w:t>https://sosnowieckiewodociagi.pl/o-spolce/zamowienia-publiczne</w:t>
        </w:r>
      </w:hyperlink>
      <w:r w:rsidR="00FF38BC" w:rsidRPr="00202D31">
        <w:rPr>
          <w:rFonts w:ascii="Calibri" w:eastAsia="Calibri" w:hAnsi="Calibri" w:cs="Calibri"/>
          <w:sz w:val="21"/>
          <w:szCs w:val="21"/>
        </w:rPr>
        <w:t xml:space="preserve"> </w:t>
      </w:r>
      <w:r w:rsidR="005D2855" w:rsidRPr="00202D31">
        <w:rPr>
          <w:rFonts w:ascii="Calibri" w:eastAsia="Calibri" w:hAnsi="Calibri" w:cs="Calibri"/>
          <w:sz w:val="21"/>
          <w:szCs w:val="21"/>
        </w:rPr>
        <w:t>i akceptuje jego postanowienia;</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A</w:t>
      </w:r>
      <w:r w:rsidR="004475B7" w:rsidRPr="00202D31">
        <w:rPr>
          <w:rFonts w:ascii="Calibri" w:eastAsia="Calibri" w:hAnsi="Calibri" w:cs="Calibri"/>
          <w:sz w:val="21"/>
          <w:szCs w:val="21"/>
        </w:rPr>
        <w:t xml:space="preserve">kceptuje warunki korzystania z Platformy, określone w regulaminie zamieszczonym na stronie internetowej, pod adresem: </w:t>
      </w:r>
      <w:hyperlink r:id="rId15" w:history="1">
        <w:r w:rsidR="00FF38BC" w:rsidRPr="00202D31">
          <w:rPr>
            <w:rStyle w:val="Hipercze"/>
            <w:rFonts w:ascii="Calibri" w:eastAsia="Calibri" w:hAnsi="Calibri" w:cs="Calibri"/>
            <w:sz w:val="21"/>
            <w:szCs w:val="21"/>
          </w:rPr>
          <w:t>https://platformazakupowa.pl/strona/1-regulamin</w:t>
        </w:r>
      </w:hyperlink>
      <w:r w:rsidR="00CE40A2" w:rsidRPr="00202D31">
        <w:rPr>
          <w:rFonts w:ascii="Calibri" w:eastAsia="Calibri" w:hAnsi="Calibri" w:cs="Calibri"/>
          <w:sz w:val="21"/>
          <w:szCs w:val="21"/>
        </w:rPr>
        <w:t xml:space="preserve"> </w:t>
      </w:r>
      <w:r w:rsidR="004475B7" w:rsidRPr="00202D31">
        <w:rPr>
          <w:rFonts w:ascii="Calibri" w:eastAsia="Calibri" w:hAnsi="Calibri" w:cs="Calibri"/>
          <w:sz w:val="21"/>
          <w:szCs w:val="21"/>
        </w:rPr>
        <w:t>oraz uznaje go za wiążący</w:t>
      </w:r>
      <w:r w:rsidRPr="00202D31">
        <w:rPr>
          <w:rFonts w:ascii="Calibri" w:eastAsia="Calibri" w:hAnsi="Calibri" w:cs="Calibri"/>
          <w:sz w:val="21"/>
          <w:szCs w:val="21"/>
        </w:rPr>
        <w:t>;</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 xml:space="preserve">Potwierdza, że zapoznał się </w:t>
      </w:r>
      <w:r w:rsidRPr="00202D31">
        <w:rPr>
          <w:rFonts w:ascii="Calibri" w:hAnsi="Calibri" w:cs="Calibri"/>
          <w:sz w:val="21"/>
          <w:szCs w:val="21"/>
        </w:rPr>
        <w:t>i stosuje się do Instrukcji</w:t>
      </w:r>
      <w:r w:rsidR="00AA7873" w:rsidRPr="00202D31">
        <w:rPr>
          <w:rFonts w:ascii="Calibri" w:hAnsi="Calibri" w:cs="Calibri"/>
          <w:sz w:val="21"/>
          <w:szCs w:val="21"/>
        </w:rPr>
        <w:t xml:space="preserve"> składania ofert / wniosków, d</w:t>
      </w:r>
      <w:r w:rsidRPr="00202D31">
        <w:rPr>
          <w:rFonts w:ascii="Calibri" w:hAnsi="Calibri" w:cs="Calibri"/>
          <w:sz w:val="21"/>
          <w:szCs w:val="21"/>
        </w:rPr>
        <w:t>ostępnej pod adresem</w:t>
      </w:r>
      <w:r w:rsidR="00AA7873" w:rsidRPr="00202D31">
        <w:rPr>
          <w:rFonts w:ascii="Calibri" w:eastAsia="Calibri" w:hAnsi="Calibri" w:cs="Calibri"/>
          <w:sz w:val="21"/>
          <w:szCs w:val="21"/>
        </w:rPr>
        <w:t xml:space="preserve">: </w:t>
      </w:r>
      <w:hyperlink r:id="rId16" w:history="1">
        <w:r w:rsidR="00CE40A2" w:rsidRPr="00202D31">
          <w:rPr>
            <w:rStyle w:val="Hipercze"/>
            <w:rFonts w:ascii="Calibri" w:eastAsia="Calibri" w:hAnsi="Calibri" w:cs="Calibri"/>
            <w:sz w:val="21"/>
            <w:szCs w:val="21"/>
          </w:rPr>
          <w:t>https://platformazakupowa.pl/strona/45-instrukcje</w:t>
        </w:r>
      </w:hyperlink>
      <w:r w:rsidR="00CE40A2" w:rsidRPr="00202D31">
        <w:rPr>
          <w:rStyle w:val="Hipercze"/>
          <w:rFonts w:ascii="Calibri" w:eastAsia="Calibri" w:hAnsi="Calibri" w:cs="Calibri"/>
          <w:color w:val="auto"/>
          <w:sz w:val="21"/>
          <w:szCs w:val="21"/>
        </w:rPr>
        <w:t>.</w:t>
      </w:r>
    </w:p>
    <w:p w:rsidR="00A939AB" w:rsidRPr="00202D31" w:rsidRDefault="00A939AB" w:rsidP="006572E6">
      <w:pPr>
        <w:pStyle w:val="NormalnyWeb"/>
        <w:numPr>
          <w:ilvl w:val="0"/>
          <w:numId w:val="18"/>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202D3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7" w:history="1">
        <w:r w:rsidRPr="00202D31">
          <w:rPr>
            <w:rStyle w:val="Hipercze"/>
            <w:rFonts w:ascii="Calibri" w:eastAsia="Calibri" w:hAnsi="Calibri" w:cs="Calibri"/>
            <w:color w:val="auto"/>
            <w:sz w:val="21"/>
            <w:szCs w:val="21"/>
          </w:rPr>
          <w:t>https://platformazakupowa.pl</w:t>
        </w:r>
      </w:hyperlink>
      <w:r w:rsidRPr="00202D31">
        <w:rPr>
          <w:rFonts w:ascii="Calibri" w:eastAsia="Calibri" w:hAnsi="Calibri" w:cs="Calibri"/>
          <w:sz w:val="21"/>
          <w:szCs w:val="21"/>
        </w:rPr>
        <w:t xml:space="preserve">, pod numerem telefonu: /22/ 101 02 02, lub adresem e-mail: </w:t>
      </w:r>
      <w:hyperlink r:id="rId18" w:history="1">
        <w:r w:rsidRPr="00202D31">
          <w:rPr>
            <w:rStyle w:val="Hipercze"/>
            <w:rFonts w:ascii="Calibri" w:eastAsia="Calibri" w:hAnsi="Calibri" w:cs="Calibri"/>
            <w:color w:val="auto"/>
            <w:sz w:val="21"/>
            <w:szCs w:val="21"/>
          </w:rPr>
          <w:t>cwk@platformazakupowa.pl</w:t>
        </w:r>
      </w:hyperlink>
      <w:r w:rsidRPr="00202D31">
        <w:rPr>
          <w:rStyle w:val="Hipercze"/>
          <w:rFonts w:ascii="Calibri" w:eastAsia="Calibri" w:hAnsi="Calibri" w:cs="Calibri"/>
          <w:color w:val="auto"/>
          <w:sz w:val="21"/>
          <w:szCs w:val="21"/>
          <w:u w:val="none"/>
        </w:rPr>
        <w:t>.</w:t>
      </w:r>
    </w:p>
    <w:p w:rsidR="004475B7"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b/>
          <w:sz w:val="21"/>
          <w:szCs w:val="21"/>
        </w:rPr>
        <w:t>Zamawiający zaleca</w:t>
      </w:r>
      <w:r w:rsidR="00C17B77" w:rsidRPr="00202D31">
        <w:rPr>
          <w:rFonts w:ascii="Calibri" w:eastAsia="Calibri" w:hAnsi="Calibri" w:cs="Calibri"/>
          <w:b/>
          <w:sz w:val="21"/>
          <w:szCs w:val="21"/>
        </w:rPr>
        <w:t xml:space="preserve"> założeni</w:t>
      </w:r>
      <w:r w:rsidR="00B02706" w:rsidRPr="00202D31">
        <w:rPr>
          <w:rFonts w:ascii="Calibri" w:eastAsia="Calibri" w:hAnsi="Calibri" w:cs="Calibri"/>
          <w:b/>
          <w:sz w:val="21"/>
          <w:szCs w:val="21"/>
        </w:rPr>
        <w:t xml:space="preserve">e </w:t>
      </w:r>
      <w:r w:rsidR="00773A13" w:rsidRPr="00202D31">
        <w:rPr>
          <w:rFonts w:ascii="Calibri" w:eastAsia="Calibri" w:hAnsi="Calibri" w:cs="Calibri"/>
          <w:b/>
          <w:sz w:val="21"/>
          <w:szCs w:val="21"/>
        </w:rPr>
        <w:t xml:space="preserve">bezpłatnego </w:t>
      </w:r>
      <w:r w:rsidR="00B02706" w:rsidRPr="00202D31">
        <w:rPr>
          <w:rFonts w:ascii="Calibri" w:eastAsia="Calibri" w:hAnsi="Calibri" w:cs="Calibri"/>
          <w:b/>
          <w:sz w:val="21"/>
          <w:szCs w:val="21"/>
        </w:rPr>
        <w:t xml:space="preserve">konta na Platformie, </w:t>
      </w:r>
      <w:r w:rsidR="00773A13" w:rsidRPr="00202D31">
        <w:rPr>
          <w:rFonts w:ascii="Calibri" w:hAnsi="Calibri" w:cs="Calibri"/>
          <w:b/>
          <w:sz w:val="21"/>
          <w:szCs w:val="21"/>
        </w:rPr>
        <w:t>w przeciwnym razie wykonawca będzie miał ograniczone funkcjonalności, np. brak widoku wiadomości prywatny</w:t>
      </w:r>
      <w:r w:rsidR="00A939AB" w:rsidRPr="00202D31">
        <w:rPr>
          <w:rFonts w:ascii="Calibri" w:hAnsi="Calibri" w:cs="Calibri"/>
          <w:b/>
          <w:sz w:val="21"/>
          <w:szCs w:val="21"/>
        </w:rPr>
        <w:t>ch od zamawiającego l</w:t>
      </w:r>
      <w:r w:rsidR="00773A13" w:rsidRPr="00202D31">
        <w:rPr>
          <w:rFonts w:ascii="Calibri" w:hAnsi="Calibri" w:cs="Calibri"/>
          <w:b/>
          <w:sz w:val="21"/>
          <w:szCs w:val="21"/>
        </w:rPr>
        <w:t xml:space="preserve">ub brak możliwości </w:t>
      </w:r>
      <w:r w:rsidR="001722AE" w:rsidRPr="00202D31">
        <w:rPr>
          <w:rFonts w:ascii="Calibri" w:hAnsi="Calibri" w:cs="Calibri"/>
          <w:b/>
          <w:sz w:val="21"/>
          <w:szCs w:val="21"/>
        </w:rPr>
        <w:t xml:space="preserve">zmiany / </w:t>
      </w:r>
      <w:r w:rsidR="00773A13" w:rsidRPr="00202D31">
        <w:rPr>
          <w:rFonts w:ascii="Calibri" w:hAnsi="Calibri" w:cs="Calibri"/>
          <w:b/>
          <w:sz w:val="21"/>
          <w:szCs w:val="21"/>
        </w:rPr>
        <w:t>wycofania oferty przy pomocy Centrum Wsparcia Klienta</w:t>
      </w:r>
      <w:r w:rsidR="00AD193E" w:rsidRPr="00202D31">
        <w:rPr>
          <w:rFonts w:ascii="Calibri" w:hAnsi="Calibri" w:cs="Calibri"/>
          <w:sz w:val="21"/>
          <w:szCs w:val="21"/>
        </w:rPr>
        <w:t>.</w:t>
      </w:r>
    </w:p>
    <w:p w:rsidR="00881445" w:rsidRPr="00396262" w:rsidRDefault="001E3AB5" w:rsidP="006572E6">
      <w:pPr>
        <w:pStyle w:val="NormalnyWeb"/>
        <w:numPr>
          <w:ilvl w:val="0"/>
          <w:numId w:val="18"/>
        </w:numPr>
        <w:tabs>
          <w:tab w:val="left" w:pos="426"/>
        </w:tabs>
        <w:suppressAutoHyphens w:val="0"/>
        <w:spacing w:before="0" w:after="0" w:line="276" w:lineRule="auto"/>
        <w:ind w:left="426" w:hanging="426"/>
        <w:jc w:val="both"/>
        <w:rPr>
          <w:rStyle w:val="markedcontent"/>
          <w:rFonts w:ascii="Calibri" w:eastAsia="Calibri" w:hAnsi="Calibri" w:cs="Calibri"/>
          <w:sz w:val="21"/>
          <w:szCs w:val="21"/>
          <w:lang w:val="x-none" w:eastAsia="en-US"/>
        </w:rPr>
      </w:pPr>
      <w:r w:rsidRPr="00202D31">
        <w:rPr>
          <w:rFonts w:ascii="Calibri" w:eastAsia="TimesNewRoman" w:hAnsi="Calibri" w:cs="Calibri"/>
          <w:sz w:val="21"/>
          <w:szCs w:val="21"/>
        </w:rPr>
        <w:t>Ofertę oraz oświadczenie</w:t>
      </w:r>
      <w:r w:rsidR="004E6079" w:rsidRPr="00202D31">
        <w:rPr>
          <w:rFonts w:ascii="Calibri" w:eastAsia="TimesNewRoman" w:hAnsi="Calibri" w:cs="Calibri"/>
          <w:sz w:val="21"/>
          <w:szCs w:val="21"/>
        </w:rPr>
        <w:t xml:space="preserve">, </w:t>
      </w:r>
      <w:r w:rsidR="007540F8" w:rsidRPr="00202D31">
        <w:rPr>
          <w:rFonts w:ascii="Calibri" w:hAnsi="Calibri" w:cs="Calibri"/>
          <w:sz w:val="21"/>
          <w:szCs w:val="21"/>
        </w:rPr>
        <w:t xml:space="preserve">o którym mowa w § 15 ust. 2 regulaminu, </w:t>
      </w:r>
      <w:r w:rsidRPr="00202D31">
        <w:rPr>
          <w:rFonts w:ascii="Calibri" w:eastAsia="TimesNewRoman" w:hAnsi="Calibri" w:cs="Calibri"/>
          <w:sz w:val="21"/>
          <w:szCs w:val="21"/>
        </w:rPr>
        <w:t xml:space="preserve">składa się, </w:t>
      </w:r>
      <w:r w:rsidRPr="00202D31">
        <w:rPr>
          <w:rFonts w:ascii="Calibri" w:eastAsia="TimesNewRoman" w:hAnsi="Calibri" w:cs="Calibri"/>
          <w:sz w:val="21"/>
          <w:szCs w:val="21"/>
          <w:u w:val="single"/>
        </w:rPr>
        <w:t>pod rygorem nieważności</w:t>
      </w:r>
      <w:r w:rsidRPr="00202D31">
        <w:rPr>
          <w:rFonts w:ascii="Calibri" w:eastAsia="TimesNewRoman" w:hAnsi="Calibri" w:cs="Calibri"/>
          <w:sz w:val="21"/>
          <w:szCs w:val="21"/>
        </w:rPr>
        <w:t xml:space="preserve">, w formie elektronicznej </w:t>
      </w:r>
      <w:r w:rsidR="005048AA" w:rsidRPr="00202D31">
        <w:rPr>
          <w:rFonts w:ascii="Calibri" w:eastAsia="Calibri" w:hAnsi="Calibri" w:cs="Calibri"/>
          <w:sz w:val="21"/>
          <w:szCs w:val="21"/>
          <w:lang w:eastAsia="en-US"/>
        </w:rPr>
        <w:t>(</w:t>
      </w:r>
      <w:r w:rsidR="005048AA" w:rsidRPr="00202D31">
        <w:rPr>
          <w:rFonts w:ascii="Calibri" w:eastAsia="TimesNewRomanPSMT" w:hAnsi="Calibri" w:cs="Calibri"/>
          <w:sz w:val="21"/>
          <w:szCs w:val="21"/>
        </w:rPr>
        <w:t xml:space="preserve">postaci elektronicznej opatrzonej kwalifikowanym podpisem elektronicznym) </w:t>
      </w:r>
      <w:r w:rsidRPr="00202D31">
        <w:rPr>
          <w:rFonts w:ascii="Calibri" w:eastAsia="TimesNewRoman" w:hAnsi="Calibri" w:cs="Calibri"/>
          <w:sz w:val="21"/>
          <w:szCs w:val="21"/>
        </w:rPr>
        <w:t>lub w postaci elektronicznej opatrzonej podpisem zaufanym lub podpisem osobi</w:t>
      </w:r>
      <w:r w:rsidR="00946C63" w:rsidRPr="00202D31">
        <w:rPr>
          <w:rFonts w:ascii="Calibri" w:eastAsia="TimesNewRoman" w:hAnsi="Calibri" w:cs="Calibri"/>
          <w:sz w:val="21"/>
          <w:szCs w:val="21"/>
        </w:rPr>
        <w:t>stym; ilekroć w niniejszym rozdzial</w:t>
      </w:r>
      <w:r w:rsidR="00E15746" w:rsidRPr="00202D31">
        <w:rPr>
          <w:rFonts w:ascii="Calibri" w:eastAsia="TimesNewRoman" w:hAnsi="Calibri" w:cs="Calibri"/>
          <w:sz w:val="21"/>
          <w:szCs w:val="21"/>
        </w:rPr>
        <w:t xml:space="preserve">e </w:t>
      </w:r>
      <w:r w:rsidR="00946C63" w:rsidRPr="00202D31">
        <w:rPr>
          <w:rFonts w:ascii="Calibri" w:hAnsi="Calibri" w:cs="Calibri"/>
          <w:sz w:val="21"/>
          <w:szCs w:val="21"/>
        </w:rPr>
        <w:t>jest mowa o ofercie, należy przez to rozumieć również ofertę</w:t>
      </w:r>
      <w:r w:rsidR="00E15746" w:rsidRPr="00202D31">
        <w:rPr>
          <w:rFonts w:ascii="Calibri" w:hAnsi="Calibri" w:cs="Calibri"/>
          <w:sz w:val="21"/>
          <w:szCs w:val="21"/>
        </w:rPr>
        <w:t xml:space="preserve"> </w:t>
      </w:r>
      <w:r w:rsidR="00471EDE" w:rsidRPr="00202D31">
        <w:rPr>
          <w:rFonts w:ascii="Calibri" w:hAnsi="Calibri" w:cs="Calibri"/>
          <w:sz w:val="21"/>
          <w:szCs w:val="21"/>
        </w:rPr>
        <w:t>dodatkow</w:t>
      </w:r>
      <w:r w:rsidR="00401361" w:rsidRPr="00202D31">
        <w:rPr>
          <w:rFonts w:ascii="Calibri" w:hAnsi="Calibri" w:cs="Calibri"/>
          <w:sz w:val="21"/>
          <w:szCs w:val="21"/>
        </w:rPr>
        <w:t>ą</w:t>
      </w:r>
      <w:r w:rsidR="00881445" w:rsidRPr="00202D31">
        <w:rPr>
          <w:rFonts w:ascii="Calibri" w:hAnsi="Calibri" w:cs="Calibri"/>
          <w:sz w:val="21"/>
          <w:szCs w:val="21"/>
        </w:rPr>
        <w:t>;</w:t>
      </w:r>
      <w:r w:rsidR="00881445" w:rsidRPr="00202D31">
        <w:rPr>
          <w:rFonts w:ascii="Calibri" w:eastAsia="Calibri" w:hAnsi="Calibri" w:cs="Calibri"/>
          <w:sz w:val="21"/>
          <w:szCs w:val="21"/>
          <w:lang w:eastAsia="en-US"/>
        </w:rPr>
        <w:t xml:space="preserve"> </w:t>
      </w:r>
      <w:r w:rsidR="00881445" w:rsidRPr="00202D31">
        <w:rPr>
          <w:rFonts w:ascii="Calibri" w:hAnsi="Calibri" w:cs="Calibri"/>
          <w:b/>
          <w:bCs/>
          <w:i/>
          <w:iCs/>
          <w:sz w:val="21"/>
          <w:szCs w:val="21"/>
          <w:highlight w:val="yellow"/>
        </w:rPr>
        <w:t xml:space="preserve">UWAGA: podpisem osobistym nie jest podpis własnoręczny; </w:t>
      </w:r>
      <w:r w:rsidR="00881445" w:rsidRPr="00202D31">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202D31">
        <w:rPr>
          <w:rStyle w:val="markedcontent"/>
          <w:rFonts w:ascii="Calibri" w:hAnsi="Calibri" w:cs="Calibri"/>
          <w:b/>
          <w:bCs/>
          <w:i/>
          <w:iCs/>
          <w:sz w:val="21"/>
          <w:szCs w:val="21"/>
          <w:highlight w:val="yellow"/>
          <w:u w:val="single"/>
        </w:rPr>
        <w:t>podpisem osobistym</w:t>
      </w:r>
      <w:r w:rsidR="00881445" w:rsidRPr="00202D31">
        <w:rPr>
          <w:rStyle w:val="markedcontent"/>
          <w:rFonts w:ascii="Calibri" w:hAnsi="Calibri" w:cs="Calibri"/>
          <w:b/>
          <w:bCs/>
          <w:i/>
          <w:iCs/>
          <w:sz w:val="21"/>
          <w:szCs w:val="21"/>
          <w:highlight w:val="yellow"/>
        </w:rPr>
        <w:t xml:space="preserve"> jest zaawansowany </w:t>
      </w:r>
      <w:r w:rsidR="00881445" w:rsidRPr="00202D31">
        <w:rPr>
          <w:rStyle w:val="highlight"/>
          <w:rFonts w:ascii="Calibri" w:hAnsi="Calibri" w:cs="Calibri"/>
          <w:b/>
          <w:bCs/>
          <w:i/>
          <w:iCs/>
          <w:sz w:val="21"/>
          <w:szCs w:val="21"/>
          <w:highlight w:val="yellow"/>
        </w:rPr>
        <w:t>podpis</w:t>
      </w:r>
      <w:r w:rsidR="00881445" w:rsidRPr="00202D31">
        <w:rPr>
          <w:rStyle w:val="markedcontent"/>
          <w:rFonts w:ascii="Calibri" w:hAnsi="Calibri" w:cs="Calibri"/>
          <w:b/>
          <w:bCs/>
          <w:i/>
          <w:iCs/>
          <w:sz w:val="21"/>
          <w:szCs w:val="21"/>
          <w:highlight w:val="yellow"/>
        </w:rPr>
        <w:t xml:space="preserve"> elektroniczny w rozumieniu art. 3 pkt 11 rozporządzenia Parlamentu Europejskiego i Rady </w:t>
      </w:r>
      <w:r w:rsidR="00663FEC">
        <w:rPr>
          <w:rStyle w:val="markedcontent"/>
          <w:rFonts w:ascii="Calibri" w:hAnsi="Calibri" w:cs="Calibri"/>
          <w:b/>
          <w:bCs/>
          <w:i/>
          <w:iCs/>
          <w:sz w:val="21"/>
          <w:szCs w:val="21"/>
          <w:highlight w:val="yellow"/>
        </w:rPr>
        <w:br/>
      </w:r>
      <w:r w:rsidR="00881445" w:rsidRPr="00202D31">
        <w:rPr>
          <w:rStyle w:val="markedcontent"/>
          <w:rFonts w:ascii="Calibri" w:hAnsi="Calibri" w:cs="Calibri"/>
          <w:b/>
          <w:bCs/>
          <w:i/>
          <w:iCs/>
          <w:sz w:val="21"/>
          <w:szCs w:val="21"/>
          <w:highlight w:val="yellow"/>
        </w:rPr>
        <w:t xml:space="preserve">(UE) nr 910/2014 z dnia 23 lipca 2014 r. w sprawie identyfikacji elektronicznej i usług zaufania </w:t>
      </w:r>
      <w:r w:rsidR="00881445" w:rsidRPr="00202D31">
        <w:rPr>
          <w:rStyle w:val="markedcontent"/>
          <w:rFonts w:ascii="Calibri" w:hAnsi="Calibri" w:cs="Calibri"/>
          <w:b/>
          <w:bCs/>
          <w:i/>
          <w:iCs/>
          <w:sz w:val="21"/>
          <w:szCs w:val="21"/>
          <w:highlight w:val="yellow"/>
        </w:rPr>
        <w:br/>
        <w:t>w odniesieniu do transakcji elektronicznych na rynku wewnętrznym oraz uchylającego dyrektywę 1999/93/WE, weryfikowany za pomocą certyfikatu podpisu osobistego</w:t>
      </w:r>
      <w:r w:rsidR="00881445" w:rsidRPr="00202D31">
        <w:rPr>
          <w:rStyle w:val="markedcontent"/>
          <w:rFonts w:ascii="Calibri" w:hAnsi="Calibri" w:cs="Calibri"/>
          <w:b/>
          <w:i/>
          <w:sz w:val="21"/>
          <w:szCs w:val="21"/>
          <w:highlight w:val="yellow"/>
        </w:rPr>
        <w:t>.</w:t>
      </w:r>
    </w:p>
    <w:p w:rsidR="007F68DD" w:rsidRPr="006347C5" w:rsidRDefault="007F68DD" w:rsidP="007F68DD">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 xml:space="preserve">Ofertę, </w:t>
      </w:r>
      <w:r w:rsidRPr="00202D31">
        <w:rPr>
          <w:rFonts w:ascii="Calibri" w:eastAsia="Calibri" w:hAnsi="Calibri" w:cs="Calibri"/>
          <w:sz w:val="21"/>
          <w:szCs w:val="21"/>
          <w:lang w:eastAsia="en-US"/>
        </w:rPr>
        <w:t xml:space="preserve">oświadczenie, </w:t>
      </w:r>
      <w:r w:rsidRPr="00202D31">
        <w:rPr>
          <w:rFonts w:ascii="Calibri" w:hAnsi="Calibri" w:cs="Calibri"/>
          <w:sz w:val="21"/>
          <w:szCs w:val="21"/>
        </w:rPr>
        <w:t xml:space="preserve">o którym mowa w § 15 ust. 2, a jeśli zasadne – przedmiotowe środki dowodowe, podmiotowe środki dowodowe, w tym oświadczenie, o którym mowa w § 13 ust. 12 regulaminu oraz zobowiązanie podmiotu </w:t>
      </w:r>
      <w:r w:rsidRPr="00202D31">
        <w:rPr>
          <w:rFonts w:ascii="Calibri" w:hAnsi="Calibri" w:cs="Calibri"/>
          <w:sz w:val="21"/>
          <w:szCs w:val="21"/>
        </w:rPr>
        <w:lastRenderedPageBreak/>
        <w:t xml:space="preserve">udostępniającego zasoby, o którym mowa w § 14 ust. 3 regulaminu, dalej „zobowiązanie podmiotu udostępniającego zasoby”, pełnomocnictwa,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Pr="00202D31">
        <w:rPr>
          <w:rFonts w:ascii="Calibri" w:eastAsia="Calibri" w:hAnsi="Calibri" w:cs="Calibri"/>
          <w:sz w:val="21"/>
          <w:szCs w:val="21"/>
          <w:lang w:eastAsia="en-US"/>
        </w:rPr>
        <w:t xml:space="preserve"> </w:t>
      </w:r>
      <w:r w:rsidRPr="00202D31">
        <w:rPr>
          <w:rFonts w:ascii="Calibri" w:hAnsi="Calibri" w:cs="Calibri"/>
          <w:sz w:val="21"/>
          <w:szCs w:val="21"/>
          <w:lang w:eastAsia="pl-PL"/>
        </w:rPr>
        <w:t xml:space="preserve">Obwieszczeniu, o którym mowa w pkt 34, </w:t>
      </w:r>
      <w:r w:rsidRPr="00202D31">
        <w:rPr>
          <w:rFonts w:ascii="Calibri" w:hAnsi="Calibri" w:cs="Calibri"/>
          <w:sz w:val="21"/>
          <w:szCs w:val="21"/>
          <w:u w:val="single"/>
          <w:lang w:eastAsia="pl-PL"/>
        </w:rPr>
        <w:t>z uwzględnieniem zaleceń zamawiającego, o których mowa w niniejszym rozdziale</w:t>
      </w:r>
      <w:r w:rsidRPr="00202D31">
        <w:rPr>
          <w:rFonts w:ascii="Calibri" w:hAnsi="Calibri" w:cs="Calibri"/>
          <w:sz w:val="21"/>
          <w:szCs w:val="21"/>
          <w:lang w:eastAsia="pl-PL"/>
        </w:rPr>
        <w:t>.</w:t>
      </w:r>
    </w:p>
    <w:p w:rsidR="00795869" w:rsidRPr="00202D31" w:rsidRDefault="00795869"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Informacje, oświadczenia lub dokum</w:t>
      </w:r>
      <w:r w:rsidR="008A23D5" w:rsidRPr="00202D31">
        <w:rPr>
          <w:rFonts w:ascii="Calibri" w:hAnsi="Calibri" w:cs="Calibri"/>
          <w:sz w:val="21"/>
          <w:szCs w:val="21"/>
        </w:rPr>
        <w:t xml:space="preserve">enty, inne niż określone w pkt </w:t>
      </w:r>
      <w:r w:rsidR="000703DE" w:rsidRPr="00202D31">
        <w:rPr>
          <w:rFonts w:ascii="Calibri" w:hAnsi="Calibri" w:cs="Calibri"/>
          <w:sz w:val="21"/>
          <w:szCs w:val="21"/>
        </w:rPr>
        <w:t>6</w:t>
      </w:r>
      <w:r w:rsidRPr="00202D31">
        <w:rPr>
          <w:rFonts w:ascii="Calibri" w:hAnsi="Calibri" w:cs="Calibri"/>
          <w:sz w:val="21"/>
          <w:szCs w:val="21"/>
        </w:rPr>
        <w:t xml:space="preserve">, przekazywane w postępowaniu,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008A23D5" w:rsidRPr="00202D31">
        <w:rPr>
          <w:rFonts w:ascii="Calibri" w:hAnsi="Calibri" w:cs="Calibri"/>
          <w:sz w:val="21"/>
          <w:szCs w:val="21"/>
        </w:rPr>
        <w:t>rozporządzeni</w:t>
      </w:r>
      <w:r w:rsidR="00FD2A74" w:rsidRPr="00202D31">
        <w:rPr>
          <w:rFonts w:ascii="Calibri" w:hAnsi="Calibri" w:cs="Calibri"/>
          <w:sz w:val="21"/>
          <w:szCs w:val="21"/>
        </w:rPr>
        <w:t>u</w:t>
      </w:r>
      <w:r w:rsidR="008A23D5" w:rsidRPr="00202D31">
        <w:rPr>
          <w:rFonts w:ascii="Calibri" w:hAnsi="Calibri" w:cs="Calibri"/>
          <w:sz w:val="21"/>
          <w:szCs w:val="21"/>
        </w:rPr>
        <w:t xml:space="preserve"> jak wyżej</w:t>
      </w:r>
      <w:r w:rsidRPr="00202D31">
        <w:rPr>
          <w:rFonts w:ascii="Calibri" w:hAnsi="Calibri" w:cs="Calibri"/>
          <w:sz w:val="21"/>
          <w:szCs w:val="21"/>
        </w:rPr>
        <w:t xml:space="preserve"> lub jako tekst wpisany bezpośrednio do wiadomo</w:t>
      </w:r>
      <w:r w:rsidR="008A23D5" w:rsidRPr="00202D31">
        <w:rPr>
          <w:rFonts w:ascii="Calibri" w:hAnsi="Calibri" w:cs="Calibri"/>
          <w:sz w:val="21"/>
          <w:szCs w:val="21"/>
        </w:rPr>
        <w:t>ści przekazywanej przy użyciu Platformy</w:t>
      </w:r>
      <w:r w:rsidR="006C41FE" w:rsidRPr="00202D31">
        <w:rPr>
          <w:rFonts w:ascii="Calibri" w:hAnsi="Calibri" w:cs="Calibri"/>
          <w:sz w:val="21"/>
          <w:szCs w:val="21"/>
        </w:rPr>
        <w:t xml:space="preserve">, </w:t>
      </w:r>
      <w:r w:rsidR="006C41FE" w:rsidRPr="00202D31">
        <w:rPr>
          <w:rFonts w:ascii="Calibri" w:hAnsi="Calibri" w:cs="Calibri"/>
          <w:sz w:val="21"/>
          <w:szCs w:val="21"/>
          <w:u w:val="single"/>
          <w:lang w:eastAsia="pl-PL"/>
        </w:rPr>
        <w:t xml:space="preserve">z uwzględnieniem zaleceń (preferencji) zamawiającego, o których </w:t>
      </w:r>
      <w:r w:rsidR="003674F9" w:rsidRPr="00202D31">
        <w:rPr>
          <w:rFonts w:ascii="Calibri" w:hAnsi="Calibri" w:cs="Calibri"/>
          <w:sz w:val="21"/>
          <w:szCs w:val="21"/>
          <w:u w:val="single"/>
          <w:lang w:eastAsia="pl-PL"/>
        </w:rPr>
        <w:t>mowa w  niniejszym rozdziale</w:t>
      </w:r>
      <w:r w:rsidR="002F311A" w:rsidRPr="00202D31">
        <w:rPr>
          <w:rFonts w:ascii="Calibri" w:hAnsi="Calibri" w:cs="Calibri"/>
          <w:sz w:val="21"/>
          <w:szCs w:val="21"/>
        </w:rPr>
        <w:t>.</w:t>
      </w:r>
    </w:p>
    <w:p w:rsidR="00B4662D" w:rsidRPr="00202D31" w:rsidRDefault="00B4662D"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 xml:space="preserve">Ofertę </w:t>
      </w:r>
      <w:r w:rsidR="005A5440" w:rsidRPr="00A920CF">
        <w:rPr>
          <w:rFonts w:ascii="Calibri" w:eastAsia="Calibri" w:hAnsi="Calibri" w:cs="Calibri"/>
          <w:sz w:val="21"/>
          <w:szCs w:val="21"/>
          <w:lang w:eastAsia="en-US"/>
        </w:rPr>
        <w:t>wraz z formularzem cenowym i wszystkimi</w:t>
      </w:r>
      <w:r w:rsidRPr="00202D31">
        <w:rPr>
          <w:rFonts w:ascii="Calibri" w:eastAsia="Calibri" w:hAnsi="Calibri" w:cs="Calibri"/>
          <w:sz w:val="21"/>
          <w:szCs w:val="21"/>
          <w:lang w:eastAsia="en-US"/>
        </w:rPr>
        <w:t xml:space="preserve"> pozostałymi załącznikami wymienionymi w pkt 4 Rozdziału 9 SWZ, złożyć należy za pomocą formularza „OFERTA WYKONAWCY”.</w:t>
      </w:r>
    </w:p>
    <w:p w:rsidR="00EE1D3A" w:rsidRPr="00202D31" w:rsidRDefault="00EE1D3A"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Informacje stanowiące tajemnicę przedsiębiorstwa, w rozumieniu</w:t>
      </w:r>
      <w:r w:rsidR="005362FD" w:rsidRPr="00202D31">
        <w:rPr>
          <w:rFonts w:ascii="Calibri" w:hAnsi="Calibri" w:cs="Calibri"/>
          <w:sz w:val="21"/>
          <w:szCs w:val="21"/>
        </w:rPr>
        <w:t xml:space="preserve"> przepisów ustawy z dnia 16 kwietnia 1993 r. </w:t>
      </w:r>
      <w:r w:rsidR="00BB20D6" w:rsidRPr="00202D31">
        <w:rPr>
          <w:rFonts w:ascii="Calibri" w:hAnsi="Calibri" w:cs="Calibri"/>
          <w:sz w:val="21"/>
          <w:szCs w:val="21"/>
        </w:rPr>
        <w:br/>
      </w:r>
      <w:r w:rsidR="005362FD" w:rsidRPr="00202D31">
        <w:rPr>
          <w:rFonts w:ascii="Calibri" w:hAnsi="Calibri" w:cs="Calibri"/>
          <w:sz w:val="21"/>
          <w:szCs w:val="21"/>
        </w:rPr>
        <w:t>o zwalczaniu nieuczciwej konkurencji</w:t>
      </w:r>
      <w:r w:rsidRPr="00202D31">
        <w:rPr>
          <w:rFonts w:ascii="Calibri" w:eastAsia="Calibri" w:hAnsi="Calibri" w:cs="Calibri"/>
          <w:sz w:val="21"/>
          <w:szCs w:val="21"/>
          <w:lang w:eastAsia="en-US"/>
        </w:rPr>
        <w:t xml:space="preserve">, </w:t>
      </w:r>
      <w:r w:rsidR="00BB20D6" w:rsidRPr="00202D31">
        <w:rPr>
          <w:rFonts w:ascii="Calibri" w:eastAsia="Calibri" w:hAnsi="Calibri" w:cs="Calibri"/>
          <w:sz w:val="21"/>
          <w:szCs w:val="21"/>
          <w:lang w:eastAsia="en-US"/>
        </w:rPr>
        <w:t>wykonawca składa</w:t>
      </w:r>
      <w:r w:rsidR="001341C5" w:rsidRPr="00202D31">
        <w:rPr>
          <w:rFonts w:ascii="Calibri" w:eastAsia="Calibri" w:hAnsi="Calibri" w:cs="Calibri"/>
          <w:sz w:val="21"/>
          <w:szCs w:val="21"/>
          <w:lang w:eastAsia="en-US"/>
        </w:rPr>
        <w:t xml:space="preserve"> </w:t>
      </w:r>
      <w:r w:rsidR="00455A17" w:rsidRPr="00202D31">
        <w:rPr>
          <w:rFonts w:ascii="Calibri" w:eastAsia="Calibri" w:hAnsi="Calibri" w:cs="Calibri"/>
          <w:sz w:val="21"/>
          <w:szCs w:val="21"/>
          <w:lang w:eastAsia="en-US"/>
        </w:rPr>
        <w:t>za pomocą formularza</w:t>
      </w:r>
      <w:r w:rsidRPr="00202D31">
        <w:rPr>
          <w:rFonts w:ascii="Calibri" w:eastAsia="Calibri" w:hAnsi="Calibri" w:cs="Calibri"/>
          <w:sz w:val="21"/>
          <w:szCs w:val="21"/>
          <w:lang w:eastAsia="en-US"/>
        </w:rPr>
        <w:t xml:space="preserve"> „TAJEMNICA PRZEDSIĘ</w:t>
      </w:r>
      <w:r w:rsidR="00E35025" w:rsidRPr="00202D31">
        <w:rPr>
          <w:rFonts w:ascii="Calibri" w:eastAsia="Calibri" w:hAnsi="Calibri" w:cs="Calibri"/>
          <w:sz w:val="21"/>
          <w:szCs w:val="21"/>
          <w:lang w:eastAsia="en-US"/>
        </w:rPr>
        <w:t>BIORSTWA”</w:t>
      </w:r>
      <w:r w:rsidR="006F3DFA" w:rsidRPr="00202D31">
        <w:rPr>
          <w:rFonts w:ascii="Calibri" w:eastAsia="Calibri" w:hAnsi="Calibri" w:cs="Calibri"/>
          <w:sz w:val="21"/>
          <w:szCs w:val="21"/>
          <w:lang w:eastAsia="en-US"/>
        </w:rPr>
        <w:t>.</w:t>
      </w:r>
    </w:p>
    <w:p w:rsidR="00230A69" w:rsidRPr="00202D31" w:rsidRDefault="006F0CC8"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w:t>
      </w:r>
      <w:r w:rsidR="00EE77D1" w:rsidRPr="00202D31">
        <w:rPr>
          <w:rFonts w:ascii="Calibri" w:eastAsia="Calibri" w:hAnsi="Calibri" w:cs="Calibri"/>
          <w:sz w:val="21"/>
          <w:szCs w:val="21"/>
          <w:lang w:eastAsia="en-US"/>
        </w:rPr>
        <w:t>nformacje, o</w:t>
      </w:r>
      <w:r w:rsidR="00D279C7" w:rsidRPr="00202D31">
        <w:rPr>
          <w:rFonts w:ascii="Calibri" w:hAnsi="Calibri" w:cs="Calibri"/>
          <w:sz w:val="21"/>
          <w:szCs w:val="21"/>
        </w:rPr>
        <w:t>świadczenia lub dokumenty</w:t>
      </w:r>
      <w:r w:rsidR="00E57A8F"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wymienione w pkt </w:t>
      </w:r>
      <w:r w:rsidR="00A04FBF" w:rsidRPr="00202D31">
        <w:rPr>
          <w:rFonts w:ascii="Calibri" w:eastAsia="Calibri" w:hAnsi="Calibri" w:cs="Calibri"/>
          <w:sz w:val="21"/>
          <w:szCs w:val="21"/>
          <w:lang w:eastAsia="en-US"/>
        </w:rPr>
        <w:t>6</w:t>
      </w:r>
      <w:r w:rsidR="00EE77D1" w:rsidRPr="00202D31">
        <w:rPr>
          <w:rFonts w:ascii="Calibri" w:eastAsia="Calibri" w:hAnsi="Calibri" w:cs="Calibri"/>
          <w:sz w:val="21"/>
          <w:szCs w:val="21"/>
          <w:lang w:eastAsia="en-US"/>
        </w:rPr>
        <w:t xml:space="preserve"> lub</w:t>
      </w:r>
      <w:r w:rsidR="00EF5AFC" w:rsidRPr="00202D31">
        <w:rPr>
          <w:rFonts w:ascii="Calibri" w:eastAsia="Calibri" w:hAnsi="Calibri" w:cs="Calibri"/>
          <w:sz w:val="21"/>
          <w:szCs w:val="21"/>
          <w:lang w:eastAsia="en-US"/>
        </w:rPr>
        <w:t xml:space="preserve"> </w:t>
      </w:r>
      <w:r w:rsidR="00A04FBF" w:rsidRPr="00202D31">
        <w:rPr>
          <w:rFonts w:ascii="Calibri" w:eastAsia="Calibri" w:hAnsi="Calibri" w:cs="Calibri"/>
          <w:sz w:val="21"/>
          <w:szCs w:val="21"/>
          <w:lang w:eastAsia="en-US"/>
        </w:rPr>
        <w:t>7</w:t>
      </w:r>
      <w:r w:rsidR="00EE77D1" w:rsidRPr="00202D31">
        <w:rPr>
          <w:rFonts w:ascii="Calibri" w:eastAsia="Calibri" w:hAnsi="Calibri" w:cs="Calibri"/>
          <w:sz w:val="21"/>
          <w:szCs w:val="21"/>
          <w:lang w:eastAsia="en-US"/>
        </w:rPr>
        <w:t xml:space="preserve">, </w:t>
      </w:r>
      <w:r w:rsidR="00666951" w:rsidRPr="00202D31">
        <w:rPr>
          <w:rFonts w:ascii="Calibri" w:hAnsi="Calibri" w:cs="Calibri"/>
          <w:sz w:val="21"/>
          <w:szCs w:val="21"/>
        </w:rPr>
        <w:t>przekazywane w postępowaniu</w:t>
      </w:r>
      <w:r w:rsidR="00CF69E4" w:rsidRPr="00202D31">
        <w:rPr>
          <w:rFonts w:ascii="Calibri" w:eastAsia="Calibri" w:hAnsi="Calibri" w:cs="Calibri"/>
          <w:sz w:val="21"/>
          <w:szCs w:val="21"/>
          <w:lang w:eastAsia="en-US"/>
        </w:rPr>
        <w:t xml:space="preserve"> </w:t>
      </w:r>
      <w:r w:rsidR="00EF5AFC" w:rsidRPr="00202D31">
        <w:rPr>
          <w:rFonts w:ascii="Calibri" w:eastAsia="Calibri" w:hAnsi="Calibri" w:cs="Calibri"/>
          <w:sz w:val="21"/>
          <w:szCs w:val="21"/>
          <w:lang w:eastAsia="en-US"/>
        </w:rPr>
        <w:t xml:space="preserve">po </w:t>
      </w:r>
      <w:r w:rsidR="00535F45" w:rsidRPr="00202D31">
        <w:rPr>
          <w:rFonts w:ascii="Calibri" w:eastAsia="Calibri" w:hAnsi="Calibri" w:cs="Calibri"/>
          <w:sz w:val="21"/>
          <w:szCs w:val="21"/>
          <w:lang w:eastAsia="en-US"/>
        </w:rPr>
        <w:t xml:space="preserve">terminie składania </w:t>
      </w:r>
      <w:r w:rsidR="00EF5AFC" w:rsidRPr="00202D31">
        <w:rPr>
          <w:rFonts w:ascii="Calibri" w:eastAsia="Calibri" w:hAnsi="Calibri" w:cs="Calibri"/>
          <w:sz w:val="21"/>
          <w:szCs w:val="21"/>
          <w:lang w:eastAsia="en-US"/>
        </w:rPr>
        <w:t>ofer</w:t>
      </w:r>
      <w:r w:rsidR="00535F45" w:rsidRPr="00202D31">
        <w:rPr>
          <w:rFonts w:ascii="Calibri" w:eastAsia="Calibri" w:hAnsi="Calibri" w:cs="Calibri"/>
          <w:sz w:val="21"/>
          <w:szCs w:val="21"/>
          <w:lang w:eastAsia="en-US"/>
        </w:rPr>
        <w:t>t</w:t>
      </w:r>
      <w:r w:rsidR="00EF5AFC"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wykonawca przekazuje zamawiającemu </w:t>
      </w:r>
      <w:r w:rsidR="00352256" w:rsidRPr="00202D31">
        <w:rPr>
          <w:rFonts w:ascii="Calibri" w:eastAsia="Calibri" w:hAnsi="Calibri" w:cs="Calibri"/>
          <w:sz w:val="21"/>
          <w:szCs w:val="21"/>
          <w:lang w:eastAsia="en-US"/>
        </w:rPr>
        <w:t xml:space="preserve">za </w:t>
      </w:r>
      <w:r w:rsidR="00D93B35" w:rsidRPr="00202D31">
        <w:rPr>
          <w:rFonts w:ascii="Calibri" w:hAnsi="Calibri" w:cs="Calibri"/>
          <w:sz w:val="21"/>
          <w:szCs w:val="21"/>
          <w:lang w:eastAsia="pl-PL"/>
        </w:rPr>
        <w:t>pośrednictwem formularza „</w:t>
      </w:r>
      <w:r w:rsidR="009421DE" w:rsidRPr="00202D31">
        <w:rPr>
          <w:rFonts w:ascii="Calibri" w:hAnsi="Calibri" w:cs="Calibri"/>
          <w:sz w:val="21"/>
          <w:szCs w:val="21"/>
          <w:lang w:eastAsia="pl-PL"/>
        </w:rPr>
        <w:t>WYŚLIJ WIADOMOŚĆ DO ZAMAWIAJĄCEGO”</w:t>
      </w:r>
      <w:r w:rsidR="00EE1D3A" w:rsidRPr="00202D31">
        <w:rPr>
          <w:rFonts w:ascii="Calibri" w:hAnsi="Calibri" w:cs="Calibri"/>
          <w:sz w:val="21"/>
          <w:szCs w:val="21"/>
          <w:lang w:eastAsia="pl-PL"/>
        </w:rPr>
        <w:t>.</w:t>
      </w:r>
    </w:p>
    <w:p w:rsidR="005362FD" w:rsidRPr="00202D31" w:rsidRDefault="00CD5C2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u w:val="single"/>
          <w:lang w:val="pl-PL"/>
        </w:rPr>
        <w:t>Informacje</w:t>
      </w:r>
      <w:r w:rsidR="002243E1" w:rsidRPr="00202D31">
        <w:rPr>
          <w:rFonts w:ascii="Calibri" w:hAnsi="Calibri" w:cs="Calibri"/>
          <w:sz w:val="21"/>
          <w:szCs w:val="21"/>
          <w:u w:val="single"/>
          <w:lang w:val="pl-PL"/>
        </w:rPr>
        <w:t xml:space="preserve"> stanowiąc</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tajemnicę przedsiębiorstwa, przekazywan</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zamawiającemu na późniejszym etapie postępowania (nie wraz z ofertą), należy </w:t>
      </w:r>
      <w:r w:rsidRPr="00202D31">
        <w:rPr>
          <w:rFonts w:ascii="Calibri" w:hAnsi="Calibri" w:cs="Calibri"/>
          <w:sz w:val="21"/>
          <w:szCs w:val="21"/>
          <w:u w:val="single"/>
          <w:lang w:val="pl-PL"/>
        </w:rPr>
        <w:t>przekazać w sposób wskazany w</w:t>
      </w:r>
      <w:r w:rsidR="00BB20D6" w:rsidRPr="00202D31">
        <w:rPr>
          <w:rFonts w:ascii="Calibri" w:hAnsi="Calibri" w:cs="Calibri"/>
          <w:sz w:val="21"/>
          <w:szCs w:val="21"/>
          <w:u w:val="single"/>
          <w:lang w:val="pl-PL"/>
        </w:rPr>
        <w:t xml:space="preserve"> pkt</w:t>
      </w:r>
      <w:r w:rsidR="002321C5" w:rsidRPr="00202D31">
        <w:rPr>
          <w:rFonts w:ascii="Calibri" w:hAnsi="Calibri" w:cs="Calibri"/>
          <w:sz w:val="21"/>
          <w:szCs w:val="21"/>
          <w:u w:val="single"/>
          <w:lang w:val="pl-PL"/>
        </w:rPr>
        <w:t xml:space="preserve"> 10</w:t>
      </w:r>
      <w:r w:rsidR="00057936" w:rsidRPr="00202D31">
        <w:rPr>
          <w:rFonts w:ascii="Calibri" w:hAnsi="Calibri" w:cs="Calibri"/>
          <w:sz w:val="21"/>
          <w:szCs w:val="21"/>
          <w:lang w:val="pl-PL"/>
        </w:rPr>
        <w:t>;</w:t>
      </w:r>
      <w:r w:rsidR="00535F45" w:rsidRPr="00202D31">
        <w:rPr>
          <w:rFonts w:ascii="Calibri" w:hAnsi="Calibri" w:cs="Calibri"/>
          <w:sz w:val="21"/>
          <w:szCs w:val="21"/>
          <w:lang w:val="pl-PL"/>
        </w:rPr>
        <w:t xml:space="preserve"> </w:t>
      </w:r>
      <w:r w:rsidR="005362FD" w:rsidRPr="00202D31">
        <w:rPr>
          <w:rFonts w:ascii="Calibri" w:hAnsi="Calibri" w:cs="Calibri"/>
          <w:b/>
          <w:sz w:val="21"/>
          <w:szCs w:val="21"/>
        </w:rPr>
        <w:t>w celu utrzymania w poufności tych informacji, wykonawca winien przekazać je w wydzielonym i odpowiednio ozna</w:t>
      </w:r>
      <w:r w:rsidR="009E4317" w:rsidRPr="00202D31">
        <w:rPr>
          <w:rFonts w:ascii="Calibri" w:hAnsi="Calibri" w:cs="Calibri"/>
          <w:b/>
          <w:sz w:val="21"/>
          <w:szCs w:val="21"/>
        </w:rPr>
        <w:t>czonym pliku</w:t>
      </w:r>
      <w:r w:rsidR="001341C5" w:rsidRPr="00202D31">
        <w:rPr>
          <w:rFonts w:ascii="Calibri" w:hAnsi="Calibri" w:cs="Calibri"/>
          <w:sz w:val="21"/>
          <w:szCs w:val="21"/>
          <w:lang w:val="pl-PL"/>
        </w:rPr>
        <w: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w:t>
      </w:r>
      <w:r w:rsidR="00076F43" w:rsidRPr="00202D31">
        <w:rPr>
          <w:rFonts w:ascii="Calibri" w:hAnsi="Calibri" w:cs="Calibri"/>
          <w:sz w:val="21"/>
          <w:szCs w:val="21"/>
        </w:rPr>
        <w:t>§ 14</w:t>
      </w:r>
      <w:r w:rsidR="00541FDB" w:rsidRPr="00202D31">
        <w:rPr>
          <w:rFonts w:ascii="Calibri" w:hAnsi="Calibri" w:cs="Calibri"/>
          <w:sz w:val="21"/>
          <w:szCs w:val="21"/>
          <w:lang w:val="pl-PL"/>
        </w:rPr>
        <w:t xml:space="preserve"> ust. 1</w:t>
      </w:r>
      <w:r w:rsidR="00076F43" w:rsidRPr="00202D31">
        <w:rPr>
          <w:rFonts w:ascii="Calibri" w:hAnsi="Calibri" w:cs="Calibri"/>
          <w:sz w:val="21"/>
          <w:szCs w:val="21"/>
        </w:rPr>
        <w:t xml:space="preserve"> </w:t>
      </w:r>
      <w:r w:rsidRPr="00202D31">
        <w:rPr>
          <w:rFonts w:ascii="Calibri" w:hAnsi="Calibri" w:cs="Calibri"/>
          <w:sz w:val="21"/>
          <w:szCs w:val="21"/>
        </w:rPr>
        <w:t>regulaminu, zwane dalej w niniejszym rozdziale „dokumentami</w:t>
      </w:r>
      <w:r w:rsidR="00E911A4" w:rsidRPr="00202D31">
        <w:rPr>
          <w:rFonts w:ascii="Calibri" w:hAnsi="Calibri" w:cs="Calibri"/>
          <w:sz w:val="21"/>
          <w:szCs w:val="21"/>
        </w:rPr>
        <w:t xml:space="preserve"> potwierdzającymi umocowanie do</w:t>
      </w:r>
      <w:r w:rsidR="00E911A4" w:rsidRPr="00202D31">
        <w:rPr>
          <w:rFonts w:ascii="Calibri" w:hAnsi="Calibri" w:cs="Calibri"/>
          <w:sz w:val="21"/>
          <w:szCs w:val="21"/>
          <w:lang w:val="pl-PL"/>
        </w:rPr>
        <w:t xml:space="preserve"> </w:t>
      </w:r>
      <w:r w:rsidRPr="00202D3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202D31">
        <w:rPr>
          <w:rFonts w:ascii="Calibri" w:hAnsi="Calibri" w:cs="Calibri"/>
          <w:sz w:val="21"/>
          <w:szCs w:val="21"/>
        </w:rPr>
        <w:t xml:space="preserve">w niniejszym rozdziale </w:t>
      </w:r>
      <w:r w:rsidRPr="00202D31">
        <w:rPr>
          <w:rFonts w:ascii="Calibri" w:hAnsi="Calibri" w:cs="Calibri"/>
          <w:sz w:val="21"/>
          <w:szCs w:val="21"/>
        </w:rPr>
        <w:t>„upoważnionymi podmiotami”, jako dokument elektroniczny, przekazuje się ten dokument.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202D31">
        <w:rPr>
          <w:rFonts w:ascii="Calibri" w:hAnsi="Calibri" w:cs="Calibri"/>
          <w:sz w:val="21"/>
          <w:szCs w:val="21"/>
        </w:rPr>
        <w:t xml:space="preserve">godność cyfrowego odwzorowania </w:t>
      </w:r>
      <w:r w:rsidRPr="00202D31">
        <w:rPr>
          <w:rFonts w:ascii="Calibri" w:hAnsi="Calibri" w:cs="Calibri"/>
          <w:sz w:val="21"/>
          <w:szCs w:val="21"/>
        </w:rPr>
        <w:t>z dokumentem w postaci papierowej.</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t>
      </w:r>
      <w:r w:rsidR="00FA1CA8" w:rsidRPr="00202D31">
        <w:rPr>
          <w:rFonts w:ascii="Calibri" w:hAnsi="Calibri" w:cs="Calibri"/>
          <w:sz w:val="21"/>
          <w:szCs w:val="21"/>
        </w:rPr>
        <w:t xml:space="preserve">w pkt </w:t>
      </w:r>
      <w:r w:rsidR="00A55781" w:rsidRPr="00202D31">
        <w:rPr>
          <w:rFonts w:ascii="Calibri" w:hAnsi="Calibri" w:cs="Calibri"/>
          <w:sz w:val="21"/>
          <w:szCs w:val="21"/>
          <w:lang w:val="pl-PL"/>
        </w:rPr>
        <w:t>13</w:t>
      </w:r>
      <w:r w:rsidRPr="00202D31">
        <w:rPr>
          <w:rFonts w:ascii="Calibri" w:hAnsi="Calibri" w:cs="Calibri"/>
          <w:sz w:val="21"/>
          <w:szCs w:val="21"/>
        </w:rPr>
        <w:t>, dokonuje w przypadku:</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 xml:space="preserve">Przedmiotowych środków dowodowych – odpowiednio wykonawca lub wykonawca wspólnie ubiegający się </w:t>
      </w:r>
      <w:r w:rsidRPr="00202D31">
        <w:rPr>
          <w:rFonts w:ascii="Calibri" w:hAnsi="Calibri" w:cs="Calibri"/>
          <w:sz w:val="21"/>
          <w:szCs w:val="21"/>
        </w:rPr>
        <w:br/>
        <w:t>o udzielenie zamówienia;</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Innych dokumentów – odpowiednio wykonawca lub wykonawca wspólnie ubiegający się o udzielenie zamówienia, w zakresie dokumentów, które każdego z nich dotyczą.</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6"/>
        <w:jc w:val="both"/>
        <w:rPr>
          <w:rFonts w:ascii="Calibri" w:hAnsi="Calibri" w:cs="Calibri"/>
          <w:sz w:val="21"/>
          <w:szCs w:val="21"/>
        </w:rPr>
      </w:pPr>
      <w:r w:rsidRPr="00202D31">
        <w:rPr>
          <w:rFonts w:ascii="Calibri" w:hAnsi="Calibri" w:cs="Calibri"/>
          <w:sz w:val="21"/>
          <w:szCs w:val="21"/>
        </w:rPr>
        <w:t>Poświadczenia zgodności cyfrowego odwzorowania z dokumentem w postaci papierowej, o którym mo</w:t>
      </w:r>
      <w:r w:rsidR="00FA1CA8" w:rsidRPr="00202D31">
        <w:rPr>
          <w:rFonts w:ascii="Calibri" w:hAnsi="Calibri" w:cs="Calibri"/>
          <w:sz w:val="21"/>
          <w:szCs w:val="21"/>
        </w:rPr>
        <w:t xml:space="preserve">wa w pkt </w:t>
      </w:r>
      <w:r w:rsidR="00A55781" w:rsidRPr="00202D31">
        <w:rPr>
          <w:rFonts w:ascii="Calibri" w:hAnsi="Calibri" w:cs="Calibri"/>
          <w:sz w:val="21"/>
          <w:szCs w:val="21"/>
        </w:rPr>
        <w:t>13</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Przez cyfrowe odwzorowanie, należy rozumieć dokument elektroniczny będący kopią elektroniczną treści zapisa</w:t>
      </w:r>
      <w:r w:rsidR="000D51C1" w:rsidRPr="00202D31">
        <w:rPr>
          <w:rFonts w:ascii="Calibri" w:hAnsi="Calibri" w:cs="Calibri"/>
          <w:sz w:val="21"/>
          <w:szCs w:val="21"/>
        </w:rPr>
        <w:t xml:space="preserve">nej </w:t>
      </w:r>
      <w:r w:rsidRPr="00202D31">
        <w:rPr>
          <w:rFonts w:ascii="Calibri" w:hAnsi="Calibri" w:cs="Calibri"/>
          <w:sz w:val="21"/>
          <w:szCs w:val="21"/>
        </w:rPr>
        <w:t>w postaci papierowej, umożliwiający zapoznanie się z tą treścią i jej zrozumienie, bez konieczności bezpośredniego dostępu do oryginału.</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2926B4"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W przypadku gdy podmiotowe środki dowodowe, w tym oświadczenie, o którym mowa w § 13 ust. 12 regulamin</w:t>
      </w:r>
      <w:r w:rsidR="001C64D1" w:rsidRPr="00202D31">
        <w:rPr>
          <w:rFonts w:ascii="Calibri" w:hAnsi="Calibri" w:cs="Calibri"/>
          <w:sz w:val="21"/>
          <w:szCs w:val="21"/>
        </w:rPr>
        <w:t>u</w:t>
      </w:r>
      <w:r w:rsidRPr="00202D31">
        <w:rPr>
          <w:rFonts w:ascii="Calibri" w:hAnsi="Calibri" w:cs="Calibri"/>
          <w:sz w:val="21"/>
          <w:szCs w:val="21"/>
        </w:rPr>
        <w:t>, oraz zobowiązanie podmiotu udostępniającego zasoby,</w:t>
      </w:r>
      <w:r w:rsidR="008C6EAC" w:rsidRPr="00202D31">
        <w:rPr>
          <w:rFonts w:ascii="Calibri" w:hAnsi="Calibri" w:cs="Calibri"/>
          <w:sz w:val="21"/>
          <w:szCs w:val="21"/>
        </w:rPr>
        <w:t xml:space="preserve"> </w:t>
      </w:r>
      <w:r w:rsidR="00F3018F" w:rsidRPr="00202D31">
        <w:rPr>
          <w:rFonts w:ascii="Calibri" w:hAnsi="Calibri" w:cs="Calibri"/>
          <w:sz w:val="21"/>
          <w:szCs w:val="21"/>
        </w:rPr>
        <w:t xml:space="preserve">przedmiotowe środki dowodowe, </w:t>
      </w:r>
      <w:r w:rsidRPr="00202D31">
        <w:rPr>
          <w:rFonts w:ascii="Calibri" w:hAnsi="Calibri" w:cs="Calibri"/>
          <w:sz w:val="21"/>
          <w:szCs w:val="21"/>
        </w:rPr>
        <w:t>niewystawione przez upoważnione podmioty lub pełnomocnictwo, zostały sporządzone jako dokument w postaci papiero</w:t>
      </w:r>
      <w:r w:rsidR="000D51C1" w:rsidRPr="00202D31">
        <w:rPr>
          <w:rFonts w:ascii="Calibri" w:hAnsi="Calibri" w:cs="Calibri"/>
          <w:sz w:val="21"/>
          <w:szCs w:val="21"/>
        </w:rPr>
        <w:t xml:space="preserve">wej </w:t>
      </w:r>
      <w:r w:rsidRPr="00202D31">
        <w:rPr>
          <w:rFonts w:ascii="Calibri" w:hAnsi="Calibri" w:cs="Calibri"/>
          <w:sz w:val="21"/>
          <w:szCs w:val="21"/>
        </w:rPr>
        <w:t xml:space="preserve">i opatrzone </w:t>
      </w:r>
      <w:r w:rsidRPr="00202D31">
        <w:rPr>
          <w:rFonts w:ascii="Calibri" w:hAnsi="Calibri" w:cs="Calibri"/>
          <w:sz w:val="21"/>
          <w:szCs w:val="21"/>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 pkt </w:t>
      </w:r>
      <w:r w:rsidR="00FA1CA8" w:rsidRPr="00202D31">
        <w:rPr>
          <w:rFonts w:ascii="Calibri" w:hAnsi="Calibri" w:cs="Calibri"/>
          <w:sz w:val="21"/>
          <w:szCs w:val="21"/>
        </w:rPr>
        <w:t>1</w:t>
      </w:r>
      <w:r w:rsidR="00A55781" w:rsidRPr="00202D31">
        <w:rPr>
          <w:rFonts w:ascii="Calibri" w:hAnsi="Calibri" w:cs="Calibri"/>
          <w:sz w:val="21"/>
          <w:szCs w:val="21"/>
        </w:rPr>
        <w:t>8</w:t>
      </w:r>
      <w:r w:rsidRPr="00202D31">
        <w:rPr>
          <w:rFonts w:ascii="Calibri" w:hAnsi="Calibri" w:cs="Calibri"/>
          <w:sz w:val="21"/>
          <w:szCs w:val="21"/>
        </w:rPr>
        <w:t>, dokonuje w przypadku:</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Podmiotowych środków dowodowych – odpowiednio wykonawca, wykonawca wspólnie ubiegający się </w:t>
      </w:r>
      <w:r w:rsidRPr="00202D31">
        <w:rPr>
          <w:rFonts w:ascii="Calibri" w:hAnsi="Calibri" w:cs="Calibri"/>
          <w:sz w:val="21"/>
          <w:szCs w:val="21"/>
        </w:rPr>
        <w:br/>
        <w:t>o udzielenie zamówienia, podmiot udostępniający zasoby, w zakresie podmiotowych środków dowodowych, które każdego z nich dotyczą;</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rsidR="002926B4"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Pełnomocnictwa – mocodawca.</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w:t>
      </w:r>
      <w:r w:rsidR="00FA1CA8" w:rsidRPr="00202D31">
        <w:rPr>
          <w:rFonts w:ascii="Calibri" w:hAnsi="Calibri" w:cs="Calibri"/>
          <w:sz w:val="21"/>
          <w:szCs w:val="21"/>
        </w:rPr>
        <w:t>którym mowa w pkt 1</w:t>
      </w:r>
      <w:r w:rsidR="00A55781" w:rsidRPr="00202D31">
        <w:rPr>
          <w:rFonts w:ascii="Calibri" w:hAnsi="Calibri" w:cs="Calibri"/>
          <w:sz w:val="21"/>
          <w:szCs w:val="21"/>
        </w:rPr>
        <w:t>8</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W przypadku przekazywania w postępowaniu dokumentu elektronicznego w f</w:t>
      </w:r>
      <w:r w:rsidR="0030498E" w:rsidRPr="00202D31">
        <w:rPr>
          <w:rFonts w:ascii="Calibri" w:hAnsi="Calibri" w:cs="Calibri"/>
          <w:sz w:val="21"/>
          <w:szCs w:val="21"/>
        </w:rPr>
        <w:t>ormacie poddającym dane</w:t>
      </w:r>
      <w:r w:rsidR="0094369B" w:rsidRPr="00202D31">
        <w:rPr>
          <w:rFonts w:ascii="Calibri" w:hAnsi="Calibri" w:cs="Calibri"/>
          <w:sz w:val="21"/>
          <w:szCs w:val="21"/>
        </w:rPr>
        <w:t xml:space="preserve"> </w:t>
      </w:r>
      <w:r w:rsidRPr="00202D31">
        <w:rPr>
          <w:rFonts w:ascii="Calibri" w:hAnsi="Calibri" w:cs="Calibri"/>
          <w:sz w:val="21"/>
          <w:szCs w:val="21"/>
        </w:rPr>
        <w:t>kompresji, opatrzenie pliku zawierającego skompresowane do</w:t>
      </w:r>
      <w:r w:rsidR="0030498E" w:rsidRPr="00202D31">
        <w:rPr>
          <w:rFonts w:ascii="Calibri" w:hAnsi="Calibri" w:cs="Calibri"/>
          <w:sz w:val="21"/>
          <w:szCs w:val="21"/>
        </w:rPr>
        <w:t>kumenty kwalifikowanym podpisem</w:t>
      </w:r>
      <w:r w:rsidR="00EE7F96" w:rsidRPr="00202D31">
        <w:rPr>
          <w:rFonts w:ascii="Calibri" w:hAnsi="Calibri" w:cs="Calibri"/>
          <w:sz w:val="21"/>
          <w:szCs w:val="21"/>
        </w:rPr>
        <w:t xml:space="preserve"> </w:t>
      </w:r>
      <w:r w:rsidRPr="00202D3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Dokumenty elektroniczne w postępowaniu spełniają łącznie następujące wymagania:</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Umożliwiają prezentację treści w postaci elektronicznej, w szczególności przez wyświetlenie tej treści </w:t>
      </w:r>
      <w:r w:rsidR="00EE7F96" w:rsidRPr="00202D31">
        <w:rPr>
          <w:rFonts w:ascii="Calibri" w:hAnsi="Calibri" w:cs="Calibri"/>
          <w:sz w:val="21"/>
          <w:szCs w:val="21"/>
        </w:rPr>
        <w:br/>
      </w:r>
      <w:r w:rsidRPr="00202D31">
        <w:rPr>
          <w:rFonts w:ascii="Calibri" w:hAnsi="Calibri" w:cs="Calibri"/>
          <w:sz w:val="21"/>
          <w:szCs w:val="21"/>
        </w:rPr>
        <w:t>na monitorze ekranowym;</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Umożliwiają prezentację treści w postaci papierowej, w szczególności za pomocą wydruku;</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Zawierają dane w układzie niepozostawiającym wątpliwości co do treści i kontekstu zapisanych informacji.</w:t>
      </w:r>
    </w:p>
    <w:p w:rsidR="00AC5CA6" w:rsidRPr="00202D31" w:rsidRDefault="00D93B3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Calibri" w:hAnsi="Calibri" w:cs="Calibri"/>
          <w:sz w:val="21"/>
          <w:szCs w:val="21"/>
          <w:lang w:eastAsia="en-US"/>
        </w:rPr>
        <w:t xml:space="preserve">Stosownie do </w:t>
      </w:r>
      <w:r w:rsidRPr="00202D31">
        <w:rPr>
          <w:rFonts w:ascii="Calibri" w:eastAsia="Calibri" w:hAnsi="Calibri" w:cs="Calibri"/>
          <w:sz w:val="21"/>
          <w:szCs w:val="21"/>
          <w:lang w:val="pl-PL" w:eastAsia="en-US"/>
        </w:rPr>
        <w:t xml:space="preserve">postanowień </w:t>
      </w:r>
      <w:r w:rsidRPr="00202D31">
        <w:rPr>
          <w:rFonts w:ascii="Calibri" w:eastAsia="Calibri" w:hAnsi="Calibri" w:cs="Calibri"/>
          <w:sz w:val="21"/>
          <w:szCs w:val="21"/>
          <w:lang w:eastAsia="en-US"/>
        </w:rPr>
        <w:t>§</w:t>
      </w:r>
      <w:r w:rsidRPr="00202D31">
        <w:rPr>
          <w:rFonts w:ascii="Calibri" w:eastAsia="Calibri" w:hAnsi="Calibri" w:cs="Calibri"/>
          <w:b/>
          <w:sz w:val="21"/>
          <w:szCs w:val="21"/>
          <w:lang w:eastAsia="en-US"/>
        </w:rPr>
        <w:t xml:space="preserve"> </w:t>
      </w:r>
      <w:r w:rsidR="00A804BF" w:rsidRPr="00202D31">
        <w:rPr>
          <w:rFonts w:ascii="Calibri" w:eastAsia="Calibri" w:hAnsi="Calibri" w:cs="Calibri"/>
          <w:sz w:val="21"/>
          <w:szCs w:val="21"/>
          <w:lang w:eastAsia="en-US"/>
        </w:rPr>
        <w:t xml:space="preserve">17 ust. </w:t>
      </w:r>
      <w:r w:rsidR="00F3018F" w:rsidRPr="00202D31">
        <w:rPr>
          <w:rFonts w:ascii="Calibri" w:eastAsia="Calibri" w:hAnsi="Calibri" w:cs="Calibri"/>
          <w:sz w:val="21"/>
          <w:szCs w:val="21"/>
          <w:lang w:val="pl-PL" w:eastAsia="en-US"/>
        </w:rPr>
        <w:t>7</w:t>
      </w:r>
      <w:r w:rsidR="00A804BF" w:rsidRPr="00202D31">
        <w:rPr>
          <w:rFonts w:ascii="Calibri" w:eastAsia="Calibri" w:hAnsi="Calibri" w:cs="Calibri"/>
          <w:sz w:val="21"/>
          <w:szCs w:val="21"/>
          <w:lang w:eastAsia="en-US"/>
        </w:rPr>
        <w:t xml:space="preserve"> </w:t>
      </w:r>
      <w:r w:rsidR="00A804BF" w:rsidRPr="00202D31">
        <w:rPr>
          <w:rFonts w:ascii="Calibri" w:eastAsia="Calibri" w:hAnsi="Calibri" w:cs="Calibri"/>
          <w:sz w:val="21"/>
          <w:szCs w:val="21"/>
          <w:lang w:val="pl-PL" w:eastAsia="en-US"/>
        </w:rPr>
        <w:t>r</w:t>
      </w:r>
      <w:proofErr w:type="spellStart"/>
      <w:r w:rsidRPr="00202D31">
        <w:rPr>
          <w:rFonts w:ascii="Calibri" w:eastAsia="Calibri" w:hAnsi="Calibri" w:cs="Calibri"/>
          <w:sz w:val="21"/>
          <w:szCs w:val="21"/>
          <w:lang w:eastAsia="en-US"/>
        </w:rPr>
        <w:t>egulaminu</w:t>
      </w:r>
      <w:proofErr w:type="spellEnd"/>
      <w:r w:rsidRPr="00202D31">
        <w:rPr>
          <w:rFonts w:ascii="Calibri" w:eastAsia="Calibri" w:hAnsi="Calibri" w:cs="Calibri"/>
          <w:sz w:val="21"/>
          <w:szCs w:val="21"/>
          <w:lang w:eastAsia="en-US"/>
        </w:rPr>
        <w:t>, wykonawca może zw</w:t>
      </w:r>
      <w:r w:rsidR="00045236" w:rsidRPr="00202D31">
        <w:rPr>
          <w:rFonts w:ascii="Calibri" w:eastAsia="Calibri" w:hAnsi="Calibri" w:cs="Calibri"/>
          <w:sz w:val="21"/>
          <w:szCs w:val="21"/>
          <w:lang w:eastAsia="en-US"/>
        </w:rPr>
        <w:t>rócić się do zamawiającego</w:t>
      </w:r>
      <w:r w:rsidR="00567624"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lang w:eastAsia="en-US"/>
        </w:rPr>
        <w:t>o wyjaśnienie treści SWZ;</w:t>
      </w:r>
      <w:r w:rsidR="00AC7732" w:rsidRPr="00202D31">
        <w:rPr>
          <w:rFonts w:ascii="Calibri" w:hAnsi="Calibri" w:cs="Calibri"/>
          <w:sz w:val="21"/>
          <w:szCs w:val="21"/>
          <w:lang w:val="pl-PL"/>
        </w:rPr>
        <w:t xml:space="preserve"> </w:t>
      </w:r>
      <w:r w:rsidRPr="00202D31">
        <w:rPr>
          <w:rFonts w:ascii="Calibri" w:eastAsia="Calibri" w:hAnsi="Calibri" w:cs="Calibri"/>
          <w:sz w:val="21"/>
          <w:szCs w:val="21"/>
          <w:lang w:eastAsia="en-US"/>
        </w:rPr>
        <w:t xml:space="preserve">wniosek  należy </w:t>
      </w:r>
      <w:r w:rsidR="009421DE" w:rsidRPr="00202D31">
        <w:rPr>
          <w:rFonts w:ascii="Calibri" w:eastAsia="Calibri" w:hAnsi="Calibri" w:cs="Calibri"/>
          <w:sz w:val="21"/>
          <w:szCs w:val="21"/>
          <w:lang w:val="pl-PL" w:eastAsia="en-US"/>
        </w:rPr>
        <w:t xml:space="preserve">złożyć </w:t>
      </w:r>
      <w:r w:rsidR="003A5A36" w:rsidRPr="00202D31">
        <w:rPr>
          <w:rFonts w:ascii="Calibri" w:eastAsia="Calibri" w:hAnsi="Calibri" w:cs="Calibri"/>
          <w:sz w:val="21"/>
          <w:szCs w:val="21"/>
          <w:lang w:eastAsia="en-US"/>
        </w:rPr>
        <w:t xml:space="preserve">za </w:t>
      </w:r>
      <w:r w:rsidR="003A5A36" w:rsidRPr="00202D31">
        <w:rPr>
          <w:rFonts w:ascii="Calibri" w:hAnsi="Calibri" w:cs="Calibri"/>
          <w:sz w:val="21"/>
          <w:szCs w:val="21"/>
          <w:lang w:eastAsia="pl-PL"/>
        </w:rPr>
        <w:t>pośrednictwem formularza „WYŚLIJ WIADOMOŚĆ DO ZAMAWIAJĄCEGO”</w:t>
      </w:r>
      <w:r w:rsidR="00361372" w:rsidRPr="00202D31">
        <w:rPr>
          <w:rFonts w:ascii="Calibri" w:hAnsi="Calibri" w:cs="Calibri"/>
          <w:sz w:val="21"/>
          <w:szCs w:val="21"/>
          <w:lang w:val="pl-PL" w:eastAsia="pl-PL"/>
        </w:rPr>
        <w:t>;</w:t>
      </w:r>
      <w:r w:rsidR="00361372"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u w:val="single"/>
          <w:lang w:eastAsia="en-US"/>
        </w:rPr>
        <w:t>zamawiający zaleca, aby zapytania zostały również przesłane w wersji edytowalnej</w:t>
      </w:r>
      <w:r w:rsidR="00AC5CA6" w:rsidRPr="00202D31">
        <w:rPr>
          <w:rFonts w:ascii="Calibri" w:eastAsia="Calibri" w:hAnsi="Calibri" w:cs="Calibri"/>
          <w:sz w:val="21"/>
          <w:szCs w:val="21"/>
          <w:u w:val="single"/>
          <w:lang w:val="pl-PL" w:eastAsia="en-US"/>
        </w:rPr>
        <w:t>.</w:t>
      </w:r>
    </w:p>
    <w:p w:rsidR="00AC5CA6" w:rsidRPr="00202D31" w:rsidRDefault="00AC5CA6"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Zamawiający odpowie na wniosek o wyjaśnienie treści SWZ, pod warunkiem że wniosek ten wpłynie </w:t>
      </w:r>
      <w:r w:rsidR="00EE7F96" w:rsidRPr="00202D31">
        <w:rPr>
          <w:rFonts w:ascii="Calibri" w:hAnsi="Calibri" w:cs="Calibri"/>
          <w:sz w:val="21"/>
          <w:szCs w:val="21"/>
        </w:rPr>
        <w:br/>
      </w:r>
      <w:r w:rsidRPr="00202D31">
        <w:rPr>
          <w:rFonts w:ascii="Calibri" w:hAnsi="Calibri" w:cs="Calibri"/>
          <w:sz w:val="21"/>
          <w:szCs w:val="21"/>
        </w:rPr>
        <w:t xml:space="preserve">do zamawiającego nie później niż na </w:t>
      </w:r>
      <w:r w:rsidR="001E54F8" w:rsidRPr="00202D31">
        <w:rPr>
          <w:rFonts w:ascii="Calibri" w:hAnsi="Calibri" w:cs="Calibri"/>
          <w:sz w:val="21"/>
          <w:szCs w:val="21"/>
          <w:lang w:val="pl-PL"/>
        </w:rPr>
        <w:t xml:space="preserve">4 </w:t>
      </w:r>
      <w:r w:rsidRPr="00202D31">
        <w:rPr>
          <w:rFonts w:ascii="Calibri" w:hAnsi="Calibri" w:cs="Calibri"/>
          <w:sz w:val="21"/>
          <w:szCs w:val="21"/>
        </w:rPr>
        <w:t>dni przed upływem terminu składania ofert.</w:t>
      </w:r>
    </w:p>
    <w:p w:rsidR="00DB5D65" w:rsidRPr="00202D31" w:rsidRDefault="00DB5D6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Zamawiający może przed upływem terminu składania ofert zmienić treść SWZ</w:t>
      </w:r>
      <w:r w:rsidR="00FC0B5D" w:rsidRPr="00202D31">
        <w:rPr>
          <w:rFonts w:ascii="Calibri" w:eastAsia="TimesNewRoman" w:hAnsi="Calibri" w:cs="Calibri"/>
          <w:sz w:val="21"/>
          <w:szCs w:val="21"/>
          <w:lang w:val="pl-PL"/>
        </w:rPr>
        <w:t>.</w:t>
      </w:r>
    </w:p>
    <w:p w:rsidR="000E3AB4" w:rsidRPr="00202D31" w:rsidRDefault="00D82290"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Treść zapytań </w:t>
      </w:r>
      <w:r w:rsidRPr="00202D31">
        <w:rPr>
          <w:rFonts w:ascii="Calibri" w:eastAsia="TimesNewRoman" w:hAnsi="Calibri" w:cs="Calibri"/>
          <w:sz w:val="21"/>
          <w:szCs w:val="21"/>
          <w:lang w:val="pl-PL"/>
        </w:rPr>
        <w:t>(</w:t>
      </w:r>
      <w:r w:rsidRPr="00202D31">
        <w:rPr>
          <w:rFonts w:ascii="Calibri" w:eastAsia="TimesNewRoman" w:hAnsi="Calibri" w:cs="Calibri"/>
          <w:sz w:val="21"/>
          <w:szCs w:val="21"/>
        </w:rPr>
        <w:t>bez ujawniania źródła zapytania</w:t>
      </w:r>
      <w:r w:rsidRPr="00202D31">
        <w:rPr>
          <w:rFonts w:ascii="Calibri" w:eastAsia="TimesNewRoman" w:hAnsi="Calibri" w:cs="Calibri"/>
          <w:sz w:val="21"/>
          <w:szCs w:val="21"/>
          <w:lang w:val="pl-PL"/>
        </w:rPr>
        <w:t>)</w:t>
      </w:r>
      <w:r w:rsidRPr="00202D31">
        <w:rPr>
          <w:rFonts w:ascii="Calibri" w:eastAsia="TimesNewRoman" w:hAnsi="Calibri" w:cs="Calibri"/>
          <w:sz w:val="21"/>
          <w:szCs w:val="21"/>
        </w:rPr>
        <w:t xml:space="preserve"> wraz z wyjaśnieniami</w:t>
      </w:r>
      <w:r w:rsidR="004475B7" w:rsidRPr="00202D31">
        <w:rPr>
          <w:rFonts w:ascii="Calibri" w:hAnsi="Calibri" w:cs="Calibri"/>
          <w:sz w:val="21"/>
          <w:szCs w:val="21"/>
          <w:lang w:eastAsia="pl-PL"/>
        </w:rPr>
        <w:t xml:space="preserve">, </w:t>
      </w:r>
      <w:r w:rsidRPr="00202D31">
        <w:rPr>
          <w:rFonts w:ascii="Calibri" w:hAnsi="Calibri" w:cs="Calibri"/>
          <w:sz w:val="21"/>
          <w:szCs w:val="21"/>
          <w:lang w:val="pl-PL" w:eastAsia="pl-PL"/>
        </w:rPr>
        <w:t xml:space="preserve">ewentualne zmiany treści SWZ lub </w:t>
      </w:r>
      <w:r w:rsidR="004475B7" w:rsidRPr="00202D31">
        <w:rPr>
          <w:rFonts w:ascii="Calibri" w:hAnsi="Calibri" w:cs="Calibri"/>
          <w:sz w:val="21"/>
          <w:szCs w:val="21"/>
          <w:lang w:eastAsia="pl-PL"/>
        </w:rPr>
        <w:t>zmiany termi</w:t>
      </w:r>
      <w:r w:rsidR="00CE4123" w:rsidRPr="00202D31">
        <w:rPr>
          <w:rFonts w:ascii="Calibri" w:hAnsi="Calibri" w:cs="Calibri"/>
          <w:sz w:val="21"/>
          <w:szCs w:val="21"/>
          <w:lang w:eastAsia="pl-PL"/>
        </w:rPr>
        <w:t xml:space="preserve">nu składania i otwarcia ofert, </w:t>
      </w:r>
      <w:r w:rsidR="00CE4123"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amawiający</w:t>
      </w:r>
      <w:proofErr w:type="spellEnd"/>
      <w:r w:rsidR="004475B7" w:rsidRPr="00202D31">
        <w:rPr>
          <w:rFonts w:ascii="Calibri" w:hAnsi="Calibri" w:cs="Calibri"/>
          <w:sz w:val="21"/>
          <w:szCs w:val="21"/>
          <w:lang w:eastAsia="pl-PL"/>
        </w:rPr>
        <w:t xml:space="preserve"> </w:t>
      </w:r>
      <w:r w:rsidR="0002769F" w:rsidRPr="00202D31">
        <w:rPr>
          <w:rFonts w:ascii="Calibri" w:hAnsi="Calibri" w:cs="Calibri"/>
          <w:sz w:val="21"/>
          <w:szCs w:val="21"/>
          <w:lang w:val="pl-PL" w:eastAsia="pl-PL"/>
        </w:rPr>
        <w:t xml:space="preserve">zamieści </w:t>
      </w:r>
      <w:r w:rsidR="00D35B93" w:rsidRPr="00202D31">
        <w:rPr>
          <w:rFonts w:ascii="Calibri" w:hAnsi="Calibri" w:cs="Calibri"/>
          <w:sz w:val="21"/>
          <w:szCs w:val="21"/>
          <w:lang w:eastAsia="pl-PL"/>
        </w:rPr>
        <w:t>na Platformie</w:t>
      </w:r>
      <w:r w:rsidR="00D35B93" w:rsidRPr="00202D31">
        <w:rPr>
          <w:rFonts w:ascii="Calibri" w:hAnsi="Calibri" w:cs="Calibri"/>
          <w:sz w:val="21"/>
          <w:szCs w:val="21"/>
          <w:lang w:val="pl-PL" w:eastAsia="pl-PL"/>
        </w:rPr>
        <w:t xml:space="preserve"> (</w:t>
      </w:r>
      <w:r w:rsidR="003C5E9D" w:rsidRPr="00202D31">
        <w:rPr>
          <w:rFonts w:ascii="Calibri" w:hAnsi="Calibri" w:cs="Calibri"/>
          <w:sz w:val="21"/>
          <w:szCs w:val="21"/>
          <w:lang w:eastAsia="pl-PL"/>
        </w:rPr>
        <w:t xml:space="preserve">w sekcji </w:t>
      </w:r>
      <w:r w:rsidR="00DB5D65" w:rsidRPr="00202D31">
        <w:rPr>
          <w:rFonts w:ascii="Calibri" w:hAnsi="Calibri" w:cs="Calibri"/>
          <w:sz w:val="21"/>
          <w:szCs w:val="21"/>
          <w:lang w:val="pl-PL" w:eastAsia="pl-PL"/>
        </w:rPr>
        <w:t>„</w:t>
      </w:r>
      <w:r w:rsidR="00DB5D65" w:rsidRPr="00202D31">
        <w:rPr>
          <w:rFonts w:ascii="Calibri" w:hAnsi="Calibri" w:cs="Calibri"/>
          <w:sz w:val="21"/>
          <w:szCs w:val="21"/>
          <w:lang w:eastAsia="pl-PL"/>
        </w:rPr>
        <w:t>KOMUNIKATY”</w:t>
      </w:r>
      <w:r w:rsidR="00D35B93" w:rsidRPr="00202D31">
        <w:rPr>
          <w:rFonts w:ascii="Calibri" w:hAnsi="Calibri" w:cs="Calibri"/>
          <w:sz w:val="21"/>
          <w:szCs w:val="21"/>
          <w:lang w:val="pl-PL" w:eastAsia="pl-PL"/>
        </w:rPr>
        <w:t>)</w:t>
      </w:r>
      <w:r w:rsidR="000E3AB4" w:rsidRPr="00202D31">
        <w:rPr>
          <w:rFonts w:ascii="Calibri" w:hAnsi="Calibri" w:cs="Calibri"/>
          <w:bCs/>
          <w:sz w:val="21"/>
          <w:szCs w:val="21"/>
        </w:rPr>
        <w:t>.</w:t>
      </w:r>
    </w:p>
    <w:p w:rsidR="00DD6273" w:rsidRPr="00202D31" w:rsidRDefault="00DD627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Na skutek udzielenia wyjaśnień, o których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w:t>
      </w:r>
      <w:r w:rsidR="00E46FD2" w:rsidRPr="00202D31">
        <w:rPr>
          <w:rFonts w:ascii="Calibri" w:eastAsia="TimesNewRoman" w:hAnsi="Calibri" w:cs="Calibri"/>
          <w:sz w:val="21"/>
          <w:szCs w:val="21"/>
          <w:lang w:val="pl-PL"/>
        </w:rPr>
        <w:t>6</w:t>
      </w:r>
      <w:r w:rsidRPr="00202D31">
        <w:rPr>
          <w:rFonts w:ascii="Calibri" w:eastAsia="TimesNewRoman" w:hAnsi="Calibri" w:cs="Calibri"/>
          <w:sz w:val="21"/>
          <w:szCs w:val="21"/>
        </w:rPr>
        <w:t xml:space="preserve">, dokonania zmiany treści SWZ, o której mowa w </w:t>
      </w:r>
      <w:r w:rsidR="00D52D8E" w:rsidRPr="00202D31">
        <w:rPr>
          <w:rFonts w:ascii="Calibri" w:eastAsia="TimesNewRoman" w:hAnsi="Calibri" w:cs="Calibri"/>
          <w:sz w:val="21"/>
          <w:szCs w:val="21"/>
          <w:lang w:val="pl-PL"/>
        </w:rPr>
        <w:t>pkt 2</w:t>
      </w:r>
      <w:r w:rsidR="00E46FD2" w:rsidRPr="00202D31">
        <w:rPr>
          <w:rFonts w:ascii="Calibri" w:eastAsia="TimesNewRoman" w:hAnsi="Calibri" w:cs="Calibri"/>
          <w:sz w:val="21"/>
          <w:szCs w:val="21"/>
          <w:lang w:val="pl-PL"/>
        </w:rPr>
        <w:t>5</w:t>
      </w:r>
      <w:r w:rsidRPr="00202D31">
        <w:rPr>
          <w:rFonts w:ascii="Calibri" w:eastAsia="TimesNewRoman" w:hAnsi="Calibri" w:cs="Calibri"/>
          <w:sz w:val="21"/>
          <w:szCs w:val="21"/>
        </w:rPr>
        <w:t>,</w:t>
      </w:r>
      <w:r w:rsidRPr="00202D31">
        <w:rPr>
          <w:rFonts w:ascii="Calibri" w:eastAsia="TimesNewRoman" w:hAnsi="Calibri" w:cs="Calibri"/>
          <w:sz w:val="21"/>
          <w:szCs w:val="21"/>
          <w:lang w:val="pl-PL"/>
        </w:rPr>
        <w:t xml:space="preserve"> </w:t>
      </w:r>
      <w:r w:rsidRPr="00202D31">
        <w:rPr>
          <w:rFonts w:ascii="Calibri" w:eastAsia="TimesNewRoman" w:hAnsi="Calibri" w:cs="Calibri"/>
          <w:sz w:val="21"/>
          <w:szCs w:val="21"/>
        </w:rPr>
        <w:t xml:space="preserve">albo niezależnie od nich, zamawiający może przedłużyć termin składania ofert o czas niezbędny dla wykonawców </w:t>
      </w:r>
      <w:r w:rsidRPr="00202D31">
        <w:rPr>
          <w:rFonts w:ascii="Calibri" w:eastAsia="TimesNewRoman" w:hAnsi="Calibri" w:cs="Calibri"/>
          <w:sz w:val="21"/>
          <w:szCs w:val="21"/>
          <w:lang w:val="pl-PL"/>
        </w:rPr>
        <w:br/>
      </w:r>
      <w:r w:rsidRPr="00202D31">
        <w:rPr>
          <w:rFonts w:ascii="Calibri" w:eastAsia="TimesNewRoman" w:hAnsi="Calibri" w:cs="Calibri"/>
          <w:sz w:val="21"/>
          <w:szCs w:val="21"/>
        </w:rPr>
        <w:t>do należytego przygotowania i złożenia ofert</w:t>
      </w:r>
      <w:r w:rsidRPr="00202D31">
        <w:rPr>
          <w:rFonts w:ascii="Calibri" w:eastAsia="TimesNewRoman" w:hAnsi="Calibri" w:cs="Calibri"/>
          <w:sz w:val="21"/>
          <w:szCs w:val="21"/>
          <w:lang w:val="pl-PL"/>
        </w:rPr>
        <w:t xml:space="preserve">, przy czym </w:t>
      </w:r>
      <w:r w:rsidRPr="00202D31">
        <w:rPr>
          <w:rFonts w:ascii="Calibri" w:eastAsia="TimesNewRoman" w:hAnsi="Calibri" w:cs="Calibri"/>
          <w:sz w:val="21"/>
          <w:szCs w:val="21"/>
        </w:rPr>
        <w:t>przedłużenie terminu składania ofert, nie wpływa na bieg terminu składania wniosku</w:t>
      </w:r>
      <w:r w:rsidRPr="00202D31">
        <w:rPr>
          <w:rFonts w:ascii="Calibri" w:hAnsi="Calibri" w:cs="Calibri"/>
          <w:bCs/>
          <w:sz w:val="21"/>
          <w:szCs w:val="21"/>
        </w:rPr>
        <w:t xml:space="preserve"> </w:t>
      </w:r>
      <w:r w:rsidRPr="00202D31">
        <w:rPr>
          <w:rFonts w:ascii="Calibri" w:eastAsia="TimesNewRoman" w:hAnsi="Calibri" w:cs="Calibri"/>
          <w:sz w:val="21"/>
          <w:szCs w:val="21"/>
        </w:rPr>
        <w:t xml:space="preserve">o wyjaśnienie treści SWZ, o którym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23</w:t>
      </w:r>
      <w:r w:rsidRPr="00202D31">
        <w:rPr>
          <w:rFonts w:ascii="Calibri" w:eastAsia="TimesNewRoman" w:hAnsi="Calibri" w:cs="Calibri"/>
          <w:sz w:val="21"/>
          <w:szCs w:val="21"/>
        </w:rPr>
        <w:t>.</w:t>
      </w:r>
    </w:p>
    <w:p w:rsidR="00E1353E" w:rsidRPr="00202D31" w:rsidRDefault="00D35B9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val="pl-PL"/>
        </w:rPr>
        <w:t>Z</w:t>
      </w:r>
      <w:proofErr w:type="spellStart"/>
      <w:r w:rsidRPr="00202D31">
        <w:rPr>
          <w:rFonts w:ascii="Calibri" w:hAnsi="Calibri" w:cs="Calibri"/>
          <w:sz w:val="21"/>
          <w:szCs w:val="21"/>
        </w:rPr>
        <w:t>amawiający</w:t>
      </w:r>
      <w:proofErr w:type="spellEnd"/>
      <w:r w:rsidRPr="00202D31">
        <w:rPr>
          <w:rFonts w:ascii="Calibri" w:hAnsi="Calibri" w:cs="Calibri"/>
          <w:sz w:val="21"/>
          <w:szCs w:val="21"/>
        </w:rPr>
        <w:t xml:space="preserve"> udostępni</w:t>
      </w:r>
      <w:r w:rsidRPr="00202D31">
        <w:rPr>
          <w:rFonts w:ascii="Calibri" w:hAnsi="Calibri" w:cs="Calibri"/>
          <w:sz w:val="21"/>
          <w:szCs w:val="21"/>
          <w:lang w:val="pl-PL"/>
        </w:rPr>
        <w:t xml:space="preserve">ał będzie </w:t>
      </w:r>
      <w:r w:rsidRPr="00202D31">
        <w:rPr>
          <w:rFonts w:ascii="Calibri" w:hAnsi="Calibri" w:cs="Calibri"/>
          <w:sz w:val="21"/>
          <w:szCs w:val="21"/>
        </w:rPr>
        <w:t>na Platformie (w sekcji ,,KOMUNIKATY”)</w:t>
      </w:r>
      <w:r w:rsidRPr="00202D31">
        <w:rPr>
          <w:rFonts w:ascii="Calibri" w:hAnsi="Calibri" w:cs="Calibri"/>
          <w:sz w:val="21"/>
          <w:szCs w:val="21"/>
          <w:lang w:val="pl-PL"/>
        </w:rPr>
        <w:t xml:space="preserve"> w</w:t>
      </w:r>
      <w:r w:rsidR="004B50DD" w:rsidRPr="00202D31">
        <w:rPr>
          <w:rFonts w:ascii="Calibri" w:hAnsi="Calibri" w:cs="Calibri"/>
          <w:sz w:val="21"/>
          <w:szCs w:val="21"/>
          <w:lang w:val="pl-PL"/>
        </w:rPr>
        <w:t>szelkie informacje wynikające z postano</w:t>
      </w:r>
      <w:r w:rsidR="00D52D8E" w:rsidRPr="00202D31">
        <w:rPr>
          <w:rFonts w:ascii="Calibri" w:hAnsi="Calibri" w:cs="Calibri"/>
          <w:sz w:val="21"/>
          <w:szCs w:val="21"/>
          <w:lang w:val="pl-PL"/>
        </w:rPr>
        <w:t>wień regulaminu</w:t>
      </w:r>
      <w:r w:rsidRPr="00202D31">
        <w:rPr>
          <w:rFonts w:ascii="Calibri" w:hAnsi="Calibri" w:cs="Calibri"/>
          <w:sz w:val="21"/>
          <w:szCs w:val="21"/>
          <w:lang w:val="pl-PL"/>
        </w:rPr>
        <w:t>, w szczególności</w:t>
      </w:r>
      <w:r w:rsidR="004B7F5E" w:rsidRPr="00202D31">
        <w:rPr>
          <w:rFonts w:ascii="Calibri" w:hAnsi="Calibri" w:cs="Calibri"/>
          <w:sz w:val="21"/>
          <w:szCs w:val="21"/>
          <w:lang w:val="pl-PL"/>
        </w:rPr>
        <w:t xml:space="preserve"> </w:t>
      </w:r>
      <w:r w:rsidR="00C33CDD" w:rsidRPr="00202D31">
        <w:rPr>
          <w:rFonts w:ascii="Calibri" w:hAnsi="Calibri" w:cs="Calibri"/>
          <w:sz w:val="21"/>
          <w:szCs w:val="21"/>
          <w:lang w:val="pl-PL"/>
        </w:rPr>
        <w:t xml:space="preserve">dot. </w:t>
      </w:r>
      <w:r w:rsidRPr="00202D31">
        <w:rPr>
          <w:rFonts w:ascii="Calibri" w:hAnsi="Calibri" w:cs="Calibri"/>
          <w:sz w:val="21"/>
          <w:szCs w:val="21"/>
          <w:lang w:val="pl-PL"/>
        </w:rPr>
        <w:t>unieważnieni</w:t>
      </w:r>
      <w:r w:rsidR="00D52D8E" w:rsidRPr="00202D31">
        <w:rPr>
          <w:rFonts w:ascii="Calibri" w:hAnsi="Calibri" w:cs="Calibri"/>
          <w:sz w:val="21"/>
          <w:szCs w:val="21"/>
          <w:lang w:val="pl-PL"/>
        </w:rPr>
        <w:t>a</w:t>
      </w:r>
      <w:r w:rsidR="004B7F5E" w:rsidRPr="00202D31">
        <w:rPr>
          <w:rFonts w:ascii="Calibri" w:hAnsi="Calibri" w:cs="Calibri"/>
          <w:sz w:val="21"/>
          <w:szCs w:val="21"/>
          <w:lang w:val="pl-PL"/>
        </w:rPr>
        <w:t xml:space="preserve"> postępowania, bądź</w:t>
      </w:r>
      <w:r w:rsidRPr="00202D31">
        <w:rPr>
          <w:rFonts w:ascii="Calibri" w:hAnsi="Calibri" w:cs="Calibri"/>
          <w:sz w:val="21"/>
          <w:szCs w:val="21"/>
          <w:lang w:val="pl-PL"/>
        </w:rPr>
        <w:t xml:space="preserve"> odstąpie</w:t>
      </w:r>
      <w:r w:rsidR="004B7F5E" w:rsidRPr="00202D31">
        <w:rPr>
          <w:rFonts w:ascii="Calibri" w:hAnsi="Calibri" w:cs="Calibri"/>
          <w:sz w:val="21"/>
          <w:szCs w:val="21"/>
          <w:lang w:val="pl-PL"/>
        </w:rPr>
        <w:t xml:space="preserve">nia od </w:t>
      </w:r>
      <w:r w:rsidR="00D52D8E" w:rsidRPr="00202D31">
        <w:rPr>
          <w:rFonts w:ascii="Calibri" w:hAnsi="Calibri" w:cs="Calibri"/>
          <w:sz w:val="21"/>
          <w:szCs w:val="21"/>
          <w:lang w:val="pl-PL"/>
        </w:rPr>
        <w:t xml:space="preserve">jego </w:t>
      </w:r>
      <w:r w:rsidR="004B7F5E" w:rsidRPr="00202D31">
        <w:rPr>
          <w:rFonts w:ascii="Calibri" w:hAnsi="Calibri" w:cs="Calibri"/>
          <w:sz w:val="21"/>
          <w:szCs w:val="21"/>
          <w:lang w:val="pl-PL"/>
        </w:rPr>
        <w:t>prowadze</w:t>
      </w:r>
      <w:r w:rsidR="00D52D8E" w:rsidRPr="00202D31">
        <w:rPr>
          <w:rFonts w:ascii="Calibri" w:hAnsi="Calibri" w:cs="Calibri"/>
          <w:sz w:val="21"/>
          <w:szCs w:val="21"/>
          <w:lang w:val="pl-PL"/>
        </w:rPr>
        <w:t>nia.</w:t>
      </w:r>
    </w:p>
    <w:p w:rsidR="00883E0D" w:rsidRPr="00202D31" w:rsidRDefault="004A6469"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lang w:val="pl-PL" w:eastAsia="pl-PL"/>
        </w:rPr>
        <w:t>K</w:t>
      </w:r>
      <w:proofErr w:type="spellStart"/>
      <w:r w:rsidR="00883E0D" w:rsidRPr="00202D31">
        <w:rPr>
          <w:rFonts w:ascii="Calibri" w:hAnsi="Calibri" w:cs="Calibri"/>
          <w:b/>
          <w:sz w:val="21"/>
          <w:szCs w:val="21"/>
          <w:lang w:eastAsia="pl-PL"/>
        </w:rPr>
        <w:t>orespondencja</w:t>
      </w:r>
      <w:proofErr w:type="spellEnd"/>
      <w:r w:rsidR="00883E0D" w:rsidRPr="00202D31">
        <w:rPr>
          <w:rFonts w:ascii="Calibri" w:hAnsi="Calibri" w:cs="Calibri"/>
          <w:b/>
          <w:sz w:val="21"/>
          <w:szCs w:val="21"/>
          <w:lang w:eastAsia="pl-PL"/>
        </w:rPr>
        <w:t xml:space="preserve">, której adresatem jest konkretny </w:t>
      </w:r>
      <w:r w:rsidR="00883E0D" w:rsidRPr="00202D31">
        <w:rPr>
          <w:rFonts w:ascii="Calibri" w:hAnsi="Calibri" w:cs="Calibri"/>
          <w:b/>
          <w:sz w:val="21"/>
          <w:szCs w:val="21"/>
          <w:lang w:val="pl-PL" w:eastAsia="pl-PL"/>
        </w:rPr>
        <w:t>w</w:t>
      </w:r>
      <w:proofErr w:type="spellStart"/>
      <w:r w:rsidR="00883E0D" w:rsidRPr="00202D31">
        <w:rPr>
          <w:rFonts w:ascii="Calibri" w:hAnsi="Calibri" w:cs="Calibri"/>
          <w:b/>
          <w:sz w:val="21"/>
          <w:szCs w:val="21"/>
          <w:lang w:eastAsia="pl-PL"/>
        </w:rPr>
        <w:t>ykonawca</w:t>
      </w:r>
      <w:proofErr w:type="spellEnd"/>
      <w:r w:rsidR="00883E0D" w:rsidRPr="00202D31">
        <w:rPr>
          <w:rFonts w:ascii="Calibri" w:hAnsi="Calibri" w:cs="Calibri"/>
          <w:b/>
          <w:sz w:val="21"/>
          <w:szCs w:val="21"/>
          <w:lang w:eastAsia="pl-PL"/>
        </w:rPr>
        <w:t xml:space="preserve">, będzie przekazywana za pośrednictwem Platformy </w:t>
      </w:r>
      <w:r w:rsidR="00883E0D" w:rsidRPr="00202D31">
        <w:rPr>
          <w:rFonts w:ascii="Calibri" w:hAnsi="Calibri" w:cs="Calibri"/>
          <w:b/>
          <w:sz w:val="21"/>
          <w:szCs w:val="21"/>
          <w:lang w:val="pl-PL" w:eastAsia="pl-PL"/>
        </w:rPr>
        <w:t xml:space="preserve">tylko </w:t>
      </w:r>
      <w:r w:rsidR="00883E0D" w:rsidRPr="00202D31">
        <w:rPr>
          <w:rFonts w:ascii="Calibri" w:hAnsi="Calibri" w:cs="Calibri"/>
          <w:b/>
          <w:sz w:val="21"/>
          <w:szCs w:val="21"/>
          <w:lang w:eastAsia="pl-PL"/>
        </w:rPr>
        <w:t xml:space="preserve">do </w:t>
      </w:r>
      <w:r w:rsidR="00883E0D" w:rsidRPr="00202D31">
        <w:rPr>
          <w:rFonts w:ascii="Calibri" w:hAnsi="Calibri" w:cs="Calibri"/>
          <w:b/>
          <w:sz w:val="21"/>
          <w:szCs w:val="21"/>
          <w:lang w:val="pl-PL" w:eastAsia="pl-PL"/>
        </w:rPr>
        <w:t>tego w</w:t>
      </w:r>
      <w:proofErr w:type="spellStart"/>
      <w:r w:rsidR="00883E0D" w:rsidRPr="00202D31">
        <w:rPr>
          <w:rFonts w:ascii="Calibri" w:hAnsi="Calibri" w:cs="Calibri"/>
          <w:b/>
          <w:sz w:val="21"/>
          <w:szCs w:val="21"/>
          <w:lang w:eastAsia="pl-PL"/>
        </w:rPr>
        <w:t>ykonawcy</w:t>
      </w:r>
      <w:proofErr w:type="spellEnd"/>
      <w:r w:rsidR="00883E0D" w:rsidRPr="00202D31">
        <w:rPr>
          <w:rFonts w:ascii="Calibri" w:hAnsi="Calibri" w:cs="Calibri"/>
          <w:b/>
          <w:sz w:val="21"/>
          <w:szCs w:val="21"/>
          <w:lang w:val="pl-PL" w:eastAsia="pl-PL"/>
        </w:rPr>
        <w:t xml:space="preserve">, </w:t>
      </w:r>
      <w:r w:rsidR="00883E0D" w:rsidRPr="00202D31">
        <w:rPr>
          <w:rFonts w:ascii="Calibri" w:hAnsi="Calibri" w:cs="Calibri"/>
          <w:b/>
          <w:sz w:val="21"/>
          <w:szCs w:val="21"/>
          <w:u w:val="single"/>
          <w:lang w:val="pl-PL" w:eastAsia="pl-PL"/>
        </w:rPr>
        <w:t>a w</w:t>
      </w:r>
      <w:r w:rsidR="00883E0D" w:rsidRPr="00202D31">
        <w:rPr>
          <w:rFonts w:ascii="Calibri" w:hAnsi="Calibri" w:cs="Calibri"/>
          <w:b/>
          <w:sz w:val="21"/>
          <w:szCs w:val="21"/>
          <w:u w:val="single"/>
          <w:lang w:eastAsia="pl-PL"/>
        </w:rPr>
        <w:t xml:space="preserve"> przypadku wykonawców </w:t>
      </w:r>
      <w:r w:rsidR="00883E0D" w:rsidRPr="00202D31">
        <w:rPr>
          <w:rFonts w:ascii="Calibri" w:hAnsi="Calibri" w:cs="Calibri"/>
          <w:b/>
          <w:sz w:val="21"/>
          <w:szCs w:val="21"/>
          <w:u w:val="single"/>
        </w:rPr>
        <w:t>wspólnie ubiegających się o udzielenie zamówienia</w:t>
      </w:r>
      <w:r w:rsidR="00883E0D" w:rsidRPr="00202D31">
        <w:rPr>
          <w:rFonts w:ascii="Calibri" w:hAnsi="Calibri" w:cs="Calibri"/>
          <w:b/>
          <w:sz w:val="21"/>
          <w:szCs w:val="21"/>
          <w:u w:val="single"/>
          <w:lang w:eastAsia="pl-PL"/>
        </w:rPr>
        <w:t xml:space="preserve">, </w:t>
      </w:r>
      <w:r w:rsidR="00883E0D" w:rsidRPr="00202D31">
        <w:rPr>
          <w:rFonts w:ascii="Calibri" w:hAnsi="Calibri" w:cs="Calibri"/>
          <w:b/>
          <w:bCs/>
          <w:sz w:val="21"/>
          <w:szCs w:val="21"/>
          <w:u w:val="single"/>
        </w:rPr>
        <w:t>wszelka korespondencja będzie prowadzona przez zamawiającego wyłącznie z pełnomocnikiem</w:t>
      </w:r>
      <w:r w:rsidR="00883E0D" w:rsidRPr="00202D31">
        <w:rPr>
          <w:rFonts w:ascii="Calibri" w:hAnsi="Calibri" w:cs="Calibri"/>
          <w:bCs/>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Wykonawca jako podmiot profesjonalny ma obowiązek sprawdzania komunikatów i wiadomości</w:t>
      </w:r>
      <w:r w:rsidRPr="00202D31">
        <w:rPr>
          <w:rFonts w:ascii="Calibri" w:hAnsi="Calibri" w:cs="Calibri"/>
          <w:sz w:val="21"/>
          <w:szCs w:val="21"/>
          <w:lang w:val="pl-PL" w:eastAsia="pl-PL"/>
        </w:rPr>
        <w:t xml:space="preserve"> </w:t>
      </w:r>
      <w:r w:rsidR="00CE4123" w:rsidRPr="00202D31">
        <w:rPr>
          <w:rFonts w:ascii="Calibri" w:hAnsi="Calibri" w:cs="Calibri"/>
          <w:sz w:val="21"/>
          <w:szCs w:val="21"/>
          <w:lang w:eastAsia="pl-PL"/>
        </w:rPr>
        <w:t xml:space="preserve">przesłanych przez </w:t>
      </w:r>
      <w:r w:rsidR="00CE4123"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amawiającego</w:t>
      </w:r>
      <w:proofErr w:type="spellEnd"/>
      <w:r w:rsidRPr="00202D31">
        <w:rPr>
          <w:rFonts w:ascii="Calibri" w:hAnsi="Calibri" w:cs="Calibri"/>
          <w:sz w:val="21"/>
          <w:szCs w:val="21"/>
          <w:lang w:val="pl-PL" w:eastAsia="pl-PL"/>
        </w:rPr>
        <w:t>,</w:t>
      </w:r>
      <w:r w:rsidRPr="00202D31">
        <w:rPr>
          <w:rFonts w:ascii="Calibri" w:hAnsi="Calibri" w:cs="Calibri"/>
          <w:sz w:val="21"/>
          <w:szCs w:val="21"/>
          <w:lang w:eastAsia="pl-PL"/>
        </w:rPr>
        <w:t xml:space="preserve"> bezpośrednio</w:t>
      </w:r>
      <w:r w:rsidRPr="00202D31">
        <w:rPr>
          <w:rFonts w:ascii="Calibri" w:hAnsi="Calibri" w:cs="Calibri"/>
          <w:sz w:val="21"/>
          <w:szCs w:val="21"/>
          <w:lang w:val="pl-PL" w:eastAsia="pl-PL"/>
        </w:rPr>
        <w:t xml:space="preserve"> </w:t>
      </w:r>
      <w:r w:rsidR="0030498E" w:rsidRPr="00202D31">
        <w:rPr>
          <w:rFonts w:ascii="Calibri" w:hAnsi="Calibri" w:cs="Calibri"/>
          <w:sz w:val="21"/>
          <w:szCs w:val="21"/>
          <w:lang w:eastAsia="pl-PL"/>
        </w:rPr>
        <w:t>na Platformie</w:t>
      </w:r>
      <w:r w:rsidR="00B16A03" w:rsidRPr="00202D31">
        <w:rPr>
          <w:rFonts w:ascii="Calibri" w:hAnsi="Calibri" w:cs="Calibri"/>
          <w:sz w:val="21"/>
          <w:szCs w:val="21"/>
          <w:lang w:val="pl-PL" w:eastAsia="pl-PL"/>
        </w:rPr>
        <w:t xml:space="preserve">, </w:t>
      </w:r>
      <w:r w:rsidRPr="00202D31">
        <w:rPr>
          <w:rFonts w:ascii="Calibri" w:hAnsi="Calibri" w:cs="Calibri"/>
          <w:sz w:val="21"/>
          <w:szCs w:val="21"/>
          <w:lang w:eastAsia="pl-PL"/>
        </w:rPr>
        <w:t>z uwagi na fakt iż możliwa jest aw</w:t>
      </w:r>
      <w:r w:rsidR="00B16A03" w:rsidRPr="00202D31">
        <w:rPr>
          <w:rFonts w:ascii="Calibri" w:hAnsi="Calibri" w:cs="Calibri"/>
          <w:sz w:val="21"/>
          <w:szCs w:val="21"/>
          <w:lang w:eastAsia="pl-PL"/>
        </w:rPr>
        <w:t xml:space="preserve">aria systemu lub możliwe jest, </w:t>
      </w:r>
      <w:r w:rsidRPr="00202D31">
        <w:rPr>
          <w:rFonts w:ascii="Calibri" w:hAnsi="Calibri" w:cs="Calibri"/>
          <w:sz w:val="21"/>
          <w:szCs w:val="21"/>
          <w:lang w:eastAsia="pl-PL"/>
        </w:rPr>
        <w:t>że powiadomienie trafi do folderu SPAM.</w:t>
      </w:r>
    </w:p>
    <w:p w:rsidR="00380D82" w:rsidRPr="00396262" w:rsidRDefault="004B50DD"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u w:val="single"/>
          <w:lang w:val="pl-PL" w:eastAsia="pl-PL"/>
        </w:rPr>
        <w:t>J</w:t>
      </w:r>
      <w:r w:rsidR="008175EA" w:rsidRPr="00202D31">
        <w:rPr>
          <w:rFonts w:ascii="Calibri" w:hAnsi="Calibri" w:cs="Calibri"/>
          <w:b/>
          <w:sz w:val="21"/>
          <w:szCs w:val="21"/>
          <w:u w:val="single"/>
          <w:lang w:val="pl-PL" w:eastAsia="pl-PL"/>
        </w:rPr>
        <w:t>edynie</w:t>
      </w:r>
      <w:r w:rsidR="008175EA" w:rsidRPr="00202D31">
        <w:rPr>
          <w:rFonts w:ascii="Calibri" w:hAnsi="Calibri" w:cs="Calibri"/>
          <w:sz w:val="21"/>
          <w:szCs w:val="21"/>
          <w:lang w:val="pl-PL" w:eastAsia="pl-PL"/>
        </w:rPr>
        <w:t xml:space="preserve"> </w:t>
      </w:r>
      <w:r w:rsidR="008175EA" w:rsidRPr="00202D31">
        <w:rPr>
          <w:rFonts w:ascii="Calibri" w:eastAsia="Calibri" w:hAnsi="Calibri" w:cs="Calibri"/>
          <w:sz w:val="21"/>
          <w:szCs w:val="21"/>
          <w:lang w:val="pl-PL" w:eastAsia="en-US"/>
        </w:rPr>
        <w:t xml:space="preserve">w </w:t>
      </w:r>
      <w:r w:rsidR="008175EA" w:rsidRPr="00202D31">
        <w:rPr>
          <w:rFonts w:ascii="Calibri" w:eastAsia="Calibri" w:hAnsi="Calibri" w:cs="Calibri"/>
          <w:sz w:val="21"/>
          <w:szCs w:val="21"/>
          <w:lang w:eastAsia="en-US"/>
        </w:rPr>
        <w:t>przypadku awarii lub niedostępności Platformy</w:t>
      </w:r>
      <w:r w:rsidRPr="00202D31">
        <w:rPr>
          <w:rFonts w:ascii="Calibri" w:eastAsia="Calibri" w:hAnsi="Calibri" w:cs="Calibri"/>
          <w:sz w:val="21"/>
          <w:szCs w:val="21"/>
          <w:lang w:val="pl-PL" w:eastAsia="en-US"/>
        </w:rPr>
        <w:t>, z</w:t>
      </w:r>
      <w:proofErr w:type="spellStart"/>
      <w:r w:rsidR="009418D6" w:rsidRPr="00202D31">
        <w:rPr>
          <w:rFonts w:ascii="Calibri" w:eastAsia="Calibri" w:hAnsi="Calibri" w:cs="Calibri"/>
          <w:sz w:val="21"/>
          <w:szCs w:val="21"/>
          <w:lang w:eastAsia="en-US"/>
        </w:rPr>
        <w:t>amawiający</w:t>
      </w:r>
      <w:proofErr w:type="spellEnd"/>
      <w:r w:rsidR="009418D6" w:rsidRPr="00202D31">
        <w:rPr>
          <w:rFonts w:ascii="Calibri" w:eastAsia="Calibri" w:hAnsi="Calibri" w:cs="Calibri"/>
          <w:sz w:val="21"/>
          <w:szCs w:val="21"/>
          <w:lang w:eastAsia="en-US"/>
        </w:rPr>
        <w:t xml:space="preserve"> dopuszcza </w:t>
      </w:r>
      <w:r w:rsidR="00380D82" w:rsidRPr="00202D31">
        <w:rPr>
          <w:rFonts w:ascii="Calibri" w:eastAsia="Calibri" w:hAnsi="Calibri" w:cs="Calibri"/>
          <w:sz w:val="21"/>
          <w:szCs w:val="21"/>
          <w:lang w:val="pl-PL" w:eastAsia="en-US"/>
        </w:rPr>
        <w:t xml:space="preserve">możliwość przekazywania </w:t>
      </w:r>
      <w:r w:rsidRPr="00202D31">
        <w:rPr>
          <w:rFonts w:ascii="Calibri" w:eastAsia="Calibri" w:hAnsi="Calibri" w:cs="Calibri"/>
          <w:sz w:val="21"/>
          <w:szCs w:val="21"/>
          <w:lang w:val="pl-PL" w:eastAsia="en-US"/>
        </w:rPr>
        <w:br/>
      </w:r>
      <w:r w:rsidR="00205083" w:rsidRPr="00202D31">
        <w:rPr>
          <w:rFonts w:ascii="Calibri" w:eastAsia="Calibri" w:hAnsi="Calibri" w:cs="Calibri"/>
          <w:sz w:val="21"/>
          <w:szCs w:val="21"/>
          <w:lang w:eastAsia="en-US"/>
        </w:rPr>
        <w:t>za pośrednictwem poczty elektronicznej</w:t>
      </w:r>
      <w:r w:rsidR="00205083" w:rsidRPr="00202D31">
        <w:rPr>
          <w:rFonts w:ascii="Calibri" w:hAnsi="Calibri" w:cs="Calibri"/>
          <w:sz w:val="21"/>
          <w:szCs w:val="21"/>
          <w:lang w:val="pl-PL" w:eastAsia="pl-PL"/>
        </w:rPr>
        <w:t xml:space="preserve">, </w:t>
      </w:r>
      <w:r w:rsidR="00205083" w:rsidRPr="00202D31">
        <w:rPr>
          <w:rFonts w:ascii="Calibri" w:hAnsi="Calibri" w:cs="Calibri"/>
          <w:sz w:val="21"/>
          <w:szCs w:val="21"/>
          <w:lang w:eastAsia="pl-PL"/>
        </w:rPr>
        <w:t xml:space="preserve">na adres </w:t>
      </w:r>
      <w:r w:rsidR="00205083" w:rsidRPr="00202D31">
        <w:rPr>
          <w:rFonts w:ascii="Calibri" w:hAnsi="Calibri" w:cs="Calibri"/>
          <w:sz w:val="21"/>
          <w:szCs w:val="21"/>
          <w:lang w:val="pl-PL" w:eastAsia="pl-PL"/>
        </w:rPr>
        <w:t xml:space="preserve">e-mail </w:t>
      </w:r>
      <w:r w:rsidR="00205083" w:rsidRPr="00202D31">
        <w:rPr>
          <w:rFonts w:ascii="Calibri" w:hAnsi="Calibri" w:cs="Calibri"/>
          <w:sz w:val="21"/>
          <w:szCs w:val="21"/>
          <w:lang w:eastAsia="pl-PL"/>
        </w:rPr>
        <w:t>po</w:t>
      </w:r>
      <w:r w:rsidR="00205083" w:rsidRPr="00202D31">
        <w:rPr>
          <w:rFonts w:ascii="Calibri" w:hAnsi="Calibri" w:cs="Calibri"/>
          <w:sz w:val="21"/>
          <w:szCs w:val="21"/>
          <w:lang w:val="pl-PL" w:eastAsia="pl-PL"/>
        </w:rPr>
        <w:t>dany w pkt 6 Rozdziału 1 SWZ</w:t>
      </w:r>
      <w:r w:rsidR="00205083" w:rsidRPr="00202D31">
        <w:rPr>
          <w:rFonts w:ascii="Calibri" w:eastAsia="Calibri" w:hAnsi="Calibri" w:cs="Calibri"/>
          <w:sz w:val="21"/>
          <w:szCs w:val="21"/>
          <w:lang w:val="pl-PL" w:eastAsia="en-US"/>
        </w:rPr>
        <w:t xml:space="preserve"> wniosków, </w:t>
      </w:r>
      <w:r w:rsidR="009418D6" w:rsidRPr="00202D31">
        <w:rPr>
          <w:rFonts w:ascii="Calibri" w:eastAsia="Calibri" w:hAnsi="Calibri" w:cs="Calibri"/>
          <w:sz w:val="21"/>
          <w:szCs w:val="21"/>
          <w:lang w:val="pl-PL" w:eastAsia="en-US"/>
        </w:rPr>
        <w:t>i</w:t>
      </w:r>
      <w:proofErr w:type="spellStart"/>
      <w:r w:rsidR="009418D6" w:rsidRPr="00202D31">
        <w:rPr>
          <w:rFonts w:ascii="Calibri" w:hAnsi="Calibri" w:cs="Calibri"/>
          <w:sz w:val="21"/>
          <w:szCs w:val="21"/>
        </w:rPr>
        <w:t>nformacj</w:t>
      </w:r>
      <w:r w:rsidR="009418D6" w:rsidRPr="00202D31">
        <w:rPr>
          <w:rFonts w:ascii="Calibri" w:hAnsi="Calibri" w:cs="Calibri"/>
          <w:sz w:val="21"/>
          <w:szCs w:val="21"/>
          <w:lang w:val="pl-PL"/>
        </w:rPr>
        <w:t>i</w:t>
      </w:r>
      <w:proofErr w:type="spellEnd"/>
      <w:r w:rsidR="009418D6" w:rsidRPr="00202D31">
        <w:rPr>
          <w:rFonts w:ascii="Calibri" w:hAnsi="Calibri" w:cs="Calibri"/>
          <w:sz w:val="21"/>
          <w:szCs w:val="21"/>
        </w:rPr>
        <w:t>, oświadcze</w:t>
      </w:r>
      <w:r w:rsidR="009418D6" w:rsidRPr="00202D31">
        <w:rPr>
          <w:rFonts w:ascii="Calibri" w:hAnsi="Calibri" w:cs="Calibri"/>
          <w:sz w:val="21"/>
          <w:szCs w:val="21"/>
          <w:lang w:val="pl-PL"/>
        </w:rPr>
        <w:t>ń</w:t>
      </w:r>
      <w:r w:rsidR="009418D6" w:rsidRPr="00202D31">
        <w:rPr>
          <w:rFonts w:ascii="Calibri" w:hAnsi="Calibri" w:cs="Calibri"/>
          <w:sz w:val="21"/>
          <w:szCs w:val="21"/>
        </w:rPr>
        <w:t xml:space="preserve"> lub dokument</w:t>
      </w:r>
      <w:r w:rsidR="009418D6" w:rsidRPr="00202D31">
        <w:rPr>
          <w:rFonts w:ascii="Calibri" w:hAnsi="Calibri" w:cs="Calibri"/>
          <w:sz w:val="21"/>
          <w:szCs w:val="21"/>
          <w:lang w:val="pl-PL"/>
        </w:rPr>
        <w:t>ów</w:t>
      </w:r>
      <w:r w:rsidR="00205083" w:rsidRPr="00202D31">
        <w:rPr>
          <w:rFonts w:ascii="Calibri" w:eastAsia="Calibri" w:hAnsi="Calibri" w:cs="Calibri"/>
          <w:sz w:val="21"/>
          <w:szCs w:val="21"/>
          <w:lang w:val="pl-PL" w:eastAsia="en-US"/>
        </w:rPr>
        <w:t xml:space="preserve">, itp., </w:t>
      </w:r>
      <w:r w:rsidR="009418D6" w:rsidRPr="00202D31">
        <w:rPr>
          <w:rFonts w:ascii="Calibri" w:eastAsia="Calibri" w:hAnsi="Calibri" w:cs="Calibri"/>
          <w:sz w:val="21"/>
          <w:szCs w:val="21"/>
          <w:lang w:val="pl-PL" w:eastAsia="en-US"/>
        </w:rPr>
        <w:t>któr</w:t>
      </w:r>
      <w:r w:rsidR="00205083" w:rsidRPr="00202D31">
        <w:rPr>
          <w:rFonts w:ascii="Calibri" w:eastAsia="Calibri" w:hAnsi="Calibri" w:cs="Calibri"/>
          <w:sz w:val="21"/>
          <w:szCs w:val="21"/>
          <w:lang w:val="pl-PL" w:eastAsia="en-US"/>
        </w:rPr>
        <w:t>e wykona</w:t>
      </w:r>
      <w:r w:rsidRPr="00202D31">
        <w:rPr>
          <w:rFonts w:ascii="Calibri" w:eastAsia="Calibri" w:hAnsi="Calibri" w:cs="Calibri"/>
          <w:sz w:val="21"/>
          <w:szCs w:val="21"/>
          <w:lang w:val="pl-PL" w:eastAsia="en-US"/>
        </w:rPr>
        <w:t xml:space="preserve">wca – zgodnie z zapisami niniejszego rozdziału – </w:t>
      </w:r>
      <w:r w:rsidR="00205083" w:rsidRPr="00202D31">
        <w:rPr>
          <w:rFonts w:ascii="Calibri" w:eastAsia="Calibri" w:hAnsi="Calibri" w:cs="Calibri"/>
          <w:sz w:val="21"/>
          <w:szCs w:val="21"/>
          <w:lang w:val="pl-PL" w:eastAsia="en-US"/>
        </w:rPr>
        <w:t>zobowiązany byłby przekazać zamawiają</w:t>
      </w:r>
      <w:r w:rsidR="00380D82" w:rsidRPr="00202D31">
        <w:rPr>
          <w:rFonts w:ascii="Calibri" w:eastAsia="Calibri" w:hAnsi="Calibri" w:cs="Calibri"/>
          <w:sz w:val="21"/>
          <w:szCs w:val="21"/>
          <w:lang w:val="pl-PL" w:eastAsia="en-US"/>
        </w:rPr>
        <w:t xml:space="preserve">cemu </w:t>
      </w:r>
      <w:r w:rsidR="00946C63" w:rsidRPr="00202D31">
        <w:rPr>
          <w:rFonts w:ascii="Calibri" w:eastAsia="Calibri" w:hAnsi="Calibri" w:cs="Calibri"/>
          <w:sz w:val="21"/>
          <w:szCs w:val="21"/>
          <w:lang w:val="pl-PL" w:eastAsia="en-US"/>
        </w:rPr>
        <w:t xml:space="preserve">poprzez Platformę, </w:t>
      </w:r>
      <w:r w:rsidR="00205083" w:rsidRPr="00202D31">
        <w:rPr>
          <w:rFonts w:ascii="Calibri" w:eastAsia="Calibri" w:hAnsi="Calibri" w:cs="Calibri"/>
          <w:sz w:val="21"/>
          <w:szCs w:val="21"/>
          <w:lang w:eastAsia="en-US"/>
        </w:rPr>
        <w:t xml:space="preserve">za </w:t>
      </w:r>
      <w:r w:rsidR="00205083" w:rsidRPr="00202D31">
        <w:rPr>
          <w:rFonts w:ascii="Calibri" w:hAnsi="Calibri" w:cs="Calibri"/>
          <w:sz w:val="21"/>
          <w:szCs w:val="21"/>
          <w:lang w:eastAsia="pl-PL"/>
        </w:rPr>
        <w:t>pośrednictwem formularza „WYŚLIJ WIADOMOŚĆ DO ZAMAWIAJĄCEGO”</w:t>
      </w:r>
      <w:r w:rsidR="008175EA" w:rsidRPr="00202D31">
        <w:rPr>
          <w:rFonts w:ascii="Calibri" w:eastAsia="Calibri" w:hAnsi="Calibri" w:cs="Calibri"/>
          <w:sz w:val="21"/>
          <w:szCs w:val="21"/>
          <w:lang w:val="pl-PL" w:eastAsia="en-US"/>
        </w:rPr>
        <w:t>.</w:t>
      </w:r>
    </w:p>
    <w:p w:rsidR="00396262" w:rsidRDefault="00396262" w:rsidP="00396262">
      <w:pPr>
        <w:pStyle w:val="Akapitzlist"/>
        <w:tabs>
          <w:tab w:val="left" w:pos="426"/>
        </w:tabs>
        <w:spacing w:line="276" w:lineRule="auto"/>
        <w:ind w:left="426"/>
        <w:contextualSpacing/>
        <w:jc w:val="both"/>
        <w:outlineLvl w:val="0"/>
        <w:rPr>
          <w:rFonts w:ascii="Calibri" w:hAnsi="Calibri" w:cs="Calibri"/>
          <w:b/>
          <w:sz w:val="21"/>
          <w:szCs w:val="21"/>
          <w:u w:val="single"/>
          <w:lang w:val="pl-PL" w:eastAsia="pl-PL"/>
        </w:rPr>
      </w:pPr>
    </w:p>
    <w:p w:rsidR="00396262" w:rsidRPr="006C0C72" w:rsidRDefault="00396262" w:rsidP="00396262">
      <w:pPr>
        <w:pStyle w:val="Akapitzlist"/>
        <w:tabs>
          <w:tab w:val="left" w:pos="426"/>
        </w:tabs>
        <w:spacing w:line="276" w:lineRule="auto"/>
        <w:ind w:left="426"/>
        <w:contextualSpacing/>
        <w:jc w:val="both"/>
        <w:outlineLvl w:val="0"/>
        <w:rPr>
          <w:rFonts w:ascii="Calibri" w:hAnsi="Calibri" w:cs="Calibri"/>
          <w:sz w:val="21"/>
          <w:szCs w:val="21"/>
        </w:rPr>
      </w:pPr>
    </w:p>
    <w:p w:rsidR="005536E3"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lastRenderedPageBreak/>
        <w:t>Zamawiający</w:t>
      </w:r>
      <w:r w:rsidR="003A53C9" w:rsidRPr="00202D31">
        <w:rPr>
          <w:rFonts w:ascii="Calibri" w:hAnsi="Calibri" w:cs="Calibri"/>
          <w:sz w:val="21"/>
          <w:szCs w:val="21"/>
          <w:lang w:val="pl-PL" w:eastAsia="pl-PL"/>
        </w:rPr>
        <w:t xml:space="preserve"> </w:t>
      </w:r>
      <w:r w:rsidRPr="00202D31">
        <w:rPr>
          <w:rFonts w:ascii="Calibri" w:hAnsi="Calibri" w:cs="Calibri"/>
          <w:sz w:val="21"/>
          <w:szCs w:val="21"/>
          <w:lang w:eastAsia="pl-PL"/>
        </w:rPr>
        <w:t>określa niezbędne wymagania sprzętowo-aplikacyjne umożliwiające pracę na Platformie, tj.:</w:t>
      </w:r>
    </w:p>
    <w:p w:rsidR="004475B7" w:rsidRPr="006347C5"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S</w:t>
      </w:r>
      <w:proofErr w:type="spellStart"/>
      <w:r w:rsidR="004475B7" w:rsidRPr="00202D31">
        <w:rPr>
          <w:rFonts w:ascii="Calibri" w:hAnsi="Calibri" w:cs="Calibri"/>
          <w:sz w:val="21"/>
          <w:szCs w:val="21"/>
          <w:lang w:eastAsia="pl-PL"/>
        </w:rPr>
        <w:t>tały</w:t>
      </w:r>
      <w:proofErr w:type="spellEnd"/>
      <w:r w:rsidR="004475B7" w:rsidRPr="00202D31">
        <w:rPr>
          <w:rFonts w:ascii="Calibri" w:hAnsi="Calibri" w:cs="Calibri"/>
          <w:sz w:val="21"/>
          <w:szCs w:val="21"/>
          <w:lang w:eastAsia="pl-PL"/>
        </w:rPr>
        <w:t xml:space="preserve"> dostęp do sieci Internet o gwarantowanej przepustowości nie mniejszej niż 512 </w:t>
      </w:r>
      <w:proofErr w:type="spellStart"/>
      <w:r w:rsidR="004475B7" w:rsidRPr="00202D31">
        <w:rPr>
          <w:rFonts w:ascii="Calibri" w:hAnsi="Calibri" w:cs="Calibri"/>
          <w:sz w:val="21"/>
          <w:szCs w:val="21"/>
          <w:lang w:eastAsia="pl-PL"/>
        </w:rPr>
        <w:t>kb</w:t>
      </w:r>
      <w:proofErr w:type="spellEnd"/>
      <w:r w:rsidR="004475B7" w:rsidRPr="00202D31">
        <w:rPr>
          <w:rFonts w:ascii="Calibri" w:hAnsi="Calibri" w:cs="Calibri"/>
          <w:sz w:val="21"/>
          <w:szCs w:val="21"/>
          <w:lang w:eastAsia="pl-PL"/>
        </w:rPr>
        <w:t>/s</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K</w:t>
      </w:r>
      <w:proofErr w:type="spellStart"/>
      <w:r w:rsidR="004475B7" w:rsidRPr="00202D31">
        <w:rPr>
          <w:rFonts w:ascii="Calibri" w:hAnsi="Calibri" w:cs="Calibri"/>
          <w:sz w:val="21"/>
          <w:szCs w:val="21"/>
          <w:lang w:eastAsia="pl-PL"/>
        </w:rPr>
        <w:t>omputer</w:t>
      </w:r>
      <w:proofErr w:type="spellEnd"/>
      <w:r w:rsidR="004475B7" w:rsidRPr="00202D31">
        <w:rPr>
          <w:rFonts w:ascii="Calibri" w:hAnsi="Calibri" w:cs="Calibri"/>
          <w:sz w:val="21"/>
          <w:szCs w:val="21"/>
          <w:lang w:eastAsia="pl-PL"/>
        </w:rPr>
        <w:t xml:space="preserve"> klasy PC lub MAC o następującej konfiguracji: pamięć min. 2 GB Ram, p</w:t>
      </w:r>
      <w:r w:rsidR="00891E71" w:rsidRPr="00202D31">
        <w:rPr>
          <w:rFonts w:ascii="Calibri" w:hAnsi="Calibri" w:cs="Calibri"/>
          <w:sz w:val="21"/>
          <w:szCs w:val="21"/>
          <w:lang w:eastAsia="pl-PL"/>
        </w:rPr>
        <w:t xml:space="preserve">rocesor Intel IV 2 GHZ lub </w:t>
      </w:r>
      <w:r w:rsidR="004475B7" w:rsidRPr="00202D31">
        <w:rPr>
          <w:rFonts w:ascii="Calibri" w:hAnsi="Calibri" w:cs="Calibri"/>
          <w:sz w:val="21"/>
          <w:szCs w:val="21"/>
          <w:lang w:eastAsia="pl-PL"/>
        </w:rPr>
        <w:t>nowsza wersja,</w:t>
      </w:r>
      <w:r w:rsidR="003A53C9" w:rsidRPr="00202D31">
        <w:rPr>
          <w:rFonts w:ascii="Calibri" w:hAnsi="Calibri" w:cs="Calibri"/>
          <w:sz w:val="21"/>
          <w:szCs w:val="21"/>
          <w:lang w:eastAsia="pl-PL"/>
        </w:rPr>
        <w:t xml:space="preserve"> jeden z systemów operacyjnych </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MS Windows 7</w:t>
      </w:r>
      <w:r w:rsidR="00891E71" w:rsidRPr="00202D31">
        <w:rPr>
          <w:rFonts w:ascii="Calibri" w:hAnsi="Calibri" w:cs="Calibri"/>
          <w:sz w:val="21"/>
          <w:szCs w:val="21"/>
          <w:lang w:eastAsia="pl-PL"/>
        </w:rPr>
        <w:t xml:space="preserve">, Mac Os x 10 4, Linux, lub </w:t>
      </w:r>
      <w:r w:rsidR="004475B7" w:rsidRPr="00202D31">
        <w:rPr>
          <w:rFonts w:ascii="Calibri" w:hAnsi="Calibri" w:cs="Calibri"/>
          <w:sz w:val="21"/>
          <w:szCs w:val="21"/>
          <w:lang w:eastAsia="pl-PL"/>
        </w:rPr>
        <w:t>nowsze wersje</w:t>
      </w:r>
      <w:r w:rsidR="004475B7" w:rsidRPr="00202D31">
        <w:rPr>
          <w:rFonts w:ascii="Calibri" w:hAnsi="Calibri" w:cs="Calibri"/>
          <w:sz w:val="21"/>
          <w:szCs w:val="21"/>
          <w:lang w:val="pl-PL" w:eastAsia="pl-PL"/>
        </w:rPr>
        <w:t>;</w:t>
      </w:r>
    </w:p>
    <w:p w:rsidR="00E21CC2"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ainstalowana</w:t>
      </w:r>
      <w:proofErr w:type="spellEnd"/>
      <w:r w:rsidR="004475B7" w:rsidRPr="00202D31">
        <w:rPr>
          <w:rFonts w:ascii="Calibri" w:hAnsi="Calibri" w:cs="Calibri"/>
          <w:sz w:val="21"/>
          <w:szCs w:val="21"/>
          <w:lang w:eastAsia="pl-PL"/>
        </w:rPr>
        <w:t xml:space="preserve"> do</w:t>
      </w:r>
      <w:r w:rsidR="003A53C9" w:rsidRPr="00202D31">
        <w:rPr>
          <w:rFonts w:ascii="Calibri" w:hAnsi="Calibri" w:cs="Calibri"/>
          <w:sz w:val="21"/>
          <w:szCs w:val="21"/>
          <w:lang w:eastAsia="pl-PL"/>
        </w:rPr>
        <w:t>wolna przeglądarka internetowa</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w przypadku Internet Explorer minimalnie wersja 10</w:t>
      </w:r>
      <w:r w:rsidR="004475B7" w:rsidRPr="00202D31">
        <w:rPr>
          <w:rFonts w:ascii="Calibri" w:hAnsi="Calibri" w:cs="Calibri"/>
          <w:sz w:val="21"/>
          <w:szCs w:val="21"/>
          <w:lang w:val="pl-PL" w:eastAsia="pl-PL"/>
        </w:rPr>
        <w:t>.</w:t>
      </w:r>
      <w:r w:rsidR="004475B7" w:rsidRPr="00202D31">
        <w:rPr>
          <w:rFonts w:ascii="Calibri" w:hAnsi="Calibri" w:cs="Calibri"/>
          <w:sz w:val="21"/>
          <w:szCs w:val="21"/>
          <w:lang w:eastAsia="pl-PL"/>
        </w:rPr>
        <w:t>0.</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W</w:t>
      </w:r>
      <w:r w:rsidR="004475B7" w:rsidRPr="00202D31">
        <w:rPr>
          <w:rFonts w:ascii="Calibri" w:hAnsi="Calibri" w:cs="Calibri"/>
          <w:sz w:val="21"/>
          <w:szCs w:val="21"/>
          <w:lang w:eastAsia="pl-PL"/>
        </w:rPr>
        <w:t>łączona obsługa JavaScript</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ainstalowany</w:t>
      </w:r>
      <w:proofErr w:type="spellEnd"/>
      <w:r w:rsidR="004475B7" w:rsidRPr="00202D31">
        <w:rPr>
          <w:rFonts w:ascii="Calibri" w:hAnsi="Calibri" w:cs="Calibri"/>
          <w:sz w:val="21"/>
          <w:szCs w:val="21"/>
          <w:lang w:eastAsia="pl-PL"/>
        </w:rPr>
        <w:t xml:space="preserve"> program Adobe </w:t>
      </w:r>
      <w:proofErr w:type="spellStart"/>
      <w:r w:rsidR="004475B7" w:rsidRPr="00202D31">
        <w:rPr>
          <w:rFonts w:ascii="Calibri" w:hAnsi="Calibri" w:cs="Calibri"/>
          <w:sz w:val="21"/>
          <w:szCs w:val="21"/>
          <w:lang w:eastAsia="pl-PL"/>
        </w:rPr>
        <w:t>Acrobat</w:t>
      </w:r>
      <w:proofErr w:type="spellEnd"/>
      <w:r w:rsidR="004475B7" w:rsidRPr="00202D31">
        <w:rPr>
          <w:rFonts w:ascii="Calibri" w:hAnsi="Calibri" w:cs="Calibri"/>
          <w:sz w:val="21"/>
          <w:szCs w:val="21"/>
          <w:lang w:eastAsia="pl-PL"/>
        </w:rPr>
        <w:t xml:space="preserve"> Reader lub inny obsługujący format plików .pdf</w:t>
      </w:r>
      <w:r w:rsidR="004475B7" w:rsidRPr="00202D31">
        <w:rPr>
          <w:rFonts w:ascii="Calibri" w:hAnsi="Calibri" w:cs="Calibri"/>
          <w:sz w:val="21"/>
          <w:szCs w:val="21"/>
          <w:lang w:val="pl-PL" w:eastAsia="pl-PL"/>
        </w:rPr>
        <w:t>;</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Szyfrowanie za pomocą protokołu TLS 1.3.</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 xml:space="preserve">Oznaczenie czasu odbioru danych przez </w:t>
      </w:r>
      <w:r w:rsidRPr="00202D31">
        <w:rPr>
          <w:rFonts w:ascii="Calibri" w:hAnsi="Calibri" w:cs="Calibri"/>
          <w:sz w:val="21"/>
          <w:szCs w:val="21"/>
          <w:lang w:val="pl-PL"/>
        </w:rPr>
        <w:t>P</w:t>
      </w:r>
      <w:proofErr w:type="spellStart"/>
      <w:r w:rsidRPr="00202D31">
        <w:rPr>
          <w:rFonts w:ascii="Calibri" w:hAnsi="Calibri" w:cs="Calibri"/>
          <w:sz w:val="21"/>
          <w:szCs w:val="21"/>
        </w:rPr>
        <w:t>latformę</w:t>
      </w:r>
      <w:proofErr w:type="spellEnd"/>
      <w:r w:rsidRPr="00202D31">
        <w:rPr>
          <w:rFonts w:ascii="Calibri" w:hAnsi="Calibri" w:cs="Calibri"/>
          <w:sz w:val="21"/>
          <w:szCs w:val="21"/>
        </w:rPr>
        <w:t xml:space="preserve"> stanowi datę oraz dokładny czas (</w:t>
      </w:r>
      <w:proofErr w:type="spellStart"/>
      <w:r w:rsidRPr="00202D31">
        <w:rPr>
          <w:rFonts w:ascii="Calibri" w:hAnsi="Calibri" w:cs="Calibri"/>
          <w:sz w:val="21"/>
          <w:szCs w:val="21"/>
        </w:rPr>
        <w:t>hh:mm:ss</w:t>
      </w:r>
      <w:proofErr w:type="spellEnd"/>
      <w:r w:rsidRPr="00202D31">
        <w:rPr>
          <w:rFonts w:ascii="Calibri" w:hAnsi="Calibri" w:cs="Calibri"/>
          <w:sz w:val="21"/>
          <w:szCs w:val="21"/>
        </w:rPr>
        <w:t>) generowany w</w:t>
      </w:r>
      <w:r w:rsidRPr="00202D31">
        <w:rPr>
          <w:rFonts w:ascii="Calibri" w:hAnsi="Calibri" w:cs="Calibri"/>
          <w:sz w:val="21"/>
          <w:szCs w:val="21"/>
          <w:lang w:val="pl-PL"/>
        </w:rPr>
        <w:t>edług</w:t>
      </w:r>
      <w:r w:rsidRPr="00202D31">
        <w:rPr>
          <w:rFonts w:ascii="Calibri" w:hAnsi="Calibri" w:cs="Calibri"/>
          <w:sz w:val="21"/>
          <w:szCs w:val="21"/>
        </w:rPr>
        <w:t xml:space="preserve"> czasu lokalnego serwera synchronizowanego z zegarem Głównego Urzędu Miar.</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nie ponosi odpowiedzialności za złożenie </w:t>
      </w:r>
      <w:r w:rsidR="007C712C" w:rsidRPr="00202D31">
        <w:rPr>
          <w:rFonts w:ascii="Calibri" w:hAnsi="Calibri" w:cs="Calibri"/>
          <w:sz w:val="21"/>
          <w:szCs w:val="21"/>
          <w:lang w:val="pl-PL" w:eastAsia="pl-PL"/>
        </w:rPr>
        <w:t xml:space="preserve">przez wykonawcę </w:t>
      </w:r>
      <w:r w:rsidRPr="00202D31">
        <w:rPr>
          <w:rFonts w:ascii="Calibri" w:hAnsi="Calibri" w:cs="Calibri"/>
          <w:sz w:val="21"/>
          <w:szCs w:val="21"/>
          <w:lang w:eastAsia="pl-PL"/>
        </w:rPr>
        <w:t>oferty w sposób niez</w:t>
      </w:r>
      <w:r w:rsidR="005536E3" w:rsidRPr="00202D31">
        <w:rPr>
          <w:rFonts w:ascii="Calibri" w:hAnsi="Calibri" w:cs="Calibri"/>
          <w:sz w:val="21"/>
          <w:szCs w:val="21"/>
          <w:lang w:eastAsia="pl-PL"/>
        </w:rPr>
        <w:t>godny z I</w:t>
      </w:r>
      <w:r w:rsidR="00085514" w:rsidRPr="00202D31">
        <w:rPr>
          <w:rFonts w:ascii="Calibri" w:hAnsi="Calibri" w:cs="Calibri"/>
          <w:sz w:val="21"/>
          <w:szCs w:val="21"/>
          <w:lang w:eastAsia="pl-PL"/>
        </w:rPr>
        <w:t>NSTRUKCJĄ</w:t>
      </w:r>
      <w:r w:rsidR="005536E3" w:rsidRPr="00202D31">
        <w:rPr>
          <w:rFonts w:ascii="Calibri" w:hAnsi="Calibri" w:cs="Calibri"/>
          <w:sz w:val="21"/>
          <w:szCs w:val="21"/>
          <w:lang w:eastAsia="pl-PL"/>
        </w:rPr>
        <w:t xml:space="preserve"> korzystania </w:t>
      </w:r>
      <w:r w:rsidRPr="00202D31">
        <w:rPr>
          <w:rFonts w:ascii="Calibri" w:hAnsi="Calibri" w:cs="Calibri"/>
          <w:sz w:val="21"/>
          <w:szCs w:val="21"/>
          <w:lang w:eastAsia="pl-PL"/>
        </w:rPr>
        <w:t xml:space="preserve">z Platformy, </w:t>
      </w:r>
      <w:r w:rsidR="00085514" w:rsidRPr="00202D31">
        <w:rPr>
          <w:rFonts w:ascii="Calibri" w:hAnsi="Calibri" w:cs="Calibri"/>
          <w:sz w:val="21"/>
          <w:szCs w:val="21"/>
          <w:lang w:val="pl-PL" w:eastAsia="pl-PL"/>
        </w:rPr>
        <w:t xml:space="preserve">o której mowa w </w:t>
      </w:r>
      <w:r w:rsidR="00085514" w:rsidRPr="00202D31">
        <w:rPr>
          <w:rFonts w:ascii="Calibri" w:eastAsia="Calibri" w:hAnsi="Calibri" w:cs="Calibri"/>
          <w:sz w:val="21"/>
          <w:szCs w:val="21"/>
          <w:lang w:val="pl-PL"/>
        </w:rPr>
        <w:t>pkt 2</w:t>
      </w:r>
      <w:r w:rsidR="00260A51" w:rsidRPr="00202D31">
        <w:rPr>
          <w:rFonts w:ascii="Calibri" w:eastAsia="Calibri" w:hAnsi="Calibri" w:cs="Calibri"/>
          <w:sz w:val="21"/>
          <w:szCs w:val="21"/>
          <w:lang w:val="pl-PL"/>
        </w:rPr>
        <w:t>.3.</w:t>
      </w:r>
      <w:r w:rsidR="00085514" w:rsidRPr="00202D31">
        <w:rPr>
          <w:rFonts w:ascii="Calibri" w:eastAsia="Calibri" w:hAnsi="Calibri" w:cs="Calibri"/>
          <w:sz w:val="21"/>
          <w:szCs w:val="21"/>
          <w:lang w:val="pl-PL"/>
        </w:rPr>
        <w:t xml:space="preserve">, </w:t>
      </w:r>
      <w:r w:rsidRPr="00202D31">
        <w:rPr>
          <w:rFonts w:ascii="Calibri" w:hAnsi="Calibri" w:cs="Calibri"/>
          <w:sz w:val="21"/>
          <w:szCs w:val="21"/>
          <w:lang w:eastAsia="pl-PL"/>
        </w:rPr>
        <w:t xml:space="preserve">w </w:t>
      </w:r>
      <w:r w:rsidR="003C5E9D" w:rsidRPr="00202D31">
        <w:rPr>
          <w:rFonts w:ascii="Calibri" w:hAnsi="Calibri" w:cs="Calibri"/>
          <w:sz w:val="21"/>
          <w:szCs w:val="21"/>
          <w:lang w:eastAsia="pl-PL"/>
        </w:rPr>
        <w:t xml:space="preserve">szczególności za sytuację, gdy </w:t>
      </w:r>
      <w:r w:rsidR="003C5E9D"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amawiający</w:t>
      </w:r>
      <w:proofErr w:type="spellEnd"/>
      <w:r w:rsidRPr="00202D31">
        <w:rPr>
          <w:rFonts w:ascii="Calibri" w:hAnsi="Calibri" w:cs="Calibri"/>
          <w:sz w:val="21"/>
          <w:szCs w:val="21"/>
          <w:lang w:eastAsia="pl-PL"/>
        </w:rPr>
        <w:t xml:space="preserve"> zapozna się </w:t>
      </w:r>
      <w:r w:rsidR="00260A51" w:rsidRPr="00202D31">
        <w:rPr>
          <w:rFonts w:ascii="Calibri" w:hAnsi="Calibri" w:cs="Calibri"/>
          <w:sz w:val="21"/>
          <w:szCs w:val="21"/>
          <w:lang w:eastAsia="pl-PL"/>
        </w:rPr>
        <w:br/>
      </w:r>
      <w:r w:rsidRPr="00202D31">
        <w:rPr>
          <w:rFonts w:ascii="Calibri" w:hAnsi="Calibri" w:cs="Calibri"/>
          <w:sz w:val="21"/>
          <w:szCs w:val="21"/>
          <w:lang w:eastAsia="pl-PL"/>
        </w:rPr>
        <w:t xml:space="preserve">z treścią oferty przed upływem terminu składania ofert (np. złożenie oferty w zakładce </w:t>
      </w:r>
      <w:r w:rsidR="00D43090" w:rsidRPr="00202D31">
        <w:rPr>
          <w:rFonts w:ascii="Calibri" w:hAnsi="Calibri" w:cs="Calibri"/>
          <w:sz w:val="21"/>
          <w:szCs w:val="21"/>
          <w:lang w:eastAsia="pl-PL"/>
        </w:rPr>
        <w:t xml:space="preserve">„WYŚLIJ WIADOMOŚĆ DO </w:t>
      </w:r>
      <w:r w:rsidR="00D43090" w:rsidRPr="00202D31">
        <w:rPr>
          <w:rFonts w:ascii="Calibri" w:hAnsi="Calibri" w:cs="Calibri"/>
          <w:sz w:val="21"/>
          <w:szCs w:val="21"/>
          <w:lang w:val="pl-PL" w:eastAsia="pl-PL"/>
        </w:rPr>
        <w:t>Z</w:t>
      </w:r>
      <w:r w:rsidR="00D43090" w:rsidRPr="00202D31">
        <w:rPr>
          <w:rFonts w:ascii="Calibri" w:hAnsi="Calibri" w:cs="Calibri"/>
          <w:sz w:val="21"/>
          <w:szCs w:val="21"/>
          <w:lang w:eastAsia="pl-PL"/>
        </w:rPr>
        <w:t>AMAWIAJĄCEGO”</w:t>
      </w:r>
      <w:r w:rsidR="003C5E9D" w:rsidRPr="00202D31">
        <w:rPr>
          <w:rFonts w:ascii="Calibri" w:hAnsi="Calibri" w:cs="Calibri"/>
          <w:sz w:val="21"/>
          <w:szCs w:val="21"/>
          <w:lang w:eastAsia="pl-PL"/>
        </w:rPr>
        <w:t>)</w:t>
      </w:r>
      <w:r w:rsidR="00E62E61" w:rsidRPr="00202D31">
        <w:rPr>
          <w:rFonts w:ascii="Calibri" w:hAnsi="Calibri" w:cs="Calibri"/>
          <w:sz w:val="21"/>
          <w:szCs w:val="21"/>
          <w:lang w:val="pl-PL" w:eastAsia="pl-PL"/>
        </w:rPr>
        <w:t>.</w:t>
      </w:r>
    </w:p>
    <w:p w:rsidR="004475B7" w:rsidRPr="00202D31" w:rsidRDefault="004475B7" w:rsidP="006572E6">
      <w:pPr>
        <w:pStyle w:val="Akapitzlist"/>
        <w:numPr>
          <w:ilvl w:val="0"/>
          <w:numId w:val="18"/>
        </w:numPr>
        <w:tabs>
          <w:tab w:val="left" w:pos="426"/>
        </w:tabs>
        <w:spacing w:line="276" w:lineRule="auto"/>
        <w:ind w:left="425" w:hanging="425"/>
        <w:contextualSpacing/>
        <w:jc w:val="both"/>
        <w:rPr>
          <w:rFonts w:ascii="Calibri" w:hAnsi="Calibri" w:cs="Calibri"/>
          <w:sz w:val="21"/>
          <w:szCs w:val="21"/>
          <w:lang w:eastAsia="pl-PL"/>
        </w:rPr>
      </w:pPr>
      <w:r w:rsidRPr="00202D31">
        <w:rPr>
          <w:rFonts w:ascii="Calibri" w:hAnsi="Calibri" w:cs="Calibri"/>
          <w:sz w:val="21"/>
          <w:szCs w:val="21"/>
          <w:lang w:eastAsia="pl-PL"/>
        </w:rPr>
        <w:t>Formaty plików wykorzysty</w:t>
      </w:r>
      <w:r w:rsidR="00900A7D" w:rsidRPr="00202D31">
        <w:rPr>
          <w:rFonts w:ascii="Calibri" w:hAnsi="Calibri" w:cs="Calibri"/>
          <w:sz w:val="21"/>
          <w:szCs w:val="21"/>
          <w:lang w:eastAsia="pl-PL"/>
        </w:rPr>
        <w:t xml:space="preserve">wanych przez </w:t>
      </w:r>
      <w:r w:rsidR="00900A7D" w:rsidRPr="00202D31">
        <w:rPr>
          <w:rFonts w:ascii="Calibri" w:hAnsi="Calibri" w:cs="Calibri"/>
          <w:sz w:val="21"/>
          <w:szCs w:val="21"/>
          <w:lang w:val="pl-PL" w:eastAsia="pl-PL"/>
        </w:rPr>
        <w:t>w</w:t>
      </w:r>
      <w:proofErr w:type="spellStart"/>
      <w:r w:rsidR="00900A7D" w:rsidRPr="00202D31">
        <w:rPr>
          <w:rFonts w:ascii="Calibri" w:hAnsi="Calibri" w:cs="Calibri"/>
          <w:sz w:val="21"/>
          <w:szCs w:val="21"/>
          <w:lang w:eastAsia="pl-PL"/>
        </w:rPr>
        <w:t>ykonawców</w:t>
      </w:r>
      <w:proofErr w:type="spellEnd"/>
      <w:r w:rsidR="00900A7D" w:rsidRPr="00202D31">
        <w:rPr>
          <w:rFonts w:ascii="Calibri" w:hAnsi="Calibri" w:cs="Calibri"/>
          <w:sz w:val="21"/>
          <w:szCs w:val="21"/>
          <w:lang w:eastAsia="pl-PL"/>
        </w:rPr>
        <w:t xml:space="preserve"> </w:t>
      </w:r>
      <w:r w:rsidRPr="00202D31">
        <w:rPr>
          <w:rFonts w:ascii="Calibri" w:hAnsi="Calibri" w:cs="Calibri"/>
          <w:sz w:val="21"/>
          <w:szCs w:val="21"/>
          <w:lang w:eastAsia="pl-PL"/>
        </w:rPr>
        <w:t>winny być zgodne z Obwies</w:t>
      </w:r>
      <w:r w:rsidR="005E45A7" w:rsidRPr="00202D31">
        <w:rPr>
          <w:rFonts w:ascii="Calibri" w:hAnsi="Calibri" w:cs="Calibri"/>
          <w:sz w:val="21"/>
          <w:szCs w:val="21"/>
          <w:lang w:eastAsia="pl-PL"/>
        </w:rPr>
        <w:t>zczeniem Prezesa Rady ministrów</w:t>
      </w:r>
      <w:r w:rsidR="00C20FAA" w:rsidRPr="00202D31">
        <w:rPr>
          <w:rFonts w:ascii="Calibri" w:hAnsi="Calibri" w:cs="Calibri"/>
          <w:sz w:val="21"/>
          <w:szCs w:val="21"/>
          <w:lang w:val="pl-PL" w:eastAsia="pl-PL"/>
        </w:rPr>
        <w:t xml:space="preserve"> </w:t>
      </w:r>
      <w:r w:rsidRPr="00202D31">
        <w:rPr>
          <w:rFonts w:ascii="Calibri" w:hAnsi="Calibri" w:cs="Calibri"/>
          <w:sz w:val="21"/>
          <w:szCs w:val="21"/>
          <w:lang w:eastAsia="pl-PL"/>
        </w:rPr>
        <w:t>z dnia 9</w:t>
      </w:r>
      <w:r w:rsidRPr="00202D31">
        <w:rPr>
          <w:rFonts w:ascii="Calibri" w:hAnsi="Calibri" w:cs="Calibri"/>
          <w:sz w:val="21"/>
          <w:szCs w:val="21"/>
          <w:lang w:val="pl-PL" w:eastAsia="pl-PL"/>
        </w:rPr>
        <w:t xml:space="preserve"> listopada </w:t>
      </w:r>
      <w:r w:rsidRPr="00202D31">
        <w:rPr>
          <w:rFonts w:ascii="Calibri" w:hAnsi="Calibri" w:cs="Calibri"/>
          <w:sz w:val="21"/>
          <w:szCs w:val="21"/>
          <w:lang w:eastAsia="pl-PL"/>
        </w:rPr>
        <w:t>2017 r. w sprawie ogłoszenia jednolitego</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tekstu</w:t>
      </w:r>
      <w:r w:rsidR="005536E3" w:rsidRPr="00202D31">
        <w:rPr>
          <w:rFonts w:ascii="Calibri" w:hAnsi="Calibri" w:cs="Calibri"/>
          <w:sz w:val="21"/>
          <w:szCs w:val="21"/>
          <w:lang w:eastAsia="pl-PL"/>
        </w:rPr>
        <w:t xml:space="preserve"> rozporządzenia Rady Ministrów </w:t>
      </w:r>
      <w:r w:rsidR="0030498E" w:rsidRPr="00202D31">
        <w:rPr>
          <w:rFonts w:ascii="Calibri" w:hAnsi="Calibri" w:cs="Calibri"/>
          <w:sz w:val="21"/>
          <w:szCs w:val="21"/>
          <w:lang w:val="pl-PL" w:eastAsia="pl-PL"/>
        </w:rPr>
        <w:br/>
      </w:r>
      <w:r w:rsidRPr="00202D31">
        <w:rPr>
          <w:rFonts w:ascii="Calibri" w:hAnsi="Calibri" w:cs="Calibri"/>
          <w:sz w:val="21"/>
          <w:szCs w:val="21"/>
          <w:lang w:eastAsia="pl-PL"/>
        </w:rPr>
        <w:t xml:space="preserve">w </w:t>
      </w:r>
      <w:r w:rsidRPr="00202D31">
        <w:rPr>
          <w:rFonts w:ascii="Calibri" w:hAnsi="Calibri" w:cs="Calibri"/>
          <w:sz w:val="21"/>
          <w:szCs w:val="21"/>
          <w:lang w:val="pl-PL" w:eastAsia="pl-PL"/>
        </w:rPr>
        <w:t>s</w:t>
      </w:r>
      <w:r w:rsidRPr="00202D31">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202D31">
        <w:rPr>
          <w:rFonts w:ascii="Calibri" w:hAnsi="Calibri" w:cs="Calibri"/>
          <w:sz w:val="21"/>
          <w:szCs w:val="21"/>
          <w:lang w:val="pl-PL" w:eastAsia="pl-PL"/>
        </w:rPr>
        <w:t>.</w:t>
      </w:r>
    </w:p>
    <w:p w:rsidR="00BD542E"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rekomenduje wykorzystywanie formatów:</w:t>
      </w:r>
      <w:r w:rsidR="00631F18" w:rsidRPr="00202D31">
        <w:rPr>
          <w:rFonts w:ascii="Calibri" w:hAnsi="Calibri" w:cs="Calibri"/>
          <w:sz w:val="21"/>
          <w:szCs w:val="21"/>
          <w:lang w:eastAsia="pl-PL"/>
        </w:rPr>
        <w:t xml:space="preserve"> .pdf, .</w:t>
      </w:r>
      <w:proofErr w:type="spellStart"/>
      <w:r w:rsidR="00631F18" w:rsidRPr="00202D31">
        <w:rPr>
          <w:rFonts w:ascii="Calibri" w:hAnsi="Calibri" w:cs="Calibri"/>
          <w:sz w:val="21"/>
          <w:szCs w:val="21"/>
          <w:lang w:eastAsia="pl-PL"/>
        </w:rPr>
        <w:t>doc</w:t>
      </w:r>
      <w:proofErr w:type="spellEnd"/>
      <w:r w:rsidR="00631F18" w:rsidRPr="00202D31">
        <w:rPr>
          <w:rFonts w:ascii="Calibri" w:hAnsi="Calibri" w:cs="Calibri"/>
          <w:sz w:val="21"/>
          <w:szCs w:val="21"/>
          <w:lang w:eastAsia="pl-PL"/>
        </w:rPr>
        <w:t>, .xls, .jpg (.</w:t>
      </w:r>
      <w:proofErr w:type="spellStart"/>
      <w:r w:rsidR="00631F18" w:rsidRPr="00202D31">
        <w:rPr>
          <w:rFonts w:ascii="Calibri" w:hAnsi="Calibri" w:cs="Calibri"/>
          <w:sz w:val="21"/>
          <w:szCs w:val="21"/>
          <w:lang w:eastAsia="pl-PL"/>
        </w:rPr>
        <w:t>jpeg</w:t>
      </w:r>
      <w:proofErr w:type="spellEnd"/>
      <w:r w:rsidR="00631F18" w:rsidRPr="00202D31">
        <w:rPr>
          <w:rFonts w:ascii="Calibri" w:hAnsi="Calibri" w:cs="Calibri"/>
          <w:sz w:val="21"/>
          <w:szCs w:val="21"/>
          <w:lang w:eastAsia="pl-PL"/>
        </w:rPr>
        <w:t>)</w:t>
      </w:r>
      <w:r w:rsidR="00631F18" w:rsidRPr="00202D31">
        <w:rPr>
          <w:rFonts w:ascii="Calibri" w:hAnsi="Calibri" w:cs="Calibri"/>
          <w:bCs/>
          <w:sz w:val="21"/>
          <w:szCs w:val="21"/>
          <w:lang w:val="pl-PL"/>
        </w:rPr>
        <w:t>,</w:t>
      </w:r>
      <w:r w:rsidR="00631F18" w:rsidRPr="00202D31">
        <w:rPr>
          <w:rFonts w:ascii="Calibri" w:hAnsi="Calibri" w:cs="Calibri"/>
          <w:b/>
          <w:bCs/>
          <w:sz w:val="21"/>
          <w:szCs w:val="21"/>
          <w:lang w:val="pl-PL"/>
        </w:rPr>
        <w:t xml:space="preserve"> ze szczególnym uwzględnieniem .</w:t>
      </w:r>
      <w:r w:rsidR="00631F18" w:rsidRPr="00202D31">
        <w:rPr>
          <w:rFonts w:ascii="Calibri" w:hAnsi="Calibri" w:cs="Calibri"/>
          <w:b/>
          <w:bCs/>
          <w:sz w:val="21"/>
          <w:szCs w:val="21"/>
        </w:rPr>
        <w:t>pdf</w:t>
      </w:r>
      <w:r w:rsidR="00BD542E" w:rsidRPr="00202D31">
        <w:rPr>
          <w:rFonts w:ascii="Calibri" w:hAnsi="Calibri" w:cs="Calibri"/>
          <w:bCs/>
          <w:sz w:val="21"/>
          <w:szCs w:val="21"/>
          <w:lang w:val="pl-PL"/>
        </w:rPr>
        <w:t xml:space="preserve">, albowiem </w:t>
      </w:r>
      <w:r w:rsidR="00BD542E" w:rsidRPr="00202D31">
        <w:rPr>
          <w:rFonts w:ascii="Calibri" w:hAnsi="Calibri" w:cs="Calibri"/>
          <w:sz w:val="21"/>
          <w:szCs w:val="21"/>
          <w:lang w:val="pl-PL"/>
        </w:rPr>
        <w:t xml:space="preserve">format ten </w:t>
      </w:r>
      <w:r w:rsidR="00BD542E" w:rsidRPr="00202D31">
        <w:rPr>
          <w:rFonts w:ascii="Calibri" w:hAnsi="Calibri" w:cs="Calibri"/>
          <w:sz w:val="21"/>
          <w:szCs w:val="21"/>
        </w:rPr>
        <w:t>zapewnia największą integral</w:t>
      </w:r>
      <w:r w:rsidR="00A6208E" w:rsidRPr="00202D31">
        <w:rPr>
          <w:rFonts w:ascii="Calibri" w:hAnsi="Calibri" w:cs="Calibri"/>
          <w:sz w:val="21"/>
          <w:szCs w:val="21"/>
        </w:rPr>
        <w:t>ność danych w pliku</w:t>
      </w:r>
      <w:r w:rsidR="00A6208E" w:rsidRPr="00202D31">
        <w:rPr>
          <w:rFonts w:ascii="Calibri" w:hAnsi="Calibri" w:cs="Calibri"/>
          <w:sz w:val="21"/>
          <w:szCs w:val="21"/>
          <w:lang w:val="pl-PL"/>
        </w:rPr>
        <w:t>.</w:t>
      </w:r>
    </w:p>
    <w:p w:rsidR="00CE412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W cel</w:t>
      </w:r>
      <w:r w:rsidR="005267B9" w:rsidRPr="00202D31">
        <w:rPr>
          <w:rFonts w:ascii="Calibri" w:hAnsi="Calibri" w:cs="Calibri"/>
          <w:sz w:val="21"/>
          <w:szCs w:val="21"/>
          <w:lang w:eastAsia="pl-PL"/>
        </w:rPr>
        <w:t xml:space="preserve">u </w:t>
      </w:r>
      <w:r w:rsidR="00EB3859" w:rsidRPr="00202D31">
        <w:rPr>
          <w:rFonts w:ascii="Calibri" w:hAnsi="Calibri" w:cs="Calibri"/>
          <w:sz w:val="21"/>
          <w:szCs w:val="21"/>
        </w:rPr>
        <w:t xml:space="preserve">ewentualnej kompresji danych, zamawiający rekomenduje wykorzystanie jednego z formatów: .zip, .7z; </w:t>
      </w:r>
      <w:r w:rsidR="00EB3859" w:rsidRPr="00202D31">
        <w:rPr>
          <w:rFonts w:ascii="Calibri" w:hAnsi="Calibri" w:cs="Calibri"/>
          <w:sz w:val="21"/>
          <w:szCs w:val="21"/>
        </w:rPr>
        <w:br/>
        <w:t xml:space="preserve">do formatów uznawanych za powszechne, </w:t>
      </w:r>
      <w:r w:rsidR="00EB3859" w:rsidRPr="00202D31">
        <w:rPr>
          <w:rFonts w:ascii="Calibri" w:hAnsi="Calibri" w:cs="Calibri"/>
          <w:b/>
          <w:sz w:val="21"/>
          <w:szCs w:val="21"/>
        </w:rPr>
        <w:t>a NIE występujących</w:t>
      </w:r>
      <w:r w:rsidR="00EB3859" w:rsidRPr="00202D31">
        <w:rPr>
          <w:rFonts w:ascii="Calibri" w:hAnsi="Calibri" w:cs="Calibri"/>
          <w:sz w:val="21"/>
          <w:szCs w:val="21"/>
        </w:rPr>
        <w:t xml:space="preserve"> w rozporządzeniu, o którym mowa w pkt 34 należą: .</w:t>
      </w:r>
      <w:proofErr w:type="spellStart"/>
      <w:r w:rsidR="00EB3859" w:rsidRPr="00202D31">
        <w:rPr>
          <w:rFonts w:ascii="Calibri" w:hAnsi="Calibri" w:cs="Calibri"/>
          <w:sz w:val="21"/>
          <w:szCs w:val="21"/>
        </w:rPr>
        <w:t>rar</w:t>
      </w:r>
      <w:proofErr w:type="spellEnd"/>
      <w:r w:rsidR="00EB3859" w:rsidRPr="00202D31">
        <w:rPr>
          <w:rFonts w:ascii="Calibri" w:hAnsi="Calibri" w:cs="Calibri"/>
          <w:sz w:val="21"/>
          <w:szCs w:val="21"/>
        </w:rPr>
        <w:t>, .gif, .</w:t>
      </w:r>
      <w:proofErr w:type="spellStart"/>
      <w:r w:rsidR="00EB3859" w:rsidRPr="00202D31">
        <w:rPr>
          <w:rFonts w:ascii="Calibri" w:hAnsi="Calibri" w:cs="Calibri"/>
          <w:sz w:val="21"/>
          <w:szCs w:val="21"/>
        </w:rPr>
        <w:t>bmp</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numbers</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pages</w:t>
      </w:r>
      <w:proofErr w:type="spellEnd"/>
      <w:r w:rsidR="00EB3859" w:rsidRPr="00202D31">
        <w:rPr>
          <w:rFonts w:ascii="Calibri" w:hAnsi="Calibri" w:cs="Calibri"/>
          <w:sz w:val="21"/>
          <w:szCs w:val="21"/>
        </w:rPr>
        <w:t xml:space="preserve">.; </w:t>
      </w:r>
      <w:r w:rsidR="00EB3859" w:rsidRPr="00202D31">
        <w:rPr>
          <w:rFonts w:ascii="Calibri" w:hAnsi="Calibri" w:cs="Calibri"/>
          <w:b/>
          <w:sz w:val="21"/>
          <w:szCs w:val="21"/>
          <w:u w:val="single"/>
        </w:rPr>
        <w:t xml:space="preserve">dokumenty złożone w takich plikach zostaną potraktowane za złożone nieskutecznie, chyba że można będzie rozpakować te pliki za pomocą </w:t>
      </w:r>
      <w:r w:rsidR="00EB3859" w:rsidRPr="00202D31">
        <w:rPr>
          <w:rFonts w:ascii="Calibri" w:hAnsi="Calibri" w:cs="Calibri"/>
          <w:b/>
          <w:sz w:val="21"/>
          <w:szCs w:val="21"/>
        </w:rPr>
        <w:t>jednego z rekomendowanych formatów (.zip lub .7z)</w:t>
      </w:r>
      <w:r w:rsidR="00EB3859" w:rsidRPr="00202D31">
        <w:rPr>
          <w:rFonts w:ascii="Calibri" w:hAnsi="Calibri" w:cs="Calibri"/>
          <w:sz w:val="21"/>
          <w:szCs w:val="21"/>
        </w:rPr>
        <w:t>; zaleca się wcześniejsze podpisanie każdego ze skompresowanych plików przed ich spakowaniem</w:t>
      </w:r>
      <w:r w:rsidR="00CE4123" w:rsidRPr="00202D31">
        <w:rPr>
          <w:rFonts w:ascii="Calibri" w:hAnsi="Calibri" w:cs="Calibri"/>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zwraca uwagę na ograniczenia wielkości plików podpisywanych profilem zaufanym, który wynosi maksymalnie 10</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 xml:space="preserve">MB, oraz na ograniczenie wielkości plików podpisywanych w aplikacji </w:t>
      </w:r>
      <w:proofErr w:type="spellStart"/>
      <w:r w:rsidRPr="00202D31">
        <w:rPr>
          <w:rFonts w:ascii="Calibri" w:hAnsi="Calibri" w:cs="Calibri"/>
          <w:sz w:val="21"/>
          <w:szCs w:val="21"/>
          <w:lang w:eastAsia="pl-PL"/>
        </w:rPr>
        <w:t>eDoApp</w:t>
      </w:r>
      <w:proofErr w:type="spellEnd"/>
      <w:r w:rsidRPr="00202D31">
        <w:rPr>
          <w:rFonts w:ascii="Calibri" w:hAnsi="Calibri" w:cs="Calibri"/>
          <w:sz w:val="21"/>
          <w:szCs w:val="21"/>
          <w:lang w:eastAsia="pl-PL"/>
        </w:rPr>
        <w:t xml:space="preserve"> służącej do składania podpisu osobistego, który wynosi maksymalnie 5</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MB.</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b/>
          <w:sz w:val="21"/>
          <w:szCs w:val="21"/>
          <w:lang w:eastAsia="pl-PL"/>
        </w:rPr>
      </w:pPr>
      <w:r w:rsidRPr="00202D31">
        <w:rPr>
          <w:rFonts w:ascii="Calibri" w:hAnsi="Calibri" w:cs="Calibri"/>
          <w:b/>
          <w:sz w:val="21"/>
          <w:szCs w:val="21"/>
          <w:lang w:eastAsia="pl-PL"/>
        </w:rPr>
        <w:t xml:space="preserve">Ze względu na niskie ryzyko naruszenia integralności pliku oraz </w:t>
      </w:r>
      <w:r w:rsidR="000E3AB4" w:rsidRPr="00202D31">
        <w:rPr>
          <w:rFonts w:ascii="Calibri" w:hAnsi="Calibri" w:cs="Calibri"/>
          <w:b/>
          <w:sz w:val="21"/>
          <w:szCs w:val="21"/>
          <w:lang w:eastAsia="pl-PL"/>
        </w:rPr>
        <w:t xml:space="preserve">łatwiejszą weryfikację podpisu </w:t>
      </w:r>
      <w:r w:rsidR="000E3AB4" w:rsidRPr="00202D31">
        <w:rPr>
          <w:rFonts w:ascii="Calibri" w:hAnsi="Calibri" w:cs="Calibri"/>
          <w:b/>
          <w:sz w:val="21"/>
          <w:szCs w:val="21"/>
          <w:lang w:val="pl-PL" w:eastAsia="pl-PL"/>
        </w:rPr>
        <w:t>z</w:t>
      </w:r>
      <w:proofErr w:type="spellStart"/>
      <w:r w:rsidRPr="00202D31">
        <w:rPr>
          <w:rFonts w:ascii="Calibri" w:hAnsi="Calibri" w:cs="Calibri"/>
          <w:b/>
          <w:sz w:val="21"/>
          <w:szCs w:val="21"/>
          <w:lang w:eastAsia="pl-PL"/>
        </w:rPr>
        <w:t>amawiający</w:t>
      </w:r>
      <w:proofErr w:type="spellEnd"/>
      <w:r w:rsidRPr="00202D31">
        <w:rPr>
          <w:rFonts w:ascii="Calibri" w:hAnsi="Calibri" w:cs="Calibri"/>
          <w:b/>
          <w:sz w:val="21"/>
          <w:szCs w:val="21"/>
          <w:lang w:eastAsia="pl-PL"/>
        </w:rPr>
        <w:t xml:space="preserve"> zaleca, w miarę możliwości, przekonwertowanie plików składających się na ofertę na rozszerzenie .pdf </w:t>
      </w:r>
      <w:r w:rsidR="00E911A4" w:rsidRPr="00202D31">
        <w:rPr>
          <w:rFonts w:ascii="Calibri" w:hAnsi="Calibri" w:cs="Calibri"/>
          <w:b/>
          <w:sz w:val="21"/>
          <w:szCs w:val="21"/>
          <w:lang w:val="pl-PL" w:eastAsia="pl-PL"/>
        </w:rPr>
        <w:br/>
      </w:r>
      <w:r w:rsidRPr="00202D31">
        <w:rPr>
          <w:rFonts w:ascii="Calibri" w:hAnsi="Calibri" w:cs="Calibri"/>
          <w:b/>
          <w:sz w:val="21"/>
          <w:szCs w:val="21"/>
          <w:lang w:eastAsia="pl-PL"/>
        </w:rPr>
        <w:t xml:space="preserve">i opatrzenie ich podpisem kwalifikowanym w formacie </w:t>
      </w:r>
      <w:proofErr w:type="spellStart"/>
      <w:r w:rsidRPr="00202D31">
        <w:rPr>
          <w:rFonts w:ascii="Calibri" w:hAnsi="Calibri" w:cs="Calibri"/>
          <w:b/>
          <w:sz w:val="21"/>
          <w:szCs w:val="21"/>
          <w:lang w:eastAsia="pl-PL"/>
        </w:rPr>
        <w:t>PAdES</w:t>
      </w:r>
      <w:proofErr w:type="spellEnd"/>
      <w:r w:rsidRPr="00202D31">
        <w:rPr>
          <w:rFonts w:ascii="Calibri" w:hAnsi="Calibri" w:cs="Calibri"/>
          <w:b/>
          <w:sz w:val="21"/>
          <w:szCs w:val="21"/>
          <w:lang w:eastAsia="pl-PL"/>
        </w:rPr>
        <w:t xml:space="preserve">. </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Pliki w innych formatach niż .pdf zaleca się opatrzyć podpisem w forma</w:t>
      </w:r>
      <w:r w:rsidR="000E3AB4" w:rsidRPr="00202D31">
        <w:rPr>
          <w:rFonts w:ascii="Calibri" w:hAnsi="Calibri" w:cs="Calibri"/>
          <w:sz w:val="21"/>
          <w:szCs w:val="21"/>
          <w:lang w:eastAsia="pl-PL"/>
        </w:rPr>
        <w:t xml:space="preserve">cie </w:t>
      </w:r>
      <w:proofErr w:type="spellStart"/>
      <w:r w:rsidR="000E3AB4" w:rsidRPr="00202D31">
        <w:rPr>
          <w:rFonts w:ascii="Calibri" w:hAnsi="Calibri" w:cs="Calibri"/>
          <w:sz w:val="21"/>
          <w:szCs w:val="21"/>
          <w:lang w:eastAsia="pl-PL"/>
        </w:rPr>
        <w:t>XAdES</w:t>
      </w:r>
      <w:proofErr w:type="spellEnd"/>
      <w:r w:rsidR="000E3AB4" w:rsidRPr="00202D31">
        <w:rPr>
          <w:rFonts w:ascii="Calibri" w:hAnsi="Calibri" w:cs="Calibri"/>
          <w:sz w:val="21"/>
          <w:szCs w:val="21"/>
          <w:lang w:eastAsia="pl-PL"/>
        </w:rPr>
        <w:t xml:space="preserve"> o typie zewnętrznym</w:t>
      </w:r>
      <w:r w:rsidR="00BC2D72" w:rsidRPr="00202D31">
        <w:rPr>
          <w:rFonts w:ascii="Calibri" w:hAnsi="Calibri" w:cs="Calibri"/>
          <w:sz w:val="21"/>
          <w:szCs w:val="21"/>
          <w:lang w:val="pl-PL" w:eastAsia="pl-PL"/>
        </w:rPr>
        <w:t xml:space="preserve">; </w:t>
      </w:r>
      <w:r w:rsidR="000E3AB4" w:rsidRPr="00202D31">
        <w:rPr>
          <w:rFonts w:ascii="Calibri" w:hAnsi="Calibri" w:cs="Calibri"/>
          <w:sz w:val="21"/>
          <w:szCs w:val="21"/>
          <w:u w:val="single"/>
          <w:lang w:val="pl-PL" w:eastAsia="pl-PL"/>
        </w:rPr>
        <w:t>w</w:t>
      </w:r>
      <w:proofErr w:type="spellStart"/>
      <w:r w:rsidRPr="00202D31">
        <w:rPr>
          <w:rFonts w:ascii="Calibri" w:hAnsi="Calibri" w:cs="Calibri"/>
          <w:sz w:val="21"/>
          <w:szCs w:val="21"/>
          <w:u w:val="single"/>
          <w:lang w:eastAsia="pl-PL"/>
        </w:rPr>
        <w:t>ykonawca</w:t>
      </w:r>
      <w:proofErr w:type="spellEnd"/>
      <w:r w:rsidRPr="00202D31">
        <w:rPr>
          <w:rFonts w:ascii="Calibri" w:hAnsi="Calibri" w:cs="Calibri"/>
          <w:sz w:val="21"/>
          <w:szCs w:val="21"/>
          <w:u w:val="single"/>
          <w:lang w:eastAsia="pl-PL"/>
        </w:rPr>
        <w:t xml:space="preserve"> powinien pamiętać, aby plik z podpisem przekazywać łącznie z dokumentem podpisywanym</w:t>
      </w:r>
      <w:r w:rsidRPr="00202D31">
        <w:rPr>
          <w:rFonts w:ascii="Calibri" w:hAnsi="Calibri" w:cs="Calibri"/>
          <w:sz w:val="21"/>
          <w:szCs w:val="21"/>
          <w:lang w:eastAsia="pl-PL"/>
        </w:rPr>
        <w:t>.</w:t>
      </w:r>
    </w:p>
    <w:p w:rsidR="00BC2D72"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zaleca, aby w przypadku podpisywania pliku przez kilka osób, stosowa</w:t>
      </w:r>
      <w:r w:rsidR="00035047" w:rsidRPr="00202D31">
        <w:rPr>
          <w:rFonts w:ascii="Calibri" w:hAnsi="Calibri" w:cs="Calibri"/>
          <w:sz w:val="21"/>
          <w:szCs w:val="21"/>
          <w:lang w:eastAsia="pl-PL"/>
        </w:rPr>
        <w:t>ć podpisy tego samego rodzaju</w:t>
      </w:r>
      <w:r w:rsidR="00035047" w:rsidRPr="00202D31">
        <w:rPr>
          <w:rFonts w:ascii="Calibri" w:hAnsi="Calibri" w:cs="Calibri"/>
          <w:sz w:val="21"/>
          <w:szCs w:val="21"/>
          <w:lang w:val="pl-PL" w:eastAsia="pl-PL"/>
        </w:rPr>
        <w:t>; p</w:t>
      </w:r>
      <w:r w:rsidRPr="00202D31">
        <w:rPr>
          <w:rFonts w:ascii="Calibri" w:hAnsi="Calibri" w:cs="Calibri"/>
          <w:sz w:val="21"/>
          <w:szCs w:val="21"/>
          <w:lang w:eastAsia="pl-PL"/>
        </w:rPr>
        <w:t xml:space="preserve">odpisywanie różnymi rodzajami podpisów np. osobistym i kwalifikowanym może doprowadzić do </w:t>
      </w:r>
      <w:r w:rsidR="00471EDE" w:rsidRPr="00202D31">
        <w:rPr>
          <w:rFonts w:ascii="Calibri" w:hAnsi="Calibri" w:cs="Calibri"/>
          <w:sz w:val="21"/>
          <w:szCs w:val="21"/>
          <w:lang w:eastAsia="pl-PL"/>
        </w:rPr>
        <w:t>problemów</w:t>
      </w:r>
      <w:r w:rsidR="0094369B" w:rsidRPr="00202D31">
        <w:rPr>
          <w:rFonts w:ascii="Calibri" w:hAnsi="Calibri" w:cs="Calibri"/>
          <w:sz w:val="21"/>
          <w:szCs w:val="21"/>
          <w:lang w:val="pl-PL" w:eastAsia="pl-PL"/>
        </w:rPr>
        <w:t xml:space="preserve"> </w:t>
      </w:r>
      <w:r w:rsidR="00471EDE" w:rsidRPr="00202D31">
        <w:rPr>
          <w:rFonts w:ascii="Calibri" w:hAnsi="Calibri" w:cs="Calibri"/>
          <w:sz w:val="21"/>
          <w:szCs w:val="21"/>
          <w:lang w:eastAsia="pl-PL"/>
        </w:rPr>
        <w:t xml:space="preserve">w weryfikacji plików, dlatego też </w:t>
      </w:r>
      <w:r w:rsidR="00471EDE" w:rsidRPr="00202D31">
        <w:rPr>
          <w:rFonts w:ascii="Calibri" w:hAnsi="Calibri" w:cs="Calibri"/>
          <w:sz w:val="21"/>
          <w:szCs w:val="21"/>
        </w:rPr>
        <w:t>z</w:t>
      </w:r>
      <w:r w:rsidR="00BC2D72" w:rsidRPr="00202D31">
        <w:rPr>
          <w:rFonts w:ascii="Calibri" w:hAnsi="Calibri" w:cs="Calibri"/>
          <w:sz w:val="21"/>
          <w:szCs w:val="21"/>
        </w:rPr>
        <w:t>amawiający zaleca, aby wykona</w:t>
      </w:r>
      <w:r w:rsidR="00471EDE" w:rsidRPr="00202D31">
        <w:rPr>
          <w:rFonts w:ascii="Calibri" w:hAnsi="Calibri" w:cs="Calibri"/>
          <w:sz w:val="21"/>
          <w:szCs w:val="21"/>
        </w:rPr>
        <w:t>wca z odpowiednim wyprzedzeniem</w:t>
      </w:r>
      <w:r w:rsidR="0094369B" w:rsidRPr="00202D31">
        <w:rPr>
          <w:rFonts w:ascii="Calibri" w:hAnsi="Calibri" w:cs="Calibri"/>
          <w:sz w:val="21"/>
          <w:szCs w:val="21"/>
          <w:lang w:val="pl-PL"/>
        </w:rPr>
        <w:t xml:space="preserve"> </w:t>
      </w:r>
      <w:r w:rsidR="00BC2D72" w:rsidRPr="00202D31">
        <w:rPr>
          <w:rFonts w:ascii="Calibri" w:hAnsi="Calibri" w:cs="Calibri"/>
          <w:sz w:val="21"/>
          <w:szCs w:val="21"/>
        </w:rPr>
        <w:t xml:space="preserve">przetestował możliwość prawidłowego wykorzystania wybranej </w:t>
      </w:r>
      <w:r w:rsidR="007068BE" w:rsidRPr="00202D31">
        <w:rPr>
          <w:rFonts w:ascii="Calibri" w:hAnsi="Calibri" w:cs="Calibri"/>
          <w:sz w:val="21"/>
          <w:szCs w:val="21"/>
        </w:rPr>
        <w:t>metody podpisania plików</w:t>
      </w:r>
      <w:r w:rsidR="007068BE" w:rsidRPr="00202D31">
        <w:rPr>
          <w:rFonts w:ascii="Calibri" w:hAnsi="Calibri" w:cs="Calibri"/>
          <w:sz w:val="21"/>
          <w:szCs w:val="21"/>
          <w:lang w:val="pl-PL"/>
        </w:rPr>
        <w:t>.</w:t>
      </w:r>
    </w:p>
    <w:p w:rsidR="00E06EC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zaleca aby </w:t>
      </w:r>
      <w:r w:rsidRPr="00202D31">
        <w:rPr>
          <w:rFonts w:ascii="Calibri" w:hAnsi="Calibri" w:cs="Calibri"/>
          <w:sz w:val="21"/>
          <w:szCs w:val="21"/>
          <w:u w:val="single"/>
          <w:lang w:eastAsia="pl-PL"/>
        </w:rPr>
        <w:t>nie wprowadzać</w:t>
      </w:r>
      <w:r w:rsidRPr="00202D31">
        <w:rPr>
          <w:rFonts w:ascii="Calibri" w:hAnsi="Calibri" w:cs="Calibri"/>
          <w:sz w:val="21"/>
          <w:szCs w:val="21"/>
          <w:lang w:eastAsia="pl-PL"/>
        </w:rPr>
        <w:t xml:space="preserve"> jakichkolwiek zmian w plikach po podpisaniu ich podpisem</w:t>
      </w:r>
      <w:r w:rsidR="0057253F" w:rsidRPr="00202D31">
        <w:rPr>
          <w:rFonts w:ascii="Calibri" w:hAnsi="Calibri" w:cs="Calibri"/>
          <w:sz w:val="21"/>
          <w:szCs w:val="21"/>
          <w:lang w:val="pl-PL" w:eastAsia="pl-PL"/>
        </w:rPr>
        <w:t xml:space="preserve"> </w:t>
      </w:r>
      <w:r w:rsidR="00035047" w:rsidRPr="00202D31">
        <w:rPr>
          <w:rFonts w:ascii="Calibri" w:hAnsi="Calibri" w:cs="Calibri"/>
          <w:sz w:val="21"/>
          <w:szCs w:val="21"/>
          <w:lang w:eastAsia="pl-PL"/>
        </w:rPr>
        <w:t>kwalifikowanym</w:t>
      </w:r>
      <w:r w:rsidR="00035047" w:rsidRPr="00202D31">
        <w:rPr>
          <w:rFonts w:ascii="Calibri" w:hAnsi="Calibri" w:cs="Calibri"/>
          <w:sz w:val="21"/>
          <w:szCs w:val="21"/>
          <w:lang w:val="pl-PL" w:eastAsia="pl-PL"/>
        </w:rPr>
        <w:t>; m</w:t>
      </w:r>
      <w:proofErr w:type="spellStart"/>
      <w:r w:rsidRPr="00202D31">
        <w:rPr>
          <w:rFonts w:ascii="Calibri" w:hAnsi="Calibri" w:cs="Calibri"/>
          <w:sz w:val="21"/>
          <w:szCs w:val="21"/>
          <w:lang w:eastAsia="pl-PL"/>
        </w:rPr>
        <w:t>oże</w:t>
      </w:r>
      <w:proofErr w:type="spellEnd"/>
      <w:r w:rsidRPr="00202D31">
        <w:rPr>
          <w:rFonts w:ascii="Calibri" w:hAnsi="Calibri" w:cs="Calibri"/>
          <w:sz w:val="21"/>
          <w:szCs w:val="21"/>
          <w:lang w:eastAsia="pl-PL"/>
        </w:rPr>
        <w:t xml:space="preserve"> to skutkować naruszeniem integralności plików, </w:t>
      </w:r>
      <w:r w:rsidRPr="00202D31">
        <w:rPr>
          <w:rFonts w:ascii="Calibri" w:hAnsi="Calibri" w:cs="Calibri"/>
          <w:sz w:val="21"/>
          <w:szCs w:val="21"/>
        </w:rPr>
        <w:t>co równoważne będzie</w:t>
      </w:r>
      <w:r w:rsidRPr="00202D31">
        <w:rPr>
          <w:rFonts w:ascii="Calibri" w:hAnsi="Calibri" w:cs="Calibri"/>
          <w:sz w:val="21"/>
          <w:szCs w:val="21"/>
          <w:lang w:val="pl-PL"/>
        </w:rPr>
        <w:t xml:space="preserve"> </w:t>
      </w:r>
      <w:r w:rsidRPr="00202D31">
        <w:rPr>
          <w:rFonts w:ascii="Calibri" w:hAnsi="Calibri" w:cs="Calibri"/>
          <w:sz w:val="21"/>
          <w:szCs w:val="21"/>
        </w:rPr>
        <w:t>z koniecznością odrzucenia oferty</w:t>
      </w:r>
      <w:r w:rsidR="00B13413" w:rsidRPr="00202D31">
        <w:rPr>
          <w:rFonts w:ascii="Calibri" w:hAnsi="Calibri" w:cs="Calibri"/>
          <w:sz w:val="21"/>
          <w:szCs w:val="21"/>
          <w:lang w:val="pl-PL"/>
        </w:rPr>
        <w:t>.</w:t>
      </w:r>
    </w:p>
    <w:p w:rsidR="008841F0" w:rsidRPr="00202D31" w:rsidRDefault="008841F0"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Zamawiający rekomenduje wykorzystanie podpisu z kwalifikowanym znacznikiem czasu.</w:t>
      </w:r>
    </w:p>
    <w:p w:rsidR="007C0E6B"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t>
      </w:r>
      <w:r w:rsidRPr="00202D31">
        <w:rPr>
          <w:rFonts w:ascii="Calibri" w:hAnsi="Calibri" w:cs="Calibri"/>
          <w:spacing w:val="-1"/>
          <w:sz w:val="21"/>
          <w:szCs w:val="21"/>
        </w:rPr>
        <w:t>w</w:t>
      </w:r>
      <w:r w:rsidRPr="00202D31">
        <w:rPr>
          <w:rFonts w:ascii="Calibri" w:hAnsi="Calibri" w:cs="Calibri"/>
          <w:sz w:val="21"/>
          <w:szCs w:val="21"/>
        </w:rPr>
        <w:t>iają</w:t>
      </w:r>
      <w:r w:rsidRPr="00202D31">
        <w:rPr>
          <w:rFonts w:ascii="Calibri" w:hAnsi="Calibri" w:cs="Calibri"/>
          <w:spacing w:val="-1"/>
          <w:sz w:val="21"/>
          <w:szCs w:val="21"/>
        </w:rPr>
        <w:t>c</w:t>
      </w:r>
      <w:r w:rsidRPr="00202D31">
        <w:rPr>
          <w:rFonts w:ascii="Calibri" w:hAnsi="Calibri" w:cs="Calibri"/>
          <w:sz w:val="21"/>
          <w:szCs w:val="21"/>
        </w:rPr>
        <w:t xml:space="preserve">y </w:t>
      </w:r>
      <w:r w:rsidRPr="00202D31">
        <w:rPr>
          <w:rFonts w:ascii="Calibri" w:hAnsi="Calibri" w:cs="Calibri"/>
          <w:spacing w:val="-1"/>
          <w:sz w:val="21"/>
          <w:szCs w:val="21"/>
        </w:rPr>
        <w:t>sugeruje, aby korespondencja</w:t>
      </w:r>
      <w:r w:rsidRPr="00202D31">
        <w:rPr>
          <w:rFonts w:ascii="Calibri" w:hAnsi="Calibri" w:cs="Calibri"/>
          <w:spacing w:val="1"/>
          <w:sz w:val="21"/>
          <w:szCs w:val="21"/>
        </w:rPr>
        <w:t xml:space="preserve"> d</w:t>
      </w:r>
      <w:r w:rsidRPr="00202D31">
        <w:rPr>
          <w:rFonts w:ascii="Calibri" w:hAnsi="Calibri" w:cs="Calibri"/>
          <w:spacing w:val="-2"/>
          <w:sz w:val="21"/>
          <w:szCs w:val="21"/>
        </w:rPr>
        <w:t>o</w:t>
      </w:r>
      <w:r w:rsidRPr="00202D31">
        <w:rPr>
          <w:rFonts w:ascii="Calibri" w:hAnsi="Calibri" w:cs="Calibri"/>
          <w:spacing w:val="1"/>
          <w:sz w:val="21"/>
          <w:szCs w:val="21"/>
        </w:rPr>
        <w:t>t</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pacing w:val="1"/>
          <w:sz w:val="21"/>
          <w:szCs w:val="21"/>
        </w:rPr>
        <w:t>z</w:t>
      </w:r>
      <w:r w:rsidRPr="00202D31">
        <w:rPr>
          <w:rFonts w:ascii="Calibri" w:hAnsi="Calibri" w:cs="Calibri"/>
          <w:sz w:val="21"/>
          <w:szCs w:val="21"/>
        </w:rPr>
        <w:t xml:space="preserve">ąca </w:t>
      </w:r>
      <w:r w:rsidRPr="00202D31">
        <w:rPr>
          <w:rFonts w:ascii="Calibri" w:hAnsi="Calibri" w:cs="Calibri"/>
          <w:spacing w:val="2"/>
          <w:sz w:val="21"/>
          <w:szCs w:val="21"/>
        </w:rPr>
        <w:t xml:space="preserve">niniejszego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o </w:t>
      </w:r>
      <w:r w:rsidRPr="00202D31">
        <w:rPr>
          <w:rFonts w:ascii="Calibri" w:hAnsi="Calibri" w:cs="Calibri"/>
          <w:spacing w:val="-1"/>
          <w:sz w:val="21"/>
          <w:szCs w:val="21"/>
        </w:rPr>
        <w:t>u</w:t>
      </w:r>
      <w:r w:rsidRPr="00202D31">
        <w:rPr>
          <w:rFonts w:ascii="Calibri" w:hAnsi="Calibri" w:cs="Calibri"/>
          <w:spacing w:val="1"/>
          <w:sz w:val="21"/>
          <w:szCs w:val="21"/>
        </w:rPr>
        <w:t>dz</w:t>
      </w:r>
      <w:r w:rsidRPr="00202D31">
        <w:rPr>
          <w:rFonts w:ascii="Calibri" w:hAnsi="Calibri" w:cs="Calibri"/>
          <w:sz w:val="21"/>
          <w:szCs w:val="21"/>
        </w:rPr>
        <w:t>ie</w:t>
      </w:r>
      <w:r w:rsidRPr="00202D31">
        <w:rPr>
          <w:rFonts w:ascii="Calibri" w:hAnsi="Calibri" w:cs="Calibri"/>
          <w:spacing w:val="-2"/>
          <w:sz w:val="21"/>
          <w:szCs w:val="21"/>
        </w:rPr>
        <w:t>l</w:t>
      </w:r>
      <w:r w:rsidRPr="00202D31">
        <w:rPr>
          <w:rFonts w:ascii="Calibri" w:hAnsi="Calibri" w:cs="Calibri"/>
          <w:sz w:val="21"/>
          <w:szCs w:val="21"/>
        </w:rPr>
        <w:t>e</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e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 xml:space="preserve">ia </w:t>
      </w:r>
      <w:r w:rsidR="00BC2D72" w:rsidRPr="00202D31">
        <w:rPr>
          <w:rFonts w:ascii="Calibri" w:hAnsi="Calibri" w:cs="Calibri"/>
          <w:sz w:val="21"/>
          <w:szCs w:val="21"/>
          <w:lang w:val="pl-PL"/>
        </w:rPr>
        <w:t>zidentyfikowana</w:t>
      </w:r>
      <w:r w:rsidR="00E06EC3" w:rsidRPr="00202D31">
        <w:rPr>
          <w:rFonts w:ascii="Calibri" w:hAnsi="Calibri" w:cs="Calibri"/>
          <w:sz w:val="21"/>
          <w:szCs w:val="21"/>
          <w:lang w:val="pl-PL"/>
        </w:rPr>
        <w:t xml:space="preserve"> była</w:t>
      </w:r>
      <w:r w:rsidR="00BC2D72" w:rsidRPr="00202D31">
        <w:rPr>
          <w:rFonts w:ascii="Calibri" w:hAnsi="Calibri" w:cs="Calibri"/>
          <w:sz w:val="21"/>
          <w:szCs w:val="21"/>
          <w:lang w:val="pl-PL"/>
        </w:rPr>
        <w:t xml:space="preserve">, </w:t>
      </w:r>
      <w:r w:rsidRPr="00202D31">
        <w:rPr>
          <w:rFonts w:ascii="Calibri" w:hAnsi="Calibri" w:cs="Calibri"/>
          <w:sz w:val="21"/>
          <w:szCs w:val="21"/>
        </w:rPr>
        <w:t xml:space="preserve">co najmniej </w:t>
      </w:r>
      <w:r w:rsidR="00BC2D72" w:rsidRPr="00202D31">
        <w:rPr>
          <w:rFonts w:ascii="Calibri" w:hAnsi="Calibri" w:cs="Calibri"/>
          <w:sz w:val="21"/>
          <w:szCs w:val="21"/>
          <w:lang w:val="pl-PL"/>
        </w:rPr>
        <w:t>przez podanie oznaczenia</w:t>
      </w:r>
      <w:r w:rsidRPr="00202D31">
        <w:rPr>
          <w:rFonts w:ascii="Calibri" w:hAnsi="Calibri" w:cs="Calibri"/>
          <w:sz w:val="21"/>
          <w:szCs w:val="21"/>
          <w:lang w:val="pl-PL"/>
        </w:rPr>
        <w:t xml:space="preserve"> zamówienia</w:t>
      </w:r>
      <w:r w:rsidRPr="00202D31">
        <w:rPr>
          <w:rFonts w:ascii="Calibri" w:hAnsi="Calibri" w:cs="Calibri"/>
          <w:sz w:val="21"/>
          <w:szCs w:val="21"/>
        </w:rPr>
        <w:t>.</w:t>
      </w:r>
    </w:p>
    <w:p w:rsidR="00A74158" w:rsidRPr="00202D31" w:rsidRDefault="00CA69B5"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val="pl-PL"/>
        </w:rPr>
        <w:t>W zakresie nieu</w:t>
      </w:r>
      <w:r w:rsidR="00AD193E" w:rsidRPr="00202D31">
        <w:rPr>
          <w:rFonts w:ascii="Calibri" w:hAnsi="Calibri" w:cs="Calibri"/>
          <w:sz w:val="21"/>
          <w:szCs w:val="21"/>
          <w:lang w:val="pl-PL"/>
        </w:rPr>
        <w:t xml:space="preserve">jętym </w:t>
      </w:r>
      <w:r w:rsidR="004C12DF" w:rsidRPr="00202D31">
        <w:rPr>
          <w:rFonts w:ascii="Calibri" w:hAnsi="Calibri" w:cs="Calibri"/>
          <w:sz w:val="21"/>
          <w:szCs w:val="21"/>
          <w:lang w:val="pl-PL"/>
        </w:rPr>
        <w:t>w niniejszym rozdziale</w:t>
      </w:r>
      <w:r w:rsidR="008A11F7" w:rsidRPr="00202D31">
        <w:rPr>
          <w:rFonts w:ascii="Calibri" w:hAnsi="Calibri" w:cs="Calibri"/>
          <w:sz w:val="21"/>
          <w:szCs w:val="21"/>
          <w:lang w:val="pl-PL"/>
        </w:rPr>
        <w:t xml:space="preserve">, </w:t>
      </w:r>
      <w:r w:rsidR="00AD193E" w:rsidRPr="00202D31">
        <w:rPr>
          <w:rFonts w:ascii="Calibri" w:hAnsi="Calibri" w:cs="Calibri"/>
          <w:sz w:val="21"/>
          <w:szCs w:val="21"/>
          <w:lang w:val="pl-PL"/>
        </w:rPr>
        <w:t xml:space="preserve">stosować należy </w:t>
      </w:r>
      <w:r w:rsidR="00085514" w:rsidRPr="00202D31">
        <w:rPr>
          <w:rFonts w:ascii="Calibri" w:eastAsia="Calibri" w:hAnsi="Calibri" w:cs="Calibri"/>
          <w:sz w:val="21"/>
          <w:szCs w:val="21"/>
        </w:rPr>
        <w:t>INSTRUKCJ</w:t>
      </w:r>
      <w:r w:rsidR="00085514" w:rsidRPr="00202D31">
        <w:rPr>
          <w:rFonts w:ascii="Calibri" w:eastAsia="Calibri" w:hAnsi="Calibri" w:cs="Calibri"/>
          <w:sz w:val="21"/>
          <w:szCs w:val="21"/>
          <w:lang w:val="pl-PL"/>
        </w:rPr>
        <w:t>Ę</w:t>
      </w:r>
      <w:r w:rsidR="005F7973" w:rsidRPr="00202D31">
        <w:rPr>
          <w:rFonts w:ascii="Calibri" w:eastAsia="Calibri" w:hAnsi="Calibri" w:cs="Calibri"/>
          <w:sz w:val="21"/>
          <w:szCs w:val="21"/>
          <w:lang w:val="pl-PL"/>
        </w:rPr>
        <w:t>, o której mowa w pkt 2</w:t>
      </w:r>
      <w:r w:rsidR="00260A51" w:rsidRPr="00202D31">
        <w:rPr>
          <w:rFonts w:ascii="Calibri" w:eastAsia="Calibri" w:hAnsi="Calibri" w:cs="Calibri"/>
          <w:sz w:val="21"/>
          <w:szCs w:val="21"/>
          <w:lang w:val="pl-PL"/>
        </w:rPr>
        <w:t>.</w:t>
      </w:r>
      <w:r w:rsidR="00A04FBF" w:rsidRPr="00202D31">
        <w:rPr>
          <w:rFonts w:ascii="Calibri" w:eastAsia="Calibri" w:hAnsi="Calibri" w:cs="Calibri"/>
          <w:sz w:val="21"/>
          <w:szCs w:val="21"/>
          <w:lang w:val="pl-PL"/>
        </w:rPr>
        <w:t>3</w:t>
      </w:r>
      <w:r w:rsidR="00AA7873" w:rsidRPr="00202D31">
        <w:rPr>
          <w:rFonts w:ascii="Calibri" w:eastAsia="Calibri" w:hAnsi="Calibri" w:cs="Calibri"/>
          <w:sz w:val="21"/>
          <w:szCs w:val="21"/>
          <w:lang w:val="pl-PL"/>
        </w:rPr>
        <w:t>.</w:t>
      </w:r>
    </w:p>
    <w:p w:rsidR="00786C94" w:rsidRDefault="00786C94" w:rsidP="006572E6">
      <w:pPr>
        <w:pStyle w:val="NormalnyWeb"/>
        <w:suppressAutoHyphens w:val="0"/>
        <w:spacing w:before="0" w:after="0" w:line="276" w:lineRule="auto"/>
        <w:ind w:left="426"/>
        <w:jc w:val="both"/>
        <w:rPr>
          <w:rFonts w:ascii="Calibri" w:hAnsi="Calibri" w:cs="Calibri"/>
          <w:b/>
          <w:spacing w:val="42"/>
          <w:sz w:val="21"/>
          <w:szCs w:val="21"/>
        </w:rPr>
      </w:pP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6</w:t>
      </w: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rsidR="00786C94" w:rsidRPr="00202D31" w:rsidRDefault="00786C94" w:rsidP="006572E6">
      <w:pPr>
        <w:pStyle w:val="Bezodstpw"/>
        <w:tabs>
          <w:tab w:val="left" w:pos="851"/>
        </w:tabs>
        <w:spacing w:line="276" w:lineRule="auto"/>
        <w:jc w:val="both"/>
        <w:rPr>
          <w:rFonts w:ascii="Calibri" w:hAnsi="Calibri" w:cs="Calibri"/>
          <w:sz w:val="21"/>
          <w:szCs w:val="21"/>
        </w:rPr>
      </w:pPr>
    </w:p>
    <w:p w:rsidR="006347C5" w:rsidRDefault="00786C94"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rsidR="006347C5" w:rsidRDefault="006347C5" w:rsidP="006572E6">
      <w:pPr>
        <w:pStyle w:val="Bezodstpw"/>
        <w:tabs>
          <w:tab w:val="left" w:pos="567"/>
        </w:tabs>
        <w:spacing w:line="276" w:lineRule="auto"/>
        <w:jc w:val="both"/>
        <w:rPr>
          <w:rFonts w:ascii="Calibri" w:hAnsi="Calibri" w:cs="Calibri"/>
          <w:sz w:val="21"/>
          <w:szCs w:val="21"/>
        </w:rPr>
      </w:pPr>
    </w:p>
    <w:p w:rsidR="00503DFB" w:rsidRPr="00202D31" w:rsidRDefault="004B16E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 xml:space="preserve">ROZDZIAŁ </w:t>
      </w:r>
      <w:r w:rsidR="009C5461" w:rsidRPr="00202D31">
        <w:rPr>
          <w:rFonts w:ascii="Calibri" w:hAnsi="Calibri" w:cs="Calibri"/>
          <w:spacing w:val="42"/>
          <w:sz w:val="21"/>
          <w:szCs w:val="21"/>
        </w:rPr>
        <w:t>7</w:t>
      </w:r>
    </w:p>
    <w:p w:rsidR="004B16E8"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rsidR="004B16E8" w:rsidRPr="00202D31" w:rsidRDefault="004B16E8" w:rsidP="006572E6">
      <w:pPr>
        <w:pStyle w:val="Bezodstpw"/>
        <w:tabs>
          <w:tab w:val="left" w:pos="851"/>
        </w:tabs>
        <w:spacing w:line="276" w:lineRule="auto"/>
        <w:jc w:val="both"/>
        <w:rPr>
          <w:rFonts w:ascii="Calibri" w:hAnsi="Calibri" w:cs="Calibri"/>
          <w:sz w:val="21"/>
          <w:szCs w:val="21"/>
        </w:rPr>
      </w:pPr>
    </w:p>
    <w:p w:rsidR="005B1D87" w:rsidRDefault="00EE5BD5"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rsidR="008F13D4" w:rsidRDefault="008F13D4" w:rsidP="006572E6">
      <w:pPr>
        <w:pStyle w:val="Bezodstpw"/>
        <w:tabs>
          <w:tab w:val="left" w:pos="567"/>
        </w:tabs>
        <w:spacing w:line="276" w:lineRule="auto"/>
        <w:jc w:val="both"/>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8</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Termin związania ofertą</w:t>
      </w:r>
    </w:p>
    <w:p w:rsidR="00723F2B" w:rsidRPr="00202D31" w:rsidRDefault="00723F2B" w:rsidP="006572E6">
      <w:pPr>
        <w:pStyle w:val="Bezodstpw"/>
        <w:tabs>
          <w:tab w:val="left" w:pos="851"/>
        </w:tabs>
        <w:spacing w:line="276" w:lineRule="auto"/>
        <w:jc w:val="both"/>
        <w:rPr>
          <w:rFonts w:ascii="Calibri" w:hAnsi="Calibri" w:cs="Calibri"/>
          <w:sz w:val="21"/>
          <w:szCs w:val="21"/>
        </w:rPr>
      </w:pPr>
    </w:p>
    <w:p w:rsidR="00F702CC" w:rsidRPr="000D3ED9" w:rsidRDefault="00F702CC"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color w:val="FF0000"/>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396262">
        <w:rPr>
          <w:rFonts w:ascii="Calibri" w:hAnsi="Calibri" w:cs="Calibri"/>
          <w:b/>
          <w:spacing w:val="1"/>
          <w:sz w:val="21"/>
          <w:szCs w:val="21"/>
        </w:rPr>
        <w:t>24</w:t>
      </w:r>
      <w:r w:rsidR="000D3ED9" w:rsidRPr="000D3ED9">
        <w:rPr>
          <w:rFonts w:ascii="Calibri" w:hAnsi="Calibri" w:cs="Calibri"/>
          <w:b/>
          <w:spacing w:val="1"/>
          <w:sz w:val="21"/>
          <w:szCs w:val="21"/>
        </w:rPr>
        <w:t xml:space="preserve"> sierpnia</w:t>
      </w:r>
      <w:r w:rsidR="00C44ED3" w:rsidRPr="000D3ED9">
        <w:rPr>
          <w:rFonts w:ascii="Calibri" w:hAnsi="Calibri" w:cs="Calibri"/>
          <w:b/>
          <w:spacing w:val="1"/>
          <w:sz w:val="21"/>
          <w:szCs w:val="21"/>
        </w:rPr>
        <w:t xml:space="preserve"> </w:t>
      </w:r>
      <w:r w:rsidR="005761E8" w:rsidRPr="000D3ED9">
        <w:rPr>
          <w:rFonts w:ascii="Calibri" w:hAnsi="Calibri" w:cs="Calibri"/>
          <w:b/>
          <w:spacing w:val="1"/>
          <w:sz w:val="21"/>
          <w:szCs w:val="21"/>
        </w:rPr>
        <w:t>202</w:t>
      </w:r>
      <w:r w:rsidR="00A37C35" w:rsidRPr="000D3ED9">
        <w:rPr>
          <w:rFonts w:ascii="Calibri" w:hAnsi="Calibri" w:cs="Calibri"/>
          <w:b/>
          <w:spacing w:val="1"/>
          <w:sz w:val="21"/>
          <w:szCs w:val="21"/>
        </w:rPr>
        <w:t>3</w:t>
      </w:r>
      <w:r w:rsidR="005761E8" w:rsidRPr="000D3ED9">
        <w:rPr>
          <w:rFonts w:ascii="Calibri" w:hAnsi="Calibri" w:cs="Calibri"/>
          <w:b/>
          <w:spacing w:val="1"/>
          <w:sz w:val="21"/>
          <w:szCs w:val="21"/>
        </w:rPr>
        <w:t xml:space="preserve"> roku</w:t>
      </w:r>
      <w:r w:rsidR="00645ED0" w:rsidRPr="000D3ED9">
        <w:rPr>
          <w:rFonts w:ascii="Calibri" w:hAnsi="Calibri" w:cs="Calibri"/>
          <w:spacing w:val="1"/>
          <w:sz w:val="21"/>
          <w:szCs w:val="21"/>
        </w:rPr>
        <w:t>.</w:t>
      </w:r>
    </w:p>
    <w:p w:rsidR="003F10C4" w:rsidRPr="00202D31" w:rsidRDefault="00645ED0"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rsidR="00A90193" w:rsidRPr="00202D31"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rsidR="00A90193" w:rsidRPr="00202D31"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rsidR="00705A11" w:rsidRPr="00202D31" w:rsidRDefault="00705A11" w:rsidP="006572E6">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9</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rsidR="00927A97" w:rsidRPr="00202D31" w:rsidRDefault="00927A97" w:rsidP="006572E6">
      <w:pPr>
        <w:pStyle w:val="Bezodstpw"/>
        <w:tabs>
          <w:tab w:val="left" w:pos="851"/>
        </w:tabs>
        <w:spacing w:line="276" w:lineRule="auto"/>
        <w:jc w:val="both"/>
        <w:rPr>
          <w:rFonts w:ascii="Calibri" w:hAnsi="Calibri" w:cs="Calibri"/>
          <w:sz w:val="21"/>
          <w:szCs w:val="21"/>
        </w:rPr>
      </w:pPr>
    </w:p>
    <w:p w:rsidR="008E6CA2" w:rsidRPr="00202D31" w:rsidRDefault="008E6CA2"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rsidR="00B4662D" w:rsidRPr="00202D31" w:rsidRDefault="000B74D0"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rsidR="00B4662D" w:rsidRPr="00202D31" w:rsidRDefault="00B4662D"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5A5440" w:rsidRPr="00A920CF">
        <w:rPr>
          <w:rFonts w:ascii="Calibri" w:hAnsi="Calibri" w:cs="Calibri"/>
          <w:bCs/>
          <w:sz w:val="21"/>
          <w:szCs w:val="21"/>
        </w:rPr>
        <w:t xml:space="preserve">; integralną część oferty stanowi formularz cenowy, którego wzór stanowi </w:t>
      </w:r>
      <w:r w:rsidR="005A5440" w:rsidRPr="00A920CF">
        <w:rPr>
          <w:rFonts w:ascii="Calibri" w:hAnsi="Calibri" w:cs="Calibri"/>
          <w:b/>
          <w:sz w:val="21"/>
          <w:szCs w:val="21"/>
        </w:rPr>
        <w:t xml:space="preserve">załącznik nr </w:t>
      </w:r>
      <w:r w:rsidR="005A5440">
        <w:rPr>
          <w:rFonts w:ascii="Calibri" w:hAnsi="Calibri" w:cs="Calibri"/>
          <w:b/>
          <w:sz w:val="21"/>
          <w:szCs w:val="21"/>
        </w:rPr>
        <w:t>3</w:t>
      </w:r>
      <w:r w:rsidR="005A5440" w:rsidRPr="00A920CF">
        <w:rPr>
          <w:rFonts w:ascii="Calibri" w:hAnsi="Calibri" w:cs="Calibri"/>
          <w:b/>
          <w:sz w:val="21"/>
          <w:szCs w:val="21"/>
        </w:rPr>
        <w:t xml:space="preserve"> </w:t>
      </w:r>
      <w:r w:rsidR="005A5440" w:rsidRPr="00A920CF">
        <w:rPr>
          <w:rFonts w:ascii="Calibri" w:hAnsi="Calibri" w:cs="Calibri"/>
          <w:sz w:val="21"/>
          <w:szCs w:val="21"/>
        </w:rPr>
        <w:t>do SWZ.</w:t>
      </w:r>
      <w:r w:rsidRPr="00202D31">
        <w:rPr>
          <w:rFonts w:ascii="Calibri" w:hAnsi="Calibri" w:cs="Calibri"/>
          <w:bCs/>
          <w:sz w:val="21"/>
          <w:szCs w:val="21"/>
        </w:rPr>
        <w:t xml:space="preserve"> </w:t>
      </w:r>
    </w:p>
    <w:p w:rsidR="004178E2" w:rsidRPr="00202D31" w:rsidRDefault="006D1544"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rsidR="005B5D6D" w:rsidRPr="00202D31" w:rsidRDefault="006466C3"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3B1FDE">
        <w:rPr>
          <w:rFonts w:ascii="Calibri" w:hAnsi="Calibri" w:cs="Calibri"/>
          <w:b/>
          <w:bCs/>
          <w:sz w:val="21"/>
          <w:szCs w:val="21"/>
        </w:rPr>
        <w:t>4</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rsidR="00B4662D"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rsidR="00B4662D"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rsidR="00A1248E"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71B1C" w:rsidRPr="00202D31">
        <w:rPr>
          <w:rFonts w:ascii="Calibri" w:hAnsi="Calibri" w:cs="Calibri"/>
          <w:spacing w:val="1"/>
          <w:sz w:val="21"/>
          <w:szCs w:val="21"/>
        </w:rPr>
        <w:t xml:space="preserve"> </w:t>
      </w:r>
      <w:r w:rsidR="008F13D4">
        <w:rPr>
          <w:rFonts w:ascii="Calibri" w:hAnsi="Calibri" w:cs="Calibri"/>
          <w:spacing w:val="1"/>
          <w:sz w:val="21"/>
          <w:szCs w:val="21"/>
        </w:rPr>
        <w:br/>
      </w:r>
      <w:r w:rsidR="008F13D4">
        <w:rPr>
          <w:rFonts w:ascii="Calibri" w:hAnsi="Calibri" w:cs="Calibri"/>
          <w:spacing w:val="1"/>
          <w:sz w:val="21"/>
          <w:szCs w:val="21"/>
        </w:rPr>
        <w:br/>
      </w:r>
      <w:r w:rsidR="00771B1C" w:rsidRPr="00202D31">
        <w:rPr>
          <w:rFonts w:ascii="Calibri" w:hAnsi="Calibri" w:cs="Calibri"/>
          <w:spacing w:val="1"/>
          <w:sz w:val="21"/>
          <w:szCs w:val="21"/>
        </w:rPr>
        <w:t>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771B1C" w:rsidRPr="00202D31">
        <w:rPr>
          <w:rFonts w:ascii="Calibri" w:eastAsia="Calibri" w:hAnsi="Calibri" w:cs="Calibri"/>
          <w:bCs/>
          <w:sz w:val="21"/>
          <w:szCs w:val="21"/>
          <w:lang w:eastAsia="en-US"/>
        </w:rPr>
        <w:t>;</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 reprezentacji spółki (wszystkich jej wspólników);</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pełnomocnictwo winno</w:t>
      </w:r>
      <w:r w:rsidR="00771B1C" w:rsidRPr="00202D31">
        <w:rPr>
          <w:rFonts w:ascii="Calibri" w:eastAsia="Calibri" w:hAnsi="Calibri" w:cs="Calibri"/>
          <w:bCs/>
          <w:sz w:val="21"/>
          <w:szCs w:val="21"/>
          <w:lang w:eastAsia="en-US"/>
        </w:rPr>
        <w:t xml:space="preserve"> </w:t>
      </w:r>
      <w:r w:rsidR="00771B1C" w:rsidRPr="00202D31">
        <w:rPr>
          <w:rFonts w:ascii="Calibri" w:hAnsi="Calibri" w:cs="Calibri"/>
          <w:sz w:val="21"/>
          <w:szCs w:val="21"/>
        </w:rPr>
        <w:t>zawierać w szczególności wskazanie:</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rsidR="00771B1C"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rsidR="00B4662D" w:rsidRPr="00202D31" w:rsidRDefault="00B4662D" w:rsidP="006572E6">
      <w:pPr>
        <w:pStyle w:val="Tekstpodstawowy2"/>
        <w:numPr>
          <w:ilvl w:val="0"/>
          <w:numId w:val="19"/>
        </w:numPr>
        <w:tabs>
          <w:tab w:val="left" w:pos="851"/>
        </w:tabs>
        <w:suppressAutoHyphens w:val="0"/>
        <w:spacing w:line="276" w:lineRule="auto"/>
        <w:rPr>
          <w:rFonts w:ascii="Calibri" w:hAnsi="Calibri" w:cs="Calibri"/>
          <w:sz w:val="21"/>
          <w:szCs w:val="21"/>
        </w:rPr>
      </w:pPr>
      <w:r w:rsidRPr="00202D31">
        <w:rPr>
          <w:rFonts w:ascii="Calibri" w:hAnsi="Calibri" w:cs="Calibri"/>
          <w:sz w:val="21"/>
          <w:szCs w:val="21"/>
        </w:rPr>
        <w:lastRenderedPageBreak/>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 xml:space="preserve">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sz w:val="21"/>
          <w:szCs w:val="21"/>
        </w:rPr>
        <w:t>Zapisy pkt 4.3. stosuje się odpowiednio do osoby działającej w imieniu wykonawców wspólnie ubiegających się</w:t>
      </w:r>
      <w:r w:rsidR="00EB519B" w:rsidRPr="00202D31">
        <w:rPr>
          <w:rFonts w:ascii="Calibri" w:hAnsi="Calibri" w:cs="Calibri"/>
          <w:sz w:val="21"/>
          <w:szCs w:val="21"/>
        </w:rPr>
        <w:t xml:space="preserve"> </w:t>
      </w:r>
      <w:r w:rsidRPr="00202D31">
        <w:rPr>
          <w:rFonts w:ascii="Calibri" w:hAnsi="Calibri" w:cs="Calibri"/>
          <w:sz w:val="21"/>
          <w:szCs w:val="21"/>
        </w:rPr>
        <w:t>o udzielenie zamówienia.</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rsidR="00313289" w:rsidRPr="00202D31" w:rsidRDefault="00313289" w:rsidP="006572E6">
      <w:pPr>
        <w:pStyle w:val="Tekstpodstawowy2"/>
        <w:tabs>
          <w:tab w:val="left" w:pos="426"/>
        </w:tabs>
        <w:suppressAutoHyphens w:val="0"/>
        <w:spacing w:line="276" w:lineRule="auto"/>
        <w:ind w:left="426"/>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10</w:t>
      </w:r>
    </w:p>
    <w:p w:rsidR="00503DFB" w:rsidRPr="00202D31" w:rsidRDefault="003B0ED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rsidR="000A2963" w:rsidRPr="00202D31" w:rsidRDefault="000A2963" w:rsidP="006572E6">
      <w:pPr>
        <w:pStyle w:val="Bezodstpw"/>
        <w:tabs>
          <w:tab w:val="left" w:pos="851"/>
        </w:tabs>
        <w:spacing w:line="276" w:lineRule="auto"/>
        <w:jc w:val="both"/>
        <w:rPr>
          <w:rFonts w:ascii="Calibri" w:hAnsi="Calibri" w:cs="Calibri"/>
          <w:b/>
          <w:sz w:val="21"/>
          <w:szCs w:val="21"/>
        </w:rPr>
      </w:pPr>
    </w:p>
    <w:p w:rsidR="002F1E35"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396262">
        <w:rPr>
          <w:rFonts w:ascii="Calibri" w:eastAsia="Calibri" w:hAnsi="Calibri" w:cs="Calibri"/>
          <w:b/>
          <w:bCs/>
          <w:sz w:val="21"/>
          <w:szCs w:val="21"/>
          <w:lang w:eastAsia="en-US"/>
        </w:rPr>
        <w:t>26</w:t>
      </w:r>
      <w:r w:rsidR="000D3ED9">
        <w:rPr>
          <w:rFonts w:ascii="Calibri" w:eastAsia="Calibri" w:hAnsi="Calibri" w:cs="Calibri"/>
          <w:b/>
          <w:bCs/>
          <w:sz w:val="21"/>
          <w:szCs w:val="21"/>
          <w:lang w:eastAsia="en-US"/>
        </w:rPr>
        <w:t xml:space="preserve"> czerwca</w:t>
      </w:r>
      <w:r w:rsidR="00E67ABB" w:rsidRPr="00202D31">
        <w:rPr>
          <w:rFonts w:ascii="Calibri" w:eastAsia="Calibri" w:hAnsi="Calibri" w:cs="Calibri"/>
          <w:b/>
          <w:bCs/>
          <w:sz w:val="21"/>
          <w:szCs w:val="21"/>
          <w:lang w:eastAsia="en-US"/>
        </w:rPr>
        <w:t xml:space="preserve"> </w:t>
      </w:r>
      <w:r w:rsidR="00B4157A" w:rsidRPr="00202D31">
        <w:rPr>
          <w:rFonts w:ascii="Calibri" w:eastAsia="Calibri" w:hAnsi="Calibri" w:cs="Calibri"/>
          <w:b/>
          <w:bCs/>
          <w:sz w:val="21"/>
          <w:szCs w:val="21"/>
          <w:lang w:eastAsia="en-US"/>
        </w:rPr>
        <w:t>202</w:t>
      </w:r>
      <w:r w:rsidR="00A37C35" w:rsidRPr="00202D31">
        <w:rPr>
          <w:rFonts w:ascii="Calibri" w:eastAsia="Calibri" w:hAnsi="Calibri" w:cs="Calibri"/>
          <w:b/>
          <w:bCs/>
          <w:sz w:val="21"/>
          <w:szCs w:val="21"/>
          <w:lang w:eastAsia="en-US"/>
        </w:rPr>
        <w:t>3</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F67EEC">
        <w:rPr>
          <w:rFonts w:ascii="Calibri" w:eastAsia="Calibri" w:hAnsi="Calibri" w:cs="Calibri"/>
          <w:b/>
          <w:bCs/>
          <w:sz w:val="21"/>
          <w:szCs w:val="21"/>
          <w:lang w:eastAsia="en-US"/>
        </w:rPr>
        <w:t>08</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rsidR="00F6580E"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rsidR="00CF0EC3" w:rsidRPr="00202D31" w:rsidRDefault="00CF0EC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rsidR="005C3628" w:rsidRPr="00202D31" w:rsidRDefault="005C3628" w:rsidP="006572E6">
      <w:pPr>
        <w:pStyle w:val="Tekstpodstawowy2"/>
        <w:suppressAutoHyphens w:val="0"/>
        <w:spacing w:line="276" w:lineRule="auto"/>
        <w:ind w:left="426"/>
        <w:rPr>
          <w:rFonts w:ascii="Calibri" w:hAnsi="Calibri" w:cs="Calibri"/>
          <w:sz w:val="21"/>
          <w:szCs w:val="21"/>
        </w:rPr>
      </w:pPr>
    </w:p>
    <w:p w:rsidR="00847808"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11</w:t>
      </w:r>
    </w:p>
    <w:p w:rsidR="00847808" w:rsidRPr="00202D31" w:rsidRDefault="00E6651D"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rsidR="00847808" w:rsidRPr="00202D31" w:rsidRDefault="00847808" w:rsidP="006572E6">
      <w:pPr>
        <w:pStyle w:val="Bezodstpw"/>
        <w:tabs>
          <w:tab w:val="left" w:pos="851"/>
        </w:tabs>
        <w:spacing w:line="276" w:lineRule="auto"/>
        <w:jc w:val="both"/>
        <w:rPr>
          <w:rFonts w:ascii="Calibri" w:hAnsi="Calibri" w:cs="Calibri"/>
          <w:b/>
          <w:sz w:val="21"/>
          <w:szCs w:val="21"/>
        </w:rPr>
      </w:pPr>
    </w:p>
    <w:p w:rsidR="009059BC" w:rsidRPr="00202D31" w:rsidRDefault="009B6B97"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396262">
        <w:rPr>
          <w:rFonts w:ascii="Calibri" w:eastAsia="Calibri" w:hAnsi="Calibri" w:cs="Calibri"/>
          <w:b/>
          <w:bCs/>
          <w:sz w:val="21"/>
          <w:szCs w:val="21"/>
          <w:lang w:eastAsia="en-US"/>
        </w:rPr>
        <w:t>26</w:t>
      </w:r>
      <w:r w:rsidR="000D3ED9">
        <w:rPr>
          <w:rFonts w:ascii="Calibri" w:eastAsia="Calibri" w:hAnsi="Calibri" w:cs="Calibri"/>
          <w:b/>
          <w:bCs/>
          <w:sz w:val="21"/>
          <w:szCs w:val="21"/>
          <w:lang w:eastAsia="en-US"/>
        </w:rPr>
        <w:t xml:space="preserve"> czerwca</w:t>
      </w:r>
      <w:r w:rsidR="00A37C35" w:rsidRPr="00202D31">
        <w:rPr>
          <w:rFonts w:ascii="Calibri" w:eastAsia="Calibri" w:hAnsi="Calibri" w:cs="Calibri"/>
          <w:b/>
          <w:sz w:val="21"/>
          <w:szCs w:val="21"/>
          <w:lang w:eastAsia="en-US"/>
        </w:rPr>
        <w:t xml:space="preserve"> </w:t>
      </w:r>
      <w:r w:rsidR="00B4157A" w:rsidRPr="00202D31">
        <w:rPr>
          <w:rFonts w:ascii="Calibri" w:eastAsia="Calibri" w:hAnsi="Calibri" w:cs="Calibri"/>
          <w:b/>
          <w:sz w:val="21"/>
          <w:szCs w:val="21"/>
          <w:lang w:eastAsia="en-US"/>
        </w:rPr>
        <w:t>202</w:t>
      </w:r>
      <w:r w:rsidR="00A37C35" w:rsidRPr="00202D31">
        <w:rPr>
          <w:rFonts w:ascii="Calibri" w:eastAsia="Calibri" w:hAnsi="Calibri" w:cs="Calibri"/>
          <w:b/>
          <w:sz w:val="21"/>
          <w:szCs w:val="21"/>
          <w:lang w:eastAsia="en-US"/>
        </w:rPr>
        <w:t>3</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F67EEC">
        <w:rPr>
          <w:rFonts w:ascii="Calibri" w:eastAsia="Calibri" w:hAnsi="Calibri" w:cs="Calibri"/>
          <w:b/>
          <w:bCs/>
          <w:sz w:val="21"/>
          <w:szCs w:val="21"/>
          <w:lang w:eastAsia="en-US"/>
        </w:rPr>
        <w:t>08</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rsidR="000A2963" w:rsidRPr="00202D31" w:rsidRDefault="000A2963" w:rsidP="006572E6">
      <w:pPr>
        <w:pStyle w:val="Tekstpodstawowy2"/>
        <w:numPr>
          <w:ilvl w:val="0"/>
          <w:numId w:val="24"/>
        </w:numPr>
        <w:tabs>
          <w:tab w:val="left" w:pos="426"/>
        </w:tabs>
        <w:suppressAutoHyphens w:val="0"/>
        <w:spacing w:line="276" w:lineRule="auto"/>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rsidR="003B0EDB" w:rsidRPr="00202D31" w:rsidRDefault="00361CE6"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rsidR="00D5740E" w:rsidRPr="00202D31" w:rsidRDefault="00805080"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rsidR="00D5740E" w:rsidRPr="00202D31"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rsidR="00D5740E"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Cenach zawartych w ofertach.</w:t>
      </w:r>
    </w:p>
    <w:p w:rsidR="00676413" w:rsidRPr="00202D31" w:rsidRDefault="00676413" w:rsidP="00676413">
      <w:pPr>
        <w:pStyle w:val="Tekstpodstawowy2"/>
        <w:tabs>
          <w:tab w:val="left" w:pos="851"/>
        </w:tabs>
        <w:suppressAutoHyphens w:val="0"/>
        <w:spacing w:line="276" w:lineRule="auto"/>
        <w:ind w:left="851"/>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12</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Wymagania dotyczące wadium</w:t>
      </w:r>
    </w:p>
    <w:p w:rsidR="00ED6259" w:rsidRPr="00202D31" w:rsidRDefault="00ED6259" w:rsidP="006572E6">
      <w:pPr>
        <w:spacing w:line="276" w:lineRule="auto"/>
        <w:rPr>
          <w:rFonts w:ascii="Calibri" w:hAnsi="Calibri" w:cs="Calibri"/>
          <w:sz w:val="21"/>
          <w:szCs w:val="21"/>
        </w:rPr>
      </w:pPr>
    </w:p>
    <w:p w:rsidR="007D7B3D" w:rsidRPr="000D3ED9" w:rsidRDefault="007D7B3D" w:rsidP="006572E6">
      <w:pPr>
        <w:pStyle w:val="NormalnyWeb"/>
        <w:tabs>
          <w:tab w:val="num" w:pos="284"/>
        </w:tabs>
        <w:suppressAutoHyphens w:val="0"/>
        <w:spacing w:before="0" w:after="0" w:line="276" w:lineRule="auto"/>
        <w:jc w:val="both"/>
        <w:rPr>
          <w:rFonts w:ascii="Calibri" w:hAnsi="Calibri" w:cs="Calibri"/>
          <w:iCs/>
          <w:sz w:val="21"/>
          <w:szCs w:val="21"/>
        </w:rPr>
      </w:pPr>
      <w:r w:rsidRPr="000D3ED9">
        <w:rPr>
          <w:rFonts w:ascii="Calibri" w:hAnsi="Calibri" w:cs="Calibri"/>
          <w:iCs/>
          <w:sz w:val="21"/>
          <w:szCs w:val="21"/>
        </w:rPr>
        <w:t>Zamawiający nie żąda od wykonawców wniesienia wadium.</w:t>
      </w:r>
    </w:p>
    <w:p w:rsidR="00811A1E" w:rsidRPr="00202D31" w:rsidRDefault="00811A1E" w:rsidP="006572E6">
      <w:pPr>
        <w:pStyle w:val="NormalnyWeb"/>
        <w:suppressAutoHyphens w:val="0"/>
        <w:spacing w:before="0" w:after="0" w:line="276" w:lineRule="auto"/>
        <w:ind w:left="426"/>
        <w:jc w:val="both"/>
        <w:rPr>
          <w:rFonts w:ascii="Calibri" w:hAnsi="Calibri" w:cs="Calibri"/>
          <w:sz w:val="21"/>
          <w:szCs w:val="21"/>
        </w:rPr>
      </w:pPr>
    </w:p>
    <w:p w:rsidR="00223DC2"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3</w:t>
      </w:r>
    </w:p>
    <w:p w:rsidR="00223DC2"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Sposób obliczenia ceny</w:t>
      </w:r>
    </w:p>
    <w:p w:rsidR="009059BC" w:rsidRPr="00202D31" w:rsidRDefault="009059BC" w:rsidP="006572E6">
      <w:pPr>
        <w:pStyle w:val="Akapitzlist"/>
        <w:spacing w:line="276" w:lineRule="auto"/>
        <w:ind w:left="0"/>
        <w:jc w:val="both"/>
        <w:rPr>
          <w:rFonts w:ascii="Calibri" w:hAnsi="Calibri" w:cs="Calibri"/>
          <w:sz w:val="21"/>
          <w:szCs w:val="21"/>
        </w:rPr>
      </w:pPr>
    </w:p>
    <w:p w:rsidR="002356DE"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rPr>
        <w:t xml:space="preserve">Wykonawca zobowiązany jest podać w formularzu </w:t>
      </w:r>
      <w:r w:rsidRPr="00202D31">
        <w:rPr>
          <w:rFonts w:ascii="Calibri" w:hAnsi="Calibri" w:cs="Calibri"/>
          <w:sz w:val="21"/>
          <w:szCs w:val="21"/>
          <w:lang w:val="pl-PL"/>
        </w:rPr>
        <w:t>oferty</w:t>
      </w:r>
      <w:r w:rsidRPr="00202D31">
        <w:rPr>
          <w:rFonts w:ascii="Calibri" w:hAnsi="Calibri" w:cs="Calibri"/>
          <w:spacing w:val="1"/>
          <w:sz w:val="21"/>
          <w:szCs w:val="21"/>
        </w:rPr>
        <w:t xml:space="preserve"> cenę</w:t>
      </w:r>
      <w:r w:rsidRPr="00202D31">
        <w:rPr>
          <w:rFonts w:ascii="Calibri" w:hAnsi="Calibri" w:cs="Calibri"/>
          <w:sz w:val="21"/>
          <w:szCs w:val="21"/>
        </w:rPr>
        <w:t xml:space="preserve"> (wyrażoną w wartości </w:t>
      </w:r>
      <w:r w:rsidRPr="00202D31">
        <w:rPr>
          <w:rFonts w:ascii="Calibri" w:hAnsi="Calibri" w:cs="Calibri"/>
          <w:spacing w:val="1"/>
          <w:sz w:val="21"/>
          <w:szCs w:val="21"/>
        </w:rPr>
        <w:t>b</w:t>
      </w:r>
      <w:r w:rsidRPr="00202D31">
        <w:rPr>
          <w:rFonts w:ascii="Calibri" w:hAnsi="Calibri" w:cs="Calibri"/>
          <w:sz w:val="21"/>
          <w:szCs w:val="21"/>
        </w:rPr>
        <w:t>r</w:t>
      </w:r>
      <w:r w:rsidRPr="00202D31">
        <w:rPr>
          <w:rFonts w:ascii="Calibri" w:hAnsi="Calibri" w:cs="Calibri"/>
          <w:spacing w:val="1"/>
          <w:sz w:val="21"/>
          <w:szCs w:val="21"/>
        </w:rPr>
        <w:t>u</w:t>
      </w:r>
      <w:r w:rsidRPr="00202D31">
        <w:rPr>
          <w:rFonts w:ascii="Calibri" w:hAnsi="Calibri" w:cs="Calibri"/>
          <w:spacing w:val="-1"/>
          <w:sz w:val="21"/>
          <w:szCs w:val="21"/>
        </w:rPr>
        <w:t>t</w:t>
      </w:r>
      <w:r w:rsidRPr="00202D31">
        <w:rPr>
          <w:rFonts w:ascii="Calibri" w:hAnsi="Calibri" w:cs="Calibri"/>
          <w:spacing w:val="1"/>
          <w:sz w:val="21"/>
          <w:szCs w:val="21"/>
        </w:rPr>
        <w:t>t</w:t>
      </w:r>
      <w:r w:rsidRPr="00202D31">
        <w:rPr>
          <w:rFonts w:ascii="Calibri" w:hAnsi="Calibri" w:cs="Calibri"/>
          <w:sz w:val="21"/>
          <w:szCs w:val="21"/>
        </w:rPr>
        <w:t xml:space="preserve">o) </w:t>
      </w:r>
      <w:r w:rsidRPr="00202D31">
        <w:rPr>
          <w:rFonts w:ascii="Calibri" w:hAnsi="Calibri" w:cs="Calibri"/>
          <w:spacing w:val="1"/>
          <w:sz w:val="21"/>
          <w:szCs w:val="21"/>
        </w:rPr>
        <w:t>z</w:t>
      </w:r>
      <w:r w:rsidRPr="00202D31">
        <w:rPr>
          <w:rFonts w:ascii="Calibri" w:hAnsi="Calibri" w:cs="Calibri"/>
          <w:sz w:val="21"/>
          <w:szCs w:val="21"/>
        </w:rPr>
        <w:t xml:space="preserve">a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pacing w:val="1"/>
          <w:sz w:val="21"/>
          <w:szCs w:val="21"/>
        </w:rPr>
        <w:t>p</w:t>
      </w:r>
      <w:r w:rsidRPr="00202D31">
        <w:rPr>
          <w:rFonts w:ascii="Calibri" w:hAnsi="Calibri" w:cs="Calibri"/>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pacing w:val="1"/>
          <w:sz w:val="21"/>
          <w:szCs w:val="21"/>
        </w:rPr>
        <w:t>d</w:t>
      </w:r>
      <w:r w:rsidRPr="00202D31">
        <w:rPr>
          <w:rFonts w:ascii="Calibri" w:hAnsi="Calibri" w:cs="Calibri"/>
          <w:sz w:val="21"/>
          <w:szCs w:val="21"/>
        </w:rPr>
        <w:t>mi</w:t>
      </w:r>
      <w:r w:rsidRPr="00202D31">
        <w:rPr>
          <w:rFonts w:ascii="Calibri" w:hAnsi="Calibri" w:cs="Calibri"/>
          <w:spacing w:val="-1"/>
          <w:sz w:val="21"/>
          <w:szCs w:val="21"/>
        </w:rPr>
        <w:t>o</w:t>
      </w:r>
      <w:r w:rsidRPr="00202D31">
        <w:rPr>
          <w:rFonts w:ascii="Calibri" w:hAnsi="Calibri" w:cs="Calibri"/>
          <w:spacing w:val="1"/>
          <w:sz w:val="21"/>
          <w:szCs w:val="21"/>
        </w:rPr>
        <w:t>t</w:t>
      </w:r>
      <w:r w:rsidRPr="00202D31">
        <w:rPr>
          <w:rFonts w:ascii="Calibri" w:hAnsi="Calibri" w:cs="Calibri"/>
          <w:sz w:val="21"/>
          <w:szCs w:val="21"/>
        </w:rPr>
        <w:t xml:space="preserve">u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i</w:t>
      </w:r>
      <w:r w:rsidRPr="00202D31">
        <w:rPr>
          <w:rFonts w:ascii="Calibri" w:hAnsi="Calibri" w:cs="Calibri"/>
          <w:spacing w:val="1"/>
          <w:sz w:val="21"/>
          <w:szCs w:val="21"/>
        </w:rPr>
        <w:t>a</w:t>
      </w:r>
      <w:r w:rsidRPr="00202D31">
        <w:rPr>
          <w:rFonts w:ascii="Calibri" w:hAnsi="Calibri" w:cs="Calibri"/>
          <w:sz w:val="21"/>
          <w:szCs w:val="21"/>
        </w:rPr>
        <w:t xml:space="preserve">, </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ość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u VAT o</w:t>
      </w:r>
      <w:r w:rsidRPr="00202D31">
        <w:rPr>
          <w:rFonts w:ascii="Calibri" w:hAnsi="Calibri" w:cs="Calibri"/>
          <w:spacing w:val="-2"/>
          <w:sz w:val="21"/>
          <w:szCs w:val="21"/>
        </w:rPr>
        <w:t>r</w:t>
      </w:r>
      <w:r w:rsidRPr="00202D31">
        <w:rPr>
          <w:rFonts w:ascii="Calibri" w:hAnsi="Calibri" w:cs="Calibri"/>
          <w:sz w:val="21"/>
          <w:szCs w:val="21"/>
        </w:rPr>
        <w:t xml:space="preserve">az wartość </w:t>
      </w:r>
      <w:r w:rsidRPr="00202D31">
        <w:rPr>
          <w:rFonts w:ascii="Calibri" w:hAnsi="Calibri" w:cs="Calibri"/>
          <w:spacing w:val="1"/>
          <w:sz w:val="21"/>
          <w:szCs w:val="21"/>
        </w:rPr>
        <w:t>n</w:t>
      </w:r>
      <w:r w:rsidRPr="00202D31">
        <w:rPr>
          <w:rFonts w:ascii="Calibri" w:hAnsi="Calibri" w:cs="Calibri"/>
          <w:sz w:val="21"/>
          <w:szCs w:val="21"/>
        </w:rPr>
        <w:t>e</w:t>
      </w:r>
      <w:r w:rsidRPr="00202D31">
        <w:rPr>
          <w:rFonts w:ascii="Calibri" w:hAnsi="Calibri" w:cs="Calibri"/>
          <w:spacing w:val="-1"/>
          <w:sz w:val="21"/>
          <w:szCs w:val="21"/>
        </w:rPr>
        <w:t>t</w:t>
      </w:r>
      <w:r w:rsidRPr="00202D31">
        <w:rPr>
          <w:rFonts w:ascii="Calibri" w:hAnsi="Calibri" w:cs="Calibri"/>
          <w:spacing w:val="1"/>
          <w:sz w:val="21"/>
          <w:szCs w:val="21"/>
        </w:rPr>
        <w:t>to</w:t>
      </w:r>
      <w:r w:rsidRPr="00202D31">
        <w:rPr>
          <w:rFonts w:ascii="Calibri" w:hAnsi="Calibri" w:cs="Calibri"/>
          <w:sz w:val="21"/>
          <w:szCs w:val="21"/>
        </w:rPr>
        <w:t>;</w:t>
      </w:r>
      <w:r w:rsidRPr="00202D31">
        <w:rPr>
          <w:rFonts w:ascii="Calibri" w:hAnsi="Calibri" w:cs="Calibri"/>
          <w:sz w:val="21"/>
          <w:szCs w:val="21"/>
          <w:lang w:val="pl-PL"/>
        </w:rPr>
        <w:t xml:space="preserve"> </w:t>
      </w:r>
      <w:r w:rsidRPr="00202D31">
        <w:rPr>
          <w:rFonts w:ascii="Calibri" w:hAnsi="Calibri" w:cs="Calibri"/>
          <w:sz w:val="21"/>
          <w:szCs w:val="21"/>
        </w:rPr>
        <w:t>s</w:t>
      </w:r>
      <w:r w:rsidRPr="00202D31">
        <w:rPr>
          <w:rFonts w:ascii="Calibri" w:hAnsi="Calibri" w:cs="Calibri"/>
          <w:spacing w:val="1"/>
          <w:sz w:val="21"/>
          <w:szCs w:val="21"/>
        </w:rPr>
        <w:t>t</w:t>
      </w:r>
      <w:r w:rsidRPr="00202D31">
        <w:rPr>
          <w:rFonts w:ascii="Calibri" w:hAnsi="Calibri" w:cs="Calibri"/>
          <w:sz w:val="21"/>
          <w:szCs w:val="21"/>
        </w:rPr>
        <w:t>a</w:t>
      </w:r>
      <w:r w:rsidRPr="00202D31">
        <w:rPr>
          <w:rFonts w:ascii="Calibri" w:hAnsi="Calibri" w:cs="Calibri"/>
          <w:spacing w:val="-1"/>
          <w:sz w:val="21"/>
          <w:szCs w:val="21"/>
        </w:rPr>
        <w:t>wk</w:t>
      </w:r>
      <w:r w:rsidRPr="00202D31">
        <w:rPr>
          <w:rFonts w:ascii="Calibri" w:hAnsi="Calibri" w:cs="Calibri"/>
          <w:sz w:val="21"/>
          <w:szCs w:val="21"/>
        </w:rPr>
        <w:t xml:space="preserve">a </w:t>
      </w:r>
      <w:r w:rsidRPr="00202D31">
        <w:rPr>
          <w:rFonts w:ascii="Calibri" w:hAnsi="Calibri" w:cs="Calibri"/>
          <w:spacing w:val="1"/>
          <w:sz w:val="21"/>
          <w:szCs w:val="21"/>
        </w:rPr>
        <w:t>p</w:t>
      </w:r>
      <w:r w:rsidRPr="00202D31">
        <w:rPr>
          <w:rFonts w:ascii="Calibri" w:hAnsi="Calibri" w:cs="Calibri"/>
          <w:spacing w:val="-2"/>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4"/>
          <w:sz w:val="21"/>
          <w:szCs w:val="21"/>
        </w:rPr>
        <w:t>k</w:t>
      </w:r>
      <w:r w:rsidRPr="00202D31">
        <w:rPr>
          <w:rFonts w:ascii="Calibri" w:hAnsi="Calibri" w:cs="Calibri"/>
          <w:sz w:val="21"/>
          <w:szCs w:val="21"/>
        </w:rPr>
        <w:t xml:space="preserve">u VAT </w:t>
      </w:r>
      <w:r w:rsidRPr="00202D31">
        <w:rPr>
          <w:rFonts w:ascii="Calibri" w:hAnsi="Calibri" w:cs="Calibri"/>
          <w:spacing w:val="-2"/>
          <w:sz w:val="21"/>
          <w:szCs w:val="21"/>
        </w:rPr>
        <w:t>j</w:t>
      </w:r>
      <w:r w:rsidRPr="00202D31">
        <w:rPr>
          <w:rFonts w:ascii="Calibri" w:hAnsi="Calibri" w:cs="Calibri"/>
          <w:sz w:val="21"/>
          <w:szCs w:val="21"/>
        </w:rPr>
        <w:t>est o</w:t>
      </w:r>
      <w:r w:rsidRPr="00202D31">
        <w:rPr>
          <w:rFonts w:ascii="Calibri" w:hAnsi="Calibri" w:cs="Calibri"/>
          <w:spacing w:val="-1"/>
          <w:sz w:val="21"/>
          <w:szCs w:val="21"/>
        </w:rPr>
        <w:t>k</w:t>
      </w:r>
      <w:r w:rsidRPr="00202D31">
        <w:rPr>
          <w:rFonts w:ascii="Calibri" w:hAnsi="Calibri" w:cs="Calibri"/>
          <w:sz w:val="21"/>
          <w:szCs w:val="21"/>
        </w:rPr>
        <w:t>reśla</w:t>
      </w:r>
      <w:r w:rsidRPr="00202D31">
        <w:rPr>
          <w:rFonts w:ascii="Calibri" w:hAnsi="Calibri" w:cs="Calibri"/>
          <w:spacing w:val="1"/>
          <w:sz w:val="21"/>
          <w:szCs w:val="21"/>
        </w:rPr>
        <w:t>n</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3"/>
          <w:sz w:val="21"/>
          <w:szCs w:val="21"/>
        </w:rPr>
        <w:t>g</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z w:val="21"/>
          <w:szCs w:val="21"/>
        </w:rPr>
        <w:br/>
        <w:t xml:space="preserve">z </w:t>
      </w:r>
      <w:r w:rsidRPr="00202D31">
        <w:rPr>
          <w:rFonts w:ascii="Calibri" w:hAnsi="Calibri" w:cs="Calibri"/>
          <w:spacing w:val="1"/>
          <w:sz w:val="21"/>
          <w:szCs w:val="21"/>
        </w:rPr>
        <w:t>u</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a</w:t>
      </w:r>
      <w:r w:rsidRPr="00202D31">
        <w:rPr>
          <w:rFonts w:ascii="Calibri" w:hAnsi="Calibri" w:cs="Calibri"/>
          <w:spacing w:val="-1"/>
          <w:sz w:val="21"/>
          <w:szCs w:val="21"/>
        </w:rPr>
        <w:t>w</w:t>
      </w:r>
      <w:r w:rsidRPr="00202D31">
        <w:rPr>
          <w:rFonts w:ascii="Calibri" w:hAnsi="Calibri" w:cs="Calibri"/>
          <w:sz w:val="21"/>
          <w:szCs w:val="21"/>
        </w:rPr>
        <w:t xml:space="preserve">ą 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2"/>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 xml:space="preserve">u </w:t>
      </w:r>
      <w:r w:rsidRPr="00202D31">
        <w:rPr>
          <w:rFonts w:ascii="Calibri" w:hAnsi="Calibri" w:cs="Calibri"/>
          <w:spacing w:val="-2"/>
          <w:sz w:val="21"/>
          <w:szCs w:val="21"/>
        </w:rPr>
        <w:t>o</w:t>
      </w:r>
      <w:r w:rsidRPr="00202D31">
        <w:rPr>
          <w:rFonts w:ascii="Calibri" w:hAnsi="Calibri" w:cs="Calibri"/>
          <w:sz w:val="21"/>
          <w:szCs w:val="21"/>
        </w:rPr>
        <w:t xml:space="preserve">d </w:t>
      </w:r>
      <w:r w:rsidRPr="00202D31">
        <w:rPr>
          <w:rFonts w:ascii="Calibri" w:hAnsi="Calibri" w:cs="Calibri"/>
          <w:spacing w:val="1"/>
          <w:sz w:val="21"/>
          <w:szCs w:val="21"/>
        </w:rPr>
        <w:t>t</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z w:val="21"/>
          <w:szCs w:val="21"/>
        </w:rPr>
        <w:t xml:space="preserve">ów i </w:t>
      </w:r>
      <w:r w:rsidRPr="00202D31">
        <w:rPr>
          <w:rFonts w:ascii="Calibri" w:hAnsi="Calibri" w:cs="Calibri"/>
          <w:spacing w:val="1"/>
          <w:sz w:val="21"/>
          <w:szCs w:val="21"/>
        </w:rPr>
        <w:t>u</w:t>
      </w:r>
      <w:r w:rsidRPr="00202D31">
        <w:rPr>
          <w:rFonts w:ascii="Calibri" w:hAnsi="Calibri" w:cs="Calibri"/>
          <w:sz w:val="21"/>
          <w:szCs w:val="21"/>
        </w:rPr>
        <w:t>sł</w:t>
      </w:r>
      <w:r w:rsidRPr="00202D31">
        <w:rPr>
          <w:rFonts w:ascii="Calibri" w:hAnsi="Calibri" w:cs="Calibri"/>
          <w:spacing w:val="1"/>
          <w:sz w:val="21"/>
          <w:szCs w:val="21"/>
        </w:rPr>
        <w:t>u</w:t>
      </w:r>
      <w:r w:rsidRPr="00202D31">
        <w:rPr>
          <w:rFonts w:ascii="Calibri" w:hAnsi="Calibri" w:cs="Calibri"/>
          <w:sz w:val="21"/>
          <w:szCs w:val="21"/>
        </w:rPr>
        <w:t xml:space="preserve">g z </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ia 11 mar</w:t>
      </w:r>
      <w:r w:rsidRPr="00202D31">
        <w:rPr>
          <w:rFonts w:ascii="Calibri" w:hAnsi="Calibri" w:cs="Calibri"/>
          <w:spacing w:val="-1"/>
          <w:sz w:val="21"/>
          <w:szCs w:val="21"/>
        </w:rPr>
        <w:t>c</w:t>
      </w:r>
      <w:r w:rsidRPr="00202D31">
        <w:rPr>
          <w:rFonts w:ascii="Calibri" w:hAnsi="Calibri" w:cs="Calibri"/>
          <w:sz w:val="21"/>
          <w:szCs w:val="21"/>
        </w:rPr>
        <w:t xml:space="preserve">a </w:t>
      </w:r>
      <w:r w:rsidRPr="00202D31">
        <w:rPr>
          <w:rFonts w:ascii="Calibri" w:hAnsi="Calibri" w:cs="Calibri"/>
          <w:spacing w:val="-2"/>
          <w:sz w:val="21"/>
          <w:szCs w:val="21"/>
        </w:rPr>
        <w:t>2</w:t>
      </w:r>
      <w:r w:rsidRPr="00202D31">
        <w:rPr>
          <w:rFonts w:ascii="Calibri" w:hAnsi="Calibri" w:cs="Calibri"/>
          <w:sz w:val="21"/>
          <w:szCs w:val="21"/>
        </w:rPr>
        <w:t>0</w:t>
      </w:r>
      <w:r w:rsidRPr="00202D31">
        <w:rPr>
          <w:rFonts w:ascii="Calibri" w:hAnsi="Calibri" w:cs="Calibri"/>
          <w:spacing w:val="-1"/>
          <w:sz w:val="21"/>
          <w:szCs w:val="21"/>
        </w:rPr>
        <w:t>0</w:t>
      </w:r>
      <w:r w:rsidRPr="00202D31">
        <w:rPr>
          <w:rFonts w:ascii="Calibri" w:hAnsi="Calibri" w:cs="Calibri"/>
          <w:sz w:val="21"/>
          <w:szCs w:val="21"/>
        </w:rPr>
        <w:t>4 r.</w:t>
      </w:r>
    </w:p>
    <w:p w:rsidR="00767D52" w:rsidRPr="00767D52" w:rsidRDefault="00767D52"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highlight w:val="yellow"/>
        </w:rPr>
      </w:pPr>
      <w:r w:rsidRPr="00767D52">
        <w:rPr>
          <w:rFonts w:ascii="Calibri" w:hAnsi="Calibri" w:cs="Calibri"/>
          <w:sz w:val="21"/>
          <w:szCs w:val="21"/>
          <w:highlight w:val="yellow"/>
          <w:lang w:val="pl-PL"/>
        </w:rPr>
        <w:t xml:space="preserve">Wykonawca </w:t>
      </w:r>
      <w:r w:rsidRPr="00767D52">
        <w:rPr>
          <w:rStyle w:val="markedcontent"/>
          <w:rFonts w:ascii="Calibri" w:hAnsi="Calibri" w:cs="Calibri"/>
          <w:sz w:val="21"/>
          <w:szCs w:val="21"/>
          <w:highlight w:val="yellow"/>
          <w:lang w:val="pl-PL"/>
        </w:rPr>
        <w:t xml:space="preserve">winien wyliczyć całkowitą cenę </w:t>
      </w:r>
      <w:r w:rsidRPr="00767D52">
        <w:rPr>
          <w:rStyle w:val="markedcontent"/>
          <w:rFonts w:ascii="Calibri" w:hAnsi="Calibri" w:cs="Calibri"/>
          <w:sz w:val="21"/>
          <w:szCs w:val="21"/>
          <w:highlight w:val="yellow"/>
        </w:rPr>
        <w:t xml:space="preserve">w oparciu o </w:t>
      </w:r>
      <w:r w:rsidRPr="00767D52">
        <w:rPr>
          <w:rStyle w:val="markedcontent"/>
          <w:rFonts w:ascii="Calibri" w:hAnsi="Calibri" w:cs="Calibri"/>
          <w:sz w:val="21"/>
          <w:szCs w:val="21"/>
          <w:highlight w:val="yellow"/>
          <w:lang w:val="pl-PL"/>
        </w:rPr>
        <w:t>ceny jednostkowe wszystkich pozycji zawartych w załączanym do oferty f</w:t>
      </w:r>
      <w:proofErr w:type="spellStart"/>
      <w:r w:rsidRPr="00767D52">
        <w:rPr>
          <w:rStyle w:val="markedcontent"/>
          <w:rFonts w:ascii="Calibri" w:hAnsi="Calibri" w:cs="Calibri"/>
          <w:sz w:val="21"/>
          <w:szCs w:val="21"/>
          <w:highlight w:val="yellow"/>
        </w:rPr>
        <w:t>ormularz</w:t>
      </w:r>
      <w:r w:rsidRPr="00767D52">
        <w:rPr>
          <w:rStyle w:val="markedcontent"/>
          <w:rFonts w:ascii="Calibri" w:hAnsi="Calibri" w:cs="Calibri"/>
          <w:sz w:val="21"/>
          <w:szCs w:val="21"/>
          <w:highlight w:val="yellow"/>
          <w:lang w:val="pl-PL"/>
        </w:rPr>
        <w:t>u</w:t>
      </w:r>
      <w:proofErr w:type="spellEnd"/>
      <w:r w:rsidRPr="00767D52">
        <w:rPr>
          <w:rStyle w:val="markedcontent"/>
          <w:rFonts w:ascii="Calibri" w:hAnsi="Calibri" w:cs="Calibri"/>
          <w:sz w:val="21"/>
          <w:szCs w:val="21"/>
          <w:highlight w:val="yellow"/>
        </w:rPr>
        <w:t xml:space="preserve"> cenowy</w:t>
      </w:r>
      <w:r w:rsidRPr="00767D52">
        <w:rPr>
          <w:rStyle w:val="markedcontent"/>
          <w:rFonts w:ascii="Calibri" w:hAnsi="Calibri" w:cs="Calibri"/>
          <w:sz w:val="21"/>
          <w:szCs w:val="21"/>
          <w:highlight w:val="yellow"/>
          <w:lang w:val="pl-PL"/>
        </w:rPr>
        <w:t>m (</w:t>
      </w:r>
      <w:r w:rsidRPr="00767D52">
        <w:rPr>
          <w:rStyle w:val="markedcontent"/>
          <w:rFonts w:ascii="Calibri" w:hAnsi="Calibri" w:cs="Calibri"/>
          <w:b/>
          <w:bCs/>
          <w:sz w:val="21"/>
          <w:szCs w:val="21"/>
          <w:highlight w:val="yellow"/>
          <w:lang w:val="pl-PL"/>
        </w:rPr>
        <w:t>załącznik nr 3</w:t>
      </w:r>
      <w:r w:rsidRPr="00767D52">
        <w:rPr>
          <w:rStyle w:val="markedcontent"/>
          <w:rFonts w:ascii="Calibri" w:hAnsi="Calibri" w:cs="Calibri"/>
          <w:sz w:val="21"/>
          <w:szCs w:val="21"/>
          <w:highlight w:val="yellow"/>
          <w:lang w:val="pl-PL"/>
        </w:rPr>
        <w:t xml:space="preserve"> do SWZ); łączne wartości netto / brutto wynikające z formularza cenowego jako </w:t>
      </w:r>
      <w:r w:rsidRPr="00767D52">
        <w:rPr>
          <w:rFonts w:ascii="Calibri" w:hAnsi="Calibri" w:cs="Calibri"/>
          <w:sz w:val="21"/>
          <w:szCs w:val="21"/>
          <w:highlight w:val="yellow"/>
        </w:rPr>
        <w:t>sumy iloczynów ilości podanych w kolumnie „ILOŚĆ” i podanych przez wykonawcę cen</w:t>
      </w:r>
      <w:r w:rsidRPr="00767D52">
        <w:rPr>
          <w:rFonts w:ascii="Calibri" w:hAnsi="Calibri" w:cs="Calibri"/>
          <w:sz w:val="21"/>
          <w:szCs w:val="21"/>
          <w:highlight w:val="yellow"/>
          <w:lang w:val="pl-PL"/>
        </w:rPr>
        <w:t xml:space="preserve"> </w:t>
      </w:r>
      <w:r w:rsidRPr="00767D52">
        <w:rPr>
          <w:rFonts w:ascii="Calibri" w:hAnsi="Calibri" w:cs="Calibri"/>
          <w:sz w:val="21"/>
          <w:szCs w:val="21"/>
          <w:highlight w:val="yellow"/>
        </w:rPr>
        <w:t>jednostkowych (netto) w stosownych kolumnach, zgodnie z podanymi formułami obliczeń;</w:t>
      </w:r>
      <w:r w:rsidRPr="00767D52">
        <w:rPr>
          <w:rFonts w:ascii="Calibri" w:hAnsi="Calibri" w:cs="Calibri"/>
          <w:sz w:val="21"/>
          <w:szCs w:val="21"/>
          <w:highlight w:val="yellow"/>
          <w:lang w:val="pl-PL"/>
        </w:rPr>
        <w:t xml:space="preserve"> </w:t>
      </w:r>
      <w:r w:rsidRPr="00767D52">
        <w:rPr>
          <w:rStyle w:val="markedcontent"/>
          <w:rFonts w:ascii="Calibri" w:hAnsi="Calibri" w:cs="Calibri"/>
          <w:sz w:val="21"/>
          <w:szCs w:val="21"/>
          <w:highlight w:val="yellow"/>
          <w:lang w:val="pl-PL"/>
        </w:rPr>
        <w:t xml:space="preserve">wykonawca winien przenieść do formularza oferty odpowiednie wartości z pozycji: </w:t>
      </w:r>
      <w:r w:rsidRPr="00767D52">
        <w:rPr>
          <w:rStyle w:val="markedcontent"/>
          <w:rFonts w:ascii="Calibri" w:hAnsi="Calibri" w:cs="Calibri"/>
          <w:b/>
          <w:sz w:val="21"/>
          <w:szCs w:val="21"/>
          <w:highlight w:val="yellow"/>
          <w:lang w:val="pl-PL"/>
        </w:rPr>
        <w:t>„</w:t>
      </w:r>
      <w:r>
        <w:rPr>
          <w:rStyle w:val="markedcontent"/>
          <w:rFonts w:ascii="Calibri" w:hAnsi="Calibri" w:cs="Calibri"/>
          <w:b/>
          <w:sz w:val="21"/>
          <w:szCs w:val="21"/>
          <w:highlight w:val="yellow"/>
          <w:lang w:val="pl-PL"/>
        </w:rPr>
        <w:t>RAZEM WARTOŚĆ ZAMÓWIENIA</w:t>
      </w:r>
      <w:r w:rsidRPr="00767D52">
        <w:rPr>
          <w:rFonts w:ascii="Calibri" w:eastAsia="Calibri" w:hAnsi="Calibri" w:cs="Calibri"/>
          <w:b/>
          <w:sz w:val="21"/>
          <w:szCs w:val="21"/>
          <w:highlight w:val="yellow"/>
        </w:rPr>
        <w:t>”</w:t>
      </w:r>
      <w:r w:rsidRPr="00767D52">
        <w:rPr>
          <w:rStyle w:val="markedcontent"/>
          <w:rFonts w:ascii="Calibri" w:hAnsi="Calibri" w:cs="Calibri"/>
          <w:sz w:val="21"/>
          <w:szCs w:val="21"/>
          <w:highlight w:val="yellow"/>
          <w:lang w:val="pl-PL"/>
        </w:rPr>
        <w:t>.</w:t>
      </w:r>
    </w:p>
    <w:p w:rsidR="00384A4C" w:rsidRPr="00767D52" w:rsidRDefault="000F06A5"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r w:rsidR="00602724" w:rsidRPr="00202D31">
        <w:rPr>
          <w:rFonts w:ascii="Calibri" w:hAnsi="Calibri" w:cs="Calibri"/>
          <w:sz w:val="21"/>
          <w:szCs w:val="21"/>
          <w:lang w:val="pl-PL"/>
        </w:rPr>
        <w:t xml:space="preserve"> </w:t>
      </w:r>
      <w:r w:rsidRPr="00202D31">
        <w:rPr>
          <w:rFonts w:ascii="Calibri" w:hAnsi="Calibri" w:cs="Calibri"/>
          <w:sz w:val="21"/>
          <w:szCs w:val="21"/>
        </w:rPr>
        <w:t xml:space="preserve">skalkulowana cena winna obejmować wszelkie koszty, jakie poniesie </w:t>
      </w:r>
      <w:r w:rsidRPr="00202D31">
        <w:rPr>
          <w:rFonts w:ascii="Calibri" w:hAnsi="Calibri" w:cs="Calibri"/>
          <w:sz w:val="21"/>
          <w:szCs w:val="21"/>
        </w:rPr>
        <w:lastRenderedPageBreak/>
        <w:t>wykonawca z tytułu należytego, zgodnego z umową i obowiązującymi przepisami wykonania przedmiotu zamówienia</w:t>
      </w:r>
      <w:r w:rsidRPr="00202D31">
        <w:rPr>
          <w:rFonts w:ascii="Calibri" w:hAnsi="Calibri" w:cs="Calibri"/>
          <w:sz w:val="21"/>
          <w:szCs w:val="21"/>
          <w:lang w:val="pl-PL"/>
        </w:rPr>
        <w:t>;</w:t>
      </w:r>
      <w:r w:rsidR="00D67758" w:rsidRPr="00202D31">
        <w:rPr>
          <w:rFonts w:ascii="Calibri" w:hAnsi="Calibri" w:cs="Calibri"/>
          <w:sz w:val="21"/>
          <w:szCs w:val="21"/>
          <w:lang w:val="pl-PL"/>
        </w:rPr>
        <w:t xml:space="preserve"> </w:t>
      </w:r>
      <w:r w:rsidRPr="00202D31">
        <w:rPr>
          <w:rFonts w:ascii="Calibri" w:hAnsi="Calibri" w:cs="Calibri"/>
          <w:sz w:val="21"/>
          <w:szCs w:val="21"/>
        </w:rPr>
        <w:t xml:space="preserve">cena powinna zawierać wszelkie koszty, jakie wykonawca uważa za niezbędne, w celu terminowego </w:t>
      </w:r>
      <w:r w:rsidR="00602724" w:rsidRPr="00202D31">
        <w:rPr>
          <w:rFonts w:ascii="Calibri" w:hAnsi="Calibri" w:cs="Calibri"/>
          <w:sz w:val="21"/>
          <w:szCs w:val="21"/>
        </w:rPr>
        <w:br/>
      </w:r>
      <w:r w:rsidRPr="00202D31">
        <w:rPr>
          <w:rFonts w:ascii="Calibri" w:hAnsi="Calibri" w:cs="Calibri"/>
          <w:sz w:val="21"/>
          <w:szCs w:val="21"/>
        </w:rPr>
        <w:t>i prawidłowego wykonania przedmiotu zamówienia oraz wymagane przepisami prawa podatki i opłaty</w:t>
      </w:r>
      <w:r w:rsidRPr="00202D31">
        <w:rPr>
          <w:rFonts w:ascii="Calibri" w:hAnsi="Calibri" w:cs="Calibri"/>
          <w:sz w:val="21"/>
          <w:szCs w:val="21"/>
          <w:lang w:val="pl-PL"/>
        </w:rPr>
        <w:t>;</w:t>
      </w:r>
      <w:r w:rsidR="00AA5FCB">
        <w:rPr>
          <w:rFonts w:ascii="Calibri" w:hAnsi="Calibri" w:cs="Calibri"/>
          <w:sz w:val="21"/>
          <w:szCs w:val="21"/>
          <w:lang w:val="pl-PL"/>
        </w:rPr>
        <w:t xml:space="preserve"> </w:t>
      </w:r>
      <w:r w:rsidR="00DA1BDE" w:rsidRPr="00AA5FCB">
        <w:rPr>
          <w:rFonts w:ascii="Calibri" w:hAnsi="Calibri" w:cs="Calibri"/>
          <w:bCs/>
          <w:sz w:val="21"/>
          <w:szCs w:val="21"/>
        </w:rPr>
        <w:t xml:space="preserve">wykonawca winien wkalkulować </w:t>
      </w:r>
      <w:r w:rsidR="00DA1BDE" w:rsidRPr="00AA5FCB">
        <w:rPr>
          <w:rFonts w:ascii="Calibri" w:hAnsi="Calibri" w:cs="Calibri"/>
          <w:bCs/>
          <w:sz w:val="21"/>
          <w:szCs w:val="21"/>
          <w:lang w:val="pl-PL"/>
        </w:rPr>
        <w:t xml:space="preserve">w cenę </w:t>
      </w:r>
      <w:r w:rsidR="00DA1BDE" w:rsidRPr="00AA5FCB">
        <w:rPr>
          <w:rFonts w:ascii="Calibri" w:hAnsi="Calibri" w:cs="Calibri"/>
          <w:bCs/>
          <w:sz w:val="21"/>
          <w:szCs w:val="21"/>
        </w:rPr>
        <w:t>wszystkie koszty, które mogą wystąpić w związku z realizacją przedmiot</w:t>
      </w:r>
      <w:r w:rsidR="001C15DD" w:rsidRPr="00AA5FCB">
        <w:rPr>
          <w:rFonts w:ascii="Calibri" w:hAnsi="Calibri" w:cs="Calibri"/>
          <w:bCs/>
          <w:sz w:val="21"/>
          <w:szCs w:val="21"/>
          <w:lang w:val="pl-PL"/>
        </w:rPr>
        <w:t>u</w:t>
      </w:r>
      <w:r w:rsidR="00DA1BDE" w:rsidRPr="00AA5FCB">
        <w:rPr>
          <w:rFonts w:ascii="Calibri" w:hAnsi="Calibri" w:cs="Calibri"/>
          <w:bCs/>
          <w:sz w:val="21"/>
          <w:szCs w:val="21"/>
        </w:rPr>
        <w:t xml:space="preserve"> zamówienia, zgodnie z wymaganiami zamawiającego zawartymi w SWZ</w:t>
      </w:r>
      <w:r w:rsidR="008F13D4">
        <w:rPr>
          <w:rFonts w:ascii="Calibri" w:hAnsi="Calibri" w:cs="Calibri"/>
          <w:bCs/>
          <w:sz w:val="21"/>
          <w:szCs w:val="21"/>
          <w:lang w:val="pl-PL"/>
        </w:rPr>
        <w:t>.</w:t>
      </w:r>
      <w:r w:rsidR="00767D52">
        <w:rPr>
          <w:rFonts w:ascii="Calibri" w:hAnsi="Calibri" w:cs="Calibri"/>
          <w:bCs/>
          <w:sz w:val="21"/>
          <w:szCs w:val="21"/>
          <w:lang w:val="pl-PL"/>
        </w:rPr>
        <w:t xml:space="preserve">  </w:t>
      </w:r>
    </w:p>
    <w:p w:rsidR="00A07AE4" w:rsidRPr="00384A4C" w:rsidRDefault="000F06A5" w:rsidP="00384A4C">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384A4C">
        <w:rPr>
          <w:rFonts w:ascii="Calibri" w:eastAsia="Calibri" w:hAnsi="Calibri" w:cs="Calibri"/>
          <w:sz w:val="21"/>
          <w:szCs w:val="21"/>
        </w:rPr>
        <w:t xml:space="preserve">Wszystkie </w:t>
      </w:r>
      <w:r w:rsidRPr="00384A4C">
        <w:rPr>
          <w:rFonts w:ascii="Calibri" w:hAnsi="Calibri" w:cs="Calibri"/>
          <w:spacing w:val="-1"/>
          <w:sz w:val="21"/>
          <w:szCs w:val="21"/>
        </w:rPr>
        <w:t>kw</w:t>
      </w:r>
      <w:r w:rsidRPr="00384A4C">
        <w:rPr>
          <w:rFonts w:ascii="Calibri" w:hAnsi="Calibri" w:cs="Calibri"/>
          <w:sz w:val="21"/>
          <w:szCs w:val="21"/>
        </w:rPr>
        <w:t>o</w:t>
      </w:r>
      <w:r w:rsidRPr="00384A4C">
        <w:rPr>
          <w:rFonts w:ascii="Calibri" w:hAnsi="Calibri" w:cs="Calibri"/>
          <w:spacing w:val="1"/>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n</w:t>
      </w:r>
      <w:r w:rsidRPr="00384A4C">
        <w:rPr>
          <w:rFonts w:ascii="Calibri" w:hAnsi="Calibri" w:cs="Calibri"/>
          <w:sz w:val="21"/>
          <w:szCs w:val="21"/>
        </w:rPr>
        <w:t xml:space="preserve">y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d</w:t>
      </w:r>
      <w:r w:rsidRPr="00384A4C">
        <w:rPr>
          <w:rFonts w:ascii="Calibri" w:hAnsi="Calibri" w:cs="Calibri"/>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e w </w:t>
      </w:r>
      <w:r w:rsidRPr="00384A4C">
        <w:rPr>
          <w:rFonts w:ascii="Calibri" w:hAnsi="Calibri" w:cs="Calibri"/>
          <w:spacing w:val="-1"/>
          <w:sz w:val="21"/>
          <w:szCs w:val="21"/>
        </w:rPr>
        <w:t>z</w:t>
      </w:r>
      <w:r w:rsidRPr="00384A4C">
        <w:rPr>
          <w:rFonts w:ascii="Calibri" w:hAnsi="Calibri" w:cs="Calibri"/>
          <w:sz w:val="21"/>
          <w:szCs w:val="21"/>
        </w:rPr>
        <w:t>ł</w:t>
      </w:r>
      <w:r w:rsidRPr="00384A4C">
        <w:rPr>
          <w:rFonts w:ascii="Calibri" w:hAnsi="Calibri" w:cs="Calibri"/>
          <w:spacing w:val="1"/>
          <w:sz w:val="21"/>
          <w:szCs w:val="21"/>
        </w:rPr>
        <w:t>ot</w:t>
      </w:r>
      <w:r w:rsidRPr="00384A4C">
        <w:rPr>
          <w:rFonts w:ascii="Calibri" w:hAnsi="Calibri" w:cs="Calibri"/>
          <w:sz w:val="21"/>
          <w:szCs w:val="21"/>
        </w:rPr>
        <w:t>y</w:t>
      </w:r>
      <w:r w:rsidRPr="00384A4C">
        <w:rPr>
          <w:rFonts w:ascii="Calibri" w:hAnsi="Calibri" w:cs="Calibri"/>
          <w:spacing w:val="-1"/>
          <w:sz w:val="21"/>
          <w:szCs w:val="21"/>
        </w:rPr>
        <w:t>c</w:t>
      </w:r>
      <w:r w:rsidRPr="00384A4C">
        <w:rPr>
          <w:rFonts w:ascii="Calibri" w:hAnsi="Calibri" w:cs="Calibri"/>
          <w:sz w:val="21"/>
          <w:szCs w:val="21"/>
        </w:rPr>
        <w:t xml:space="preserve">h </w:t>
      </w:r>
      <w:r w:rsidRPr="00384A4C">
        <w:rPr>
          <w:rFonts w:ascii="Calibri" w:hAnsi="Calibri" w:cs="Calibri"/>
          <w:spacing w:val="1"/>
          <w:sz w:val="21"/>
          <w:szCs w:val="21"/>
        </w:rPr>
        <w:t>p</w:t>
      </w:r>
      <w:r w:rsidRPr="00384A4C">
        <w:rPr>
          <w:rFonts w:ascii="Calibri" w:hAnsi="Calibri" w:cs="Calibri"/>
          <w:sz w:val="21"/>
          <w:szCs w:val="21"/>
        </w:rPr>
        <w:t>ols</w:t>
      </w:r>
      <w:r w:rsidRPr="00384A4C">
        <w:rPr>
          <w:rFonts w:ascii="Calibri" w:hAnsi="Calibri" w:cs="Calibri"/>
          <w:spacing w:val="-1"/>
          <w:sz w:val="21"/>
          <w:szCs w:val="21"/>
        </w:rPr>
        <w:t>k</w:t>
      </w:r>
      <w:r w:rsidRPr="00384A4C">
        <w:rPr>
          <w:rFonts w:ascii="Calibri" w:hAnsi="Calibri" w:cs="Calibri"/>
          <w:sz w:val="21"/>
          <w:szCs w:val="21"/>
        </w:rPr>
        <w:t>i</w:t>
      </w:r>
      <w:r w:rsidRPr="00384A4C">
        <w:rPr>
          <w:rFonts w:ascii="Calibri" w:hAnsi="Calibri" w:cs="Calibri"/>
          <w:spacing w:val="-1"/>
          <w:sz w:val="21"/>
          <w:szCs w:val="21"/>
        </w:rPr>
        <w:t>c</w:t>
      </w:r>
      <w:r w:rsidRPr="00384A4C">
        <w:rPr>
          <w:rFonts w:ascii="Calibri" w:hAnsi="Calibri" w:cs="Calibri"/>
          <w:spacing w:val="1"/>
          <w:sz w:val="21"/>
          <w:szCs w:val="21"/>
        </w:rPr>
        <w:t>h</w:t>
      </w:r>
      <w:r w:rsidRPr="00384A4C">
        <w:rPr>
          <w:rFonts w:ascii="Calibri" w:hAnsi="Calibri" w:cs="Calibri"/>
          <w:sz w:val="21"/>
          <w:szCs w:val="21"/>
        </w:rPr>
        <w:t>; ce</w:t>
      </w:r>
      <w:r w:rsidRPr="00384A4C">
        <w:rPr>
          <w:rFonts w:ascii="Calibri" w:hAnsi="Calibri" w:cs="Calibri"/>
          <w:spacing w:val="1"/>
          <w:sz w:val="21"/>
          <w:szCs w:val="21"/>
        </w:rPr>
        <w:t>n</w:t>
      </w:r>
      <w:r w:rsidRPr="00384A4C">
        <w:rPr>
          <w:rFonts w:ascii="Calibri" w:hAnsi="Calibri" w:cs="Calibri"/>
          <w:sz w:val="21"/>
          <w:szCs w:val="21"/>
        </w:rPr>
        <w:t>a o</w:t>
      </w:r>
      <w:r w:rsidRPr="00384A4C">
        <w:rPr>
          <w:rFonts w:ascii="Calibri" w:hAnsi="Calibri" w:cs="Calibri"/>
          <w:spacing w:val="-1"/>
          <w:sz w:val="21"/>
          <w:szCs w:val="21"/>
        </w:rPr>
        <w:t>f</w:t>
      </w:r>
      <w:r w:rsidRPr="00384A4C">
        <w:rPr>
          <w:rFonts w:ascii="Calibri" w:hAnsi="Calibri" w:cs="Calibri"/>
          <w:sz w:val="21"/>
          <w:szCs w:val="21"/>
        </w:rPr>
        <w:t>er</w:t>
      </w:r>
      <w:r w:rsidRPr="00384A4C">
        <w:rPr>
          <w:rFonts w:ascii="Calibri" w:hAnsi="Calibri" w:cs="Calibri"/>
          <w:spacing w:val="2"/>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nn</w:t>
      </w:r>
      <w:r w:rsidRPr="00384A4C">
        <w:rPr>
          <w:rFonts w:ascii="Calibri" w:hAnsi="Calibri" w:cs="Calibri"/>
          <w:sz w:val="21"/>
          <w:szCs w:val="21"/>
        </w:rPr>
        <w:t xml:space="preserve">a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w</w:t>
      </w:r>
      <w:r w:rsidRPr="00384A4C">
        <w:rPr>
          <w:rFonts w:ascii="Calibri" w:hAnsi="Calibri" w:cs="Calibri"/>
          <w:sz w:val="21"/>
          <w:szCs w:val="21"/>
        </w:rPr>
        <w:t>yra</w:t>
      </w:r>
      <w:r w:rsidRPr="00384A4C">
        <w:rPr>
          <w:rFonts w:ascii="Calibri" w:hAnsi="Calibri" w:cs="Calibri"/>
          <w:spacing w:val="1"/>
          <w:sz w:val="21"/>
          <w:szCs w:val="21"/>
        </w:rPr>
        <w:t>ż</w:t>
      </w:r>
      <w:r w:rsidRPr="00384A4C">
        <w:rPr>
          <w:rFonts w:ascii="Calibri" w:hAnsi="Calibri" w:cs="Calibri"/>
          <w:sz w:val="21"/>
          <w:szCs w:val="21"/>
        </w:rPr>
        <w:t>o</w:t>
      </w:r>
      <w:r w:rsidRPr="00384A4C">
        <w:rPr>
          <w:rFonts w:ascii="Calibri" w:hAnsi="Calibri" w:cs="Calibri"/>
          <w:spacing w:val="1"/>
          <w:sz w:val="21"/>
          <w:szCs w:val="21"/>
        </w:rPr>
        <w:t>n</w:t>
      </w:r>
      <w:r w:rsidRPr="00384A4C">
        <w:rPr>
          <w:rFonts w:ascii="Calibri" w:hAnsi="Calibri" w:cs="Calibri"/>
          <w:sz w:val="21"/>
          <w:szCs w:val="21"/>
        </w:rPr>
        <w:t xml:space="preserve">a </w:t>
      </w:r>
      <w:r w:rsidRPr="00384A4C">
        <w:rPr>
          <w:rFonts w:ascii="Calibri" w:hAnsi="Calibri" w:cs="Calibri"/>
          <w:spacing w:val="-1"/>
          <w:sz w:val="21"/>
          <w:szCs w:val="21"/>
        </w:rPr>
        <w:t>c</w:t>
      </w:r>
      <w:r w:rsidRPr="00384A4C">
        <w:rPr>
          <w:rFonts w:ascii="Calibri" w:hAnsi="Calibri" w:cs="Calibri"/>
          <w:sz w:val="21"/>
          <w:szCs w:val="21"/>
        </w:rPr>
        <w:t>yf</w:t>
      </w:r>
      <w:r w:rsidRPr="00384A4C">
        <w:rPr>
          <w:rFonts w:ascii="Calibri" w:hAnsi="Calibri" w:cs="Calibri"/>
          <w:spacing w:val="-2"/>
          <w:sz w:val="21"/>
          <w:szCs w:val="21"/>
        </w:rPr>
        <w:t>r</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o or</w:t>
      </w:r>
      <w:r w:rsidRPr="00384A4C">
        <w:rPr>
          <w:rFonts w:ascii="Calibri" w:hAnsi="Calibri" w:cs="Calibri"/>
          <w:spacing w:val="-2"/>
          <w:sz w:val="21"/>
          <w:szCs w:val="21"/>
        </w:rPr>
        <w:t>a</w:t>
      </w:r>
      <w:r w:rsidRPr="00384A4C">
        <w:rPr>
          <w:rFonts w:ascii="Calibri" w:hAnsi="Calibri" w:cs="Calibri"/>
          <w:sz w:val="21"/>
          <w:szCs w:val="21"/>
        </w:rPr>
        <w:t>z</w:t>
      </w:r>
      <w:r w:rsidRPr="00384A4C">
        <w:rPr>
          <w:rFonts w:ascii="Calibri" w:hAnsi="Calibri" w:cs="Calibri"/>
          <w:spacing w:val="1"/>
          <w:sz w:val="21"/>
          <w:szCs w:val="21"/>
        </w:rPr>
        <w:t xml:space="preserve"> p</w:t>
      </w:r>
      <w:r w:rsidRPr="00384A4C">
        <w:rPr>
          <w:rFonts w:ascii="Calibri" w:hAnsi="Calibri" w:cs="Calibri"/>
          <w:sz w:val="21"/>
          <w:szCs w:val="21"/>
        </w:rPr>
        <w:t>o</w:t>
      </w:r>
      <w:r w:rsidRPr="00384A4C">
        <w:rPr>
          <w:rFonts w:ascii="Calibri" w:hAnsi="Calibri" w:cs="Calibri"/>
          <w:spacing w:val="1"/>
          <w:sz w:val="21"/>
          <w:szCs w:val="21"/>
        </w:rPr>
        <w:t>d</w:t>
      </w:r>
      <w:r w:rsidRPr="00384A4C">
        <w:rPr>
          <w:rFonts w:ascii="Calibri" w:hAnsi="Calibri" w:cs="Calibri"/>
          <w:spacing w:val="-2"/>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a z </w:t>
      </w:r>
      <w:r w:rsidRPr="00384A4C">
        <w:rPr>
          <w:rFonts w:ascii="Calibri" w:hAnsi="Calibri" w:cs="Calibri"/>
          <w:spacing w:val="-1"/>
          <w:sz w:val="21"/>
          <w:szCs w:val="21"/>
        </w:rPr>
        <w:t>d</w:t>
      </w:r>
      <w:r w:rsidRPr="00384A4C">
        <w:rPr>
          <w:rFonts w:ascii="Calibri" w:hAnsi="Calibri" w:cs="Calibri"/>
          <w:sz w:val="21"/>
          <w:szCs w:val="21"/>
        </w:rPr>
        <w:t>o</w:t>
      </w:r>
      <w:r w:rsidRPr="00384A4C">
        <w:rPr>
          <w:rFonts w:ascii="Calibri" w:hAnsi="Calibri" w:cs="Calibri"/>
          <w:spacing w:val="-1"/>
          <w:sz w:val="21"/>
          <w:szCs w:val="21"/>
        </w:rPr>
        <w:t>k</w:t>
      </w:r>
      <w:r w:rsidRPr="00384A4C">
        <w:rPr>
          <w:rFonts w:ascii="Calibri" w:hAnsi="Calibri" w:cs="Calibri"/>
          <w:sz w:val="21"/>
          <w:szCs w:val="21"/>
        </w:rPr>
        <w:t>ła</w:t>
      </w:r>
      <w:r w:rsidRPr="00384A4C">
        <w:rPr>
          <w:rFonts w:ascii="Calibri" w:hAnsi="Calibri" w:cs="Calibri"/>
          <w:spacing w:val="1"/>
          <w:sz w:val="21"/>
          <w:szCs w:val="21"/>
        </w:rPr>
        <w:t>dn</w:t>
      </w:r>
      <w:r w:rsidRPr="00384A4C">
        <w:rPr>
          <w:rFonts w:ascii="Calibri" w:hAnsi="Calibri" w:cs="Calibri"/>
          <w:sz w:val="21"/>
          <w:szCs w:val="21"/>
        </w:rPr>
        <w:t>oś</w:t>
      </w:r>
      <w:r w:rsidRPr="00384A4C">
        <w:rPr>
          <w:rFonts w:ascii="Calibri" w:hAnsi="Calibri" w:cs="Calibri"/>
          <w:spacing w:val="-1"/>
          <w:sz w:val="21"/>
          <w:szCs w:val="21"/>
        </w:rPr>
        <w:t>c</w:t>
      </w:r>
      <w:r w:rsidRPr="00384A4C">
        <w:rPr>
          <w:rFonts w:ascii="Calibri" w:hAnsi="Calibri" w:cs="Calibri"/>
          <w:sz w:val="21"/>
          <w:szCs w:val="21"/>
        </w:rPr>
        <w:t xml:space="preserve">ią </w:t>
      </w:r>
      <w:r w:rsidRPr="00384A4C">
        <w:rPr>
          <w:rFonts w:ascii="Calibri" w:hAnsi="Calibri" w:cs="Calibri"/>
          <w:spacing w:val="1"/>
          <w:sz w:val="21"/>
          <w:szCs w:val="21"/>
        </w:rPr>
        <w:t>d</w:t>
      </w:r>
      <w:r w:rsidRPr="00384A4C">
        <w:rPr>
          <w:rFonts w:ascii="Calibri" w:hAnsi="Calibri" w:cs="Calibri"/>
          <w:sz w:val="21"/>
          <w:szCs w:val="21"/>
        </w:rPr>
        <w:t xml:space="preserve">o </w:t>
      </w:r>
      <w:r w:rsidRPr="00384A4C">
        <w:rPr>
          <w:rFonts w:ascii="Calibri" w:hAnsi="Calibri" w:cs="Calibri"/>
          <w:spacing w:val="1"/>
          <w:sz w:val="21"/>
          <w:szCs w:val="21"/>
        </w:rPr>
        <w:t>d</w:t>
      </w:r>
      <w:r w:rsidRPr="00384A4C">
        <w:rPr>
          <w:rFonts w:ascii="Calibri" w:hAnsi="Calibri" w:cs="Calibri"/>
          <w:spacing w:val="-1"/>
          <w:sz w:val="21"/>
          <w:szCs w:val="21"/>
        </w:rPr>
        <w:t>w</w:t>
      </w:r>
      <w:r w:rsidRPr="00384A4C">
        <w:rPr>
          <w:rFonts w:ascii="Calibri" w:hAnsi="Calibri" w:cs="Calibri"/>
          <w:sz w:val="21"/>
          <w:szCs w:val="21"/>
        </w:rPr>
        <w:t>ó</w:t>
      </w:r>
      <w:r w:rsidRPr="00384A4C">
        <w:rPr>
          <w:rFonts w:ascii="Calibri" w:hAnsi="Calibri" w:cs="Calibri"/>
          <w:spacing w:val="-1"/>
          <w:sz w:val="21"/>
          <w:szCs w:val="21"/>
        </w:rPr>
        <w:t>c</w:t>
      </w:r>
      <w:r w:rsidRPr="00384A4C">
        <w:rPr>
          <w:rFonts w:ascii="Calibri" w:hAnsi="Calibri" w:cs="Calibri"/>
          <w:sz w:val="21"/>
          <w:szCs w:val="21"/>
        </w:rPr>
        <w:t>h mie</w:t>
      </w:r>
      <w:r w:rsidRPr="00384A4C">
        <w:rPr>
          <w:rFonts w:ascii="Calibri" w:hAnsi="Calibri" w:cs="Calibri"/>
          <w:spacing w:val="1"/>
          <w:sz w:val="21"/>
          <w:szCs w:val="21"/>
        </w:rPr>
        <w:t>j</w:t>
      </w:r>
      <w:r w:rsidRPr="00384A4C">
        <w:rPr>
          <w:rFonts w:ascii="Calibri" w:hAnsi="Calibri" w:cs="Calibri"/>
          <w:sz w:val="21"/>
          <w:szCs w:val="21"/>
        </w:rPr>
        <w:t>sc</w:t>
      </w:r>
      <w:r w:rsidRPr="00384A4C">
        <w:rPr>
          <w:rFonts w:ascii="Calibri" w:hAnsi="Calibri" w:cs="Calibri"/>
          <w:spacing w:val="1"/>
          <w:sz w:val="21"/>
          <w:szCs w:val="21"/>
        </w:rPr>
        <w:t xml:space="preserve"> p</w:t>
      </w:r>
      <w:r w:rsidRPr="00384A4C">
        <w:rPr>
          <w:rFonts w:ascii="Calibri" w:hAnsi="Calibri" w:cs="Calibri"/>
          <w:sz w:val="21"/>
          <w:szCs w:val="21"/>
        </w:rPr>
        <w:t xml:space="preserve">o </w:t>
      </w:r>
      <w:r w:rsidRPr="00384A4C">
        <w:rPr>
          <w:rFonts w:ascii="Calibri" w:hAnsi="Calibri" w:cs="Calibri"/>
          <w:spacing w:val="1"/>
          <w:sz w:val="21"/>
          <w:szCs w:val="21"/>
        </w:rPr>
        <w:t>p</w:t>
      </w:r>
      <w:r w:rsidRPr="00384A4C">
        <w:rPr>
          <w:rFonts w:ascii="Calibri" w:hAnsi="Calibri" w:cs="Calibri"/>
          <w:sz w:val="21"/>
          <w:szCs w:val="21"/>
        </w:rPr>
        <w:t>r</w:t>
      </w:r>
      <w:r w:rsidRPr="00384A4C">
        <w:rPr>
          <w:rFonts w:ascii="Calibri" w:hAnsi="Calibri" w:cs="Calibri"/>
          <w:spacing w:val="1"/>
          <w:sz w:val="21"/>
          <w:szCs w:val="21"/>
        </w:rPr>
        <w:t>z</w:t>
      </w:r>
      <w:r w:rsidRPr="00384A4C">
        <w:rPr>
          <w:rFonts w:ascii="Calibri" w:hAnsi="Calibri" w:cs="Calibri"/>
          <w:sz w:val="21"/>
          <w:szCs w:val="21"/>
        </w:rPr>
        <w:t>ec</w:t>
      </w:r>
      <w:r w:rsidRPr="00384A4C">
        <w:rPr>
          <w:rFonts w:ascii="Calibri" w:hAnsi="Calibri" w:cs="Calibri"/>
          <w:spacing w:val="-2"/>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k</w:t>
      </w:r>
      <w:r w:rsidRPr="00384A4C">
        <w:rPr>
          <w:rFonts w:ascii="Calibri" w:hAnsi="Calibri" w:cs="Calibri"/>
          <w:spacing w:val="1"/>
          <w:sz w:val="21"/>
          <w:szCs w:val="21"/>
        </w:rPr>
        <w:t>u zaokrąglona z zastosowaniem reguł matematycznych</w:t>
      </w:r>
      <w:r w:rsidRPr="00384A4C">
        <w:rPr>
          <w:rFonts w:ascii="Calibri" w:hAnsi="Calibri" w:cs="Calibri"/>
          <w:sz w:val="21"/>
          <w:szCs w:val="21"/>
        </w:rPr>
        <w:t>;</w:t>
      </w:r>
    </w:p>
    <w:p w:rsidR="00AB20CD" w:rsidRPr="00202D31" w:rsidRDefault="000F06A5" w:rsidP="00A07AE4">
      <w:pPr>
        <w:pStyle w:val="Akapitzlist"/>
        <w:tabs>
          <w:tab w:val="left" w:pos="426"/>
        </w:tabs>
        <w:spacing w:line="276" w:lineRule="auto"/>
        <w:ind w:left="426"/>
        <w:contextualSpacing/>
        <w:jc w:val="both"/>
        <w:rPr>
          <w:rFonts w:ascii="Calibri" w:hAnsi="Calibri" w:cs="Calibri"/>
          <w:sz w:val="21"/>
          <w:szCs w:val="21"/>
        </w:rPr>
      </w:pPr>
      <w:r w:rsidRPr="00202D31">
        <w:rPr>
          <w:rFonts w:ascii="Calibri" w:hAnsi="Calibri" w:cs="Calibri"/>
          <w:sz w:val="21"/>
          <w:szCs w:val="21"/>
        </w:rPr>
        <w:t>wszystkie ceny jednostkowe winny być podane z dokładnością do dwóch miejsc po przecinku</w:t>
      </w:r>
      <w:r w:rsidR="003255C1" w:rsidRPr="00202D31">
        <w:rPr>
          <w:rFonts w:ascii="Calibri" w:hAnsi="Calibri" w:cs="Calibri"/>
          <w:sz w:val="21"/>
          <w:szCs w:val="21"/>
          <w:lang w:val="pl-PL"/>
        </w:rPr>
        <w:t xml:space="preserve">, </w:t>
      </w:r>
      <w:r w:rsidRPr="00202D31">
        <w:rPr>
          <w:rFonts w:ascii="Calibri" w:hAnsi="Calibri" w:cs="Calibri"/>
          <w:sz w:val="21"/>
          <w:szCs w:val="21"/>
        </w:rPr>
        <w:t xml:space="preserve">zgodnie </w:t>
      </w:r>
      <w:r w:rsidR="00A07AE4" w:rsidRPr="00202D31">
        <w:rPr>
          <w:rFonts w:ascii="Calibri" w:hAnsi="Calibri" w:cs="Calibri"/>
          <w:sz w:val="21"/>
          <w:szCs w:val="21"/>
        </w:rPr>
        <w:br/>
      </w:r>
      <w:r w:rsidRPr="00202D31">
        <w:rPr>
          <w:rFonts w:ascii="Calibri" w:hAnsi="Calibri" w:cs="Calibri"/>
          <w:sz w:val="21"/>
          <w:szCs w:val="21"/>
        </w:rPr>
        <w:t>z zastosowaniem matematycznych reguł zaokrąglania;</w:t>
      </w:r>
      <w:r w:rsidR="00611E5C" w:rsidRPr="00202D31">
        <w:rPr>
          <w:rFonts w:ascii="Calibri" w:hAnsi="Calibri" w:cs="Calibri"/>
          <w:sz w:val="21"/>
          <w:szCs w:val="21"/>
          <w:lang w:val="pl-PL"/>
        </w:rPr>
        <w:t xml:space="preserve"> </w:t>
      </w:r>
      <w:r w:rsidRPr="00202D31">
        <w:rPr>
          <w:rFonts w:ascii="Calibri" w:hAnsi="Calibri" w:cs="Calibri"/>
          <w:sz w:val="21"/>
          <w:szCs w:val="21"/>
        </w:rPr>
        <w:t xml:space="preserve">w przypadku, gdy wykonawca poda ceny jednostkowe </w:t>
      </w:r>
      <w:r w:rsidR="00A07AE4" w:rsidRPr="00202D31">
        <w:rPr>
          <w:rFonts w:ascii="Calibri" w:hAnsi="Calibri" w:cs="Calibri"/>
          <w:sz w:val="21"/>
          <w:szCs w:val="21"/>
        </w:rPr>
        <w:br/>
      </w:r>
      <w:r w:rsidRPr="00202D31">
        <w:rPr>
          <w:rFonts w:ascii="Calibri" w:hAnsi="Calibri" w:cs="Calibri"/>
          <w:sz w:val="21"/>
          <w:szCs w:val="21"/>
        </w:rPr>
        <w:t>z większą niż dwie liczbą cyfr po przecinku, zamawiający dokona poprawy tej ceny do dwóch miejsc po przecinku zgodnie z matematycznymi regułami zaokrąglania.</w:t>
      </w:r>
    </w:p>
    <w:p w:rsidR="000F06A5"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lang w:val="pl-PL"/>
        </w:rPr>
        <w:t>S</w:t>
      </w:r>
      <w:proofErr w:type="spellStart"/>
      <w:r w:rsidRPr="00202D31">
        <w:rPr>
          <w:rFonts w:ascii="Calibri" w:hAnsi="Calibri" w:cs="Calibri"/>
          <w:sz w:val="21"/>
          <w:szCs w:val="21"/>
        </w:rPr>
        <w:t>kładając</w:t>
      </w:r>
      <w:proofErr w:type="spellEnd"/>
      <w:r w:rsidR="00B2108E" w:rsidRPr="00202D31">
        <w:rPr>
          <w:rFonts w:ascii="Calibri" w:hAnsi="Calibri" w:cs="Calibri"/>
          <w:sz w:val="21"/>
          <w:szCs w:val="21"/>
          <w:lang w:val="pl-PL"/>
        </w:rPr>
        <w:t xml:space="preserve"> </w:t>
      </w:r>
      <w:r w:rsidRPr="00202D31">
        <w:rPr>
          <w:rFonts w:ascii="Calibri" w:hAnsi="Calibri" w:cs="Calibri"/>
          <w:sz w:val="21"/>
          <w:szCs w:val="21"/>
        </w:rPr>
        <w:t>ofertę wykonawca zobowiązany jest poinformować zamawiającego</w:t>
      </w:r>
      <w:r w:rsidRPr="00202D31">
        <w:rPr>
          <w:rFonts w:ascii="Calibri" w:hAnsi="Calibri" w:cs="Calibri"/>
          <w:sz w:val="21"/>
          <w:szCs w:val="21"/>
          <w:lang w:val="pl-PL"/>
        </w:rPr>
        <w:t xml:space="preserve">, </w:t>
      </w:r>
      <w:r w:rsidRPr="00202D31">
        <w:rPr>
          <w:rFonts w:ascii="Calibri" w:hAnsi="Calibri" w:cs="Calibri"/>
          <w:sz w:val="21"/>
          <w:szCs w:val="21"/>
        </w:rPr>
        <w:t xml:space="preserve">czy jej wybór będzie prowadzić </w:t>
      </w:r>
      <w:r w:rsidR="004607B2" w:rsidRPr="00202D31">
        <w:rPr>
          <w:rFonts w:ascii="Calibri" w:hAnsi="Calibri" w:cs="Calibri"/>
          <w:sz w:val="21"/>
          <w:szCs w:val="21"/>
        </w:rPr>
        <w:br/>
      </w:r>
      <w:r w:rsidRPr="00202D31">
        <w:rPr>
          <w:rFonts w:ascii="Calibri" w:hAnsi="Calibri" w:cs="Calibri"/>
          <w:sz w:val="21"/>
          <w:szCs w:val="21"/>
        </w:rPr>
        <w:t>do powstania obowiązku podatkowego zamawiającego, zgodnie z ustawą z dnia 11 marca 2004 r. o podatku od towarów i usług przepisami o podatku od towarów i usług</w:t>
      </w:r>
      <w:r w:rsidRPr="00202D31">
        <w:rPr>
          <w:rFonts w:ascii="Calibri" w:hAnsi="Calibri" w:cs="Calibri"/>
          <w:sz w:val="21"/>
          <w:szCs w:val="21"/>
          <w:lang w:val="pl-PL"/>
        </w:rPr>
        <w:t>;</w:t>
      </w:r>
      <w:r w:rsidR="00E66B32" w:rsidRPr="00202D31">
        <w:rPr>
          <w:rFonts w:ascii="Calibri" w:hAnsi="Calibri" w:cs="Calibri"/>
          <w:sz w:val="21"/>
          <w:szCs w:val="21"/>
          <w:lang w:val="pl-PL"/>
        </w:rPr>
        <w:t xml:space="preserve"> </w:t>
      </w:r>
      <w:r w:rsidRPr="00202D31">
        <w:rPr>
          <w:rFonts w:ascii="Calibri" w:hAnsi="Calibri" w:cs="Calibri"/>
          <w:b/>
          <w:bCs/>
          <w:sz w:val="21"/>
          <w:szCs w:val="21"/>
        </w:rPr>
        <w:t xml:space="preserve">w takim przypadku wykonawca ma obowiązek </w:t>
      </w:r>
      <w:r w:rsidRPr="00202D31">
        <w:rPr>
          <w:rFonts w:ascii="Calibri" w:hAnsi="Calibri" w:cs="Calibri"/>
          <w:sz w:val="21"/>
          <w:szCs w:val="21"/>
        </w:rPr>
        <w:t xml:space="preserve">– </w:t>
      </w:r>
      <w:r w:rsidR="00E66B32" w:rsidRPr="00202D31">
        <w:rPr>
          <w:rFonts w:ascii="Calibri" w:hAnsi="Calibri" w:cs="Calibri"/>
          <w:sz w:val="21"/>
          <w:szCs w:val="21"/>
        </w:rPr>
        <w:br/>
      </w:r>
      <w:r w:rsidRPr="00202D31">
        <w:rPr>
          <w:rFonts w:ascii="Calibri" w:hAnsi="Calibri" w:cs="Calibri"/>
          <w:sz w:val="21"/>
          <w:szCs w:val="21"/>
        </w:rPr>
        <w:t xml:space="preserve">w formularzu oferty, w SEKCJI </w:t>
      </w:r>
      <w:r w:rsidRPr="00202D31">
        <w:rPr>
          <w:rFonts w:ascii="Calibri" w:hAnsi="Calibri" w:cs="Calibri"/>
          <w:sz w:val="21"/>
          <w:szCs w:val="21"/>
          <w:lang w:val="pl-PL"/>
        </w:rPr>
        <w:t>I</w:t>
      </w:r>
      <w:r w:rsidR="0043139B" w:rsidRPr="00202D31">
        <w:rPr>
          <w:rFonts w:ascii="Calibri" w:eastAsia="Calibri" w:hAnsi="Calibri" w:cs="Calibri"/>
          <w:sz w:val="21"/>
          <w:szCs w:val="21"/>
          <w:lang w:val="pl-PL" w:eastAsia="en-US"/>
        </w:rPr>
        <w:t>V</w:t>
      </w:r>
      <w:r w:rsidRPr="00202D31">
        <w:rPr>
          <w:rFonts w:ascii="Calibri" w:eastAsia="Calibri" w:hAnsi="Calibri" w:cs="Calibri"/>
          <w:sz w:val="21"/>
          <w:szCs w:val="21"/>
          <w:lang w:val="pl-PL" w:eastAsia="en-US"/>
        </w:rPr>
        <w:t>:</w:t>
      </w:r>
      <w:r w:rsidRPr="00202D31">
        <w:rPr>
          <w:rFonts w:ascii="Calibri" w:hAnsi="Calibri" w:cs="Calibri"/>
          <w:sz w:val="21"/>
          <w:szCs w:val="21"/>
        </w:rPr>
        <w:t xml:space="preserve"> </w:t>
      </w:r>
      <w:r w:rsidRPr="00202D31">
        <w:rPr>
          <w:rFonts w:ascii="Calibri" w:hAnsi="Calibri" w:cs="Calibri"/>
          <w:sz w:val="21"/>
          <w:szCs w:val="21"/>
          <w:lang w:val="pl-PL"/>
        </w:rPr>
        <w:t>POZOSTAŁE INFORMACJE</w:t>
      </w:r>
      <w:r w:rsidRPr="00202D31">
        <w:rPr>
          <w:rFonts w:ascii="Calibri" w:hAnsi="Calibri" w:cs="Calibri"/>
          <w:sz w:val="21"/>
          <w:szCs w:val="21"/>
        </w:rPr>
        <w:t>:</w:t>
      </w:r>
    </w:p>
    <w:p w:rsidR="00AB20CD"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rsidR="00E1353E"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rsidR="0079007D" w:rsidRPr="00202D31" w:rsidRDefault="0079007D" w:rsidP="0079007D">
      <w:pPr>
        <w:pStyle w:val="Bezodstpw"/>
        <w:spacing w:line="276" w:lineRule="auto"/>
        <w:ind w:left="851"/>
        <w:jc w:val="both"/>
        <w:rPr>
          <w:rFonts w:ascii="Calibri" w:hAnsi="Calibri" w:cs="Calibri"/>
          <w:sz w:val="21"/>
          <w:szCs w:val="21"/>
        </w:rPr>
      </w:pPr>
    </w:p>
    <w:p w:rsidR="00F47173"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rsidR="009059BC" w:rsidRPr="00202D31" w:rsidRDefault="009059BC" w:rsidP="006572E6">
      <w:pPr>
        <w:widowControl w:val="0"/>
        <w:tabs>
          <w:tab w:val="left" w:pos="567"/>
        </w:tabs>
        <w:autoSpaceDE w:val="0"/>
        <w:autoSpaceDN w:val="0"/>
        <w:adjustRightInd w:val="0"/>
        <w:spacing w:before="11" w:line="276" w:lineRule="auto"/>
        <w:ind w:left="567" w:right="74"/>
        <w:jc w:val="both"/>
        <w:rPr>
          <w:rFonts w:ascii="Calibri" w:hAnsi="Calibri" w:cs="Calibri"/>
          <w:b/>
          <w:sz w:val="21"/>
          <w:szCs w:val="21"/>
        </w:rPr>
      </w:pPr>
    </w:p>
    <w:p w:rsidR="004B7F5E" w:rsidRPr="00202D31" w:rsidRDefault="00123EA2"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rsidR="00E70E72" w:rsidRPr="00202D31" w:rsidRDefault="0075251A"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rsidR="004B7F5E"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rsidR="00E240D0"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rsidR="007D14FE" w:rsidRPr="00202D31" w:rsidRDefault="009059BC"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rsidR="00620AA8" w:rsidRDefault="001F4478"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obowiązek rozliczyć</w:t>
      </w:r>
      <w:r w:rsidR="00620AA8" w:rsidRPr="00202D31">
        <w:rPr>
          <w:rFonts w:ascii="Calibri" w:hAnsi="Calibri" w:cs="Calibri"/>
          <w:sz w:val="21"/>
          <w:szCs w:val="21"/>
        </w:rPr>
        <w:t>.</w:t>
      </w:r>
    </w:p>
    <w:p w:rsidR="00893FE0" w:rsidRPr="00202D31" w:rsidRDefault="00893FE0"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rsidR="00BE31F9" w:rsidRPr="00202D31" w:rsidRDefault="00B93DD4"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w:t>
      </w:r>
      <w:r w:rsidR="00893FE0" w:rsidRPr="00202D31">
        <w:rPr>
          <w:rFonts w:ascii="Calibri" w:hAnsi="Calibri" w:cs="Calibri"/>
          <w:sz w:val="21"/>
          <w:szCs w:val="21"/>
        </w:rPr>
        <w:t>ykonawcy, składając oferty dodatkowe, nie mogą oferować cen wyższych niż zaoferowane w uprzednio złożo</w:t>
      </w:r>
      <w:r w:rsidR="00BE31F9" w:rsidRPr="00202D31">
        <w:rPr>
          <w:rFonts w:ascii="Calibri" w:hAnsi="Calibri" w:cs="Calibri"/>
          <w:sz w:val="21"/>
          <w:szCs w:val="21"/>
        </w:rPr>
        <w:t>nych przez nich ofertach; oferty dodatkowe zawierające wyższe ceny podlegać będą odrzuceniu na podstawie</w:t>
      </w:r>
      <w:r w:rsidR="00BE31F9" w:rsidRPr="00202D31">
        <w:rPr>
          <w:rFonts w:ascii="Calibri" w:hAnsi="Calibri" w:cs="Calibri"/>
          <w:sz w:val="21"/>
          <w:szCs w:val="21"/>
          <w:lang w:eastAsia="zh-CN"/>
        </w:rPr>
        <w:t xml:space="preserve"> </w:t>
      </w:r>
      <w:r w:rsidR="00BE31F9" w:rsidRPr="00202D31">
        <w:rPr>
          <w:rFonts w:ascii="Calibri" w:hAnsi="Calibri" w:cs="Calibri"/>
          <w:sz w:val="21"/>
          <w:szCs w:val="21"/>
        </w:rPr>
        <w:t>§ 21 ust. 9 pkt 3 regulaminu.</w:t>
      </w:r>
    </w:p>
    <w:p w:rsidR="00893FE0" w:rsidRPr="00202D31" w:rsidRDefault="008F4D05"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rsidR="00C26CB3"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rsidR="00C26CB3"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rsidR="0031013B"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rsidR="00C26CB3"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rsidR="00E14AEE"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rsidR="00C26CB3" w:rsidRPr="00202D31" w:rsidRDefault="00C26CB3" w:rsidP="006572E6">
      <w:pPr>
        <w:pStyle w:val="Bezodstpw"/>
        <w:tabs>
          <w:tab w:val="left" w:pos="851"/>
        </w:tabs>
        <w:spacing w:line="276" w:lineRule="auto"/>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rsidR="00A14D37" w:rsidRPr="00202D31" w:rsidRDefault="0031013B"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rsidR="00C0125A" w:rsidRPr="00202D31" w:rsidRDefault="00C0125A"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15</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Podstawy wykluczenia</w:t>
      </w:r>
    </w:p>
    <w:p w:rsidR="004A0752" w:rsidRPr="00202D31" w:rsidRDefault="004A0752" w:rsidP="006572E6">
      <w:pPr>
        <w:pStyle w:val="Akapitzlist"/>
        <w:tabs>
          <w:tab w:val="left" w:pos="567"/>
        </w:tabs>
        <w:spacing w:line="276" w:lineRule="auto"/>
        <w:jc w:val="both"/>
        <w:rPr>
          <w:rFonts w:ascii="Calibri" w:hAnsi="Calibri" w:cs="Calibri"/>
          <w:b/>
          <w:sz w:val="21"/>
          <w:szCs w:val="21"/>
          <w:lang w:val="pl-PL"/>
        </w:rPr>
      </w:pPr>
    </w:p>
    <w:p w:rsidR="00BF0957" w:rsidRPr="00202D31" w:rsidRDefault="004A0752"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rsidR="00A14854" w:rsidRPr="00202D31" w:rsidRDefault="001422C5"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rsidR="00546110" w:rsidRPr="00202D31" w:rsidRDefault="00DD1BC4"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rsidR="005E3EE0" w:rsidRPr="00202D31" w:rsidRDefault="005E3EE0"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16</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rsidR="00824263" w:rsidRPr="00202D31" w:rsidRDefault="00824263" w:rsidP="006572E6">
      <w:pPr>
        <w:pStyle w:val="Bezodstpw"/>
        <w:tabs>
          <w:tab w:val="left" w:pos="0"/>
        </w:tabs>
        <w:spacing w:line="276" w:lineRule="auto"/>
        <w:jc w:val="both"/>
        <w:rPr>
          <w:rFonts w:ascii="Calibri" w:hAnsi="Calibri" w:cs="Calibri"/>
          <w:b/>
          <w:sz w:val="21"/>
          <w:szCs w:val="21"/>
        </w:rPr>
      </w:pP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rsidR="00F93C4B"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17</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rsidR="00166AAB" w:rsidRPr="00202D31" w:rsidRDefault="00166AAB" w:rsidP="006572E6">
      <w:pPr>
        <w:pStyle w:val="Tekstpodstawowywcity2"/>
        <w:tabs>
          <w:tab w:val="left" w:pos="426"/>
        </w:tabs>
        <w:spacing w:after="0" w:line="276" w:lineRule="auto"/>
        <w:jc w:val="both"/>
        <w:rPr>
          <w:rFonts w:ascii="Calibri" w:hAnsi="Calibri" w:cs="Calibri"/>
          <w:b/>
          <w:sz w:val="21"/>
          <w:szCs w:val="21"/>
        </w:rPr>
      </w:pPr>
    </w:p>
    <w:p w:rsidR="00166AAB" w:rsidRPr="00202D31" w:rsidRDefault="00166AAB" w:rsidP="006572E6">
      <w:pPr>
        <w:pStyle w:val="Tekstpodstawowywcity2"/>
        <w:tabs>
          <w:tab w:val="left" w:pos="567"/>
        </w:tabs>
        <w:spacing w:after="0" w:line="276"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rsidR="00204BAE" w:rsidRDefault="00204BAE" w:rsidP="006572E6">
      <w:pPr>
        <w:pStyle w:val="Tekstpodstawowywcity2"/>
        <w:tabs>
          <w:tab w:val="left" w:pos="567"/>
        </w:tabs>
        <w:spacing w:after="0" w:line="276" w:lineRule="auto"/>
        <w:ind w:left="0"/>
        <w:jc w:val="both"/>
        <w:rPr>
          <w:rFonts w:ascii="Calibri" w:hAnsi="Calibri" w:cs="Calibri"/>
          <w:sz w:val="21"/>
          <w:szCs w:val="21"/>
        </w:rPr>
      </w:pPr>
    </w:p>
    <w:p w:rsidR="00396262" w:rsidRDefault="00396262" w:rsidP="006572E6">
      <w:pPr>
        <w:pStyle w:val="Tekstpodstawowywcity2"/>
        <w:tabs>
          <w:tab w:val="left" w:pos="567"/>
        </w:tabs>
        <w:spacing w:after="0" w:line="276" w:lineRule="auto"/>
        <w:ind w:left="0"/>
        <w:jc w:val="both"/>
        <w:rPr>
          <w:rFonts w:ascii="Calibri" w:hAnsi="Calibri" w:cs="Calibri"/>
          <w:sz w:val="21"/>
          <w:szCs w:val="21"/>
        </w:rPr>
      </w:pPr>
    </w:p>
    <w:p w:rsidR="00396262" w:rsidRPr="00202D31" w:rsidRDefault="00396262" w:rsidP="006572E6">
      <w:pPr>
        <w:pStyle w:val="Tekstpodstawowywcity2"/>
        <w:tabs>
          <w:tab w:val="left" w:pos="567"/>
        </w:tabs>
        <w:spacing w:after="0" w:line="276" w:lineRule="auto"/>
        <w:ind w:left="0"/>
        <w:jc w:val="both"/>
        <w:rPr>
          <w:rFonts w:ascii="Calibri" w:hAnsi="Calibri" w:cs="Calibri"/>
          <w:sz w:val="21"/>
          <w:szCs w:val="21"/>
        </w:rPr>
      </w:pPr>
    </w:p>
    <w:p w:rsidR="00F47173"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 xml:space="preserve">ROZDZIAŁ </w:t>
      </w:r>
      <w:r w:rsidR="00ED6259" w:rsidRPr="00202D31">
        <w:rPr>
          <w:rFonts w:ascii="Calibri" w:hAnsi="Calibri" w:cs="Calibri"/>
          <w:spacing w:val="42"/>
          <w:sz w:val="21"/>
          <w:szCs w:val="21"/>
        </w:rPr>
        <w:t>18</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rsidR="00F47173" w:rsidRPr="00202D31" w:rsidRDefault="00F47173" w:rsidP="006572E6">
      <w:pPr>
        <w:pStyle w:val="Bezodstpw"/>
        <w:tabs>
          <w:tab w:val="left" w:pos="851"/>
        </w:tabs>
        <w:spacing w:line="276" w:lineRule="auto"/>
        <w:jc w:val="both"/>
        <w:rPr>
          <w:rFonts w:ascii="Calibri" w:hAnsi="Calibri" w:cs="Calibri"/>
          <w:b/>
          <w:sz w:val="21"/>
          <w:szCs w:val="21"/>
        </w:rPr>
      </w:pPr>
    </w:p>
    <w:p w:rsidR="005E411C" w:rsidRDefault="00B61AB7"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rsidR="00B61AB7" w:rsidRPr="00202D31" w:rsidRDefault="00F70A5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rsidR="007A1248" w:rsidRPr="00202D31" w:rsidRDefault="001250F0"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rsidR="000118C5" w:rsidRPr="00202D31" w:rsidRDefault="000118C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rsidR="00AB415C" w:rsidRPr="00202D31" w:rsidRDefault="00F65953"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rsidR="00924CFB" w:rsidRPr="00202D31" w:rsidRDefault="0054244D"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rsidR="00924CFB"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rsidR="000D5186"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rsidR="000D5186" w:rsidRPr="00202D31" w:rsidRDefault="000D5186"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rsidR="00A25100" w:rsidRPr="00202D31" w:rsidRDefault="00A25100" w:rsidP="006572E6">
      <w:pPr>
        <w:pStyle w:val="Bezodstpw"/>
        <w:tabs>
          <w:tab w:val="left" w:pos="851"/>
        </w:tabs>
        <w:spacing w:line="276" w:lineRule="auto"/>
        <w:jc w:val="both"/>
        <w:rPr>
          <w:rFonts w:ascii="Calibri" w:hAnsi="Calibri" w:cs="Calibri"/>
          <w:b/>
          <w:sz w:val="21"/>
          <w:szCs w:val="21"/>
        </w:rPr>
      </w:pPr>
    </w:p>
    <w:p w:rsidR="00ED7E02"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rsidR="00ED7E02" w:rsidRPr="00202D31" w:rsidRDefault="00E0255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rsidR="00E02557" w:rsidRPr="00202D31" w:rsidRDefault="00E02557" w:rsidP="006572E6">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rsidR="008222A4" w:rsidRPr="00202D31" w:rsidRDefault="00DB7B6F"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rsidR="00AA54D1" w:rsidRPr="00202D31" w:rsidRDefault="00E02557"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rsidR="0089056E" w:rsidRPr="00202D31" w:rsidRDefault="002A5DC5"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5" w:name="_Toc360706317"/>
      <w:bookmarkStart w:id="6" w:name="_Toc366665627"/>
    </w:p>
    <w:p w:rsidR="004D5354" w:rsidRDefault="004D5354" w:rsidP="006572E6">
      <w:pPr>
        <w:pStyle w:val="Akapitzlist"/>
        <w:tabs>
          <w:tab w:val="left" w:pos="426"/>
        </w:tabs>
        <w:autoSpaceDE w:val="0"/>
        <w:autoSpaceDN w:val="0"/>
        <w:adjustRightInd w:val="0"/>
        <w:spacing w:line="276" w:lineRule="auto"/>
        <w:ind w:left="0"/>
        <w:contextualSpacing/>
        <w:jc w:val="both"/>
        <w:rPr>
          <w:rFonts w:ascii="Calibri" w:hAnsi="Calibri" w:cs="Calibri"/>
          <w:bCs/>
          <w:sz w:val="21"/>
          <w:szCs w:val="21"/>
        </w:rPr>
      </w:pPr>
    </w:p>
    <w:p w:rsidR="0089056E" w:rsidRPr="00202D31" w:rsidRDefault="0089056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360C49" w:rsidRPr="00202D31">
        <w:rPr>
          <w:rFonts w:ascii="Calibri" w:hAnsi="Calibri" w:cs="Calibri"/>
          <w:spacing w:val="42"/>
          <w:sz w:val="21"/>
          <w:szCs w:val="21"/>
        </w:rPr>
        <w:t>20</w:t>
      </w:r>
    </w:p>
    <w:p w:rsidR="006726AA" w:rsidRPr="00202D31" w:rsidRDefault="00CE0C62"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rsidR="0089056E" w:rsidRPr="00202D31" w:rsidRDefault="0089056E" w:rsidP="006572E6">
      <w:pPr>
        <w:pStyle w:val="Bezodstpw"/>
        <w:tabs>
          <w:tab w:val="left" w:pos="567"/>
        </w:tabs>
        <w:spacing w:line="276" w:lineRule="auto"/>
        <w:jc w:val="both"/>
        <w:rPr>
          <w:rFonts w:ascii="Calibri" w:hAnsi="Calibri" w:cs="Calibri"/>
          <w:sz w:val="21"/>
          <w:szCs w:val="21"/>
          <w:lang w:val="x-none"/>
        </w:rPr>
      </w:pPr>
    </w:p>
    <w:p w:rsidR="00681E59" w:rsidRPr="00202D31" w:rsidRDefault="006726AA" w:rsidP="006572E6">
      <w:pPr>
        <w:widowControl w:val="0"/>
        <w:numPr>
          <w:ilvl w:val="0"/>
          <w:numId w:val="28"/>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rsidR="00030DAB"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rsidR="009D7356"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9"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rsidR="005765B8" w:rsidRPr="000B2D7F" w:rsidRDefault="005765B8" w:rsidP="000B2D7F">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lastRenderedPageBreak/>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767D52">
        <w:rPr>
          <w:rFonts w:ascii="Calibri" w:hAnsi="Calibri" w:cs="Calibri"/>
          <w:sz w:val="21"/>
          <w:szCs w:val="21"/>
        </w:rPr>
        <w:t>„</w:t>
      </w:r>
      <w:r w:rsidR="00204BAE">
        <w:rPr>
          <w:rFonts w:ascii="Calibri" w:hAnsi="Calibri" w:cs="Calibri"/>
          <w:sz w:val="21"/>
          <w:szCs w:val="21"/>
        </w:rPr>
        <w:t xml:space="preserve">DOSTARCZENIE </w:t>
      </w:r>
      <w:r w:rsidR="008F13D4">
        <w:rPr>
          <w:rFonts w:ascii="Calibri" w:hAnsi="Calibri" w:cs="Calibri"/>
          <w:sz w:val="21"/>
          <w:szCs w:val="21"/>
        </w:rPr>
        <w:t>SPRZĘTU KOMPUTEROWEGO</w:t>
      </w:r>
      <w:r w:rsidR="00767D52" w:rsidRPr="00767D52">
        <w:rPr>
          <w:rFonts w:ascii="Calibri" w:hAnsi="Calibri" w:cs="Calibri"/>
          <w:sz w:val="21"/>
          <w:szCs w:val="21"/>
        </w:rPr>
        <w:t>”</w:t>
      </w:r>
      <w:r w:rsidRPr="000B2D7F">
        <w:rPr>
          <w:rFonts w:ascii="Calibri" w:hAnsi="Calibri" w:cs="Calibri"/>
          <w:bCs/>
          <w:sz w:val="21"/>
          <w:szCs w:val="21"/>
        </w:rPr>
        <w:t>;</w:t>
      </w:r>
      <w:r w:rsidR="00FF367A" w:rsidRPr="000B2D7F">
        <w:rPr>
          <w:rFonts w:ascii="Calibri" w:hAnsi="Calibri" w:cs="Calibri"/>
          <w:sz w:val="21"/>
          <w:szCs w:val="21"/>
        </w:rPr>
        <w:t xml:space="preserve"> </w:t>
      </w:r>
      <w:r w:rsidRPr="000B2D7F">
        <w:rPr>
          <w:rFonts w:ascii="Calibri" w:hAnsi="Calibri" w:cs="Calibri"/>
          <w:bCs/>
          <w:sz w:val="21"/>
          <w:szCs w:val="21"/>
        </w:rPr>
        <w:t>odbiorcami</w:t>
      </w:r>
      <w:r w:rsidRPr="000B2D7F">
        <w:rPr>
          <w:rFonts w:ascii="Calibri" w:hAnsi="Calibri" w:cs="Calibri"/>
          <w:sz w:val="21"/>
          <w:szCs w:val="21"/>
        </w:rPr>
        <w:t xml:space="preserve"> Pani/Pana danych osobowych będą osoby lub podmioty, którym udostępniona zostanie dokumentacja postępowania, w szczególności w oparciu o § </w:t>
      </w:r>
      <w:r w:rsidRPr="000B2D7F">
        <w:rPr>
          <w:rFonts w:ascii="Calibri" w:eastAsia="TimesNewRoman" w:hAnsi="Calibri" w:cs="Calibri"/>
          <w:sz w:val="21"/>
          <w:szCs w:val="21"/>
          <w:lang w:eastAsia="en-US"/>
        </w:rPr>
        <w:t>8 ust. 3 regulaminu</w:t>
      </w:r>
      <w:r w:rsidRPr="000B2D7F">
        <w:rPr>
          <w:rFonts w:ascii="Calibri" w:hAnsi="Calibri" w:cs="Calibri"/>
          <w:sz w:val="21"/>
          <w:szCs w:val="21"/>
        </w:rPr>
        <w:t>;</w:t>
      </w:r>
    </w:p>
    <w:p w:rsidR="00FB2D08"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rsidR="005765B8"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rsidR="00A72841" w:rsidRPr="00202D31" w:rsidRDefault="00D7098F"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rsidR="008A146F" w:rsidRPr="00202D31" w:rsidRDefault="005765B8"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rsidR="008A146F" w:rsidRPr="00202D31" w:rsidRDefault="008A146F" w:rsidP="006572E6">
      <w:pPr>
        <w:widowControl w:val="0"/>
        <w:numPr>
          <w:ilvl w:val="1"/>
          <w:numId w:val="32"/>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rsidR="00DA70F5" w:rsidRDefault="00DA70F5"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rsidR="008F13D4" w:rsidRPr="00202D31" w:rsidRDefault="008F13D4" w:rsidP="007A19BD">
      <w:pPr>
        <w:widowControl w:val="0"/>
        <w:autoSpaceDE w:val="0"/>
        <w:autoSpaceDN w:val="0"/>
        <w:adjustRightInd w:val="0"/>
        <w:spacing w:line="276" w:lineRule="auto"/>
        <w:ind w:left="426" w:right="-36"/>
        <w:jc w:val="both"/>
        <w:rPr>
          <w:rFonts w:ascii="Calibri" w:hAnsi="Calibri" w:cs="Calibri"/>
          <w:sz w:val="21"/>
          <w:szCs w:val="21"/>
        </w:rPr>
      </w:pP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21</w:t>
      </w: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rsidR="00D379D8" w:rsidRPr="00202D31" w:rsidRDefault="00D379D8" w:rsidP="006572E6">
      <w:pPr>
        <w:pStyle w:val="Bezodstpw"/>
        <w:tabs>
          <w:tab w:val="left" w:pos="851"/>
        </w:tabs>
        <w:spacing w:line="276" w:lineRule="auto"/>
        <w:jc w:val="both"/>
        <w:rPr>
          <w:rFonts w:ascii="Calibri" w:hAnsi="Calibri" w:cs="Calibri"/>
          <w:b/>
          <w:sz w:val="21"/>
          <w:szCs w:val="21"/>
        </w:rPr>
      </w:pP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lastRenderedPageBreak/>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rsidR="00A25100" w:rsidRPr="00202D31" w:rsidRDefault="00A25100" w:rsidP="00A25100">
      <w:pPr>
        <w:pStyle w:val="Bezodstpw"/>
        <w:tabs>
          <w:tab w:val="left" w:pos="426"/>
        </w:tabs>
        <w:spacing w:line="276" w:lineRule="auto"/>
        <w:ind w:left="426"/>
        <w:jc w:val="both"/>
        <w:rPr>
          <w:rFonts w:ascii="Calibri" w:hAnsi="Calibri" w:cs="Calibri"/>
          <w:b/>
          <w:sz w:val="21"/>
          <w:szCs w:val="21"/>
        </w:rPr>
      </w:pP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Pozostałe informacje</w:t>
      </w:r>
    </w:p>
    <w:p w:rsidR="00AE23BE" w:rsidRPr="00202D31" w:rsidRDefault="00AE23BE" w:rsidP="006572E6">
      <w:pPr>
        <w:widowControl w:val="0"/>
        <w:tabs>
          <w:tab w:val="left" w:pos="426"/>
        </w:tabs>
        <w:autoSpaceDE w:val="0"/>
        <w:autoSpaceDN w:val="0"/>
        <w:adjustRightInd w:val="0"/>
        <w:spacing w:line="276" w:lineRule="auto"/>
        <w:ind w:right="-36"/>
        <w:jc w:val="both"/>
        <w:rPr>
          <w:rFonts w:ascii="Calibri" w:hAnsi="Calibri" w:cs="Calibri"/>
          <w:sz w:val="21"/>
          <w:szCs w:val="21"/>
        </w:rPr>
      </w:pP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rsidR="00D6554E" w:rsidRPr="004D5354"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rsidR="0076635D" w:rsidRPr="00202D31" w:rsidRDefault="00D6554E"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b/>
          <w:bCs/>
          <w:sz w:val="21"/>
          <w:szCs w:val="21"/>
        </w:rPr>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rsidR="00D6554E" w:rsidRPr="00202D31" w:rsidRDefault="00D6554E" w:rsidP="006572E6">
      <w:pPr>
        <w:widowControl w:val="0"/>
        <w:tabs>
          <w:tab w:val="left" w:pos="426"/>
        </w:tabs>
        <w:autoSpaceDE w:val="0"/>
        <w:autoSpaceDN w:val="0"/>
        <w:adjustRightInd w:val="0"/>
        <w:spacing w:line="276" w:lineRule="auto"/>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i podlegają udostępnieniu 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rsidR="00103D6B" w:rsidRPr="00202D31" w:rsidRDefault="00103D6B"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5"/>
    <w:bookmarkEnd w:id="6"/>
    <w:p w:rsidR="005E3EE0" w:rsidRDefault="005E3EE0" w:rsidP="006572E6">
      <w:pPr>
        <w:pStyle w:val="Bezodstpw"/>
        <w:tabs>
          <w:tab w:val="left" w:pos="567"/>
        </w:tabs>
        <w:spacing w:line="276" w:lineRule="auto"/>
        <w:jc w:val="both"/>
        <w:rPr>
          <w:rFonts w:ascii="Calibri" w:hAnsi="Calibri" w:cs="Calibri"/>
          <w:sz w:val="21"/>
          <w:szCs w:val="21"/>
        </w:rPr>
      </w:pPr>
    </w:p>
    <w:p w:rsidR="00396262" w:rsidRDefault="00396262" w:rsidP="006572E6">
      <w:pPr>
        <w:pStyle w:val="Bezodstpw"/>
        <w:tabs>
          <w:tab w:val="left" w:pos="567"/>
        </w:tabs>
        <w:spacing w:line="276" w:lineRule="auto"/>
        <w:jc w:val="both"/>
        <w:rPr>
          <w:rFonts w:ascii="Calibri" w:hAnsi="Calibri" w:cs="Calibri"/>
          <w:sz w:val="21"/>
          <w:szCs w:val="21"/>
        </w:rPr>
      </w:pPr>
    </w:p>
    <w:p w:rsidR="00396262" w:rsidRDefault="00396262" w:rsidP="006572E6">
      <w:pPr>
        <w:pStyle w:val="Bezodstpw"/>
        <w:tabs>
          <w:tab w:val="left" w:pos="567"/>
        </w:tabs>
        <w:spacing w:line="276" w:lineRule="auto"/>
        <w:jc w:val="both"/>
        <w:rPr>
          <w:rFonts w:ascii="Calibri" w:hAnsi="Calibri" w:cs="Calibri"/>
          <w:sz w:val="21"/>
          <w:szCs w:val="21"/>
        </w:rPr>
      </w:pPr>
    </w:p>
    <w:p w:rsidR="00396262" w:rsidRDefault="00396262" w:rsidP="006572E6">
      <w:pPr>
        <w:pStyle w:val="Bezodstpw"/>
        <w:tabs>
          <w:tab w:val="left" w:pos="567"/>
        </w:tabs>
        <w:spacing w:line="276" w:lineRule="auto"/>
        <w:jc w:val="both"/>
        <w:rPr>
          <w:rFonts w:ascii="Calibri" w:hAnsi="Calibri" w:cs="Calibri"/>
          <w:sz w:val="21"/>
          <w:szCs w:val="21"/>
        </w:rPr>
      </w:pPr>
    </w:p>
    <w:p w:rsidR="009B602C" w:rsidRPr="00202D31" w:rsidRDefault="009B602C"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lastRenderedPageBreak/>
        <w:t>WYKAZ ZAŁĄCZNIKÓW DO SWZ</w:t>
      </w:r>
    </w:p>
    <w:p w:rsidR="009B602C" w:rsidRPr="00202D31" w:rsidRDefault="009B602C" w:rsidP="006572E6">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348" w:type="dxa"/>
        <w:tblInd w:w="-34" w:type="dxa"/>
        <w:tblLayout w:type="fixed"/>
        <w:tblLook w:val="00A0" w:firstRow="1" w:lastRow="0" w:firstColumn="1" w:lastColumn="0" w:noHBand="0" w:noVBand="0"/>
      </w:tblPr>
      <w:tblGrid>
        <w:gridCol w:w="1702"/>
        <w:gridCol w:w="8646"/>
      </w:tblGrid>
      <w:tr w:rsidR="009B602C" w:rsidRPr="00202D31" w:rsidTr="007A19BD">
        <w:trPr>
          <w:trHeight w:val="261"/>
        </w:trPr>
        <w:tc>
          <w:tcPr>
            <w:tcW w:w="1702" w:type="dxa"/>
          </w:tcPr>
          <w:p w:rsidR="009B602C" w:rsidRPr="00202D31" w:rsidRDefault="009B602C" w:rsidP="006572E6">
            <w:pPr>
              <w:pStyle w:val="Bezodstpw"/>
              <w:spacing w:line="276" w:lineRule="auto"/>
              <w:rPr>
                <w:rFonts w:ascii="Calibri" w:hAnsi="Calibri" w:cs="Calibri"/>
                <w:b/>
                <w:sz w:val="21"/>
                <w:szCs w:val="21"/>
              </w:rPr>
            </w:pPr>
            <w:bookmarkStart w:id="7"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rsidR="00E04273" w:rsidRDefault="005D5435" w:rsidP="006572E6">
            <w:pPr>
              <w:pStyle w:val="Bezodstpw"/>
              <w:spacing w:line="276" w:lineRule="auto"/>
              <w:rPr>
                <w:rFonts w:ascii="Calibri" w:hAnsi="Calibri" w:cs="Calibri"/>
                <w:sz w:val="21"/>
                <w:szCs w:val="21"/>
              </w:rPr>
            </w:pPr>
            <w:r w:rsidRPr="00202D31">
              <w:rPr>
                <w:rFonts w:ascii="Calibri" w:hAnsi="Calibri" w:cs="Calibri"/>
                <w:sz w:val="21"/>
                <w:szCs w:val="21"/>
              </w:rPr>
              <w:t>Projekt umowy w sprawie zamówienia</w:t>
            </w:r>
          </w:p>
          <w:p w:rsidR="004D5354" w:rsidRPr="00202D31" w:rsidRDefault="004D5354" w:rsidP="006572E6">
            <w:pPr>
              <w:pStyle w:val="Bezodstpw"/>
              <w:spacing w:line="276" w:lineRule="auto"/>
              <w:rPr>
                <w:rFonts w:ascii="Calibri" w:hAnsi="Calibri" w:cs="Calibri"/>
                <w:sz w:val="21"/>
                <w:szCs w:val="21"/>
              </w:rPr>
            </w:pPr>
          </w:p>
        </w:tc>
      </w:tr>
      <w:tr w:rsidR="00C00230" w:rsidRPr="00202D31" w:rsidTr="007A19BD">
        <w:trPr>
          <w:trHeight w:val="261"/>
        </w:trPr>
        <w:tc>
          <w:tcPr>
            <w:tcW w:w="1702" w:type="dxa"/>
          </w:tcPr>
          <w:p w:rsidR="00C00230" w:rsidRPr="00202D31" w:rsidRDefault="00C00230" w:rsidP="006572E6">
            <w:pPr>
              <w:pStyle w:val="Bezodstpw"/>
              <w:spacing w:line="276" w:lineRule="auto"/>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rsidR="00E04273" w:rsidRDefault="00BA4A91" w:rsidP="006572E6">
            <w:pPr>
              <w:pStyle w:val="Bezodstpw"/>
              <w:spacing w:line="276" w:lineRule="auto"/>
              <w:rPr>
                <w:rFonts w:ascii="Calibri" w:hAnsi="Calibri" w:cs="Calibri"/>
                <w:sz w:val="21"/>
                <w:szCs w:val="21"/>
              </w:rPr>
            </w:pPr>
            <w:r w:rsidRPr="00202D31">
              <w:rPr>
                <w:rFonts w:ascii="Calibri" w:hAnsi="Calibri" w:cs="Calibri"/>
                <w:sz w:val="21"/>
                <w:szCs w:val="21"/>
              </w:rPr>
              <w:t>Wzór formularza oferty</w:t>
            </w:r>
          </w:p>
          <w:p w:rsidR="004D5354" w:rsidRPr="00202D31" w:rsidRDefault="004D5354" w:rsidP="006572E6">
            <w:pPr>
              <w:pStyle w:val="Bezodstpw"/>
              <w:spacing w:line="276" w:lineRule="auto"/>
              <w:rPr>
                <w:rFonts w:ascii="Calibri" w:hAnsi="Calibri" w:cs="Calibri"/>
                <w:sz w:val="21"/>
                <w:szCs w:val="21"/>
              </w:rPr>
            </w:pPr>
          </w:p>
        </w:tc>
      </w:tr>
      <w:tr w:rsidR="00767D52" w:rsidRPr="00202D31" w:rsidTr="007A19BD">
        <w:trPr>
          <w:trHeight w:val="261"/>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3</w:t>
            </w:r>
          </w:p>
        </w:tc>
        <w:tc>
          <w:tcPr>
            <w:tcW w:w="8646" w:type="dxa"/>
          </w:tcPr>
          <w:p w:rsidR="00767D52" w:rsidRDefault="00767D52" w:rsidP="00767D52">
            <w:pPr>
              <w:pStyle w:val="Bezodstpw"/>
              <w:spacing w:line="276" w:lineRule="auto"/>
              <w:rPr>
                <w:rFonts w:ascii="Calibri" w:hAnsi="Calibri" w:cs="Calibri"/>
                <w:sz w:val="21"/>
                <w:szCs w:val="21"/>
              </w:rPr>
            </w:pPr>
            <w:r w:rsidRPr="00202D31">
              <w:rPr>
                <w:rFonts w:ascii="Calibri" w:hAnsi="Calibri" w:cs="Calibri"/>
                <w:sz w:val="21"/>
                <w:szCs w:val="21"/>
              </w:rPr>
              <w:t xml:space="preserve">Wzór formularza </w:t>
            </w:r>
            <w:r>
              <w:rPr>
                <w:rFonts w:ascii="Calibri" w:hAnsi="Calibri" w:cs="Calibri"/>
                <w:sz w:val="21"/>
                <w:szCs w:val="21"/>
              </w:rPr>
              <w:t>cenowego</w:t>
            </w:r>
          </w:p>
          <w:p w:rsidR="004D5354" w:rsidRPr="00202D31" w:rsidRDefault="004D5354" w:rsidP="00767D52">
            <w:pPr>
              <w:pStyle w:val="Bezodstpw"/>
              <w:spacing w:line="276" w:lineRule="auto"/>
              <w:rPr>
                <w:rFonts w:ascii="Calibri" w:hAnsi="Calibri" w:cs="Calibri"/>
                <w:sz w:val="21"/>
                <w:szCs w:val="21"/>
              </w:rPr>
            </w:pPr>
          </w:p>
        </w:tc>
      </w:tr>
      <w:tr w:rsidR="00767D52" w:rsidRPr="00202D31" w:rsidTr="007A19BD">
        <w:trPr>
          <w:trHeight w:val="70"/>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4</w:t>
            </w:r>
          </w:p>
        </w:tc>
        <w:tc>
          <w:tcPr>
            <w:tcW w:w="8646" w:type="dxa"/>
          </w:tcPr>
          <w:p w:rsidR="00767D52" w:rsidRPr="00202D31" w:rsidRDefault="00767D52" w:rsidP="00767D52">
            <w:pPr>
              <w:autoSpaceDE w:val="0"/>
              <w:autoSpaceDN w:val="0"/>
              <w:adjustRightInd w:val="0"/>
              <w:spacing w:line="276" w:lineRule="auto"/>
              <w:jc w:val="both"/>
              <w:rPr>
                <w:rFonts w:ascii="Calibri" w:hAnsi="Calibri" w:cs="Calibri"/>
                <w:sz w:val="21"/>
                <w:szCs w:val="21"/>
              </w:rPr>
            </w:pPr>
            <w:r w:rsidRPr="00202D31">
              <w:rPr>
                <w:rFonts w:ascii="Calibri" w:hAnsi="Calibri" w:cs="Calibri"/>
                <w:sz w:val="21"/>
                <w:szCs w:val="21"/>
              </w:rPr>
              <w:t>Wzór oświadczenia z § 15 ust. 2 regulaminu</w:t>
            </w:r>
          </w:p>
        </w:tc>
      </w:tr>
      <w:bookmarkEnd w:id="7"/>
    </w:tbl>
    <w:p w:rsidR="00137643" w:rsidRPr="00202D31" w:rsidRDefault="00137643" w:rsidP="006572E6">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202D31" w:rsidSect="006347C5">
      <w:headerReference w:type="default" r:id="rId20"/>
      <w:footerReference w:type="even" r:id="rId21"/>
      <w:footerReference w:type="default" r:id="rId22"/>
      <w:headerReference w:type="first" r:id="rId23"/>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31" w:rsidRDefault="00BE2F31">
      <w:r>
        <w:separator/>
      </w:r>
    </w:p>
  </w:endnote>
  <w:endnote w:type="continuationSeparator" w:id="0">
    <w:p w:rsidR="00BE2F31" w:rsidRDefault="00BE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Default="00BE2F31"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BE2F31" w:rsidRDefault="00BE2F31" w:rsidP="001067F3">
    <w:pPr>
      <w:pStyle w:val="Stopka"/>
      <w:ind w:right="360"/>
    </w:pPr>
  </w:p>
  <w:p w:rsidR="00BE2F31" w:rsidRDefault="00BE2F31"/>
  <w:p w:rsidR="00BE2F31" w:rsidRDefault="00BE2F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Default="00BE2F31" w:rsidP="00C54C61">
    <w:pPr>
      <w:pStyle w:val="Stopka"/>
      <w:jc w:val="center"/>
      <w:rPr>
        <w:rFonts w:ascii="Calibri" w:hAnsi="Calibri" w:cs="Calibri"/>
        <w:sz w:val="16"/>
        <w:szCs w:val="16"/>
      </w:rPr>
    </w:pPr>
  </w:p>
  <w:p w:rsidR="00BE2F31" w:rsidRPr="003B7938" w:rsidRDefault="00BE2F31"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F96747">
      <w:rPr>
        <w:rFonts w:ascii="Calibri" w:hAnsi="Calibri" w:cs="Calibri"/>
        <w:b/>
        <w:bCs/>
        <w:noProof/>
        <w:sz w:val="16"/>
        <w:szCs w:val="16"/>
      </w:rPr>
      <w:t>18</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F96747">
      <w:rPr>
        <w:rFonts w:ascii="Calibri" w:hAnsi="Calibri" w:cs="Calibri"/>
        <w:b/>
        <w:bCs/>
        <w:noProof/>
        <w:sz w:val="16"/>
        <w:szCs w:val="16"/>
      </w:rPr>
      <w:t>18</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31" w:rsidRDefault="00BE2F31">
      <w:r>
        <w:separator/>
      </w:r>
    </w:p>
  </w:footnote>
  <w:footnote w:type="continuationSeparator" w:id="0">
    <w:p w:rsidR="00BE2F31" w:rsidRDefault="00BE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Pr="007810A7" w:rsidRDefault="00BE2F31"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396262">
      <w:rPr>
        <w:rFonts w:ascii="Calibri" w:hAnsi="Calibri"/>
        <w:b/>
        <w:sz w:val="21"/>
        <w:szCs w:val="21"/>
      </w:rPr>
      <w:t>7</w:t>
    </w:r>
    <w:r>
      <w:rPr>
        <w:rFonts w:ascii="Calibri" w:hAnsi="Calibri"/>
        <w:b/>
        <w:sz w:val="21"/>
        <w:szCs w:val="21"/>
      </w:rPr>
      <w:t>0</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Pr>
        <w:rFonts w:ascii="Calibri" w:hAnsi="Calibri"/>
        <w:b/>
        <w:sz w:val="21"/>
        <w:szCs w:val="21"/>
      </w:rPr>
      <w:t>IT</w:t>
    </w:r>
    <w:r w:rsidRPr="007810A7">
      <w:rPr>
        <w:rFonts w:ascii="Calibri" w:hAnsi="Calibri"/>
        <w:b/>
        <w:sz w:val="21"/>
        <w:szCs w:val="21"/>
      </w:rPr>
      <w:t>/KP</w:t>
    </w:r>
  </w:p>
  <w:p w:rsidR="00BE2F31" w:rsidRDefault="00BE2F31" w:rsidP="007333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Pr="00D73DE6" w:rsidRDefault="00BE2F31"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6" w15:restartNumberingAfterBreak="0">
    <w:nsid w:val="1D7D0085"/>
    <w:multiLevelType w:val="hybridMultilevel"/>
    <w:tmpl w:val="394EBA0E"/>
    <w:lvl w:ilvl="0" w:tplc="5E22C47C">
      <w:start w:val="1"/>
      <w:numFmt w:val="bullet"/>
      <w:lvlText w:val="-"/>
      <w:lvlJc w:val="left"/>
      <w:pPr>
        <w:tabs>
          <w:tab w:val="num" w:pos="360"/>
        </w:tabs>
        <w:ind w:left="360" w:hanging="360"/>
      </w:pPr>
      <w:rPr>
        <w:rFonts w:ascii="Times New Roman" w:eastAsia="Times New Roman" w:hAnsi="Times New Roman" w:hint="default"/>
        <w:color w:val="auto"/>
      </w:rPr>
    </w:lvl>
    <w:lvl w:ilvl="1" w:tplc="04150003">
      <w:start w:val="1"/>
      <w:numFmt w:val="bullet"/>
      <w:lvlText w:val="o"/>
      <w:lvlJc w:val="left"/>
      <w:pPr>
        <w:tabs>
          <w:tab w:val="num" w:pos="1080"/>
        </w:tabs>
        <w:ind w:left="1080" w:hanging="360"/>
      </w:pPr>
      <w:rPr>
        <w:rFonts w:ascii="Courier New" w:hAnsi="Courier New" w:hint="default"/>
        <w:color w:val="auto"/>
      </w:rPr>
    </w:lvl>
    <w:lvl w:ilvl="2" w:tplc="97840E98">
      <w:start w:val="1"/>
      <w:numFmt w:val="bullet"/>
      <w:lvlText w:val=""/>
      <w:lvlJc w:val="left"/>
      <w:pPr>
        <w:tabs>
          <w:tab w:val="num" w:pos="1800"/>
        </w:tabs>
        <w:ind w:left="1800" w:hanging="360"/>
      </w:pPr>
      <w:rPr>
        <w:rFonts w:ascii="Symbol" w:hAnsi="Symbol" w:hint="default"/>
        <w:color w:val="auto"/>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Marlett" w:hAnsi="Marlett"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Marlett" w:hAnsi="Marlett" w:hint="default"/>
      </w:rPr>
    </w:lvl>
  </w:abstractNum>
  <w:abstractNum w:abstractNumId="7" w15:restartNumberingAfterBreak="0">
    <w:nsid w:val="1DBF6217"/>
    <w:multiLevelType w:val="hybridMultilevel"/>
    <w:tmpl w:val="3B522DF6"/>
    <w:lvl w:ilvl="0" w:tplc="A55E9360">
      <w:start w:val="1"/>
      <w:numFmt w:val="decimal"/>
      <w:lvlText w:val="%1)"/>
      <w:lvlJc w:val="left"/>
      <w:rPr>
        <w:rFonts w:ascii="Calibri" w:hAnsi="Calibri" w:cs="Calibri" w:hint="default"/>
        <w:b/>
        <w:sz w:val="20"/>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2"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20"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4"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1"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34"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5"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6"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37"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8"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39"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40" w15:restartNumberingAfterBreak="0">
    <w:nsid w:val="7E3E6866"/>
    <w:multiLevelType w:val="hybridMultilevel"/>
    <w:tmpl w:val="63D07938"/>
    <w:lvl w:ilvl="0" w:tplc="2B9E96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36"/>
  </w:num>
  <w:num w:numId="3">
    <w:abstractNumId w:val="33"/>
  </w:num>
  <w:num w:numId="4">
    <w:abstractNumId w:val="28"/>
  </w:num>
  <w:num w:numId="5">
    <w:abstractNumId w:val="37"/>
  </w:num>
  <w:num w:numId="6">
    <w:abstractNumId w:val="34"/>
  </w:num>
  <w:num w:numId="7">
    <w:abstractNumId w:val="25"/>
    <w:lvlOverride w:ilvl="0">
      <w:startOverride w:val="1"/>
    </w:lvlOverride>
  </w:num>
  <w:num w:numId="8">
    <w:abstractNumId w:val="18"/>
    <w:lvlOverride w:ilvl="0">
      <w:startOverride w:val="1"/>
    </w:lvlOverride>
  </w:num>
  <w:num w:numId="9">
    <w:abstractNumId w:val="8"/>
  </w:num>
  <w:num w:numId="10">
    <w:abstractNumId w:val="10"/>
  </w:num>
  <w:num w:numId="11">
    <w:abstractNumId w:val="4"/>
  </w:num>
  <w:num w:numId="12">
    <w:abstractNumId w:val="24"/>
  </w:num>
  <w:num w:numId="13">
    <w:abstractNumId w:val="23"/>
  </w:num>
  <w:num w:numId="14">
    <w:abstractNumId w:val="19"/>
  </w:num>
  <w:num w:numId="15">
    <w:abstractNumId w:val="9"/>
  </w:num>
  <w:num w:numId="16">
    <w:abstractNumId w:val="26"/>
  </w:num>
  <w:num w:numId="17">
    <w:abstractNumId w:val="3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13"/>
  </w:num>
  <w:num w:numId="25">
    <w:abstractNumId w:val="0"/>
  </w:num>
  <w:num w:numId="26">
    <w:abstractNumId w:val="15"/>
  </w:num>
  <w:num w:numId="27">
    <w:abstractNumId w:val="30"/>
  </w:num>
  <w:num w:numId="28">
    <w:abstractNumId w:val="11"/>
  </w:num>
  <w:num w:numId="29">
    <w:abstractNumId w:val="1"/>
  </w:num>
  <w:num w:numId="30">
    <w:abstractNumId w:val="32"/>
  </w:num>
  <w:num w:numId="31">
    <w:abstractNumId w:val="20"/>
  </w:num>
  <w:num w:numId="32">
    <w:abstractNumId w:val="14"/>
  </w:num>
  <w:num w:numId="33">
    <w:abstractNumId w:val="29"/>
  </w:num>
  <w:num w:numId="34">
    <w:abstractNumId w:val="12"/>
  </w:num>
  <w:num w:numId="35">
    <w:abstractNumId w:val="22"/>
  </w:num>
  <w:num w:numId="36">
    <w:abstractNumId w:val="3"/>
  </w:num>
  <w:num w:numId="37">
    <w:abstractNumId w:val="39"/>
  </w:num>
  <w:num w:numId="38">
    <w:abstractNumId w:val="27"/>
  </w:num>
  <w:num w:numId="39">
    <w:abstractNumId w:val="40"/>
  </w:num>
  <w:num w:numId="40">
    <w:abstractNumId w:val="7"/>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4F03"/>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9A"/>
    <w:rsid w:val="000A2963"/>
    <w:rsid w:val="000A2BCC"/>
    <w:rsid w:val="000A3794"/>
    <w:rsid w:val="000A429E"/>
    <w:rsid w:val="000A42B4"/>
    <w:rsid w:val="000A46AA"/>
    <w:rsid w:val="000A50A1"/>
    <w:rsid w:val="000A5F75"/>
    <w:rsid w:val="000A6C47"/>
    <w:rsid w:val="000A6E91"/>
    <w:rsid w:val="000A708D"/>
    <w:rsid w:val="000A75A5"/>
    <w:rsid w:val="000B045E"/>
    <w:rsid w:val="000B1588"/>
    <w:rsid w:val="000B1BA6"/>
    <w:rsid w:val="000B1EE7"/>
    <w:rsid w:val="000B297D"/>
    <w:rsid w:val="000B2B78"/>
    <w:rsid w:val="000B2D7F"/>
    <w:rsid w:val="000B3C3B"/>
    <w:rsid w:val="000B438C"/>
    <w:rsid w:val="000B473F"/>
    <w:rsid w:val="000B4F01"/>
    <w:rsid w:val="000B50BF"/>
    <w:rsid w:val="000B5B07"/>
    <w:rsid w:val="000B6046"/>
    <w:rsid w:val="000B6209"/>
    <w:rsid w:val="000B6E39"/>
    <w:rsid w:val="000B74D0"/>
    <w:rsid w:val="000B77A2"/>
    <w:rsid w:val="000B79DF"/>
    <w:rsid w:val="000B7A84"/>
    <w:rsid w:val="000C00D4"/>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3ED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7348"/>
    <w:rsid w:val="000E7502"/>
    <w:rsid w:val="000E7D89"/>
    <w:rsid w:val="000F0211"/>
    <w:rsid w:val="000F046E"/>
    <w:rsid w:val="000F06A5"/>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FCB"/>
    <w:rsid w:val="00100186"/>
    <w:rsid w:val="0010034A"/>
    <w:rsid w:val="0010044E"/>
    <w:rsid w:val="00100694"/>
    <w:rsid w:val="00101B18"/>
    <w:rsid w:val="00101D66"/>
    <w:rsid w:val="0010252B"/>
    <w:rsid w:val="00102D5D"/>
    <w:rsid w:val="00103071"/>
    <w:rsid w:val="0010307C"/>
    <w:rsid w:val="00103B64"/>
    <w:rsid w:val="00103D6B"/>
    <w:rsid w:val="00103DB8"/>
    <w:rsid w:val="001045CC"/>
    <w:rsid w:val="001056A2"/>
    <w:rsid w:val="0010576A"/>
    <w:rsid w:val="00105AE6"/>
    <w:rsid w:val="00105D8C"/>
    <w:rsid w:val="0010602D"/>
    <w:rsid w:val="0010606D"/>
    <w:rsid w:val="00106219"/>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403"/>
    <w:rsid w:val="00112E6C"/>
    <w:rsid w:val="00112FAC"/>
    <w:rsid w:val="0011310D"/>
    <w:rsid w:val="001132CE"/>
    <w:rsid w:val="001133D7"/>
    <w:rsid w:val="0011395A"/>
    <w:rsid w:val="00113E7C"/>
    <w:rsid w:val="00114245"/>
    <w:rsid w:val="001149A1"/>
    <w:rsid w:val="00114EA2"/>
    <w:rsid w:val="00115558"/>
    <w:rsid w:val="00115D4F"/>
    <w:rsid w:val="0011622C"/>
    <w:rsid w:val="00116306"/>
    <w:rsid w:val="00116D28"/>
    <w:rsid w:val="00117980"/>
    <w:rsid w:val="001179EC"/>
    <w:rsid w:val="00117B86"/>
    <w:rsid w:val="00120201"/>
    <w:rsid w:val="00120837"/>
    <w:rsid w:val="00120CA1"/>
    <w:rsid w:val="00120EB3"/>
    <w:rsid w:val="00121034"/>
    <w:rsid w:val="001212C3"/>
    <w:rsid w:val="001221B3"/>
    <w:rsid w:val="0012279A"/>
    <w:rsid w:val="00122DF2"/>
    <w:rsid w:val="001232C0"/>
    <w:rsid w:val="00123EA2"/>
    <w:rsid w:val="0012409B"/>
    <w:rsid w:val="00124B95"/>
    <w:rsid w:val="00124F12"/>
    <w:rsid w:val="001250F0"/>
    <w:rsid w:val="00125D7C"/>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7062"/>
    <w:rsid w:val="001A7DAC"/>
    <w:rsid w:val="001B0648"/>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F5"/>
    <w:rsid w:val="001E3AB5"/>
    <w:rsid w:val="001E4181"/>
    <w:rsid w:val="001E478E"/>
    <w:rsid w:val="001E5158"/>
    <w:rsid w:val="001E533B"/>
    <w:rsid w:val="001E54F8"/>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113B"/>
    <w:rsid w:val="00201AE0"/>
    <w:rsid w:val="00201BCB"/>
    <w:rsid w:val="00201E2A"/>
    <w:rsid w:val="00202441"/>
    <w:rsid w:val="002024AC"/>
    <w:rsid w:val="00202D21"/>
    <w:rsid w:val="00202D31"/>
    <w:rsid w:val="00202F3C"/>
    <w:rsid w:val="00203C22"/>
    <w:rsid w:val="00203EF5"/>
    <w:rsid w:val="0020459C"/>
    <w:rsid w:val="00204659"/>
    <w:rsid w:val="0020473F"/>
    <w:rsid w:val="00204AA9"/>
    <w:rsid w:val="00204B74"/>
    <w:rsid w:val="00204BAE"/>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568F"/>
    <w:rsid w:val="002166F1"/>
    <w:rsid w:val="002169B0"/>
    <w:rsid w:val="00216A68"/>
    <w:rsid w:val="00216E51"/>
    <w:rsid w:val="00216EB0"/>
    <w:rsid w:val="002170E0"/>
    <w:rsid w:val="0021783F"/>
    <w:rsid w:val="002209E6"/>
    <w:rsid w:val="00221025"/>
    <w:rsid w:val="0022231D"/>
    <w:rsid w:val="00222900"/>
    <w:rsid w:val="00222EE5"/>
    <w:rsid w:val="00223822"/>
    <w:rsid w:val="00223C2E"/>
    <w:rsid w:val="00223DC2"/>
    <w:rsid w:val="00223EC9"/>
    <w:rsid w:val="002243E1"/>
    <w:rsid w:val="0022470B"/>
    <w:rsid w:val="002252B5"/>
    <w:rsid w:val="002253AE"/>
    <w:rsid w:val="00225417"/>
    <w:rsid w:val="002254A9"/>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6278"/>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45E"/>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845"/>
    <w:rsid w:val="00290A74"/>
    <w:rsid w:val="00290D19"/>
    <w:rsid w:val="002919CB"/>
    <w:rsid w:val="00291DA8"/>
    <w:rsid w:val="002920E9"/>
    <w:rsid w:val="002926B4"/>
    <w:rsid w:val="002926C2"/>
    <w:rsid w:val="00293082"/>
    <w:rsid w:val="002936DD"/>
    <w:rsid w:val="00294303"/>
    <w:rsid w:val="00294548"/>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E0A"/>
    <w:rsid w:val="002A2FA8"/>
    <w:rsid w:val="002A3478"/>
    <w:rsid w:val="002A4145"/>
    <w:rsid w:val="002A43B5"/>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552"/>
    <w:rsid w:val="002B2C29"/>
    <w:rsid w:val="002B31D8"/>
    <w:rsid w:val="002B360C"/>
    <w:rsid w:val="002B408C"/>
    <w:rsid w:val="002B477E"/>
    <w:rsid w:val="002B49EC"/>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EC4"/>
    <w:rsid w:val="002C1223"/>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578"/>
    <w:rsid w:val="002E3CC3"/>
    <w:rsid w:val="002E453D"/>
    <w:rsid w:val="002E4574"/>
    <w:rsid w:val="002E465E"/>
    <w:rsid w:val="002E4A56"/>
    <w:rsid w:val="002E571D"/>
    <w:rsid w:val="002E5B82"/>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13C6"/>
    <w:rsid w:val="0031140E"/>
    <w:rsid w:val="00311714"/>
    <w:rsid w:val="00311725"/>
    <w:rsid w:val="003117E2"/>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960"/>
    <w:rsid w:val="00332A66"/>
    <w:rsid w:val="0033327D"/>
    <w:rsid w:val="0033362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A7E"/>
    <w:rsid w:val="00343A90"/>
    <w:rsid w:val="00343E85"/>
    <w:rsid w:val="00344AF7"/>
    <w:rsid w:val="00344DFC"/>
    <w:rsid w:val="00345132"/>
    <w:rsid w:val="003453C4"/>
    <w:rsid w:val="003458B9"/>
    <w:rsid w:val="00346E97"/>
    <w:rsid w:val="00346EDE"/>
    <w:rsid w:val="003473A0"/>
    <w:rsid w:val="003479F3"/>
    <w:rsid w:val="00347B52"/>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7D8"/>
    <w:rsid w:val="00370F77"/>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DAB"/>
    <w:rsid w:val="00393062"/>
    <w:rsid w:val="00393165"/>
    <w:rsid w:val="00393370"/>
    <w:rsid w:val="00393521"/>
    <w:rsid w:val="00393DD2"/>
    <w:rsid w:val="0039465F"/>
    <w:rsid w:val="00394D26"/>
    <w:rsid w:val="00395BDE"/>
    <w:rsid w:val="00396262"/>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29"/>
    <w:rsid w:val="003E67AD"/>
    <w:rsid w:val="003E69ED"/>
    <w:rsid w:val="003E6F97"/>
    <w:rsid w:val="003E72B7"/>
    <w:rsid w:val="003E7D40"/>
    <w:rsid w:val="003F0BB6"/>
    <w:rsid w:val="003F0EE0"/>
    <w:rsid w:val="003F10C4"/>
    <w:rsid w:val="003F186A"/>
    <w:rsid w:val="003F1B2C"/>
    <w:rsid w:val="003F1E01"/>
    <w:rsid w:val="003F1F66"/>
    <w:rsid w:val="003F3271"/>
    <w:rsid w:val="003F3B0F"/>
    <w:rsid w:val="003F46BB"/>
    <w:rsid w:val="003F50B4"/>
    <w:rsid w:val="003F512D"/>
    <w:rsid w:val="003F5447"/>
    <w:rsid w:val="003F5FD2"/>
    <w:rsid w:val="003F5FE2"/>
    <w:rsid w:val="003F6245"/>
    <w:rsid w:val="003F67D2"/>
    <w:rsid w:val="003F696E"/>
    <w:rsid w:val="003F6C90"/>
    <w:rsid w:val="003F6CE9"/>
    <w:rsid w:val="003F6E8C"/>
    <w:rsid w:val="003F6EFD"/>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32D"/>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74B"/>
    <w:rsid w:val="00436ECB"/>
    <w:rsid w:val="00437092"/>
    <w:rsid w:val="00437CE6"/>
    <w:rsid w:val="00437F4F"/>
    <w:rsid w:val="004413E3"/>
    <w:rsid w:val="00441A90"/>
    <w:rsid w:val="00442445"/>
    <w:rsid w:val="00442E47"/>
    <w:rsid w:val="00443892"/>
    <w:rsid w:val="00443C41"/>
    <w:rsid w:val="00443EB1"/>
    <w:rsid w:val="00443F86"/>
    <w:rsid w:val="00444274"/>
    <w:rsid w:val="00444528"/>
    <w:rsid w:val="00444AD3"/>
    <w:rsid w:val="00444BF3"/>
    <w:rsid w:val="00444C22"/>
    <w:rsid w:val="00445271"/>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70D9"/>
    <w:rsid w:val="0047710C"/>
    <w:rsid w:val="00477782"/>
    <w:rsid w:val="0048074E"/>
    <w:rsid w:val="00480975"/>
    <w:rsid w:val="00481DBF"/>
    <w:rsid w:val="0048259A"/>
    <w:rsid w:val="00482657"/>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6C69"/>
    <w:rsid w:val="004B7F5E"/>
    <w:rsid w:val="004C00F0"/>
    <w:rsid w:val="004C03C8"/>
    <w:rsid w:val="004C0454"/>
    <w:rsid w:val="004C05BD"/>
    <w:rsid w:val="004C076D"/>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E0618"/>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4022"/>
    <w:rsid w:val="004E410A"/>
    <w:rsid w:val="004E45B9"/>
    <w:rsid w:val="004E602D"/>
    <w:rsid w:val="004E6079"/>
    <w:rsid w:val="004E6BE6"/>
    <w:rsid w:val="004E7248"/>
    <w:rsid w:val="004E794D"/>
    <w:rsid w:val="004F003B"/>
    <w:rsid w:val="004F013B"/>
    <w:rsid w:val="004F0288"/>
    <w:rsid w:val="004F04E7"/>
    <w:rsid w:val="004F0AD3"/>
    <w:rsid w:val="004F0F46"/>
    <w:rsid w:val="004F100F"/>
    <w:rsid w:val="004F1772"/>
    <w:rsid w:val="004F1CE6"/>
    <w:rsid w:val="004F1EC3"/>
    <w:rsid w:val="004F2298"/>
    <w:rsid w:val="004F2838"/>
    <w:rsid w:val="004F2B37"/>
    <w:rsid w:val="004F2DF4"/>
    <w:rsid w:val="004F2E07"/>
    <w:rsid w:val="004F2FDD"/>
    <w:rsid w:val="004F3574"/>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898"/>
    <w:rsid w:val="005218F8"/>
    <w:rsid w:val="0052312E"/>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B1B"/>
    <w:rsid w:val="00550CA1"/>
    <w:rsid w:val="005510B8"/>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C0C"/>
    <w:rsid w:val="00556F32"/>
    <w:rsid w:val="00556F80"/>
    <w:rsid w:val="00557216"/>
    <w:rsid w:val="005573C4"/>
    <w:rsid w:val="005574F4"/>
    <w:rsid w:val="00557695"/>
    <w:rsid w:val="00557BEF"/>
    <w:rsid w:val="00560716"/>
    <w:rsid w:val="00560A03"/>
    <w:rsid w:val="00561092"/>
    <w:rsid w:val="00561660"/>
    <w:rsid w:val="005617EC"/>
    <w:rsid w:val="00562104"/>
    <w:rsid w:val="0056213E"/>
    <w:rsid w:val="005622A0"/>
    <w:rsid w:val="005622D2"/>
    <w:rsid w:val="0056268F"/>
    <w:rsid w:val="00562E70"/>
    <w:rsid w:val="00563575"/>
    <w:rsid w:val="0056393E"/>
    <w:rsid w:val="00563A3E"/>
    <w:rsid w:val="00563F02"/>
    <w:rsid w:val="0056437B"/>
    <w:rsid w:val="00564613"/>
    <w:rsid w:val="00565920"/>
    <w:rsid w:val="00565949"/>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F3E"/>
    <w:rsid w:val="00577050"/>
    <w:rsid w:val="0057737B"/>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745"/>
    <w:rsid w:val="005C109B"/>
    <w:rsid w:val="005C1317"/>
    <w:rsid w:val="005C1695"/>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1A7"/>
    <w:rsid w:val="005F1584"/>
    <w:rsid w:val="005F15D9"/>
    <w:rsid w:val="005F18C2"/>
    <w:rsid w:val="005F2CA4"/>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E5C"/>
    <w:rsid w:val="00612282"/>
    <w:rsid w:val="00612B5F"/>
    <w:rsid w:val="00612C57"/>
    <w:rsid w:val="00613F5F"/>
    <w:rsid w:val="00614057"/>
    <w:rsid w:val="00614252"/>
    <w:rsid w:val="0061448C"/>
    <w:rsid w:val="00614648"/>
    <w:rsid w:val="00614A07"/>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A2"/>
    <w:rsid w:val="0062273A"/>
    <w:rsid w:val="00622881"/>
    <w:rsid w:val="00622E3D"/>
    <w:rsid w:val="00623396"/>
    <w:rsid w:val="006234F6"/>
    <w:rsid w:val="00623800"/>
    <w:rsid w:val="00624618"/>
    <w:rsid w:val="00624B28"/>
    <w:rsid w:val="00625210"/>
    <w:rsid w:val="00625216"/>
    <w:rsid w:val="006255B6"/>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3FEC"/>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CBE"/>
    <w:rsid w:val="00674D97"/>
    <w:rsid w:val="006750D1"/>
    <w:rsid w:val="0067532D"/>
    <w:rsid w:val="0067610B"/>
    <w:rsid w:val="00676413"/>
    <w:rsid w:val="006764C3"/>
    <w:rsid w:val="0067698C"/>
    <w:rsid w:val="006769B2"/>
    <w:rsid w:val="00676AE2"/>
    <w:rsid w:val="00676BFE"/>
    <w:rsid w:val="00677BEA"/>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661"/>
    <w:rsid w:val="006946A6"/>
    <w:rsid w:val="006947A2"/>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5B2B"/>
    <w:rsid w:val="006A5E09"/>
    <w:rsid w:val="006A5ED1"/>
    <w:rsid w:val="006A5EF3"/>
    <w:rsid w:val="006A67C9"/>
    <w:rsid w:val="006A771A"/>
    <w:rsid w:val="006B0CCD"/>
    <w:rsid w:val="006B1E0C"/>
    <w:rsid w:val="006B28B0"/>
    <w:rsid w:val="006B2E92"/>
    <w:rsid w:val="006B2EB6"/>
    <w:rsid w:val="006B3A1F"/>
    <w:rsid w:val="006B45B6"/>
    <w:rsid w:val="006B45FC"/>
    <w:rsid w:val="006B4711"/>
    <w:rsid w:val="006B60BF"/>
    <w:rsid w:val="006B6247"/>
    <w:rsid w:val="006B6360"/>
    <w:rsid w:val="006B640E"/>
    <w:rsid w:val="006B7454"/>
    <w:rsid w:val="006B7ADE"/>
    <w:rsid w:val="006B7C61"/>
    <w:rsid w:val="006B7CC9"/>
    <w:rsid w:val="006C00B6"/>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AF"/>
    <w:rsid w:val="006F3DFA"/>
    <w:rsid w:val="006F43F5"/>
    <w:rsid w:val="006F4511"/>
    <w:rsid w:val="006F4C92"/>
    <w:rsid w:val="006F51C7"/>
    <w:rsid w:val="006F52B7"/>
    <w:rsid w:val="006F66C2"/>
    <w:rsid w:val="006F6988"/>
    <w:rsid w:val="006F7FA1"/>
    <w:rsid w:val="007001E2"/>
    <w:rsid w:val="00700685"/>
    <w:rsid w:val="00700809"/>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11"/>
    <w:rsid w:val="00705A65"/>
    <w:rsid w:val="00705C8C"/>
    <w:rsid w:val="00706454"/>
    <w:rsid w:val="007068BE"/>
    <w:rsid w:val="00706906"/>
    <w:rsid w:val="00706B03"/>
    <w:rsid w:val="00706DDC"/>
    <w:rsid w:val="00707100"/>
    <w:rsid w:val="007073E3"/>
    <w:rsid w:val="007100FF"/>
    <w:rsid w:val="00710B98"/>
    <w:rsid w:val="00710D20"/>
    <w:rsid w:val="00710D62"/>
    <w:rsid w:val="00711589"/>
    <w:rsid w:val="007115EF"/>
    <w:rsid w:val="00711BF9"/>
    <w:rsid w:val="00711F32"/>
    <w:rsid w:val="00711FB4"/>
    <w:rsid w:val="00712605"/>
    <w:rsid w:val="00712CB0"/>
    <w:rsid w:val="007130BE"/>
    <w:rsid w:val="007130D9"/>
    <w:rsid w:val="00713C19"/>
    <w:rsid w:val="00713E47"/>
    <w:rsid w:val="00713ED4"/>
    <w:rsid w:val="007141BE"/>
    <w:rsid w:val="00714E09"/>
    <w:rsid w:val="0071535B"/>
    <w:rsid w:val="00715650"/>
    <w:rsid w:val="007165AC"/>
    <w:rsid w:val="00716E39"/>
    <w:rsid w:val="0071724B"/>
    <w:rsid w:val="00717B51"/>
    <w:rsid w:val="00717DE2"/>
    <w:rsid w:val="00720693"/>
    <w:rsid w:val="00720D83"/>
    <w:rsid w:val="00720EC4"/>
    <w:rsid w:val="007228A3"/>
    <w:rsid w:val="00722C37"/>
    <w:rsid w:val="007230BE"/>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6258"/>
    <w:rsid w:val="00746607"/>
    <w:rsid w:val="00746CD9"/>
    <w:rsid w:val="00746DE4"/>
    <w:rsid w:val="00746F0F"/>
    <w:rsid w:val="0074776C"/>
    <w:rsid w:val="00750851"/>
    <w:rsid w:val="00751DE1"/>
    <w:rsid w:val="0075251A"/>
    <w:rsid w:val="007525BE"/>
    <w:rsid w:val="00752740"/>
    <w:rsid w:val="00752A2C"/>
    <w:rsid w:val="00752A54"/>
    <w:rsid w:val="00752A5B"/>
    <w:rsid w:val="00752B03"/>
    <w:rsid w:val="00752D24"/>
    <w:rsid w:val="00753688"/>
    <w:rsid w:val="007540F8"/>
    <w:rsid w:val="00754966"/>
    <w:rsid w:val="00754A95"/>
    <w:rsid w:val="00754B25"/>
    <w:rsid w:val="00755A06"/>
    <w:rsid w:val="00755AF4"/>
    <w:rsid w:val="00755EC6"/>
    <w:rsid w:val="00756940"/>
    <w:rsid w:val="007569C1"/>
    <w:rsid w:val="00757213"/>
    <w:rsid w:val="007572E7"/>
    <w:rsid w:val="00757709"/>
    <w:rsid w:val="00757F72"/>
    <w:rsid w:val="00760485"/>
    <w:rsid w:val="00760904"/>
    <w:rsid w:val="00761593"/>
    <w:rsid w:val="007616EF"/>
    <w:rsid w:val="0076170B"/>
    <w:rsid w:val="00762039"/>
    <w:rsid w:val="0076225C"/>
    <w:rsid w:val="00762A23"/>
    <w:rsid w:val="00763106"/>
    <w:rsid w:val="007637CC"/>
    <w:rsid w:val="00763BF2"/>
    <w:rsid w:val="00763FF6"/>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53B"/>
    <w:rsid w:val="00787733"/>
    <w:rsid w:val="00787A72"/>
    <w:rsid w:val="00787E03"/>
    <w:rsid w:val="00787FB9"/>
    <w:rsid w:val="0079007D"/>
    <w:rsid w:val="00790D2E"/>
    <w:rsid w:val="007914F4"/>
    <w:rsid w:val="007915AD"/>
    <w:rsid w:val="00791768"/>
    <w:rsid w:val="00791AAD"/>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5FD3"/>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1B03"/>
    <w:rsid w:val="007F2333"/>
    <w:rsid w:val="007F236C"/>
    <w:rsid w:val="007F2AF6"/>
    <w:rsid w:val="007F309D"/>
    <w:rsid w:val="007F369E"/>
    <w:rsid w:val="007F3A4A"/>
    <w:rsid w:val="007F3AF8"/>
    <w:rsid w:val="007F4303"/>
    <w:rsid w:val="007F5161"/>
    <w:rsid w:val="007F538C"/>
    <w:rsid w:val="007F544A"/>
    <w:rsid w:val="007F59AD"/>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3F6F"/>
    <w:rsid w:val="0081408D"/>
    <w:rsid w:val="00814F9A"/>
    <w:rsid w:val="00815A51"/>
    <w:rsid w:val="00815D53"/>
    <w:rsid w:val="00815DA8"/>
    <w:rsid w:val="00815ECC"/>
    <w:rsid w:val="008160F6"/>
    <w:rsid w:val="0081627C"/>
    <w:rsid w:val="008163C5"/>
    <w:rsid w:val="00816455"/>
    <w:rsid w:val="008165DA"/>
    <w:rsid w:val="0081699A"/>
    <w:rsid w:val="0081709A"/>
    <w:rsid w:val="00817477"/>
    <w:rsid w:val="008175EA"/>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B46"/>
    <w:rsid w:val="00826BEE"/>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736D"/>
    <w:rsid w:val="00847808"/>
    <w:rsid w:val="00847999"/>
    <w:rsid w:val="008500D4"/>
    <w:rsid w:val="008505D6"/>
    <w:rsid w:val="00850743"/>
    <w:rsid w:val="008510A9"/>
    <w:rsid w:val="008510D4"/>
    <w:rsid w:val="00851295"/>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CDD"/>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B6C"/>
    <w:rsid w:val="00880B9B"/>
    <w:rsid w:val="00881445"/>
    <w:rsid w:val="00881A2C"/>
    <w:rsid w:val="00881F71"/>
    <w:rsid w:val="0088206F"/>
    <w:rsid w:val="00882238"/>
    <w:rsid w:val="00882C0C"/>
    <w:rsid w:val="008838A3"/>
    <w:rsid w:val="0088398D"/>
    <w:rsid w:val="00883C2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E90"/>
    <w:rsid w:val="008B02F0"/>
    <w:rsid w:val="008B071A"/>
    <w:rsid w:val="008B0987"/>
    <w:rsid w:val="008B0B3B"/>
    <w:rsid w:val="008B103D"/>
    <w:rsid w:val="008B1258"/>
    <w:rsid w:val="008B190A"/>
    <w:rsid w:val="008B1C9A"/>
    <w:rsid w:val="008B1ED3"/>
    <w:rsid w:val="008B2193"/>
    <w:rsid w:val="008B271F"/>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F4C"/>
    <w:rsid w:val="008B72E3"/>
    <w:rsid w:val="008C02CB"/>
    <w:rsid w:val="008C03DE"/>
    <w:rsid w:val="008C054D"/>
    <w:rsid w:val="008C05A3"/>
    <w:rsid w:val="008C076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D0115"/>
    <w:rsid w:val="008D05F9"/>
    <w:rsid w:val="008D12E4"/>
    <w:rsid w:val="008D2B99"/>
    <w:rsid w:val="008D2D6D"/>
    <w:rsid w:val="008D4005"/>
    <w:rsid w:val="008D42D3"/>
    <w:rsid w:val="008D496B"/>
    <w:rsid w:val="008D4D57"/>
    <w:rsid w:val="008D5364"/>
    <w:rsid w:val="008D55D4"/>
    <w:rsid w:val="008D569D"/>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3D4"/>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E28"/>
    <w:rsid w:val="00960ED3"/>
    <w:rsid w:val="0096112B"/>
    <w:rsid w:val="00961280"/>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973"/>
    <w:rsid w:val="009A44BE"/>
    <w:rsid w:val="009A4CB4"/>
    <w:rsid w:val="009A55FD"/>
    <w:rsid w:val="009A59B2"/>
    <w:rsid w:val="009A64C2"/>
    <w:rsid w:val="009A68B6"/>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F32"/>
    <w:rsid w:val="009C44BA"/>
    <w:rsid w:val="009C47C0"/>
    <w:rsid w:val="009C4841"/>
    <w:rsid w:val="009C4870"/>
    <w:rsid w:val="009C4B15"/>
    <w:rsid w:val="009C4D51"/>
    <w:rsid w:val="009C4E1F"/>
    <w:rsid w:val="009C5461"/>
    <w:rsid w:val="009C643E"/>
    <w:rsid w:val="009C79AF"/>
    <w:rsid w:val="009C7BBB"/>
    <w:rsid w:val="009C7CE3"/>
    <w:rsid w:val="009C7DB6"/>
    <w:rsid w:val="009C7E63"/>
    <w:rsid w:val="009D0043"/>
    <w:rsid w:val="009D1847"/>
    <w:rsid w:val="009D1EBB"/>
    <w:rsid w:val="009D2559"/>
    <w:rsid w:val="009D263B"/>
    <w:rsid w:val="009D26E2"/>
    <w:rsid w:val="009D28A0"/>
    <w:rsid w:val="009D2D49"/>
    <w:rsid w:val="009D3339"/>
    <w:rsid w:val="009D3589"/>
    <w:rsid w:val="009D37EB"/>
    <w:rsid w:val="009D3A91"/>
    <w:rsid w:val="009D41A6"/>
    <w:rsid w:val="009D512D"/>
    <w:rsid w:val="009D5338"/>
    <w:rsid w:val="009D562D"/>
    <w:rsid w:val="009D63E6"/>
    <w:rsid w:val="009D66B5"/>
    <w:rsid w:val="009D66F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A65"/>
    <w:rsid w:val="009F7A97"/>
    <w:rsid w:val="009F7FA1"/>
    <w:rsid w:val="00A00564"/>
    <w:rsid w:val="00A006C4"/>
    <w:rsid w:val="00A007B1"/>
    <w:rsid w:val="00A00BE4"/>
    <w:rsid w:val="00A013E8"/>
    <w:rsid w:val="00A01A43"/>
    <w:rsid w:val="00A02142"/>
    <w:rsid w:val="00A02313"/>
    <w:rsid w:val="00A02FDA"/>
    <w:rsid w:val="00A03928"/>
    <w:rsid w:val="00A045F5"/>
    <w:rsid w:val="00A04677"/>
    <w:rsid w:val="00A048BD"/>
    <w:rsid w:val="00A04AE6"/>
    <w:rsid w:val="00A04FAB"/>
    <w:rsid w:val="00A04FBF"/>
    <w:rsid w:val="00A05AA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9FC"/>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522"/>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E13"/>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F37"/>
    <w:rsid w:val="00B24007"/>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0FA4"/>
    <w:rsid w:val="00B310EC"/>
    <w:rsid w:val="00B31469"/>
    <w:rsid w:val="00B315DC"/>
    <w:rsid w:val="00B3171A"/>
    <w:rsid w:val="00B32955"/>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DA"/>
    <w:rsid w:val="00B62896"/>
    <w:rsid w:val="00B6297C"/>
    <w:rsid w:val="00B6304E"/>
    <w:rsid w:val="00B6481E"/>
    <w:rsid w:val="00B648DA"/>
    <w:rsid w:val="00B64D97"/>
    <w:rsid w:val="00B657A5"/>
    <w:rsid w:val="00B657D7"/>
    <w:rsid w:val="00B65F7E"/>
    <w:rsid w:val="00B662FE"/>
    <w:rsid w:val="00B6639B"/>
    <w:rsid w:val="00B66C24"/>
    <w:rsid w:val="00B66CAB"/>
    <w:rsid w:val="00B66E79"/>
    <w:rsid w:val="00B66F76"/>
    <w:rsid w:val="00B704C4"/>
    <w:rsid w:val="00B709C2"/>
    <w:rsid w:val="00B70E11"/>
    <w:rsid w:val="00B70E5A"/>
    <w:rsid w:val="00B71400"/>
    <w:rsid w:val="00B714D1"/>
    <w:rsid w:val="00B717AC"/>
    <w:rsid w:val="00B718AB"/>
    <w:rsid w:val="00B71B8F"/>
    <w:rsid w:val="00B7218B"/>
    <w:rsid w:val="00B72490"/>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2F31"/>
    <w:rsid w:val="00BE3078"/>
    <w:rsid w:val="00BE31F9"/>
    <w:rsid w:val="00BE3517"/>
    <w:rsid w:val="00BE35C1"/>
    <w:rsid w:val="00BE3685"/>
    <w:rsid w:val="00BE3CF1"/>
    <w:rsid w:val="00BE3D83"/>
    <w:rsid w:val="00BE4356"/>
    <w:rsid w:val="00BE436C"/>
    <w:rsid w:val="00BE46F6"/>
    <w:rsid w:val="00BE4B40"/>
    <w:rsid w:val="00BE4F24"/>
    <w:rsid w:val="00BE5272"/>
    <w:rsid w:val="00BE6AEA"/>
    <w:rsid w:val="00BE6CF9"/>
    <w:rsid w:val="00BE6D5D"/>
    <w:rsid w:val="00BE6EF4"/>
    <w:rsid w:val="00BE730B"/>
    <w:rsid w:val="00BE7872"/>
    <w:rsid w:val="00BF08A1"/>
    <w:rsid w:val="00BF0957"/>
    <w:rsid w:val="00BF0D79"/>
    <w:rsid w:val="00BF103C"/>
    <w:rsid w:val="00BF133D"/>
    <w:rsid w:val="00BF14AD"/>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33"/>
    <w:rsid w:val="00C043CB"/>
    <w:rsid w:val="00C04789"/>
    <w:rsid w:val="00C047EE"/>
    <w:rsid w:val="00C05032"/>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70AB"/>
    <w:rsid w:val="00D070E4"/>
    <w:rsid w:val="00D0766D"/>
    <w:rsid w:val="00D079F5"/>
    <w:rsid w:val="00D07EE1"/>
    <w:rsid w:val="00D10581"/>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30F"/>
    <w:rsid w:val="00D204AF"/>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14D2"/>
    <w:rsid w:val="00D61EB2"/>
    <w:rsid w:val="00D61EE1"/>
    <w:rsid w:val="00D62C42"/>
    <w:rsid w:val="00D63C73"/>
    <w:rsid w:val="00D64911"/>
    <w:rsid w:val="00D64DD5"/>
    <w:rsid w:val="00D64F82"/>
    <w:rsid w:val="00D650FF"/>
    <w:rsid w:val="00D651C7"/>
    <w:rsid w:val="00D6522E"/>
    <w:rsid w:val="00D6554E"/>
    <w:rsid w:val="00D65DBE"/>
    <w:rsid w:val="00D67758"/>
    <w:rsid w:val="00D6777E"/>
    <w:rsid w:val="00D67958"/>
    <w:rsid w:val="00D67AAF"/>
    <w:rsid w:val="00D67D55"/>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619B"/>
    <w:rsid w:val="00D76E0A"/>
    <w:rsid w:val="00D77C18"/>
    <w:rsid w:val="00D77D1E"/>
    <w:rsid w:val="00D80322"/>
    <w:rsid w:val="00D80468"/>
    <w:rsid w:val="00D80C71"/>
    <w:rsid w:val="00D80E69"/>
    <w:rsid w:val="00D82290"/>
    <w:rsid w:val="00D82499"/>
    <w:rsid w:val="00D828E8"/>
    <w:rsid w:val="00D82F45"/>
    <w:rsid w:val="00D83291"/>
    <w:rsid w:val="00D833F6"/>
    <w:rsid w:val="00D83540"/>
    <w:rsid w:val="00D8364A"/>
    <w:rsid w:val="00D83F18"/>
    <w:rsid w:val="00D8444D"/>
    <w:rsid w:val="00D84493"/>
    <w:rsid w:val="00D84819"/>
    <w:rsid w:val="00D84AA6"/>
    <w:rsid w:val="00D84D35"/>
    <w:rsid w:val="00D84D7E"/>
    <w:rsid w:val="00D84FC6"/>
    <w:rsid w:val="00D859AD"/>
    <w:rsid w:val="00D85A9C"/>
    <w:rsid w:val="00D86053"/>
    <w:rsid w:val="00D86180"/>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175"/>
    <w:rsid w:val="00DF5343"/>
    <w:rsid w:val="00DF53FB"/>
    <w:rsid w:val="00DF5A65"/>
    <w:rsid w:val="00DF5C73"/>
    <w:rsid w:val="00DF5D23"/>
    <w:rsid w:val="00DF621C"/>
    <w:rsid w:val="00DF65FC"/>
    <w:rsid w:val="00DF6621"/>
    <w:rsid w:val="00DF72CE"/>
    <w:rsid w:val="00E008F4"/>
    <w:rsid w:val="00E00BAD"/>
    <w:rsid w:val="00E01432"/>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E46"/>
    <w:rsid w:val="00E134D4"/>
    <w:rsid w:val="00E1353E"/>
    <w:rsid w:val="00E135CF"/>
    <w:rsid w:val="00E13643"/>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3EDB"/>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8FD"/>
    <w:rsid w:val="00E96C8A"/>
    <w:rsid w:val="00E979C3"/>
    <w:rsid w:val="00EA090C"/>
    <w:rsid w:val="00EA16A2"/>
    <w:rsid w:val="00EA1BF2"/>
    <w:rsid w:val="00EA27BF"/>
    <w:rsid w:val="00EA28E3"/>
    <w:rsid w:val="00EA3203"/>
    <w:rsid w:val="00EA3247"/>
    <w:rsid w:val="00EA361B"/>
    <w:rsid w:val="00EA3F10"/>
    <w:rsid w:val="00EA441B"/>
    <w:rsid w:val="00EA5DBC"/>
    <w:rsid w:val="00EA62EB"/>
    <w:rsid w:val="00EA684D"/>
    <w:rsid w:val="00EA709F"/>
    <w:rsid w:val="00EA760A"/>
    <w:rsid w:val="00EA7A1F"/>
    <w:rsid w:val="00EA7B12"/>
    <w:rsid w:val="00EA7F82"/>
    <w:rsid w:val="00EB059C"/>
    <w:rsid w:val="00EB1FD6"/>
    <w:rsid w:val="00EB209A"/>
    <w:rsid w:val="00EB20B1"/>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F0D"/>
    <w:rsid w:val="00EC062F"/>
    <w:rsid w:val="00EC0DDA"/>
    <w:rsid w:val="00EC134E"/>
    <w:rsid w:val="00EC1A41"/>
    <w:rsid w:val="00EC26A4"/>
    <w:rsid w:val="00EC2887"/>
    <w:rsid w:val="00EC2FCA"/>
    <w:rsid w:val="00EC39B3"/>
    <w:rsid w:val="00EC3A67"/>
    <w:rsid w:val="00EC3DD6"/>
    <w:rsid w:val="00EC3F2B"/>
    <w:rsid w:val="00EC4573"/>
    <w:rsid w:val="00EC4E48"/>
    <w:rsid w:val="00EC51A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E71"/>
    <w:rsid w:val="00ED2FE9"/>
    <w:rsid w:val="00ED3952"/>
    <w:rsid w:val="00ED3BEA"/>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E5D"/>
    <w:rsid w:val="00EF23C7"/>
    <w:rsid w:val="00EF350F"/>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30DA"/>
    <w:rsid w:val="00F03599"/>
    <w:rsid w:val="00F03BFA"/>
    <w:rsid w:val="00F03C46"/>
    <w:rsid w:val="00F03C4D"/>
    <w:rsid w:val="00F050FE"/>
    <w:rsid w:val="00F054DB"/>
    <w:rsid w:val="00F05729"/>
    <w:rsid w:val="00F05D2B"/>
    <w:rsid w:val="00F05DB5"/>
    <w:rsid w:val="00F06400"/>
    <w:rsid w:val="00F06785"/>
    <w:rsid w:val="00F06BFB"/>
    <w:rsid w:val="00F07524"/>
    <w:rsid w:val="00F07E72"/>
    <w:rsid w:val="00F07F6F"/>
    <w:rsid w:val="00F108A2"/>
    <w:rsid w:val="00F10BEA"/>
    <w:rsid w:val="00F11C3E"/>
    <w:rsid w:val="00F11D2E"/>
    <w:rsid w:val="00F12A34"/>
    <w:rsid w:val="00F130C6"/>
    <w:rsid w:val="00F1318E"/>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8D"/>
    <w:rsid w:val="00F23F62"/>
    <w:rsid w:val="00F240F3"/>
    <w:rsid w:val="00F24507"/>
    <w:rsid w:val="00F245DD"/>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BB2"/>
    <w:rsid w:val="00F96747"/>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AA"/>
    <w:rsid w:val="00FE177C"/>
    <w:rsid w:val="00FE1C78"/>
    <w:rsid w:val="00FE2722"/>
    <w:rsid w:val="00FE491F"/>
    <w:rsid w:val="00FE4D16"/>
    <w:rsid w:val="00FE500C"/>
    <w:rsid w:val="00FE51C1"/>
    <w:rsid w:val="00FE541E"/>
    <w:rsid w:val="00FE55C9"/>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 w:type="paragraph" w:customStyle="1" w:styleId="tekst">
    <w:name w:val="tekst"/>
    <w:basedOn w:val="Normalny"/>
    <w:rsid w:val="00D84AA6"/>
    <w:pPr>
      <w:spacing w:after="120"/>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ubenchmark.net" TargetMode="External"/><Relationship Id="rId18" Type="http://schemas.openxmlformats.org/officeDocument/2006/relationships/hyperlink" Target="mailto:cwk@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2.xml"/><Relationship Id="rId10" Type="http://schemas.openxmlformats.org/officeDocument/2006/relationships/hyperlink" Target="https://sosnowieckiewodociagi.pl" TargetMode="External"/><Relationship Id="rId19" Type="http://schemas.openxmlformats.org/officeDocument/2006/relationships/hyperlink" Target="mailto:abi@sosnowieckiewodociagi.pl" TargetMode="Externa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sosnowieckiewodociagi.pl/o-spolce/zamowienia-publiczne"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4CD3-ABD8-440A-B952-074926E3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8254</Words>
  <Characters>49526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57665</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Beata Płachta-Durzyńska</cp:lastModifiedBy>
  <cp:revision>37</cp:revision>
  <cp:lastPrinted>2023-06-13T10:08:00Z</cp:lastPrinted>
  <dcterms:created xsi:type="dcterms:W3CDTF">2023-04-17T05:56:00Z</dcterms:created>
  <dcterms:modified xsi:type="dcterms:W3CDTF">2023-06-13T10:09:00Z</dcterms:modified>
</cp:coreProperties>
</file>