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6338" w:rsidRPr="00F33028" w:rsidRDefault="00F33028">
      <w:pPr>
        <w:rPr>
          <w:b/>
          <w:bCs/>
        </w:rPr>
      </w:pPr>
      <w:r w:rsidRPr="00F33028">
        <w:rPr>
          <w:b/>
          <w:bCs/>
        </w:rPr>
        <w:t xml:space="preserve">ZAŁĄCZNIK NR 1 - </w:t>
      </w:r>
      <w:r w:rsidR="00AD6338" w:rsidRPr="00F33028">
        <w:rPr>
          <w:b/>
          <w:bCs/>
        </w:rPr>
        <w:t xml:space="preserve">  </w:t>
      </w:r>
      <w:r w:rsidRPr="00F33028">
        <w:rPr>
          <w:b/>
          <w:bCs/>
        </w:rPr>
        <w:t>Szczegółowy Opis Przedmiotu Zamówienia</w:t>
      </w:r>
      <w:r w:rsidR="00AD6338" w:rsidRPr="00F33028">
        <w:rPr>
          <w:b/>
          <w:bCs/>
        </w:rPr>
        <w:t xml:space="preserve">                </w:t>
      </w:r>
    </w:p>
    <w:p w:rsidR="002A5BC4" w:rsidRDefault="00AD6338" w:rsidP="001362FB">
      <w:pPr>
        <w:pStyle w:val="Akapitzlist"/>
        <w:numPr>
          <w:ilvl w:val="0"/>
          <w:numId w:val="9"/>
        </w:numPr>
        <w:jc w:val="both"/>
      </w:pPr>
      <w:r>
        <w:t xml:space="preserve">Przedmiotem zamówienia jest świadczenie usług </w:t>
      </w:r>
      <w:r w:rsidR="00F760E9">
        <w:t>kurierskich polegających na przyjmowaniu</w:t>
      </w:r>
      <w:r w:rsidR="00F33028">
        <w:t>,</w:t>
      </w:r>
      <w:r w:rsidR="00F760E9">
        <w:t xml:space="preserve">  </w:t>
      </w:r>
      <w:r w:rsidR="002A5BC4">
        <w:br/>
      </w:r>
      <w:r w:rsidR="00F760E9">
        <w:t>przemieszczaniu i doręczaniu przesyłek w obroc</w:t>
      </w:r>
      <w:r w:rsidR="009F0F42">
        <w:t>i</w:t>
      </w:r>
      <w:r w:rsidR="00C02608">
        <w:t xml:space="preserve">e krajowym </w:t>
      </w:r>
      <w:r w:rsidR="00097FA1">
        <w:t xml:space="preserve"> </w:t>
      </w:r>
      <w:r w:rsidR="00C02608">
        <w:t xml:space="preserve"> </w:t>
      </w:r>
      <w:r w:rsidR="00A91DB5">
        <w:t>dla Świętokrzyskiego</w:t>
      </w:r>
      <w:r w:rsidR="00097FA1">
        <w:t xml:space="preserve"> </w:t>
      </w:r>
      <w:r w:rsidR="009056CA">
        <w:t>Centrum</w:t>
      </w:r>
      <w:r w:rsidR="00097FA1">
        <w:t xml:space="preserve">  </w:t>
      </w:r>
      <w:r w:rsidR="002A5BC4">
        <w:t xml:space="preserve">  </w:t>
      </w:r>
      <w:r w:rsidR="002A5BC4">
        <w:br/>
      </w:r>
      <w:r w:rsidR="00097FA1">
        <w:t xml:space="preserve">Onkologii </w:t>
      </w:r>
      <w:r w:rsidR="00141204">
        <w:t>w Kielcach.</w:t>
      </w:r>
    </w:p>
    <w:p w:rsidR="002A5BC4" w:rsidRPr="002A5BC4" w:rsidRDefault="002A5BC4" w:rsidP="001362FB">
      <w:pPr>
        <w:pStyle w:val="Akapitzlist"/>
        <w:numPr>
          <w:ilvl w:val="0"/>
          <w:numId w:val="9"/>
        </w:numPr>
        <w:jc w:val="both"/>
      </w:pPr>
      <w:r w:rsidRPr="002A5BC4">
        <w:t>Wykonawca zobowiązuje się,</w:t>
      </w:r>
      <w:r w:rsidR="00F33028">
        <w:t xml:space="preserve"> </w:t>
      </w:r>
      <w:r w:rsidRPr="002A5BC4">
        <w:t>że przyjmowanie,</w:t>
      </w:r>
      <w:r w:rsidR="00F33028">
        <w:t xml:space="preserve"> </w:t>
      </w:r>
      <w:r w:rsidRPr="002A5BC4">
        <w:t xml:space="preserve">przemieszczanie i doręczanie przesyłek, ich                             </w:t>
      </w:r>
      <w:r w:rsidRPr="002A5BC4">
        <w:br/>
        <w:t>ewentualny zwrot oraz reklamacje,</w:t>
      </w:r>
      <w:r w:rsidR="00F33028">
        <w:t xml:space="preserve"> </w:t>
      </w:r>
      <w:r w:rsidRPr="002A5BC4">
        <w:t xml:space="preserve">będą wykonywane zgodnie z obowiązującymi w tym   </w:t>
      </w:r>
      <w:r>
        <w:t xml:space="preserve"> </w:t>
      </w:r>
      <w:r w:rsidRPr="002A5BC4">
        <w:t xml:space="preserve">  </w:t>
      </w:r>
      <w:r>
        <w:t xml:space="preserve">   </w:t>
      </w:r>
      <w:r>
        <w:br/>
      </w:r>
      <w:r w:rsidRPr="002A5BC4">
        <w:t>zakresie p</w:t>
      </w:r>
      <w:r>
        <w:t>rzepisami Prawa przewozowego i Prawa pocztowego.</w:t>
      </w:r>
    </w:p>
    <w:p w:rsidR="00FB7A3A" w:rsidRDefault="00F760E9" w:rsidP="001362FB">
      <w:pPr>
        <w:pStyle w:val="Akapitzlist"/>
        <w:numPr>
          <w:ilvl w:val="0"/>
          <w:numId w:val="9"/>
        </w:numPr>
        <w:jc w:val="both"/>
      </w:pPr>
      <w:r>
        <w:t xml:space="preserve">Usługi objęte postępowaniem będą realizowane sukcesywnie według potrzeb  </w:t>
      </w:r>
      <w:r w:rsidR="00925ACC">
        <w:t>Z</w:t>
      </w:r>
      <w:r>
        <w:t>amawiającego</w:t>
      </w:r>
      <w:r w:rsidR="00925ACC">
        <w:t xml:space="preserve"> na następujących warunkach:</w:t>
      </w:r>
    </w:p>
    <w:p w:rsidR="00514575" w:rsidRDefault="00F33028" w:rsidP="001362FB">
      <w:pPr>
        <w:pStyle w:val="Akapitzlist"/>
        <w:numPr>
          <w:ilvl w:val="0"/>
          <w:numId w:val="10"/>
        </w:numPr>
        <w:jc w:val="both"/>
      </w:pPr>
      <w:r>
        <w:t>w</w:t>
      </w:r>
      <w:r w:rsidR="00925ACC">
        <w:t xml:space="preserve"> czasie trwan</w:t>
      </w:r>
      <w:r w:rsidR="00201300">
        <w:t>ia umowy Wykonawca</w:t>
      </w:r>
      <w:r w:rsidR="0009796B">
        <w:t xml:space="preserve"> zapewni</w:t>
      </w:r>
      <w:r w:rsidR="00201300">
        <w:t xml:space="preserve"> </w:t>
      </w:r>
      <w:r w:rsidR="00925ACC">
        <w:t xml:space="preserve"> odbiór przesyłek</w:t>
      </w:r>
      <w:r w:rsidR="00201300">
        <w:t xml:space="preserve"> nie później niż 2 godziny od </w:t>
      </w:r>
      <w:r w:rsidR="000711F9">
        <w:t xml:space="preserve">  </w:t>
      </w:r>
      <w:r w:rsidR="000711F9">
        <w:br/>
      </w:r>
      <w:r w:rsidR="00201300">
        <w:t xml:space="preserve">chwili </w:t>
      </w:r>
      <w:r w:rsidR="0009796B">
        <w:t xml:space="preserve"> </w:t>
      </w:r>
      <w:r w:rsidR="00201300">
        <w:t>zgłoszenia</w:t>
      </w:r>
      <w:r w:rsidR="0009796B">
        <w:t xml:space="preserve">, </w:t>
      </w:r>
      <w:r>
        <w:t xml:space="preserve"> </w:t>
      </w:r>
      <w:r w:rsidR="0009796B">
        <w:t>poniedziałek</w:t>
      </w:r>
      <w:r>
        <w:t xml:space="preserve"> </w:t>
      </w:r>
      <w:r w:rsidR="0009796B">
        <w:t xml:space="preserve">- czwartek  </w:t>
      </w:r>
      <w:r w:rsidR="00925ACC">
        <w:t xml:space="preserve"> do</w:t>
      </w:r>
      <w:r w:rsidR="0009796B">
        <w:t xml:space="preserve"> godziny</w:t>
      </w:r>
      <w:r w:rsidR="00925ACC">
        <w:t xml:space="preserve"> 15.00</w:t>
      </w:r>
      <w:r>
        <w:t>,</w:t>
      </w:r>
      <w:r w:rsidR="000711F9">
        <w:t xml:space="preserve"> </w:t>
      </w:r>
      <w:r w:rsidR="00925ACC">
        <w:t xml:space="preserve"> a w pią</w:t>
      </w:r>
      <w:r w:rsidR="0009796B">
        <w:t xml:space="preserve">tki </w:t>
      </w:r>
      <w:r w:rsidR="00BE4FBC">
        <w:t>do</w:t>
      </w:r>
      <w:r w:rsidR="0009796B">
        <w:t xml:space="preserve"> godziny</w:t>
      </w:r>
      <w:r w:rsidR="00BE4FBC">
        <w:t xml:space="preserve"> 12.5</w:t>
      </w:r>
      <w:r w:rsidR="00925ACC">
        <w:t>5</w:t>
      </w:r>
      <w:r w:rsidR="002507D4">
        <w:t>.</w:t>
      </w:r>
    </w:p>
    <w:p w:rsidR="00F33028" w:rsidRDefault="002E03EB" w:rsidP="001362FB">
      <w:pPr>
        <w:pStyle w:val="Akapitzlist"/>
        <w:numPr>
          <w:ilvl w:val="0"/>
          <w:numId w:val="10"/>
        </w:numPr>
        <w:spacing w:after="0"/>
        <w:ind w:left="868"/>
        <w:jc w:val="both"/>
      </w:pPr>
      <w:r>
        <w:t>P</w:t>
      </w:r>
      <w:r w:rsidR="002507D4">
        <w:t>rzesyłka kurierska będzie odbierana przez kuriera</w:t>
      </w:r>
      <w:r w:rsidR="00F33028">
        <w:t xml:space="preserve"> </w:t>
      </w:r>
      <w:r w:rsidR="002507D4">
        <w:t>(uprawnionego przedstawiciela  Wykonawcy)</w:t>
      </w:r>
    </w:p>
    <w:p w:rsidR="000711F9" w:rsidRDefault="00514575" w:rsidP="001362FB">
      <w:pPr>
        <w:spacing w:after="0"/>
        <w:ind w:left="868"/>
        <w:jc w:val="both"/>
      </w:pPr>
      <w:r>
        <w:t xml:space="preserve">z siedziby Zamawiającego </w:t>
      </w:r>
      <w:r w:rsidR="002507D4">
        <w:t xml:space="preserve">Świętokrzyskie Centrum Onkologii – Kancelaria pokój   </w:t>
      </w:r>
      <w:r w:rsidR="00F33028">
        <w:t xml:space="preserve">numer </w:t>
      </w:r>
      <w:r w:rsidR="002507D4">
        <w:t>26</w:t>
      </w:r>
      <w:r w:rsidR="00F33028">
        <w:t xml:space="preserve">, </w:t>
      </w:r>
      <w:r w:rsidR="002507D4">
        <w:t xml:space="preserve">ul. </w:t>
      </w:r>
      <w:r w:rsidR="002E03EB">
        <w:t xml:space="preserve">   </w:t>
      </w:r>
      <w:proofErr w:type="spellStart"/>
      <w:r w:rsidR="002507D4">
        <w:t>Artwińskiego</w:t>
      </w:r>
      <w:proofErr w:type="spellEnd"/>
      <w:r w:rsidR="002507D4">
        <w:t xml:space="preserve"> 3, 25-734 Kielce) lub innym miejscu ustalonym przez strony</w:t>
      </w:r>
      <w:r w:rsidR="00F33028">
        <w:t>.</w:t>
      </w:r>
    </w:p>
    <w:p w:rsidR="00B55731" w:rsidRDefault="00A91DB5" w:rsidP="001362FB">
      <w:pPr>
        <w:pStyle w:val="Akapitzlist"/>
        <w:numPr>
          <w:ilvl w:val="0"/>
          <w:numId w:val="10"/>
        </w:numPr>
        <w:jc w:val="both"/>
      </w:pPr>
      <w:r>
        <w:t xml:space="preserve">Wykonawca </w:t>
      </w:r>
      <w:r w:rsidR="005C52A1">
        <w:t xml:space="preserve"> zapewni</w:t>
      </w:r>
      <w:r w:rsidR="00815C03">
        <w:t xml:space="preserve"> </w:t>
      </w:r>
      <w:r w:rsidR="005C52A1">
        <w:t xml:space="preserve"> odbiór</w:t>
      </w:r>
      <w:r w:rsidR="00340B9A">
        <w:t xml:space="preserve"> i </w:t>
      </w:r>
      <w:r w:rsidR="00815C03">
        <w:t xml:space="preserve">dostarczanie </w:t>
      </w:r>
      <w:r w:rsidR="00CB18AA">
        <w:t xml:space="preserve"> na terenie kraju </w:t>
      </w:r>
      <w:r w:rsidR="00340B9A">
        <w:t xml:space="preserve"> przesyłek z krwią ,</w:t>
      </w:r>
      <w:r w:rsidR="00C02608">
        <w:t xml:space="preserve"> </w:t>
      </w:r>
      <w:r w:rsidR="00865065">
        <w:t xml:space="preserve"> </w:t>
      </w:r>
      <w:r w:rsidR="00BE4FBC">
        <w:t>preparatami  biologicznymi  UN3373</w:t>
      </w:r>
      <w:r w:rsidR="00023D4D">
        <w:t xml:space="preserve">  kategorii B</w:t>
      </w:r>
      <w:r w:rsidR="00E76F66">
        <w:t>.  do godziny  9:00, 10:00, 12:00 dnia  następnego</w:t>
      </w:r>
      <w:r w:rsidR="007013F9">
        <w:t>, waga przesyłek do 5 kg</w:t>
      </w:r>
      <w:r w:rsidR="00F33028">
        <w:t>.</w:t>
      </w:r>
    </w:p>
    <w:p w:rsidR="00023D4D" w:rsidRDefault="00C02608" w:rsidP="001362FB">
      <w:pPr>
        <w:pStyle w:val="Akapitzlist"/>
        <w:numPr>
          <w:ilvl w:val="0"/>
          <w:numId w:val="10"/>
        </w:numPr>
        <w:jc w:val="both"/>
      </w:pPr>
      <w:r>
        <w:t>W</w:t>
      </w:r>
      <w:r w:rsidR="00B55ACF">
        <w:t>ykonawca zapewni</w:t>
      </w:r>
      <w:r w:rsidR="009F0F42">
        <w:t xml:space="preserve"> </w:t>
      </w:r>
      <w:r w:rsidR="005C52A1">
        <w:t>możliwość</w:t>
      </w:r>
      <w:r w:rsidR="00F66901">
        <w:t xml:space="preserve"> dostarczenia przesyłek krajowych do godziny  9.00 </w:t>
      </w:r>
      <w:r w:rsidR="000711F9">
        <w:t xml:space="preserve">,10:00,12:00  </w:t>
      </w:r>
      <w:r w:rsidR="000711F9">
        <w:br/>
        <w:t>dnia</w:t>
      </w:r>
      <w:r w:rsidR="00FB7A3A">
        <w:t xml:space="preserve"> </w:t>
      </w:r>
      <w:r w:rsidR="00F66901">
        <w:t>następneg</w:t>
      </w:r>
      <w:r w:rsidR="000431B2">
        <w:t>o</w:t>
      </w:r>
      <w:r w:rsidR="00FB7A3A">
        <w:t>,</w:t>
      </w:r>
      <w:r w:rsidR="000431B2">
        <w:t xml:space="preserve"> waga </w:t>
      </w:r>
      <w:r w:rsidR="00023D4D">
        <w:t xml:space="preserve"> przesyłek </w:t>
      </w:r>
      <w:r w:rsidR="009F0F42">
        <w:t xml:space="preserve"> do 5</w:t>
      </w:r>
      <w:r w:rsidR="00F33028">
        <w:t xml:space="preserve"> </w:t>
      </w:r>
      <w:r w:rsidR="00FB7A3A">
        <w:t>kg</w:t>
      </w:r>
      <w:r w:rsidR="00F33028">
        <w:t>.</w:t>
      </w:r>
    </w:p>
    <w:p w:rsidR="000711F9" w:rsidRDefault="00B55ACF" w:rsidP="001362FB">
      <w:pPr>
        <w:pStyle w:val="Akapitzlist"/>
        <w:numPr>
          <w:ilvl w:val="0"/>
          <w:numId w:val="10"/>
        </w:numPr>
        <w:jc w:val="both"/>
      </w:pPr>
      <w:r>
        <w:t>Wykonawca zapewni</w:t>
      </w:r>
      <w:r w:rsidR="005C52A1">
        <w:t xml:space="preserve"> możliwość </w:t>
      </w:r>
      <w:r w:rsidR="00FB7A3A">
        <w:t>dostarczenia przes</w:t>
      </w:r>
      <w:r w:rsidR="00BE4FBC">
        <w:t>yłek krajowych</w:t>
      </w:r>
      <w:r w:rsidR="009A1E71">
        <w:t xml:space="preserve"> do godziny 15:00</w:t>
      </w:r>
      <w:r w:rsidR="00BE4FBC">
        <w:t xml:space="preserve"> w dniu następnym,</w:t>
      </w:r>
      <w:r w:rsidR="000711F9">
        <w:t xml:space="preserve"> </w:t>
      </w:r>
      <w:r w:rsidR="009A1E71">
        <w:t xml:space="preserve"> waga</w:t>
      </w:r>
      <w:r w:rsidR="000711F9">
        <w:t xml:space="preserve"> </w:t>
      </w:r>
      <w:r w:rsidR="0044198F">
        <w:t xml:space="preserve">przesyłek </w:t>
      </w:r>
      <w:r w:rsidR="00A76978">
        <w:t xml:space="preserve"> do 30</w:t>
      </w:r>
      <w:r w:rsidR="00F33028">
        <w:t xml:space="preserve"> </w:t>
      </w:r>
      <w:r w:rsidR="00A76978">
        <w:t>kg</w:t>
      </w:r>
      <w:r w:rsidR="00F33028">
        <w:t>.</w:t>
      </w:r>
    </w:p>
    <w:p w:rsidR="00F33028" w:rsidRDefault="00A76978" w:rsidP="001362FB">
      <w:pPr>
        <w:pStyle w:val="Akapitzlist"/>
        <w:numPr>
          <w:ilvl w:val="0"/>
          <w:numId w:val="10"/>
        </w:numPr>
        <w:spacing w:after="0"/>
        <w:jc w:val="both"/>
      </w:pPr>
      <w:r>
        <w:t>Wykonawca zapew</w:t>
      </w:r>
      <w:r w:rsidR="00D972DD">
        <w:t>ni możliwość</w:t>
      </w:r>
      <w:r>
        <w:t xml:space="preserve"> dostarczenia przesyłek krajowych  w tym samym dniu</w:t>
      </w:r>
      <w:r w:rsidR="00F33028">
        <w:t xml:space="preserve"> </w:t>
      </w:r>
      <w:r w:rsidR="005C52A1">
        <w:t xml:space="preserve">zgłoszonych </w:t>
      </w:r>
    </w:p>
    <w:p w:rsidR="00A76978" w:rsidRDefault="005C52A1" w:rsidP="001362FB">
      <w:pPr>
        <w:spacing w:after="0"/>
        <w:ind w:left="162" w:firstLine="708"/>
        <w:jc w:val="both"/>
      </w:pPr>
      <w:r>
        <w:t xml:space="preserve">w danym dniu do godziny </w:t>
      </w:r>
      <w:r w:rsidR="00A76978">
        <w:t xml:space="preserve"> 9.00</w:t>
      </w:r>
      <w:r>
        <w:t xml:space="preserve"> </w:t>
      </w:r>
      <w:r w:rsidR="00F33028">
        <w:t>.</w:t>
      </w:r>
    </w:p>
    <w:p w:rsidR="001A2C6D" w:rsidRDefault="00B55ACF" w:rsidP="001362FB">
      <w:pPr>
        <w:pStyle w:val="Akapitzlist"/>
        <w:numPr>
          <w:ilvl w:val="0"/>
          <w:numId w:val="10"/>
        </w:numPr>
        <w:jc w:val="both"/>
      </w:pPr>
      <w:r>
        <w:t xml:space="preserve">Wykonawca zapewni </w:t>
      </w:r>
      <w:r w:rsidR="00D972DD">
        <w:t xml:space="preserve"> możliwość</w:t>
      </w:r>
      <w:r w:rsidR="00357A3F">
        <w:t xml:space="preserve"> dostarczenia </w:t>
      </w:r>
      <w:r w:rsidR="001A2C6D">
        <w:t xml:space="preserve"> na terenie kraju </w:t>
      </w:r>
      <w:r w:rsidR="0022304C">
        <w:t>palet,  waga  do 2</w:t>
      </w:r>
      <w:r w:rsidR="00357A3F">
        <w:t xml:space="preserve">00 </w:t>
      </w:r>
      <w:r w:rsidR="00F33028">
        <w:t xml:space="preserve"> </w:t>
      </w:r>
      <w:r w:rsidR="00357A3F">
        <w:t>kg</w:t>
      </w:r>
      <w:r w:rsidR="00F33028">
        <w:t>.</w:t>
      </w:r>
    </w:p>
    <w:p w:rsidR="009A1E71" w:rsidRDefault="00226CC0" w:rsidP="001362FB">
      <w:pPr>
        <w:pStyle w:val="Akapitzlist"/>
        <w:numPr>
          <w:ilvl w:val="0"/>
          <w:numId w:val="10"/>
        </w:numPr>
        <w:jc w:val="both"/>
      </w:pPr>
      <w:r>
        <w:t xml:space="preserve">Wykonawca podpisując list przewozowy gwarantuje ubezpieczenie przesyłki wg. stawek      </w:t>
      </w:r>
      <w:r w:rsidR="006E2FD4">
        <w:t xml:space="preserve">     </w:t>
      </w:r>
      <w:r w:rsidR="006E2FD4">
        <w:br/>
      </w:r>
      <w:r>
        <w:t xml:space="preserve">obowiązujących u Wykonawcy. </w:t>
      </w:r>
      <w:r w:rsidR="00F33028">
        <w:t xml:space="preserve"> </w:t>
      </w:r>
      <w:r>
        <w:t xml:space="preserve">Jednocześnie Wykonawca gwarantuje możliwość ubezpieczenia </w:t>
      </w:r>
      <w:r w:rsidR="006E2FD4">
        <w:br/>
      </w:r>
      <w:r>
        <w:t xml:space="preserve">dodatkowego. W tym przypadku składka ubezpieczenia dodatkowego pokryta zostanie przez </w:t>
      </w:r>
      <w:r w:rsidR="006E2FD4">
        <w:t xml:space="preserve"> </w:t>
      </w:r>
      <w:r w:rsidR="00B55731">
        <w:t xml:space="preserve"> </w:t>
      </w:r>
      <w:r w:rsidR="00B55731">
        <w:br/>
      </w:r>
      <w:r w:rsidR="00F33028">
        <w:t>Z</w:t>
      </w:r>
      <w:r>
        <w:t>amawiającego,</w:t>
      </w:r>
      <w:r w:rsidR="00097FA1">
        <w:t xml:space="preserve"> </w:t>
      </w:r>
      <w:r w:rsidR="00AD28A3">
        <w:t>k</w:t>
      </w:r>
      <w:r w:rsidR="00097FA1">
        <w:t>oszt ubezpiec</w:t>
      </w:r>
      <w:r w:rsidR="00D8025F">
        <w:t>zenia  nie może przekraczać 0,25</w:t>
      </w:r>
      <w:r w:rsidR="00E52BB4">
        <w:t>%  wartości wysyłanej przesyłki</w:t>
      </w:r>
      <w:r w:rsidR="00F33028">
        <w:t>.</w:t>
      </w:r>
    </w:p>
    <w:p w:rsidR="006A7B3E" w:rsidRDefault="00A57503" w:rsidP="001362FB">
      <w:pPr>
        <w:pStyle w:val="Akapitzlist"/>
        <w:numPr>
          <w:ilvl w:val="0"/>
          <w:numId w:val="10"/>
        </w:numPr>
        <w:jc w:val="both"/>
      </w:pPr>
      <w:r>
        <w:t>Wykonawca zapewni możliwość</w:t>
      </w:r>
      <w:r w:rsidR="006A7B3E">
        <w:t xml:space="preserve"> dostarczania przesyłek  za potwierdzeniem odbioru</w:t>
      </w:r>
      <w:r w:rsidR="00F33028">
        <w:t>.</w:t>
      </w:r>
    </w:p>
    <w:p w:rsidR="001A2C6D" w:rsidRDefault="001A2C6D" w:rsidP="001362FB">
      <w:pPr>
        <w:pStyle w:val="Akapitzlist"/>
        <w:numPr>
          <w:ilvl w:val="0"/>
          <w:numId w:val="10"/>
        </w:numPr>
        <w:jc w:val="both"/>
      </w:pPr>
      <w:r>
        <w:t>Wykonawca zobowiązuje się do dostarczenia przesyłek w stanie nienaruszonym,</w:t>
      </w:r>
      <w:r w:rsidR="00626BCD">
        <w:t xml:space="preserve"> </w:t>
      </w:r>
      <w:r>
        <w:t xml:space="preserve">na adres  </w:t>
      </w:r>
      <w:r>
        <w:br/>
      </w:r>
      <w:r w:rsidR="00E52BB4">
        <w:t>wskazany przez Zamawiającego</w:t>
      </w:r>
      <w:r w:rsidR="00F33028">
        <w:t>.</w:t>
      </w:r>
    </w:p>
    <w:p w:rsidR="001A2C6D" w:rsidRDefault="001A2C6D" w:rsidP="001362FB">
      <w:pPr>
        <w:pStyle w:val="Akapitzlist"/>
        <w:numPr>
          <w:ilvl w:val="0"/>
          <w:numId w:val="10"/>
        </w:numPr>
        <w:jc w:val="both"/>
      </w:pPr>
      <w:r>
        <w:t xml:space="preserve">Przesyłki będą dostarczane do rąk własnych odbiorcy. </w:t>
      </w:r>
      <w:r w:rsidR="00F33028">
        <w:t xml:space="preserve"> </w:t>
      </w:r>
      <w:r>
        <w:t xml:space="preserve">W przypadku, gdy adresatem jest osoba </w:t>
      </w:r>
      <w:r w:rsidR="007B0CB6">
        <w:br/>
      </w:r>
      <w:r>
        <w:t>pr</w:t>
      </w:r>
      <w:r w:rsidR="007B0CB6">
        <w:t>awna lub jednostka nie posiadają</w:t>
      </w:r>
      <w:r>
        <w:t xml:space="preserve">ca osobowości prawnej, </w:t>
      </w:r>
      <w:r w:rsidR="00F33028">
        <w:t xml:space="preserve"> </w:t>
      </w:r>
      <w:r>
        <w:t>przesyłka</w:t>
      </w:r>
      <w:r w:rsidR="007B0CB6">
        <w:t xml:space="preserve"> pozostawiona jest za  </w:t>
      </w:r>
      <w:r w:rsidR="007B0CB6">
        <w:br/>
        <w:t>pokwitowaniem odbioru w kancelarii, bądź innej przeznaczonej do tego komórce.</w:t>
      </w:r>
    </w:p>
    <w:p w:rsidR="007B0CB6" w:rsidRDefault="007B0CB6" w:rsidP="001362FB">
      <w:pPr>
        <w:pStyle w:val="Akapitzlist"/>
        <w:numPr>
          <w:ilvl w:val="0"/>
          <w:numId w:val="10"/>
        </w:numPr>
        <w:spacing w:after="0"/>
        <w:jc w:val="both"/>
      </w:pPr>
      <w:r>
        <w:t>W przypadku odmowy prz</w:t>
      </w:r>
      <w:r w:rsidR="00522872">
        <w:t>yjęcia przesyłki przez adresata</w:t>
      </w:r>
      <w:r w:rsidR="00F33028">
        <w:t xml:space="preserve">, </w:t>
      </w:r>
      <w:r>
        <w:t xml:space="preserve"> lub gdy doręczenie jest niemożliwe,   </w:t>
      </w:r>
      <w:r>
        <w:br/>
        <w:t>Wykonawca odnotuje ten fakt w dokumentach przewozowych i zwróci przesyłkę do nadawcy.</w:t>
      </w:r>
    </w:p>
    <w:p w:rsidR="00577F17" w:rsidRDefault="006459E8" w:rsidP="001362FB">
      <w:pPr>
        <w:pStyle w:val="Bezodstpw"/>
        <w:numPr>
          <w:ilvl w:val="0"/>
          <w:numId w:val="10"/>
        </w:numPr>
        <w:spacing w:line="276" w:lineRule="auto"/>
        <w:jc w:val="both"/>
      </w:pPr>
      <w:r>
        <w:t>W przypadku zastrzeżeń</w:t>
      </w:r>
      <w:r w:rsidR="00F33028">
        <w:t xml:space="preserve">, </w:t>
      </w:r>
      <w:r>
        <w:t xml:space="preserve"> lub nieprawidło</w:t>
      </w:r>
      <w:r w:rsidR="00577F17">
        <w:t xml:space="preserve">wości </w:t>
      </w:r>
      <w:r>
        <w:t xml:space="preserve"> dotyczących</w:t>
      </w:r>
      <w:r w:rsidR="00577F17">
        <w:t xml:space="preserve"> odebranych przesyłek kurierskich</w:t>
      </w:r>
      <w:r>
        <w:t xml:space="preserve">,  </w:t>
      </w:r>
      <w:r w:rsidR="00577F17">
        <w:t xml:space="preserve"> </w:t>
      </w:r>
    </w:p>
    <w:p w:rsidR="00577F17" w:rsidRDefault="00577F17" w:rsidP="001362FB">
      <w:pPr>
        <w:pStyle w:val="Bezodstpw"/>
        <w:spacing w:line="276" w:lineRule="auto"/>
        <w:jc w:val="both"/>
      </w:pPr>
      <w:r>
        <w:t xml:space="preserve">           </w:t>
      </w:r>
      <w:r w:rsidR="002E03EB">
        <w:tab/>
        <w:t xml:space="preserve">    </w:t>
      </w:r>
      <w:r w:rsidR="006459E8">
        <w:t>Wykon</w:t>
      </w:r>
      <w:r>
        <w:t xml:space="preserve">awca wyjaśnia je z Zamawiającym </w:t>
      </w:r>
      <w:r w:rsidR="006459E8">
        <w:t xml:space="preserve"> telefonicznie 41</w:t>
      </w:r>
      <w:r w:rsidR="00F33028">
        <w:t>/</w:t>
      </w:r>
      <w:r w:rsidR="006459E8">
        <w:t xml:space="preserve"> 36</w:t>
      </w:r>
      <w:r w:rsidR="00F33028">
        <w:t>-</w:t>
      </w:r>
      <w:r w:rsidR="006459E8">
        <w:t>74</w:t>
      </w:r>
      <w:r w:rsidR="00F33028">
        <w:t>-</w:t>
      </w:r>
      <w:r w:rsidR="006459E8">
        <w:t xml:space="preserve">330 lub za pośrednictwem </w:t>
      </w:r>
    </w:p>
    <w:p w:rsidR="006459E8" w:rsidRDefault="00577F17" w:rsidP="001362FB">
      <w:pPr>
        <w:pStyle w:val="Bezodstpw"/>
        <w:spacing w:line="276" w:lineRule="auto"/>
        <w:jc w:val="both"/>
      </w:pPr>
      <w:r>
        <w:t xml:space="preserve">            </w:t>
      </w:r>
      <w:r w:rsidR="002E03EB">
        <w:t xml:space="preserve">      </w:t>
      </w:r>
      <w:r w:rsidR="006459E8">
        <w:t xml:space="preserve">poczty </w:t>
      </w:r>
      <w:r>
        <w:t xml:space="preserve"> </w:t>
      </w:r>
      <w:r w:rsidR="006459E8">
        <w:t xml:space="preserve">elektronicznej </w:t>
      </w:r>
      <w:r>
        <w:t xml:space="preserve"> </w:t>
      </w:r>
      <w:hyperlink r:id="rId6" w:history="1">
        <w:r w:rsidR="006459E8" w:rsidRPr="00C10132">
          <w:rPr>
            <w:rStyle w:val="Hipercze"/>
          </w:rPr>
          <w:t>scoinfo@onkol.kielce.pl</w:t>
        </w:r>
      </w:hyperlink>
    </w:p>
    <w:p w:rsidR="002C1297" w:rsidRDefault="005C52A1" w:rsidP="001362FB">
      <w:pPr>
        <w:pStyle w:val="Akapitzlist"/>
        <w:numPr>
          <w:ilvl w:val="0"/>
          <w:numId w:val="10"/>
        </w:numPr>
        <w:spacing w:after="0"/>
        <w:jc w:val="both"/>
      </w:pPr>
      <w:r>
        <w:t>W przypadku braku możliwości</w:t>
      </w:r>
      <w:r w:rsidR="007B0CB6">
        <w:t xml:space="preserve"> doręczenia  przesyłki z powodu nieobecności adresata, </w:t>
      </w:r>
      <w:r w:rsidR="00C00DFD">
        <w:t xml:space="preserve"> </w:t>
      </w:r>
      <w:r w:rsidR="00C00DFD">
        <w:br/>
        <w:t>Wykonawca</w:t>
      </w:r>
      <w:r w:rsidR="007B0CB6">
        <w:t xml:space="preserve"> ma obowiązek </w:t>
      </w:r>
      <w:r w:rsidR="001E5B48">
        <w:t xml:space="preserve"> dokonać minimum dwóch prób dorę</w:t>
      </w:r>
      <w:r w:rsidR="007B0CB6">
        <w:t>czenia,</w:t>
      </w:r>
      <w:r w:rsidR="001E5B48">
        <w:t xml:space="preserve"> </w:t>
      </w:r>
      <w:r w:rsidR="007B0CB6">
        <w:t>zanim dokona zwrotu</w:t>
      </w:r>
      <w:r w:rsidR="001E5B48">
        <w:t>.</w:t>
      </w:r>
    </w:p>
    <w:p w:rsidR="00792F63" w:rsidRDefault="001E5B48" w:rsidP="001362FB">
      <w:pPr>
        <w:pStyle w:val="Akapitzlist"/>
        <w:numPr>
          <w:ilvl w:val="0"/>
          <w:numId w:val="10"/>
        </w:numPr>
        <w:jc w:val="both"/>
      </w:pPr>
      <w:r>
        <w:t>Wykonawca ponosi odpowiedzialnoś</w:t>
      </w:r>
      <w:r w:rsidR="004711E1">
        <w:t>ć za utratę</w:t>
      </w:r>
      <w:r w:rsidR="006100DC">
        <w:t xml:space="preserve"> </w:t>
      </w:r>
      <w:r w:rsidR="00626BCD">
        <w:t>,</w:t>
      </w:r>
      <w:r w:rsidR="004711E1">
        <w:t xml:space="preserve">ubytek lub </w:t>
      </w:r>
      <w:r w:rsidR="006100DC">
        <w:t xml:space="preserve">uszkodzenie powierzonej   </w:t>
      </w:r>
      <w:r w:rsidR="009B32C6">
        <w:t xml:space="preserve">mu </w:t>
      </w:r>
      <w:r w:rsidR="006459E8">
        <w:t xml:space="preserve"> </w:t>
      </w:r>
      <w:r w:rsidR="006459E8">
        <w:br/>
      </w:r>
      <w:r w:rsidR="004711E1">
        <w:t xml:space="preserve">przesyłki od momentu przyjęcia jej do przewozu aż do chwili jej wydania odbiorcy a także za   </w:t>
      </w:r>
      <w:r w:rsidR="004711E1">
        <w:br/>
      </w:r>
      <w:r w:rsidR="002E03EB">
        <w:t>o</w:t>
      </w:r>
      <w:r w:rsidR="004711E1">
        <w:t>późnienia  w przewozie przesyłki.</w:t>
      </w:r>
    </w:p>
    <w:p w:rsidR="009221B2" w:rsidRDefault="00792F63" w:rsidP="001362FB">
      <w:pPr>
        <w:pStyle w:val="Akapitzlist"/>
        <w:numPr>
          <w:ilvl w:val="0"/>
          <w:numId w:val="10"/>
        </w:numPr>
        <w:jc w:val="both"/>
      </w:pPr>
      <w:r>
        <w:t xml:space="preserve">W przypadku uszkodzenia przesyłki w czasie transportu </w:t>
      </w:r>
      <w:r w:rsidR="00E21C4E">
        <w:t>,</w:t>
      </w:r>
      <w:r w:rsidR="00E47914">
        <w:t xml:space="preserve"> </w:t>
      </w:r>
      <w:r w:rsidR="00E21C4E">
        <w:t xml:space="preserve">Wykonawca zobowiązuje się do jej  </w:t>
      </w:r>
      <w:r w:rsidR="00C00DFD">
        <w:t xml:space="preserve"> </w:t>
      </w:r>
      <w:r w:rsidR="00C00DFD">
        <w:br/>
      </w:r>
      <w:r w:rsidR="00E21C4E">
        <w:t>dostarczenia do adresata wraz z protokołem opisującym powstał</w:t>
      </w:r>
      <w:r w:rsidR="009221B2">
        <w:t xml:space="preserve">e uszkodzenie oraz do </w:t>
      </w:r>
      <w:r w:rsidR="009221B2">
        <w:br/>
      </w:r>
      <w:r w:rsidR="00E21C4E">
        <w:t>bezzwłocznego powiadomienia o tym fakcie Zamawiającego.</w:t>
      </w:r>
      <w:r w:rsidR="009221B2">
        <w:t xml:space="preserve"> </w:t>
      </w:r>
      <w:r w:rsidR="00E47914">
        <w:t xml:space="preserve"> </w:t>
      </w:r>
      <w:r w:rsidR="009221B2">
        <w:t xml:space="preserve">Odszkodowanie w tym zakresie   </w:t>
      </w:r>
      <w:r w:rsidR="009221B2">
        <w:br/>
        <w:t xml:space="preserve">Zamawiający dochodzić  będzie od firmy kurierskiej  na podstawie </w:t>
      </w:r>
      <w:r w:rsidR="00284AFB">
        <w:t xml:space="preserve"> art.</w:t>
      </w:r>
      <w:r w:rsidR="00E47914">
        <w:t xml:space="preserve"> </w:t>
      </w:r>
      <w:r w:rsidR="00284AFB">
        <w:t>415 KC.</w:t>
      </w:r>
    </w:p>
    <w:p w:rsidR="00E47914" w:rsidRDefault="00E21C4E" w:rsidP="001362FB">
      <w:pPr>
        <w:pStyle w:val="Akapitzlist"/>
        <w:numPr>
          <w:ilvl w:val="0"/>
          <w:numId w:val="10"/>
        </w:numPr>
        <w:jc w:val="both"/>
      </w:pPr>
      <w:r>
        <w:t xml:space="preserve">Wykonawca wyznaczy minimum jedną osobę odpowiedzialną za kontakty i współpracę </w:t>
      </w:r>
    </w:p>
    <w:p w:rsidR="00881A72" w:rsidRDefault="00E21C4E" w:rsidP="001362FB">
      <w:pPr>
        <w:ind w:firstLine="708"/>
        <w:jc w:val="both"/>
      </w:pPr>
      <w:r>
        <w:lastRenderedPageBreak/>
        <w:t xml:space="preserve">z </w:t>
      </w:r>
      <w:r w:rsidR="00E47914">
        <w:t xml:space="preserve"> </w:t>
      </w:r>
      <w:r>
        <w:t>Zamawiającym</w:t>
      </w:r>
      <w:r w:rsidR="00EC08F4">
        <w:t>.</w:t>
      </w:r>
    </w:p>
    <w:p w:rsidR="00040C6B" w:rsidRDefault="00040C6B" w:rsidP="001362FB">
      <w:pPr>
        <w:pStyle w:val="Akapitzlist"/>
        <w:numPr>
          <w:ilvl w:val="0"/>
          <w:numId w:val="9"/>
        </w:numPr>
        <w:jc w:val="both"/>
      </w:pPr>
      <w:r>
        <w:t xml:space="preserve">Wykonawca zobowiązany jest do zapewnienia Zamawiającemu korzystania z bezpłatnej aplikacji </w:t>
      </w:r>
      <w:r w:rsidR="00331132">
        <w:t xml:space="preserve">   </w:t>
      </w:r>
      <w:r w:rsidR="00331132">
        <w:br/>
      </w:r>
      <w:r>
        <w:t xml:space="preserve">internetowej, </w:t>
      </w:r>
      <w:r w:rsidR="00E47914">
        <w:t xml:space="preserve"> </w:t>
      </w:r>
      <w:r>
        <w:t xml:space="preserve">umożliwiającej składanie zleceń, </w:t>
      </w:r>
      <w:r w:rsidR="00E47914">
        <w:t xml:space="preserve"> </w:t>
      </w:r>
      <w:r>
        <w:t xml:space="preserve">tworzenie elektronicznych listów przewozowych , </w:t>
      </w:r>
      <w:r w:rsidR="00331132">
        <w:br/>
      </w:r>
      <w:r>
        <w:t>z</w:t>
      </w:r>
      <w:r w:rsidR="00E47914">
        <w:t>a</w:t>
      </w:r>
      <w:r>
        <w:t>mawiani</w:t>
      </w:r>
      <w:r w:rsidR="00331132">
        <w:t>e kuriera oraz stałe monitorowa</w:t>
      </w:r>
      <w:r>
        <w:t xml:space="preserve">nie przesyłki, tj. sprawdzanie bieżącego statusu </w:t>
      </w:r>
      <w:r w:rsidR="00331132">
        <w:br/>
      </w:r>
      <w:r>
        <w:t>wysłanych prze</w:t>
      </w:r>
      <w:r w:rsidR="00331132">
        <w:t>syłek krajowych .</w:t>
      </w:r>
    </w:p>
    <w:p w:rsidR="00331132" w:rsidRDefault="00331132" w:rsidP="001362FB">
      <w:pPr>
        <w:pStyle w:val="Akapitzlist"/>
        <w:numPr>
          <w:ilvl w:val="0"/>
          <w:numId w:val="9"/>
        </w:numPr>
        <w:jc w:val="both"/>
      </w:pPr>
      <w:r>
        <w:t xml:space="preserve">Wykonawca przekaże Zamawiającemu login i hasło umożliwiające pracę w aplikacji (jeżeli jest </w:t>
      </w:r>
      <w:r>
        <w:br/>
        <w:t>wymagany).</w:t>
      </w:r>
      <w:r w:rsidR="00E47914">
        <w:t xml:space="preserve"> </w:t>
      </w:r>
      <w:r>
        <w:t xml:space="preserve">Dostęp do aplikacji będzie dla Zamawiającego bezpłatny przez cały okres trwania </w:t>
      </w:r>
      <w:r>
        <w:br/>
        <w:t>umowy.</w:t>
      </w:r>
    </w:p>
    <w:p w:rsidR="00E47914" w:rsidRDefault="00881A72" w:rsidP="001362FB">
      <w:pPr>
        <w:pStyle w:val="Akapitzlist"/>
        <w:numPr>
          <w:ilvl w:val="0"/>
          <w:numId w:val="9"/>
        </w:numPr>
        <w:spacing w:after="0"/>
        <w:jc w:val="both"/>
      </w:pPr>
      <w:r>
        <w:t>Dowodem zlecenia przez Zamawiającego  indywidualnej usługi</w:t>
      </w:r>
      <w:r w:rsidR="00F17702">
        <w:t xml:space="preserve"> kurierskiej będzie wypełniony </w:t>
      </w:r>
      <w:r>
        <w:t xml:space="preserve"> </w:t>
      </w:r>
    </w:p>
    <w:p w:rsidR="0077197C" w:rsidRDefault="00F17702" w:rsidP="001362FB">
      <w:pPr>
        <w:spacing w:after="0"/>
        <w:ind w:firstLine="708"/>
        <w:jc w:val="both"/>
      </w:pPr>
      <w:r>
        <w:t xml:space="preserve">i </w:t>
      </w:r>
      <w:r w:rsidR="00D27366">
        <w:t>podpisany przez Zamawiającego list przewozowy</w:t>
      </w:r>
      <w:r>
        <w:t xml:space="preserve"> w 2 egzemplarzach</w:t>
      </w:r>
      <w:r w:rsidR="00D27366">
        <w:t>, według wzor</w:t>
      </w:r>
      <w:r>
        <w:t xml:space="preserve">u  </w:t>
      </w:r>
      <w:r>
        <w:br/>
        <w:t xml:space="preserve">  </w:t>
      </w:r>
      <w:r w:rsidR="002E03EB">
        <w:tab/>
      </w:r>
      <w:r>
        <w:t xml:space="preserve">obowiązującego u Wykonawcy, </w:t>
      </w:r>
      <w:r w:rsidR="00E47914">
        <w:t xml:space="preserve"> </w:t>
      </w:r>
      <w:r w:rsidR="00D27366">
        <w:t>w tym jeden egzemplarz listu przewozowego</w:t>
      </w:r>
      <w:r w:rsidR="00881A72">
        <w:t xml:space="preserve"> </w:t>
      </w:r>
      <w:r w:rsidR="00D27366">
        <w:t xml:space="preserve"> będzie przeznaczony </w:t>
      </w:r>
      <w:r w:rsidR="00040C6B">
        <w:t xml:space="preserve">  </w:t>
      </w:r>
      <w:r w:rsidR="00040C6B">
        <w:br/>
        <w:t xml:space="preserve">    </w:t>
      </w:r>
      <w:r w:rsidR="002E03EB">
        <w:tab/>
      </w:r>
      <w:r w:rsidR="00D27366">
        <w:t>dla Zamawiającego.</w:t>
      </w:r>
      <w:r>
        <w:t xml:space="preserve"> </w:t>
      </w:r>
    </w:p>
    <w:p w:rsidR="00406BC5" w:rsidRDefault="00406BC5" w:rsidP="001362FB">
      <w:pPr>
        <w:pStyle w:val="Akapitzlist"/>
        <w:numPr>
          <w:ilvl w:val="0"/>
          <w:numId w:val="9"/>
        </w:numPr>
        <w:spacing w:after="0"/>
        <w:jc w:val="both"/>
      </w:pPr>
      <w:r>
        <w:t>Opakowanie przesyłek stanowi opakowanie Zamawiającego.</w:t>
      </w:r>
    </w:p>
    <w:p w:rsidR="0022304C" w:rsidRDefault="00406BC5" w:rsidP="001362FB">
      <w:pPr>
        <w:spacing w:after="0"/>
        <w:jc w:val="both"/>
      </w:pPr>
      <w:r>
        <w:t xml:space="preserve">    </w:t>
      </w:r>
      <w:r w:rsidR="002E03EB">
        <w:tab/>
      </w:r>
      <w:r>
        <w:t>W przypadku</w:t>
      </w:r>
      <w:r w:rsidR="00E47914">
        <w:t xml:space="preserve">, </w:t>
      </w:r>
      <w:r>
        <w:t xml:space="preserve"> gdy przesyłki wymagać będą odrębnych opakowań lub oznaczeń właściwych dla </w:t>
      </w:r>
      <w:r>
        <w:br/>
        <w:t xml:space="preserve">    </w:t>
      </w:r>
      <w:r w:rsidR="002E03EB">
        <w:tab/>
      </w:r>
      <w:r>
        <w:t>danego Wykonawcy i przez niego wymaganych,</w:t>
      </w:r>
      <w:r w:rsidR="00E47914">
        <w:t xml:space="preserve"> </w:t>
      </w:r>
      <w:r>
        <w:t xml:space="preserve">Wykonawca zapewni bezpłatną dostawę  </w:t>
      </w:r>
      <w:r>
        <w:br/>
        <w:t xml:space="preserve">   </w:t>
      </w:r>
      <w:r w:rsidR="002E03EB">
        <w:tab/>
      </w:r>
      <w:r>
        <w:t xml:space="preserve">materiałów </w:t>
      </w:r>
      <w:r w:rsidR="00E47914">
        <w:t>d</w:t>
      </w:r>
      <w:r>
        <w:t xml:space="preserve">o opakowania i oznaczenia przesyłek, </w:t>
      </w:r>
      <w:r w:rsidR="00E47914">
        <w:t xml:space="preserve"> </w:t>
      </w:r>
      <w:r>
        <w:t xml:space="preserve">dokonując nieodpłatnie we własnym zakresie    </w:t>
      </w:r>
      <w:r w:rsidR="00514575">
        <w:t xml:space="preserve">  </w:t>
      </w:r>
      <w:r w:rsidR="00514575">
        <w:br/>
        <w:t xml:space="preserve">  </w:t>
      </w:r>
      <w:r w:rsidR="002E03EB">
        <w:tab/>
      </w:r>
      <w:r>
        <w:t>niezbędnych oznaczeń przesy</w:t>
      </w:r>
      <w:r w:rsidR="00B55731">
        <w:t>łek.</w:t>
      </w:r>
    </w:p>
    <w:p w:rsidR="00514575" w:rsidRDefault="00514575" w:rsidP="001362FB">
      <w:pPr>
        <w:pStyle w:val="Akapitzlist"/>
        <w:numPr>
          <w:ilvl w:val="0"/>
          <w:numId w:val="9"/>
        </w:numPr>
        <w:spacing w:after="0"/>
        <w:jc w:val="both"/>
      </w:pPr>
      <w:r>
        <w:t>Wykonawca zapewnia  możliwość przysyłania przesyłek kurierskich</w:t>
      </w:r>
      <w:r w:rsidR="00CA6C4B" w:rsidRPr="00CA6C4B">
        <w:t xml:space="preserve"> </w:t>
      </w:r>
      <w:r w:rsidR="00CA6C4B">
        <w:t xml:space="preserve">na koszt Świętokrzyskiego      </w:t>
      </w:r>
      <w:r w:rsidR="00E303A9">
        <w:br/>
      </w:r>
      <w:r w:rsidR="00CA6C4B">
        <w:t>Centrum Onkologii w Kielcach</w:t>
      </w:r>
      <w:r>
        <w:t xml:space="preserve"> oraz tworzenie listów </w:t>
      </w:r>
      <w:r w:rsidR="0036364D">
        <w:t xml:space="preserve"> </w:t>
      </w:r>
      <w:r>
        <w:t>przewozowych przez firmy zewnętrzne</w:t>
      </w:r>
      <w:r w:rsidR="00CA6C4B">
        <w:t xml:space="preserve"> </w:t>
      </w:r>
      <w:r w:rsidR="0036364D">
        <w:t xml:space="preserve"> po      </w:t>
      </w:r>
      <w:r w:rsidR="00E303A9">
        <w:t xml:space="preserve">  </w:t>
      </w:r>
      <w:r w:rsidR="00E303A9">
        <w:br/>
      </w:r>
      <w:r w:rsidR="0036364D">
        <w:t>udostępnieniu przez ŚCO numeru klienta</w:t>
      </w:r>
      <w:r w:rsidR="00E47914">
        <w:t xml:space="preserve"> </w:t>
      </w:r>
      <w:r w:rsidR="004C3943">
        <w:t xml:space="preserve">(dotyczy przesyłek kierowanych wyłącznie do ŚCO w   </w:t>
      </w:r>
      <w:r w:rsidR="00CA6C4B">
        <w:t xml:space="preserve">                                      </w:t>
      </w:r>
      <w:r w:rsidR="00E303A9">
        <w:br/>
      </w:r>
      <w:r w:rsidR="004C3943">
        <w:t>Kielcach)</w:t>
      </w:r>
      <w:r w:rsidR="00E47914">
        <w:t>.</w:t>
      </w:r>
    </w:p>
    <w:p w:rsidR="00CA6C4B" w:rsidRPr="00CA6C4B" w:rsidRDefault="00CA6C4B" w:rsidP="001362FB">
      <w:pPr>
        <w:spacing w:after="0"/>
        <w:jc w:val="both"/>
        <w:rPr>
          <w:vanish/>
          <w:specVanish/>
        </w:rPr>
      </w:pPr>
    </w:p>
    <w:p w:rsidR="002E03EB" w:rsidRDefault="00C42886" w:rsidP="001362FB">
      <w:pPr>
        <w:pStyle w:val="Akapitzlist"/>
        <w:numPr>
          <w:ilvl w:val="0"/>
          <w:numId w:val="9"/>
        </w:numPr>
        <w:spacing w:after="0"/>
        <w:jc w:val="both"/>
      </w:pPr>
      <w:r>
        <w:t xml:space="preserve">Wykonawca każdorazowo dokona załadunku przesyłek z miejsca wskazanego przez </w:t>
      </w:r>
      <w:r w:rsidR="00C3358D">
        <w:t xml:space="preserve">  Z</w:t>
      </w:r>
      <w:r>
        <w:t xml:space="preserve">amawiającego </w:t>
      </w:r>
      <w:r w:rsidR="00BB65AA">
        <w:t xml:space="preserve"> na swój środek transportu oraz dokona rozładunku w miejscu przeznaczonym dla danej przesyłki.</w:t>
      </w:r>
      <w:r>
        <w:t xml:space="preserve">          </w:t>
      </w:r>
    </w:p>
    <w:p w:rsidR="00490685" w:rsidRDefault="00490685" w:rsidP="001362FB">
      <w:pPr>
        <w:pStyle w:val="Akapitzlist"/>
        <w:numPr>
          <w:ilvl w:val="0"/>
          <w:numId w:val="9"/>
        </w:numPr>
        <w:spacing w:after="0"/>
        <w:jc w:val="both"/>
      </w:pPr>
      <w:r>
        <w:t xml:space="preserve">Wykonawca w ofercie przedstawi wszystkie koszty związane z realizacją przedmiotowego </w:t>
      </w:r>
      <w:r w:rsidR="00BE4FBC">
        <w:t xml:space="preserve">  </w:t>
      </w:r>
      <w:r w:rsidR="00BE4FBC">
        <w:br/>
      </w:r>
      <w:r>
        <w:t>zamówienia,</w:t>
      </w:r>
      <w:r w:rsidR="00902515">
        <w:t xml:space="preserve"> które nie będą podlegały zwię</w:t>
      </w:r>
      <w:r>
        <w:t>kszeniu w okresie obowiązywania umowy.</w:t>
      </w:r>
    </w:p>
    <w:p w:rsidR="00902515" w:rsidRDefault="00902515" w:rsidP="001362FB">
      <w:pPr>
        <w:pStyle w:val="Akapitzlist"/>
        <w:numPr>
          <w:ilvl w:val="0"/>
          <w:numId w:val="9"/>
        </w:numPr>
        <w:spacing w:after="0"/>
        <w:jc w:val="both"/>
      </w:pPr>
      <w:r>
        <w:t xml:space="preserve">Wykonawca zobowiązany jest do wystawienia faktury zbiorczej za wykonane usługi na rzecz </w:t>
      </w:r>
      <w:r w:rsidR="00C00DFD">
        <w:t xml:space="preserve">  </w:t>
      </w:r>
      <w:r w:rsidR="00C00DFD">
        <w:br/>
      </w:r>
      <w:r w:rsidR="00E47914">
        <w:t>Z</w:t>
      </w:r>
      <w:r>
        <w:t xml:space="preserve">amawiającego, z jednoczesnym dokładnym wyszczególnieniem rodzaju usług. W zestawieniu </w:t>
      </w:r>
      <w:r w:rsidR="00C00DFD">
        <w:t xml:space="preserve"> </w:t>
      </w:r>
      <w:r w:rsidR="00C00DFD">
        <w:br/>
      </w:r>
      <w:r>
        <w:t xml:space="preserve">zawartym w załączniku  nr  1  wyszczególnione zostały </w:t>
      </w:r>
      <w:r w:rsidR="008714A8">
        <w:t>rodzaje przesyłek</w:t>
      </w:r>
      <w:r w:rsidR="00E47914">
        <w:t>,</w:t>
      </w:r>
      <w:r>
        <w:t xml:space="preserve"> jakie będą zlecane </w:t>
      </w:r>
      <w:r w:rsidR="00C00DFD">
        <w:br/>
      </w:r>
      <w:r>
        <w:t>Wykonawcy ora</w:t>
      </w:r>
      <w:r w:rsidR="00B158EE">
        <w:t>z orien</w:t>
      </w:r>
      <w:r w:rsidR="00D8025F">
        <w:t>tacyjne  ilości  w okresie 12 miesięcy od daty podpisania umowy.</w:t>
      </w:r>
    </w:p>
    <w:p w:rsidR="00E47914" w:rsidRDefault="00C677E3" w:rsidP="001362FB">
      <w:pPr>
        <w:pStyle w:val="Akapitzlist"/>
        <w:numPr>
          <w:ilvl w:val="0"/>
          <w:numId w:val="9"/>
        </w:numPr>
        <w:spacing w:after="0"/>
        <w:jc w:val="both"/>
      </w:pPr>
      <w:r>
        <w:t xml:space="preserve">Zamawiający przyjął ilość przesyłek każdego rodzaju o analizę własnych potrzeb. Zestawienie </w:t>
      </w:r>
      <w:r w:rsidR="00C00DFD">
        <w:br/>
      </w:r>
      <w:r>
        <w:t xml:space="preserve">zawarte w załączniku nr 1 umożliwia podstawę do wyliczenia ceny. Zamawiający nie jest </w:t>
      </w:r>
      <w:r w:rsidR="00C00DFD">
        <w:br/>
      </w:r>
      <w:r>
        <w:t xml:space="preserve">zobowiązany do zrealizowania w 100% podanych ilości przesyłek. Rodzaje i ilości przesyłek </w:t>
      </w:r>
    </w:p>
    <w:p w:rsidR="001362FB" w:rsidRDefault="00C677E3" w:rsidP="001362FB">
      <w:pPr>
        <w:spacing w:after="0"/>
        <w:ind w:left="360" w:firstLine="345"/>
        <w:jc w:val="both"/>
      </w:pPr>
      <w:r>
        <w:t xml:space="preserve">w ramach świadczonych usług są szacunkowe i będą ulegały zmianie w zależności od potrzeb </w:t>
      </w:r>
      <w:r w:rsidR="00C00DFD">
        <w:br/>
        <w:t xml:space="preserve">      </w:t>
      </w:r>
      <w:r w:rsidR="001362FB">
        <w:tab/>
      </w:r>
      <w:r>
        <w:t xml:space="preserve">Zamawiającego, na co </w:t>
      </w:r>
      <w:r w:rsidR="00E47914">
        <w:t>W</w:t>
      </w:r>
      <w:r>
        <w:t xml:space="preserve">ykonawca wyraża zgodę i nie będzie dochodził roszczeń z tytułu zmian </w:t>
      </w:r>
      <w:r w:rsidR="00C00DFD">
        <w:br/>
        <w:t xml:space="preserve">      </w:t>
      </w:r>
      <w:r w:rsidR="001362FB">
        <w:tab/>
      </w:r>
      <w:r>
        <w:t xml:space="preserve">ilościowych i rodzajowych w trakcie realizacji przedmiotu zamówienia. </w:t>
      </w:r>
    </w:p>
    <w:p w:rsidR="00C00DFD" w:rsidRDefault="00C677E3" w:rsidP="001362FB">
      <w:pPr>
        <w:spacing w:after="0"/>
        <w:ind w:left="360" w:firstLine="345"/>
        <w:jc w:val="both"/>
      </w:pPr>
      <w:r>
        <w:t xml:space="preserve">Faktyczne ilości </w:t>
      </w:r>
      <w:r w:rsidR="00C00DFD">
        <w:t xml:space="preserve"> </w:t>
      </w:r>
      <w:r>
        <w:t xml:space="preserve">realizowanych przesyłek mogą odbiegać od podanych ilości. </w:t>
      </w:r>
    </w:p>
    <w:p w:rsidR="00E47914" w:rsidRDefault="00C00DFD" w:rsidP="001362FB">
      <w:pPr>
        <w:pStyle w:val="Akapitzlist"/>
        <w:numPr>
          <w:ilvl w:val="0"/>
          <w:numId w:val="9"/>
        </w:numPr>
        <w:spacing w:after="0"/>
        <w:jc w:val="both"/>
      </w:pPr>
      <w:r>
        <w:t>Termin wykonania przedmiotu zamówienia 12 miesięcy</w:t>
      </w:r>
      <w:r w:rsidR="00E47914">
        <w:t xml:space="preserve"> od daty podpisania umowy.</w:t>
      </w:r>
    </w:p>
    <w:p w:rsidR="001362FB" w:rsidRDefault="001362FB" w:rsidP="001362FB">
      <w:pPr>
        <w:pStyle w:val="Akapitzlist"/>
        <w:jc w:val="both"/>
      </w:pPr>
    </w:p>
    <w:p w:rsidR="001362FB" w:rsidRDefault="001362FB" w:rsidP="001362FB">
      <w:pPr>
        <w:pStyle w:val="Akapitzlist"/>
      </w:pPr>
    </w:p>
    <w:p w:rsidR="00C677E3" w:rsidRDefault="00E47914" w:rsidP="001362FB">
      <w:pPr>
        <w:ind w:firstLine="360"/>
      </w:pPr>
      <w:r>
        <w:t>Data ………………………  Podpis uprawnionego Wykonawcy ………………………………………</w:t>
      </w:r>
      <w:r w:rsidR="00C00DFD">
        <w:br/>
        <w:t xml:space="preserve">        </w:t>
      </w:r>
    </w:p>
    <w:p w:rsidR="00881A72" w:rsidRDefault="00D27366" w:rsidP="00340B9A">
      <w:r>
        <w:t xml:space="preserve">                                                                                </w:t>
      </w:r>
      <w:r w:rsidR="00881A72">
        <w:t xml:space="preserve">                                                                  </w:t>
      </w:r>
    </w:p>
    <w:p w:rsidR="001A2C6D" w:rsidRDefault="001A2C6D" w:rsidP="001A2C6D"/>
    <w:p w:rsidR="00357A3F" w:rsidRDefault="00357A3F" w:rsidP="00357A3F"/>
    <w:p w:rsidR="00357A3F" w:rsidRDefault="00357A3F" w:rsidP="00357A3F"/>
    <w:sectPr w:rsidR="00357A3F" w:rsidSect="002E03EB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6D94"/>
    <w:multiLevelType w:val="hybridMultilevel"/>
    <w:tmpl w:val="2CC83CD4"/>
    <w:lvl w:ilvl="0" w:tplc="505C290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F143451"/>
    <w:multiLevelType w:val="hybridMultilevel"/>
    <w:tmpl w:val="6378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C62"/>
    <w:multiLevelType w:val="hybridMultilevel"/>
    <w:tmpl w:val="BDCE0D78"/>
    <w:lvl w:ilvl="0" w:tplc="A5A094FA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D575AB7"/>
    <w:multiLevelType w:val="hybridMultilevel"/>
    <w:tmpl w:val="E2628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343E6"/>
    <w:multiLevelType w:val="hybridMultilevel"/>
    <w:tmpl w:val="423EB9B0"/>
    <w:lvl w:ilvl="0" w:tplc="04150017">
      <w:start w:val="1"/>
      <w:numFmt w:val="lowerLetter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" w15:restartNumberingAfterBreak="0">
    <w:nsid w:val="259E49A7"/>
    <w:multiLevelType w:val="hybridMultilevel"/>
    <w:tmpl w:val="91FAB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E6F"/>
    <w:multiLevelType w:val="hybridMultilevel"/>
    <w:tmpl w:val="E6364BCE"/>
    <w:lvl w:ilvl="0" w:tplc="835E42E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1327CD0"/>
    <w:multiLevelType w:val="hybridMultilevel"/>
    <w:tmpl w:val="C420AFD2"/>
    <w:lvl w:ilvl="0" w:tplc="ED80103A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AF766D6"/>
    <w:multiLevelType w:val="hybridMultilevel"/>
    <w:tmpl w:val="CC0A33E8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4425FBB"/>
    <w:multiLevelType w:val="hybridMultilevel"/>
    <w:tmpl w:val="B04254FA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575F208D"/>
    <w:multiLevelType w:val="hybridMultilevel"/>
    <w:tmpl w:val="EC0AE47C"/>
    <w:lvl w:ilvl="0" w:tplc="80A2404A">
      <w:start w:val="1"/>
      <w:numFmt w:val="lowerRoman"/>
      <w:lvlText w:val="%1)"/>
      <w:lvlJc w:val="left"/>
      <w:pPr>
        <w:ind w:left="97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6C7E59C5"/>
    <w:multiLevelType w:val="hybridMultilevel"/>
    <w:tmpl w:val="5B960F78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6FE44D45"/>
    <w:multiLevelType w:val="hybridMultilevel"/>
    <w:tmpl w:val="0CD46F4A"/>
    <w:lvl w:ilvl="0" w:tplc="F4389C7E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 w15:restartNumberingAfterBreak="0">
    <w:nsid w:val="70425223"/>
    <w:multiLevelType w:val="hybridMultilevel"/>
    <w:tmpl w:val="A3C69124"/>
    <w:lvl w:ilvl="0" w:tplc="585C595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603273E"/>
    <w:multiLevelType w:val="hybridMultilevel"/>
    <w:tmpl w:val="593CC9AC"/>
    <w:lvl w:ilvl="0" w:tplc="0938F7E2">
      <w:start w:val="1"/>
      <w:numFmt w:val="lowerRoman"/>
      <w:lvlText w:val="%1)"/>
      <w:lvlJc w:val="left"/>
      <w:pPr>
        <w:ind w:left="11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475832522">
    <w:abstractNumId w:val="14"/>
  </w:num>
  <w:num w:numId="2" w16cid:durableId="955911153">
    <w:abstractNumId w:val="7"/>
  </w:num>
  <w:num w:numId="3" w16cid:durableId="623386384">
    <w:abstractNumId w:val="2"/>
  </w:num>
  <w:num w:numId="4" w16cid:durableId="1084760153">
    <w:abstractNumId w:val="13"/>
  </w:num>
  <w:num w:numId="5" w16cid:durableId="174344533">
    <w:abstractNumId w:val="0"/>
  </w:num>
  <w:num w:numId="6" w16cid:durableId="954336063">
    <w:abstractNumId w:val="6"/>
  </w:num>
  <w:num w:numId="7" w16cid:durableId="2063751431">
    <w:abstractNumId w:val="10"/>
  </w:num>
  <w:num w:numId="8" w16cid:durableId="432628757">
    <w:abstractNumId w:val="12"/>
  </w:num>
  <w:num w:numId="9" w16cid:durableId="1285384829">
    <w:abstractNumId w:val="1"/>
  </w:num>
  <w:num w:numId="10" w16cid:durableId="2114131039">
    <w:abstractNumId w:val="8"/>
  </w:num>
  <w:num w:numId="11" w16cid:durableId="1239944474">
    <w:abstractNumId w:val="9"/>
  </w:num>
  <w:num w:numId="12" w16cid:durableId="2115050311">
    <w:abstractNumId w:val="4"/>
  </w:num>
  <w:num w:numId="13" w16cid:durableId="579027322">
    <w:abstractNumId w:val="5"/>
  </w:num>
  <w:num w:numId="14" w16cid:durableId="335576449">
    <w:abstractNumId w:val="3"/>
  </w:num>
  <w:num w:numId="15" w16cid:durableId="1458248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38"/>
    <w:rsid w:val="00023D4D"/>
    <w:rsid w:val="00026B45"/>
    <w:rsid w:val="00040C6B"/>
    <w:rsid w:val="00042D80"/>
    <w:rsid w:val="000431B2"/>
    <w:rsid w:val="000711F9"/>
    <w:rsid w:val="00072226"/>
    <w:rsid w:val="00092A91"/>
    <w:rsid w:val="0009796B"/>
    <w:rsid w:val="00097FA1"/>
    <w:rsid w:val="000F0DB8"/>
    <w:rsid w:val="001014F8"/>
    <w:rsid w:val="001362FB"/>
    <w:rsid w:val="00141204"/>
    <w:rsid w:val="001A2C6D"/>
    <w:rsid w:val="001E5B48"/>
    <w:rsid w:val="00201300"/>
    <w:rsid w:val="0022304C"/>
    <w:rsid w:val="00226CC0"/>
    <w:rsid w:val="002507D4"/>
    <w:rsid w:val="002772CC"/>
    <w:rsid w:val="00284AFB"/>
    <w:rsid w:val="002A5BC4"/>
    <w:rsid w:val="002C1297"/>
    <w:rsid w:val="002E03EB"/>
    <w:rsid w:val="002E05CC"/>
    <w:rsid w:val="00313F9B"/>
    <w:rsid w:val="00331132"/>
    <w:rsid w:val="00340B9A"/>
    <w:rsid w:val="00354E5C"/>
    <w:rsid w:val="00357A3F"/>
    <w:rsid w:val="0036364D"/>
    <w:rsid w:val="00376E22"/>
    <w:rsid w:val="003954C4"/>
    <w:rsid w:val="003D5CA7"/>
    <w:rsid w:val="00406BC5"/>
    <w:rsid w:val="0044198F"/>
    <w:rsid w:val="004711E1"/>
    <w:rsid w:val="00490685"/>
    <w:rsid w:val="004A342B"/>
    <w:rsid w:val="004B62A6"/>
    <w:rsid w:val="004C3943"/>
    <w:rsid w:val="004E3EEF"/>
    <w:rsid w:val="00514575"/>
    <w:rsid w:val="00522872"/>
    <w:rsid w:val="00577F17"/>
    <w:rsid w:val="005A4280"/>
    <w:rsid w:val="005C116B"/>
    <w:rsid w:val="005C4059"/>
    <w:rsid w:val="005C52A1"/>
    <w:rsid w:val="006100DC"/>
    <w:rsid w:val="00626BCD"/>
    <w:rsid w:val="006459E8"/>
    <w:rsid w:val="006A7B3E"/>
    <w:rsid w:val="006E2FD4"/>
    <w:rsid w:val="007013F9"/>
    <w:rsid w:val="00725644"/>
    <w:rsid w:val="0074160C"/>
    <w:rsid w:val="0077197C"/>
    <w:rsid w:val="00792F63"/>
    <w:rsid w:val="007B0CB6"/>
    <w:rsid w:val="00815C03"/>
    <w:rsid w:val="008213C4"/>
    <w:rsid w:val="008509EC"/>
    <w:rsid w:val="0086381F"/>
    <w:rsid w:val="00865065"/>
    <w:rsid w:val="008714A8"/>
    <w:rsid w:val="00871E1F"/>
    <w:rsid w:val="00881A72"/>
    <w:rsid w:val="008A016C"/>
    <w:rsid w:val="00902515"/>
    <w:rsid w:val="009056CA"/>
    <w:rsid w:val="00916A3C"/>
    <w:rsid w:val="009221B2"/>
    <w:rsid w:val="00925ACC"/>
    <w:rsid w:val="00934151"/>
    <w:rsid w:val="009A1E71"/>
    <w:rsid w:val="009B32C6"/>
    <w:rsid w:val="009F0F42"/>
    <w:rsid w:val="00A025B2"/>
    <w:rsid w:val="00A13196"/>
    <w:rsid w:val="00A206DF"/>
    <w:rsid w:val="00A20824"/>
    <w:rsid w:val="00A20880"/>
    <w:rsid w:val="00A53E9A"/>
    <w:rsid w:val="00A57503"/>
    <w:rsid w:val="00A70F2D"/>
    <w:rsid w:val="00A7633E"/>
    <w:rsid w:val="00A76978"/>
    <w:rsid w:val="00A91DB5"/>
    <w:rsid w:val="00AD28A3"/>
    <w:rsid w:val="00AD6338"/>
    <w:rsid w:val="00B158EE"/>
    <w:rsid w:val="00B55731"/>
    <w:rsid w:val="00B55ACF"/>
    <w:rsid w:val="00B95A5A"/>
    <w:rsid w:val="00BB65AA"/>
    <w:rsid w:val="00BC37C8"/>
    <w:rsid w:val="00BE4FBC"/>
    <w:rsid w:val="00C00DFD"/>
    <w:rsid w:val="00C01DC7"/>
    <w:rsid w:val="00C02608"/>
    <w:rsid w:val="00C3358D"/>
    <w:rsid w:val="00C42886"/>
    <w:rsid w:val="00C677E3"/>
    <w:rsid w:val="00CA6C4B"/>
    <w:rsid w:val="00CB18AA"/>
    <w:rsid w:val="00CC085F"/>
    <w:rsid w:val="00CE05FC"/>
    <w:rsid w:val="00D27366"/>
    <w:rsid w:val="00D8025F"/>
    <w:rsid w:val="00D972DD"/>
    <w:rsid w:val="00DD0592"/>
    <w:rsid w:val="00DD2EF4"/>
    <w:rsid w:val="00DD70B7"/>
    <w:rsid w:val="00E21C4E"/>
    <w:rsid w:val="00E303A9"/>
    <w:rsid w:val="00E412C3"/>
    <w:rsid w:val="00E47914"/>
    <w:rsid w:val="00E52BB4"/>
    <w:rsid w:val="00E76F66"/>
    <w:rsid w:val="00EC08F4"/>
    <w:rsid w:val="00F17702"/>
    <w:rsid w:val="00F33028"/>
    <w:rsid w:val="00F44A03"/>
    <w:rsid w:val="00F66901"/>
    <w:rsid w:val="00F760E9"/>
    <w:rsid w:val="00F9469A"/>
    <w:rsid w:val="00FB7A3A"/>
    <w:rsid w:val="00F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DB81"/>
  <w15:docId w15:val="{E9DB1557-F180-407D-A835-2AA4B8D1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C4E"/>
    <w:pPr>
      <w:ind w:left="720"/>
      <w:contextualSpacing/>
    </w:pPr>
  </w:style>
  <w:style w:type="paragraph" w:styleId="Bezodstpw">
    <w:name w:val="No Spacing"/>
    <w:uiPriority w:val="1"/>
    <w:qFormat/>
    <w:rsid w:val="006459E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oinfo@onkol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882C-A698-41EE-B40A-E820EEA6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Abramowicz</dc:creator>
  <cp:keywords/>
  <dc:description/>
  <cp:lastModifiedBy>Kochańska Beata</cp:lastModifiedBy>
  <cp:revision>6</cp:revision>
  <cp:lastPrinted>2023-05-10T07:21:00Z</cp:lastPrinted>
  <dcterms:created xsi:type="dcterms:W3CDTF">2024-05-17T09:23:00Z</dcterms:created>
  <dcterms:modified xsi:type="dcterms:W3CDTF">2024-05-20T06:56:00Z</dcterms:modified>
</cp:coreProperties>
</file>