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3963F34D" w:rsidR="00193231" w:rsidRPr="00345508" w:rsidRDefault="00481F97" w:rsidP="0034550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 w:rsidRPr="00481F97">
              <w:rPr>
                <w:rFonts w:ascii="Arial" w:hAnsi="Arial" w:cs="Arial"/>
                <w:sz w:val="20"/>
                <w:lang w:eastAsia="en-US"/>
              </w:rPr>
              <w:t>Dostawy produktów farmaceutycznych i tlenu medycznego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5C0" w14:textId="77777777" w:rsidR="00DD50E1" w:rsidRDefault="00DD50E1" w:rsidP="00193B78">
      <w:pPr>
        <w:spacing w:after="0" w:line="240" w:lineRule="auto"/>
      </w:pPr>
      <w:r>
        <w:separator/>
      </w:r>
    </w:p>
  </w:endnote>
  <w:endnote w:type="continuationSeparator" w:id="0">
    <w:p w14:paraId="5812447F" w14:textId="77777777" w:rsidR="00DD50E1" w:rsidRDefault="00DD50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778F" w14:textId="77777777" w:rsidR="00DD50E1" w:rsidRDefault="00DD50E1" w:rsidP="00193B78">
      <w:pPr>
        <w:spacing w:after="0" w:line="240" w:lineRule="auto"/>
      </w:pPr>
      <w:r>
        <w:separator/>
      </w:r>
    </w:p>
  </w:footnote>
  <w:footnote w:type="continuationSeparator" w:id="0">
    <w:p w14:paraId="2A9EEF86" w14:textId="77777777" w:rsidR="00DD50E1" w:rsidRDefault="00DD50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DA6FFB4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13A41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481F97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59E9A0C6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481F97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2092">
    <w:abstractNumId w:val="2"/>
  </w:num>
  <w:num w:numId="2" w16cid:durableId="390155359">
    <w:abstractNumId w:val="1"/>
  </w:num>
  <w:num w:numId="3" w16cid:durableId="23484267">
    <w:abstractNumId w:val="0"/>
  </w:num>
  <w:num w:numId="4" w16cid:durableId="72510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22DAE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81F97"/>
    <w:rsid w:val="004C1DEB"/>
    <w:rsid w:val="004C29AC"/>
    <w:rsid w:val="004E59FA"/>
    <w:rsid w:val="004F7816"/>
    <w:rsid w:val="00505C23"/>
    <w:rsid w:val="005136DA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3A41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359AA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50E1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2021-08-26T09:25:00Z</cp:lastPrinted>
  <dcterms:created xsi:type="dcterms:W3CDTF">2019-10-07T07:44:00Z</dcterms:created>
  <dcterms:modified xsi:type="dcterms:W3CDTF">2022-04-25T12:09:00Z</dcterms:modified>
</cp:coreProperties>
</file>