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B7FD" w14:textId="2AE21B84" w:rsidR="00B451D7" w:rsidRDefault="009E4BCA" w:rsidP="004422E0">
      <w:pPr>
        <w:pStyle w:val="Nagwek1"/>
        <w:spacing w:before="120" w:after="120"/>
      </w:pPr>
      <w:r>
        <w:t xml:space="preserve">Wzór </w:t>
      </w:r>
      <w:r w:rsidR="007E30E6" w:rsidRPr="007E30E6">
        <w:t xml:space="preserve">umowy </w:t>
      </w:r>
      <w:r w:rsidR="001E2EA2">
        <w:t xml:space="preserve">na usługi </w:t>
      </w:r>
      <w:r w:rsidR="00B451D7" w:rsidRPr="002C47F6">
        <w:t>tłumaczeń ustnych i pisemnych</w:t>
      </w:r>
    </w:p>
    <w:p w14:paraId="6C2047B6" w14:textId="77777777" w:rsidR="00BF210B" w:rsidRPr="00BF210B" w:rsidRDefault="00BF210B" w:rsidP="004422E0">
      <w:pPr>
        <w:widowControl w:val="0"/>
        <w:autoSpaceDE w:val="0"/>
        <w:autoSpaceDN w:val="0"/>
        <w:spacing w:before="120" w:after="120" w:line="288" w:lineRule="auto"/>
        <w:ind w:left="41"/>
        <w:jc w:val="center"/>
        <w:rPr>
          <w:rFonts w:asciiTheme="minorHAnsi" w:eastAsia="Carlito" w:hAnsiTheme="minorHAnsi" w:cs="Carlito"/>
          <w:b/>
          <w:bCs/>
          <w:sz w:val="24"/>
          <w:szCs w:val="24"/>
          <w:lang w:eastAsia="en-US"/>
        </w:rPr>
      </w:pPr>
      <w:r w:rsidRPr="00BF210B">
        <w:rPr>
          <w:rFonts w:asciiTheme="minorHAnsi" w:eastAsia="Carlito" w:hAnsiTheme="minorHAnsi" w:cs="Carlito"/>
          <w:b/>
          <w:bCs/>
          <w:sz w:val="24"/>
          <w:szCs w:val="24"/>
          <w:lang w:eastAsia="en-US"/>
        </w:rPr>
        <w:t>UMOWA</w:t>
      </w:r>
      <w:r w:rsidRPr="00BF210B">
        <w:rPr>
          <w:rFonts w:asciiTheme="minorHAnsi" w:eastAsia="Carlito" w:hAnsiTheme="minorHAnsi" w:cs="Carlito"/>
          <w:b/>
          <w:bCs/>
          <w:sz w:val="24"/>
          <w:szCs w:val="24"/>
          <w:vertAlign w:val="superscript"/>
          <w:lang w:eastAsia="en-US"/>
        </w:rPr>
        <w:t>1)</w:t>
      </w:r>
      <w:r w:rsidRPr="00BF210B">
        <w:rPr>
          <w:rFonts w:asciiTheme="minorHAnsi" w:eastAsia="Carlito" w:hAnsiTheme="minorHAnsi" w:cs="Carlito"/>
          <w:b/>
          <w:bCs/>
          <w:sz w:val="24"/>
          <w:szCs w:val="24"/>
          <w:lang w:eastAsia="en-US"/>
        </w:rPr>
        <w:t xml:space="preserve"> nr ……...../.../...</w:t>
      </w:r>
    </w:p>
    <w:p w14:paraId="2D6BF632" w14:textId="77777777" w:rsidR="00BF210B" w:rsidRPr="00BF210B" w:rsidRDefault="00BF210B" w:rsidP="004422E0">
      <w:pPr>
        <w:widowControl w:val="0"/>
        <w:tabs>
          <w:tab w:val="left" w:leader="dot" w:pos="4742"/>
        </w:tabs>
        <w:autoSpaceDE w:val="0"/>
        <w:autoSpaceDN w:val="0"/>
        <w:spacing w:before="120" w:after="120" w:line="288" w:lineRule="auto"/>
        <w:ind w:left="39"/>
        <w:jc w:val="center"/>
        <w:rPr>
          <w:rFonts w:asciiTheme="minorHAnsi" w:eastAsia="Carlito" w:hAnsiTheme="minorHAnsi" w:cs="Carlito"/>
          <w:b/>
          <w:sz w:val="24"/>
          <w:szCs w:val="24"/>
          <w:lang w:eastAsia="en-US"/>
        </w:rPr>
      </w:pPr>
      <w:r w:rsidRPr="00BF210B">
        <w:rPr>
          <w:rFonts w:asciiTheme="minorHAnsi" w:eastAsia="Carlito" w:hAnsiTheme="minorHAnsi" w:cs="Carlito"/>
          <w:b/>
          <w:spacing w:val="-7"/>
          <w:sz w:val="24"/>
          <w:szCs w:val="24"/>
          <w:lang w:eastAsia="en-US"/>
        </w:rPr>
        <w:t xml:space="preserve">zawarta </w:t>
      </w:r>
      <w:r w:rsidRPr="00BF210B">
        <w:rPr>
          <w:rFonts w:asciiTheme="minorHAnsi" w:eastAsia="Carlito" w:hAnsiTheme="minorHAnsi" w:cs="Carlito"/>
          <w:b/>
          <w:sz w:val="24"/>
          <w:szCs w:val="24"/>
          <w:lang w:eastAsia="en-US"/>
        </w:rPr>
        <w:t xml:space="preserve">w </w:t>
      </w:r>
      <w:r w:rsidRPr="00BF210B">
        <w:rPr>
          <w:rFonts w:asciiTheme="minorHAnsi" w:eastAsia="Carlito" w:hAnsiTheme="minorHAnsi" w:cs="Carlito"/>
          <w:b/>
          <w:spacing w:val="-6"/>
          <w:sz w:val="24"/>
          <w:szCs w:val="24"/>
          <w:lang w:eastAsia="en-US"/>
        </w:rPr>
        <w:t>dniu</w:t>
      </w:r>
      <w:r w:rsidRPr="00BF210B">
        <w:rPr>
          <w:rFonts w:asciiTheme="minorHAnsi" w:eastAsia="Carlito" w:hAnsiTheme="minorHAnsi" w:cs="Carlito"/>
          <w:b/>
          <w:spacing w:val="-35"/>
          <w:sz w:val="24"/>
          <w:szCs w:val="24"/>
          <w:lang w:eastAsia="en-US"/>
        </w:rPr>
        <w:t xml:space="preserve"> </w:t>
      </w:r>
      <w:r w:rsidRPr="00BF210B">
        <w:rPr>
          <w:rFonts w:asciiTheme="minorHAnsi" w:eastAsia="Carlito" w:hAnsiTheme="minorHAnsi" w:cs="Carlito"/>
          <w:sz w:val="24"/>
          <w:szCs w:val="24"/>
          <w:lang w:eastAsia="en-US"/>
        </w:rPr>
        <w:t>..........................................</w:t>
      </w:r>
      <w:r w:rsidRPr="00BF210B">
        <w:rPr>
          <w:rFonts w:asciiTheme="minorHAnsi" w:eastAsia="Carlito" w:hAnsiTheme="minorHAnsi" w:cs="Carlito"/>
          <w:spacing w:val="-1"/>
          <w:sz w:val="24"/>
          <w:szCs w:val="24"/>
          <w:lang w:eastAsia="en-US"/>
        </w:rPr>
        <w:t xml:space="preserve"> </w:t>
      </w:r>
      <w:r w:rsidRPr="00BF210B">
        <w:rPr>
          <w:rFonts w:asciiTheme="minorHAnsi" w:eastAsia="Carlito" w:hAnsiTheme="minorHAnsi" w:cs="Carlito"/>
          <w:b/>
          <w:spacing w:val="-5"/>
          <w:sz w:val="24"/>
          <w:szCs w:val="24"/>
          <w:lang w:eastAsia="en-US"/>
        </w:rPr>
        <w:t>20</w:t>
      </w:r>
      <w:r w:rsidRPr="00BF210B">
        <w:rPr>
          <w:rFonts w:asciiTheme="minorHAnsi" w:eastAsia="Carlito" w:hAnsiTheme="minorHAnsi" w:cs="Carlito"/>
          <w:b/>
          <w:spacing w:val="-5"/>
          <w:sz w:val="24"/>
          <w:szCs w:val="24"/>
          <w:lang w:eastAsia="en-US"/>
        </w:rPr>
        <w:tab/>
      </w:r>
      <w:r w:rsidRPr="00BF210B">
        <w:rPr>
          <w:rFonts w:asciiTheme="minorHAnsi" w:eastAsia="Carlito" w:hAnsiTheme="minorHAnsi" w:cs="Carlito"/>
          <w:b/>
          <w:spacing w:val="-4"/>
          <w:sz w:val="24"/>
          <w:szCs w:val="24"/>
          <w:lang w:eastAsia="en-US"/>
        </w:rPr>
        <w:t>r.</w:t>
      </w:r>
    </w:p>
    <w:p w14:paraId="5F16D3B5" w14:textId="77777777" w:rsidR="00BF210B" w:rsidRPr="00BF210B" w:rsidRDefault="00BF210B" w:rsidP="004422E0">
      <w:pPr>
        <w:widowControl w:val="0"/>
        <w:autoSpaceDE w:val="0"/>
        <w:autoSpaceDN w:val="0"/>
        <w:spacing w:before="120" w:after="120" w:line="288" w:lineRule="auto"/>
        <w:ind w:left="119"/>
        <w:rPr>
          <w:rFonts w:asciiTheme="minorHAnsi" w:eastAsia="Carlito" w:hAnsiTheme="minorHAnsi" w:cs="Carlito"/>
          <w:sz w:val="24"/>
          <w:szCs w:val="24"/>
          <w:lang w:eastAsia="en-US"/>
        </w:rPr>
      </w:pPr>
      <w:r w:rsidRPr="00BF210B">
        <w:rPr>
          <w:rFonts w:asciiTheme="minorHAnsi" w:eastAsia="Carlito" w:hAnsiTheme="minorHAnsi" w:cs="Carlito"/>
          <w:sz w:val="24"/>
          <w:szCs w:val="24"/>
          <w:lang w:eastAsia="en-US"/>
        </w:rPr>
        <w:t>pomiędzy:</w:t>
      </w:r>
    </w:p>
    <w:p w14:paraId="09C4A2B2" w14:textId="77777777" w:rsidR="00BF210B" w:rsidRPr="00BF210B" w:rsidRDefault="00BF210B" w:rsidP="004422E0">
      <w:pPr>
        <w:widowControl w:val="0"/>
        <w:autoSpaceDE w:val="0"/>
        <w:autoSpaceDN w:val="0"/>
        <w:spacing w:before="120" w:after="120" w:line="288" w:lineRule="auto"/>
        <w:ind w:left="117"/>
        <w:rPr>
          <w:rFonts w:asciiTheme="minorHAnsi" w:eastAsia="Carlito" w:hAnsiTheme="minorHAnsi" w:cs="Carlito"/>
          <w:sz w:val="24"/>
          <w:szCs w:val="24"/>
          <w:lang w:eastAsia="en-US"/>
        </w:rPr>
      </w:pPr>
      <w:r w:rsidRPr="00BF210B">
        <w:rPr>
          <w:rFonts w:asciiTheme="minorHAnsi" w:eastAsia="Carlito" w:hAnsiTheme="minorHAnsi" w:cs="Carlito"/>
          <w:sz w:val="24"/>
          <w:szCs w:val="24"/>
          <w:lang w:eastAsia="en-US"/>
        </w:rPr>
        <w:t>Państwowym Funduszem Rehabilitacji Osób Niepełnosprawnych</w:t>
      </w:r>
    </w:p>
    <w:p w14:paraId="57A23545" w14:textId="77777777" w:rsidR="00BF210B" w:rsidRPr="00BF210B" w:rsidRDefault="00BF210B" w:rsidP="004422E0">
      <w:pPr>
        <w:widowControl w:val="0"/>
        <w:autoSpaceDE w:val="0"/>
        <w:autoSpaceDN w:val="0"/>
        <w:spacing w:before="120" w:after="120" w:line="288" w:lineRule="auto"/>
        <w:ind w:left="117"/>
        <w:rPr>
          <w:rFonts w:asciiTheme="minorHAnsi" w:eastAsia="Carlito" w:hAnsiTheme="minorHAnsi" w:cs="Carlito"/>
          <w:sz w:val="24"/>
          <w:szCs w:val="24"/>
          <w:lang w:eastAsia="en-US"/>
        </w:rPr>
      </w:pPr>
      <w:r w:rsidRPr="00BF210B">
        <w:rPr>
          <w:rFonts w:asciiTheme="minorHAnsi" w:eastAsia="Carlito" w:hAnsiTheme="minorHAnsi" w:cs="Carlito"/>
          <w:sz w:val="24"/>
          <w:szCs w:val="24"/>
          <w:lang w:eastAsia="en-US"/>
        </w:rPr>
        <w:t xml:space="preserve">z </w:t>
      </w:r>
      <w:r w:rsidRPr="00BF210B">
        <w:rPr>
          <w:rFonts w:asciiTheme="minorHAnsi" w:eastAsia="Carlito" w:hAnsiTheme="minorHAnsi" w:cs="Carlito"/>
          <w:spacing w:val="-7"/>
          <w:sz w:val="24"/>
          <w:szCs w:val="24"/>
          <w:lang w:eastAsia="en-US"/>
        </w:rPr>
        <w:t xml:space="preserve">siedzibą </w:t>
      </w:r>
      <w:r w:rsidRPr="00BF210B">
        <w:rPr>
          <w:rFonts w:asciiTheme="minorHAnsi" w:eastAsia="Carlito" w:hAnsiTheme="minorHAnsi" w:cs="Carlito"/>
          <w:sz w:val="24"/>
          <w:szCs w:val="24"/>
          <w:lang w:eastAsia="en-US"/>
        </w:rPr>
        <w:t xml:space="preserve">w </w:t>
      </w:r>
      <w:r w:rsidRPr="00BF210B">
        <w:rPr>
          <w:rFonts w:asciiTheme="minorHAnsi" w:eastAsia="Carlito" w:hAnsiTheme="minorHAnsi" w:cs="Carlito"/>
          <w:spacing w:val="-7"/>
          <w:sz w:val="24"/>
          <w:szCs w:val="24"/>
          <w:lang w:eastAsia="en-US"/>
        </w:rPr>
        <w:t xml:space="preserve">................................................... </w:t>
      </w:r>
      <w:r w:rsidRPr="00BF210B">
        <w:rPr>
          <w:rFonts w:asciiTheme="minorHAnsi" w:eastAsia="Carlito" w:hAnsiTheme="minorHAnsi" w:cs="Carlito"/>
          <w:sz w:val="24"/>
          <w:szCs w:val="24"/>
          <w:lang w:eastAsia="en-US"/>
        </w:rPr>
        <w:t xml:space="preserve">przy </w:t>
      </w:r>
      <w:r w:rsidRPr="00BF210B">
        <w:rPr>
          <w:rFonts w:asciiTheme="minorHAnsi" w:eastAsia="Carlito" w:hAnsiTheme="minorHAnsi" w:cs="Carlito"/>
          <w:spacing w:val="-3"/>
          <w:sz w:val="24"/>
          <w:szCs w:val="24"/>
          <w:lang w:eastAsia="en-US"/>
        </w:rPr>
        <w:t>ul.....................................................................................</w:t>
      </w:r>
    </w:p>
    <w:p w14:paraId="04E27129" w14:textId="77777777" w:rsidR="00BF210B" w:rsidRPr="00BF210B" w:rsidRDefault="00BF210B" w:rsidP="004422E0">
      <w:pPr>
        <w:widowControl w:val="0"/>
        <w:autoSpaceDE w:val="0"/>
        <w:autoSpaceDN w:val="0"/>
        <w:spacing w:before="120" w:after="120" w:line="288" w:lineRule="auto"/>
        <w:ind w:left="117"/>
        <w:rPr>
          <w:rFonts w:asciiTheme="minorHAnsi" w:eastAsia="Carlito" w:hAnsiTheme="minorHAnsi" w:cs="Carlito"/>
          <w:sz w:val="24"/>
          <w:szCs w:val="24"/>
          <w:lang w:eastAsia="en-US"/>
        </w:rPr>
      </w:pPr>
      <w:r w:rsidRPr="00BF210B">
        <w:rPr>
          <w:rFonts w:asciiTheme="minorHAnsi" w:eastAsia="Carlito" w:hAnsiTheme="minorHAnsi" w:cs="Carlito"/>
          <w:sz w:val="24"/>
          <w:szCs w:val="24"/>
          <w:lang w:eastAsia="en-US"/>
        </w:rPr>
        <w:t>reprezentowanym przez:</w:t>
      </w:r>
    </w:p>
    <w:p w14:paraId="7E1BE43E" w14:textId="77777777" w:rsidR="00BF210B" w:rsidRPr="00BF210B" w:rsidRDefault="00BF210B" w:rsidP="004422E0">
      <w:pPr>
        <w:widowControl w:val="0"/>
        <w:autoSpaceDE w:val="0"/>
        <w:autoSpaceDN w:val="0"/>
        <w:spacing w:before="120" w:after="120" w:line="288" w:lineRule="auto"/>
        <w:ind w:left="132"/>
        <w:rPr>
          <w:rFonts w:asciiTheme="minorHAnsi" w:eastAsia="Carlito" w:hAnsiTheme="minorHAnsi" w:cs="Carlito"/>
          <w:sz w:val="24"/>
          <w:szCs w:val="24"/>
          <w:lang w:eastAsia="en-US"/>
        </w:rPr>
      </w:pPr>
      <w:r w:rsidRPr="00BF210B">
        <w:rPr>
          <w:rFonts w:asciiTheme="minorHAnsi" w:eastAsia="Carlito" w:hAnsiTheme="minorHAnsi" w:cs="Carlito"/>
          <w:sz w:val="24"/>
          <w:szCs w:val="24"/>
          <w:lang w:eastAsia="en-US"/>
        </w:rPr>
        <w:t>1.</w:t>
      </w:r>
      <w:r w:rsidRPr="00BF210B">
        <w:rPr>
          <w:rFonts w:asciiTheme="minorHAnsi" w:eastAsia="Carlito" w:hAnsiTheme="minorHAnsi" w:cs="Carlito"/>
          <w:spacing w:val="3"/>
          <w:sz w:val="24"/>
          <w:szCs w:val="24"/>
          <w:lang w:eastAsia="en-US"/>
        </w:rPr>
        <w:t xml:space="preserve"> </w:t>
      </w:r>
      <w:r w:rsidRPr="00BF210B">
        <w:rPr>
          <w:rFonts w:asciiTheme="minorHAnsi" w:eastAsia="Carlito" w:hAnsiTheme="minorHAnsi" w:cs="Carlito"/>
          <w:sz w:val="24"/>
          <w:szCs w:val="24"/>
          <w:lang w:eastAsia="en-US"/>
        </w:rPr>
        <w:t>..............................................................................................................................................</w:t>
      </w:r>
    </w:p>
    <w:p w14:paraId="0F102120" w14:textId="77777777" w:rsidR="00BF210B" w:rsidRPr="00BF210B" w:rsidRDefault="00BF210B" w:rsidP="004422E0">
      <w:pPr>
        <w:widowControl w:val="0"/>
        <w:autoSpaceDE w:val="0"/>
        <w:autoSpaceDN w:val="0"/>
        <w:spacing w:before="120" w:after="120" w:line="288" w:lineRule="auto"/>
        <w:ind w:left="132"/>
        <w:rPr>
          <w:rFonts w:asciiTheme="minorHAnsi" w:eastAsia="Carlito" w:hAnsiTheme="minorHAnsi" w:cs="Carlito"/>
          <w:sz w:val="24"/>
          <w:szCs w:val="24"/>
          <w:lang w:eastAsia="en-US"/>
        </w:rPr>
      </w:pPr>
      <w:r w:rsidRPr="00BF210B">
        <w:rPr>
          <w:rFonts w:asciiTheme="minorHAnsi" w:eastAsia="Carlito" w:hAnsiTheme="minorHAnsi" w:cs="Carlito"/>
          <w:sz w:val="24"/>
          <w:szCs w:val="24"/>
          <w:lang w:eastAsia="en-US"/>
        </w:rPr>
        <w:t>2.</w:t>
      </w:r>
      <w:r w:rsidRPr="00BF210B">
        <w:rPr>
          <w:rFonts w:asciiTheme="minorHAnsi" w:eastAsia="Carlito" w:hAnsiTheme="minorHAnsi" w:cs="Carlito"/>
          <w:spacing w:val="2"/>
          <w:sz w:val="24"/>
          <w:szCs w:val="24"/>
          <w:lang w:eastAsia="en-US"/>
        </w:rPr>
        <w:t xml:space="preserve"> </w:t>
      </w:r>
      <w:r w:rsidRPr="00BF210B">
        <w:rPr>
          <w:rFonts w:asciiTheme="minorHAnsi" w:eastAsia="Carlito" w:hAnsiTheme="minorHAnsi" w:cs="Carlito"/>
          <w:sz w:val="24"/>
          <w:szCs w:val="24"/>
          <w:lang w:eastAsia="en-US"/>
        </w:rPr>
        <w:t>..............................................................................................................................................</w:t>
      </w:r>
    </w:p>
    <w:p w14:paraId="78D3932D" w14:textId="77777777" w:rsidR="00BF210B" w:rsidRPr="00BF210B" w:rsidRDefault="00BF210B" w:rsidP="004422E0">
      <w:pPr>
        <w:widowControl w:val="0"/>
        <w:autoSpaceDE w:val="0"/>
        <w:autoSpaceDN w:val="0"/>
        <w:spacing w:before="120" w:after="120" w:line="288" w:lineRule="auto"/>
        <w:ind w:left="170"/>
        <w:rPr>
          <w:rFonts w:asciiTheme="minorHAnsi" w:eastAsia="Carlito" w:hAnsiTheme="minorHAnsi" w:cs="Carlito"/>
          <w:sz w:val="24"/>
          <w:szCs w:val="24"/>
          <w:lang w:eastAsia="en-US"/>
        </w:rPr>
      </w:pPr>
      <w:r w:rsidRPr="00BF210B">
        <w:rPr>
          <w:rFonts w:asciiTheme="minorHAnsi" w:eastAsia="Carlito" w:hAnsiTheme="minorHAnsi" w:cs="Carlito"/>
          <w:sz w:val="24"/>
          <w:szCs w:val="24"/>
          <w:lang w:eastAsia="en-US"/>
        </w:rPr>
        <w:t>zwanym dalej „</w:t>
      </w:r>
      <w:r w:rsidRPr="00BF210B">
        <w:rPr>
          <w:rFonts w:asciiTheme="minorHAnsi" w:eastAsia="Carlito" w:hAnsiTheme="minorHAnsi" w:cs="Carlito"/>
          <w:b/>
          <w:sz w:val="24"/>
          <w:szCs w:val="24"/>
          <w:lang w:eastAsia="en-US"/>
        </w:rPr>
        <w:t>Zamawiającym</w:t>
      </w:r>
      <w:r w:rsidRPr="00BF210B">
        <w:rPr>
          <w:rFonts w:asciiTheme="minorHAnsi" w:eastAsia="Carlito" w:hAnsiTheme="minorHAnsi" w:cs="Carlito"/>
          <w:sz w:val="24"/>
          <w:szCs w:val="24"/>
          <w:lang w:eastAsia="en-US"/>
        </w:rPr>
        <w:t>”</w:t>
      </w:r>
    </w:p>
    <w:p w14:paraId="67C21B48" w14:textId="77777777" w:rsidR="00BF210B" w:rsidRPr="00BF210B" w:rsidRDefault="00BF210B" w:rsidP="004422E0">
      <w:pPr>
        <w:widowControl w:val="0"/>
        <w:autoSpaceDE w:val="0"/>
        <w:autoSpaceDN w:val="0"/>
        <w:spacing w:before="120" w:after="120" w:line="288" w:lineRule="auto"/>
        <w:ind w:left="112"/>
        <w:rPr>
          <w:rFonts w:asciiTheme="minorHAnsi" w:eastAsia="Carlito" w:hAnsiTheme="minorHAnsi" w:cs="Carlito"/>
          <w:sz w:val="24"/>
          <w:szCs w:val="24"/>
          <w:lang w:eastAsia="en-US"/>
        </w:rPr>
      </w:pPr>
      <w:r w:rsidRPr="00BF210B">
        <w:rPr>
          <w:rFonts w:asciiTheme="minorHAnsi" w:eastAsia="Carlito" w:hAnsiTheme="minorHAnsi" w:cs="Carlito"/>
          <w:sz w:val="24"/>
          <w:szCs w:val="24"/>
          <w:lang w:eastAsia="en-US"/>
        </w:rPr>
        <w:t>a</w:t>
      </w:r>
    </w:p>
    <w:p w14:paraId="1C9D95C4" w14:textId="77777777" w:rsidR="00BF210B" w:rsidRPr="00BF210B" w:rsidRDefault="00BF210B" w:rsidP="004422E0">
      <w:pPr>
        <w:widowControl w:val="0"/>
        <w:autoSpaceDE w:val="0"/>
        <w:autoSpaceDN w:val="0"/>
        <w:spacing w:before="120" w:after="120" w:line="288" w:lineRule="auto"/>
        <w:ind w:left="112"/>
        <w:rPr>
          <w:rFonts w:asciiTheme="minorHAnsi" w:eastAsia="Carlito" w:hAnsiTheme="minorHAnsi" w:cs="Carlito"/>
          <w:sz w:val="24"/>
          <w:szCs w:val="24"/>
          <w:lang w:eastAsia="en-US"/>
        </w:rPr>
      </w:pPr>
      <w:r w:rsidRPr="00BF210B">
        <w:rPr>
          <w:rFonts w:asciiTheme="minorHAnsi" w:eastAsia="Carlito" w:hAnsiTheme="minorHAnsi" w:cs="Carlito"/>
          <w:sz w:val="24"/>
          <w:szCs w:val="24"/>
          <w:lang w:eastAsia="en-US"/>
        </w:rPr>
        <w:t>...................................................................................................................................................</w:t>
      </w:r>
    </w:p>
    <w:p w14:paraId="6487364D" w14:textId="77777777" w:rsidR="00BF210B" w:rsidRPr="00BF210B" w:rsidRDefault="00BF210B" w:rsidP="004422E0">
      <w:pPr>
        <w:widowControl w:val="0"/>
        <w:autoSpaceDE w:val="0"/>
        <w:autoSpaceDN w:val="0"/>
        <w:spacing w:before="120" w:after="120" w:line="288" w:lineRule="auto"/>
        <w:ind w:left="112"/>
        <w:rPr>
          <w:rFonts w:asciiTheme="minorHAnsi" w:eastAsia="Carlito" w:hAnsiTheme="minorHAnsi" w:cs="Carlito"/>
          <w:b/>
          <w:sz w:val="24"/>
          <w:szCs w:val="24"/>
          <w:lang w:eastAsia="en-US"/>
        </w:rPr>
      </w:pPr>
      <w:r w:rsidRPr="00BF210B">
        <w:rPr>
          <w:rFonts w:asciiTheme="minorHAnsi" w:eastAsia="Carlito" w:hAnsiTheme="minorHAnsi" w:cs="Carlito"/>
          <w:sz w:val="24"/>
          <w:szCs w:val="24"/>
          <w:lang w:eastAsia="en-US"/>
        </w:rPr>
        <w:t xml:space="preserve">zwanym dalej </w:t>
      </w:r>
      <w:r w:rsidRPr="00BF210B">
        <w:rPr>
          <w:rFonts w:asciiTheme="minorHAnsi" w:eastAsia="Carlito" w:hAnsiTheme="minorHAnsi" w:cs="Carlito"/>
          <w:b/>
          <w:sz w:val="24"/>
          <w:szCs w:val="24"/>
          <w:lang w:eastAsia="en-US"/>
        </w:rPr>
        <w:t>„Wykonawcą”</w:t>
      </w:r>
    </w:p>
    <w:p w14:paraId="323B075C" w14:textId="77777777" w:rsidR="00BF210B" w:rsidRPr="00BF210B" w:rsidRDefault="00BF210B" w:rsidP="004422E0">
      <w:pPr>
        <w:widowControl w:val="0"/>
        <w:autoSpaceDE w:val="0"/>
        <w:autoSpaceDN w:val="0"/>
        <w:spacing w:before="120" w:after="120" w:line="288" w:lineRule="auto"/>
        <w:rPr>
          <w:rFonts w:asciiTheme="minorHAnsi" w:eastAsia="Carlito" w:hAnsiTheme="minorHAnsi" w:cs="Carlito"/>
          <w:b/>
          <w:sz w:val="24"/>
          <w:szCs w:val="24"/>
          <w:lang w:eastAsia="en-US"/>
        </w:rPr>
      </w:pPr>
    </w:p>
    <w:p w14:paraId="1D9610AB" w14:textId="77777777" w:rsidR="00BF210B" w:rsidRPr="00BF210B" w:rsidRDefault="00BF210B" w:rsidP="004422E0">
      <w:pPr>
        <w:widowControl w:val="0"/>
        <w:autoSpaceDE w:val="0"/>
        <w:autoSpaceDN w:val="0"/>
        <w:spacing w:before="120" w:after="120" w:line="288" w:lineRule="auto"/>
        <w:ind w:left="112"/>
        <w:rPr>
          <w:rFonts w:asciiTheme="minorHAnsi" w:eastAsia="Carlito" w:hAnsiTheme="minorHAnsi" w:cs="Carlito"/>
          <w:sz w:val="24"/>
          <w:szCs w:val="24"/>
          <w:lang w:eastAsia="en-US"/>
        </w:rPr>
      </w:pPr>
      <w:r w:rsidRPr="00BF210B">
        <w:rPr>
          <w:rFonts w:asciiTheme="minorHAnsi" w:eastAsia="Carlito" w:hAnsiTheme="minorHAnsi" w:cs="Carlito"/>
          <w:sz w:val="24"/>
          <w:szCs w:val="24"/>
          <w:lang w:eastAsia="en-US"/>
        </w:rPr>
        <w:t xml:space="preserve">o następującej treści: </w:t>
      </w:r>
    </w:p>
    <w:p w14:paraId="1D3DF3AB" w14:textId="49CB72D3" w:rsidR="00BF210B" w:rsidRPr="00BF210B" w:rsidRDefault="00F3096B" w:rsidP="004422E0">
      <w:pPr>
        <w:autoSpaceDE w:val="0"/>
        <w:autoSpaceDN w:val="0"/>
        <w:adjustRightInd w:val="0"/>
        <w:spacing w:before="120" w:after="120" w:line="288" w:lineRule="auto"/>
        <w:jc w:val="center"/>
        <w:rPr>
          <w:rFonts w:asciiTheme="minorHAnsi" w:eastAsiaTheme="minorHAnsi" w:hAnsiTheme="minorHAnsi"/>
          <w:color w:val="000000"/>
          <w:sz w:val="24"/>
          <w:szCs w:val="24"/>
          <w:lang w:eastAsia="en-US"/>
        </w:rPr>
      </w:pPr>
      <w:r>
        <w:rPr>
          <w:rFonts w:asciiTheme="minorHAnsi" w:eastAsiaTheme="minorHAnsi" w:hAnsiTheme="minorHAnsi"/>
          <w:b/>
          <w:bCs/>
          <w:color w:val="000000"/>
          <w:sz w:val="24"/>
          <w:szCs w:val="24"/>
          <w:lang w:eastAsia="en-US"/>
        </w:rPr>
        <w:t>Paragraf</w:t>
      </w:r>
      <w:r w:rsidR="00BF210B" w:rsidRPr="00BF210B">
        <w:rPr>
          <w:rFonts w:asciiTheme="minorHAnsi" w:eastAsiaTheme="minorHAnsi" w:hAnsiTheme="minorHAnsi"/>
          <w:b/>
          <w:bCs/>
          <w:color w:val="000000"/>
          <w:sz w:val="24"/>
          <w:szCs w:val="24"/>
          <w:lang w:eastAsia="en-US"/>
        </w:rPr>
        <w:t xml:space="preserve"> 1</w:t>
      </w:r>
    </w:p>
    <w:p w14:paraId="6CB9BAD0" w14:textId="0655C843" w:rsidR="00BF210B" w:rsidRPr="00BF210B" w:rsidRDefault="00BF210B" w:rsidP="004422E0">
      <w:pPr>
        <w:widowControl w:val="0"/>
        <w:numPr>
          <w:ilvl w:val="0"/>
          <w:numId w:val="3"/>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Przedmiot umowy jest współfinansowany ze środków </w:t>
      </w:r>
      <w:r w:rsidR="0051616A">
        <w:rPr>
          <w:rFonts w:asciiTheme="minorHAnsi" w:eastAsiaTheme="minorHAnsi" w:hAnsiTheme="minorHAnsi"/>
          <w:color w:val="000000"/>
          <w:sz w:val="24"/>
          <w:szCs w:val="24"/>
          <w:lang w:eastAsia="en-US"/>
        </w:rPr>
        <w:t>Programu Operacyjnego Wiedza Edukacja Rozwój, Działanie 4.3.</w:t>
      </w:r>
      <w:r w:rsidR="0051616A" w:rsidRPr="00BF210B">
        <w:rPr>
          <w:rFonts w:asciiTheme="minorHAnsi" w:eastAsiaTheme="minorHAnsi" w:hAnsiTheme="minorHAnsi"/>
          <w:color w:val="000000"/>
          <w:sz w:val="24"/>
          <w:szCs w:val="24"/>
          <w:lang w:eastAsia="en-US"/>
        </w:rPr>
        <w:t xml:space="preserve"> </w:t>
      </w:r>
    </w:p>
    <w:p w14:paraId="2C40B9A5" w14:textId="6CB92446" w:rsidR="00BF210B" w:rsidRPr="00BF210B" w:rsidRDefault="00BF210B" w:rsidP="004422E0">
      <w:pPr>
        <w:widowControl w:val="0"/>
        <w:numPr>
          <w:ilvl w:val="0"/>
          <w:numId w:val="3"/>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Zamawiający zamawia, a Wykonawca zobowiązuje się do świadczenia usług tłumaczenia pisemnego oraz ustnego</w:t>
      </w:r>
      <w:r w:rsidR="0051616A">
        <w:rPr>
          <w:rFonts w:asciiTheme="minorHAnsi" w:eastAsiaTheme="minorHAnsi" w:hAnsiTheme="minorHAnsi"/>
          <w:color w:val="000000"/>
          <w:sz w:val="24"/>
          <w:szCs w:val="24"/>
          <w:lang w:eastAsia="en-US"/>
        </w:rPr>
        <w:t xml:space="preserve"> w ramach realizowanych projektów unijnych</w:t>
      </w:r>
      <w:r w:rsidRPr="00BF210B">
        <w:rPr>
          <w:rFonts w:asciiTheme="minorHAnsi" w:eastAsiaTheme="minorHAnsi" w:hAnsiTheme="minorHAnsi"/>
          <w:color w:val="000000"/>
          <w:sz w:val="24"/>
          <w:szCs w:val="24"/>
          <w:lang w:eastAsia="en-US"/>
        </w:rPr>
        <w:t>.</w:t>
      </w:r>
    </w:p>
    <w:p w14:paraId="4A1EC0FD" w14:textId="77777777" w:rsidR="00BF210B" w:rsidRPr="00BF210B" w:rsidRDefault="00BF210B" w:rsidP="004422E0">
      <w:pPr>
        <w:widowControl w:val="0"/>
        <w:numPr>
          <w:ilvl w:val="0"/>
          <w:numId w:val="3"/>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Szczegółowy zakres rzeczowy przedmiotu umowy określa załącznik nr 1 do umowy. </w:t>
      </w:r>
    </w:p>
    <w:p w14:paraId="2AD8D547" w14:textId="4782DFE4" w:rsidR="00BF210B" w:rsidRPr="00BF210B" w:rsidRDefault="00F3096B" w:rsidP="004422E0">
      <w:pPr>
        <w:autoSpaceDE w:val="0"/>
        <w:autoSpaceDN w:val="0"/>
        <w:adjustRightInd w:val="0"/>
        <w:spacing w:before="120" w:after="120" w:line="288" w:lineRule="auto"/>
        <w:jc w:val="center"/>
        <w:rPr>
          <w:rFonts w:asciiTheme="minorHAnsi" w:eastAsiaTheme="minorHAnsi" w:hAnsiTheme="minorHAnsi"/>
          <w:color w:val="000000"/>
          <w:sz w:val="24"/>
          <w:szCs w:val="24"/>
          <w:lang w:eastAsia="en-US"/>
        </w:rPr>
      </w:pPr>
      <w:r>
        <w:rPr>
          <w:rFonts w:asciiTheme="minorHAnsi" w:eastAsiaTheme="minorHAnsi" w:hAnsiTheme="minorHAnsi"/>
          <w:b/>
          <w:bCs/>
          <w:color w:val="000000"/>
          <w:sz w:val="24"/>
          <w:szCs w:val="24"/>
          <w:lang w:eastAsia="en-US"/>
        </w:rPr>
        <w:t>Paragraf</w:t>
      </w:r>
      <w:r w:rsidR="00BF210B" w:rsidRPr="00BF210B">
        <w:rPr>
          <w:rFonts w:asciiTheme="minorHAnsi" w:eastAsiaTheme="minorHAnsi" w:hAnsiTheme="minorHAnsi"/>
          <w:b/>
          <w:bCs/>
          <w:color w:val="000000"/>
          <w:sz w:val="24"/>
          <w:szCs w:val="24"/>
          <w:lang w:eastAsia="en-US"/>
        </w:rPr>
        <w:t xml:space="preserve"> 2</w:t>
      </w:r>
    </w:p>
    <w:p w14:paraId="5B7AD26B" w14:textId="3F466AB9" w:rsidR="00BF210B" w:rsidRPr="00BF210B" w:rsidRDefault="00BF210B" w:rsidP="004422E0">
      <w:pPr>
        <w:widowControl w:val="0"/>
        <w:numPr>
          <w:ilvl w:val="0"/>
          <w:numId w:val="4"/>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Wykonawca zobowiązuje się do świadczenia przedmiotowych usług w okresie </w:t>
      </w:r>
      <w:r w:rsidR="0051616A" w:rsidRPr="00BF210B">
        <w:rPr>
          <w:rFonts w:asciiTheme="minorHAnsi" w:eastAsiaTheme="minorHAnsi" w:hAnsiTheme="minorHAnsi"/>
          <w:color w:val="000000"/>
          <w:sz w:val="24"/>
          <w:szCs w:val="24"/>
          <w:lang w:eastAsia="en-US"/>
        </w:rPr>
        <w:t>2</w:t>
      </w:r>
      <w:r w:rsidR="009E4BCA">
        <w:rPr>
          <w:rFonts w:asciiTheme="minorHAnsi" w:eastAsiaTheme="minorHAnsi" w:hAnsiTheme="minorHAnsi"/>
          <w:color w:val="000000"/>
          <w:sz w:val="24"/>
          <w:szCs w:val="24"/>
          <w:lang w:eastAsia="en-US"/>
        </w:rPr>
        <w:t>6</w:t>
      </w:r>
      <w:r w:rsidR="0051616A" w:rsidRPr="00BF210B">
        <w:rPr>
          <w:rFonts w:asciiTheme="minorHAnsi" w:eastAsiaTheme="minorHAnsi" w:hAnsiTheme="minorHAnsi"/>
          <w:color w:val="000000"/>
          <w:sz w:val="24"/>
          <w:szCs w:val="24"/>
          <w:lang w:eastAsia="en-US"/>
        </w:rPr>
        <w:t xml:space="preserve"> </w:t>
      </w:r>
      <w:r w:rsidRPr="00BF210B">
        <w:rPr>
          <w:rFonts w:asciiTheme="minorHAnsi" w:eastAsiaTheme="minorHAnsi" w:hAnsiTheme="minorHAnsi"/>
          <w:color w:val="000000"/>
          <w:sz w:val="24"/>
          <w:szCs w:val="24"/>
          <w:lang w:eastAsia="en-US"/>
        </w:rPr>
        <w:t xml:space="preserve">miesięcy od dnia podpisania umowy lub do wyczerpania środków finansowych przeznaczonych na wykonanie umowy, w zależności od tego, które ze zdarzeń wystąpi pierwsze. </w:t>
      </w:r>
    </w:p>
    <w:p w14:paraId="11E7339B" w14:textId="77777777" w:rsidR="00BF210B" w:rsidRPr="00BF210B" w:rsidRDefault="00BF210B" w:rsidP="004422E0">
      <w:pPr>
        <w:widowControl w:val="0"/>
        <w:numPr>
          <w:ilvl w:val="0"/>
          <w:numId w:val="4"/>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Umowa będzie realizowana sukcesywnie, zgodnie z zamówieniami składanymi drogą elektroniczną przez ………….. lub inne osoby wyznaczone ……………… do kontaktów z Wykonawcą. </w:t>
      </w:r>
    </w:p>
    <w:p w14:paraId="6DB387E3" w14:textId="77777777" w:rsidR="00BF210B" w:rsidRPr="00BF210B" w:rsidRDefault="00BF210B" w:rsidP="004422E0">
      <w:pPr>
        <w:widowControl w:val="0"/>
        <w:numPr>
          <w:ilvl w:val="0"/>
          <w:numId w:val="4"/>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lastRenderedPageBreak/>
        <w:t xml:space="preserve">Zasady realizacji zamówień: </w:t>
      </w:r>
    </w:p>
    <w:p w14:paraId="1B7113B7" w14:textId="11E9A9E5" w:rsidR="00BF210B" w:rsidRPr="007E2202" w:rsidRDefault="00BF210B" w:rsidP="004422E0">
      <w:pPr>
        <w:pStyle w:val="Akapitzlist"/>
        <w:numPr>
          <w:ilvl w:val="0"/>
          <w:numId w:val="45"/>
        </w:numPr>
        <w:autoSpaceDE w:val="0"/>
        <w:autoSpaceDN w:val="0"/>
        <w:adjustRightInd w:val="0"/>
        <w:spacing w:before="120" w:after="120" w:line="288" w:lineRule="auto"/>
        <w:contextualSpacing w:val="0"/>
        <w:rPr>
          <w:rFonts w:asciiTheme="minorHAnsi" w:eastAsiaTheme="minorHAnsi" w:hAnsiTheme="minorHAnsi"/>
          <w:color w:val="000000"/>
          <w:sz w:val="24"/>
          <w:szCs w:val="24"/>
          <w:lang w:eastAsia="en-US"/>
        </w:rPr>
      </w:pPr>
      <w:r w:rsidRPr="007E2202">
        <w:rPr>
          <w:rFonts w:asciiTheme="minorHAnsi" w:eastAsiaTheme="minorHAnsi" w:hAnsiTheme="minorHAnsi"/>
          <w:color w:val="000000"/>
          <w:sz w:val="24"/>
          <w:szCs w:val="24"/>
          <w:lang w:eastAsia="en-US"/>
        </w:rPr>
        <w:t xml:space="preserve">Po otrzymaniu pisemnego zamówienia (e-mail) Wykonawca ma obowiązek: </w:t>
      </w:r>
    </w:p>
    <w:p w14:paraId="7801A2B0" w14:textId="6CC65D71" w:rsidR="00F3096B" w:rsidRDefault="00BF210B" w:rsidP="004422E0">
      <w:pPr>
        <w:pStyle w:val="Akapitzlist"/>
        <w:numPr>
          <w:ilvl w:val="0"/>
          <w:numId w:val="43"/>
        </w:numPr>
        <w:autoSpaceDE w:val="0"/>
        <w:autoSpaceDN w:val="0"/>
        <w:adjustRightInd w:val="0"/>
        <w:spacing w:before="120" w:after="120" w:line="288" w:lineRule="auto"/>
        <w:ind w:left="1134"/>
        <w:contextualSpacing w:val="0"/>
        <w:rPr>
          <w:rFonts w:asciiTheme="minorHAnsi" w:eastAsiaTheme="minorHAnsi" w:hAnsiTheme="minorHAnsi"/>
          <w:color w:val="000000"/>
          <w:sz w:val="24"/>
          <w:szCs w:val="24"/>
          <w:lang w:eastAsia="en-US"/>
        </w:rPr>
      </w:pPr>
      <w:r w:rsidRPr="00F3096B">
        <w:rPr>
          <w:rFonts w:asciiTheme="minorHAnsi" w:eastAsiaTheme="minorHAnsi" w:hAnsiTheme="minorHAnsi"/>
          <w:color w:val="000000"/>
          <w:sz w:val="24"/>
          <w:szCs w:val="24"/>
          <w:lang w:eastAsia="en-US"/>
        </w:rPr>
        <w:t xml:space="preserve">w przypadku tłumaczeń pisemnych zwykłych przedstawić osobie zamawiającej informację dot. liczby tłumaczonych stron obliczeniowych </w:t>
      </w:r>
      <w:r w:rsidR="00F3096B" w:rsidRPr="00F3096B">
        <w:rPr>
          <w:rFonts w:asciiTheme="minorHAnsi" w:eastAsiaTheme="minorHAnsi" w:hAnsiTheme="minorHAnsi"/>
          <w:color w:val="000000"/>
          <w:sz w:val="24"/>
          <w:szCs w:val="24"/>
          <w:lang w:eastAsia="en-US"/>
        </w:rPr>
        <w:t>i potwierdzić czas jej realizacji (zgodnie z Opisem Przedmiotu Zamówienia, stanowiącym Załącznik nr 1). Przyjmuje się, że cena zamówienia stanowi iloczyn odpowiedniej stawki określonej w ofercie Wykonawcy, stanowiącej załącznik nr 3 oraz liczby stron obliczeniowych. Termin realizacji Wykonawca określa podając liczbę dni roboczych liczonych od dniach następującego po dniu, w którym ta informacja została przekazana albo poprzez podanie daty z dokładnością co do dnia określającej ostatni dopuszczalny dzień realizacji zamówienia.</w:t>
      </w:r>
    </w:p>
    <w:p w14:paraId="4A17C41A" w14:textId="46D93501" w:rsidR="00F3096B" w:rsidRDefault="00BF210B" w:rsidP="004422E0">
      <w:pPr>
        <w:pStyle w:val="Akapitzlist"/>
        <w:numPr>
          <w:ilvl w:val="0"/>
          <w:numId w:val="43"/>
        </w:numPr>
        <w:autoSpaceDE w:val="0"/>
        <w:autoSpaceDN w:val="0"/>
        <w:adjustRightInd w:val="0"/>
        <w:spacing w:before="120" w:after="120" w:line="288" w:lineRule="auto"/>
        <w:ind w:left="1134"/>
        <w:contextualSpacing w:val="0"/>
        <w:rPr>
          <w:rFonts w:asciiTheme="minorHAnsi" w:eastAsiaTheme="minorHAnsi" w:hAnsiTheme="minorHAnsi"/>
          <w:color w:val="000000"/>
          <w:sz w:val="24"/>
          <w:szCs w:val="24"/>
          <w:lang w:eastAsia="en-US"/>
        </w:rPr>
      </w:pPr>
      <w:r w:rsidRPr="00F3096B">
        <w:rPr>
          <w:rFonts w:asciiTheme="minorHAnsi" w:eastAsiaTheme="minorHAnsi" w:hAnsiTheme="minorHAnsi"/>
          <w:color w:val="000000"/>
          <w:sz w:val="24"/>
          <w:szCs w:val="24"/>
          <w:lang w:eastAsia="en-US"/>
        </w:rPr>
        <w:t xml:space="preserve">w przypadku tłumaczeń pisemnych ekspresowych przedstawić osobie zamawiającej informację dot. liczby tłumaczonych stron obliczeniowych i potwierdzić czas jej realizacji (zgodnie z Opisem Przedmiotu Zamówienia, stanowiącym Załącznik nr 1). Przyjmuje się, że cena zamówienia stanowi iloczyn odpowiedniej stawki określonej w ofercie Wykonawcy, stanowiącej załącznik nr 3 oraz liczby stron obliczeniowych. </w:t>
      </w:r>
      <w:r w:rsidR="00F3096B" w:rsidRPr="00F3096B">
        <w:rPr>
          <w:rFonts w:asciiTheme="minorHAnsi" w:eastAsiaTheme="minorHAnsi" w:hAnsiTheme="minorHAnsi"/>
          <w:color w:val="000000"/>
          <w:sz w:val="24"/>
          <w:szCs w:val="24"/>
          <w:lang w:eastAsia="en-US"/>
        </w:rPr>
        <w:t>Termin realizacji Wykonawca określa podając liczbę dni roboczych liczonych od dniach następującego po dniu, w którym ta informacja została przekazana albo poprzez podanie daty z dokładnością co do dnia określającej ostatni dopuszczalny dzień realizacji zamówienia.</w:t>
      </w:r>
    </w:p>
    <w:p w14:paraId="41F076C8" w14:textId="35621F28" w:rsidR="00BF210B" w:rsidRPr="00F3096B" w:rsidRDefault="00BF210B" w:rsidP="004422E0">
      <w:pPr>
        <w:pStyle w:val="Akapitzlist"/>
        <w:numPr>
          <w:ilvl w:val="0"/>
          <w:numId w:val="43"/>
        </w:numPr>
        <w:autoSpaceDE w:val="0"/>
        <w:autoSpaceDN w:val="0"/>
        <w:adjustRightInd w:val="0"/>
        <w:spacing w:before="120" w:after="120" w:line="288" w:lineRule="auto"/>
        <w:ind w:left="1134"/>
        <w:contextualSpacing w:val="0"/>
        <w:rPr>
          <w:rFonts w:asciiTheme="minorHAnsi" w:eastAsiaTheme="minorHAnsi" w:hAnsiTheme="minorHAnsi"/>
          <w:color w:val="000000"/>
          <w:sz w:val="24"/>
          <w:szCs w:val="24"/>
          <w:lang w:eastAsia="en-US"/>
        </w:rPr>
      </w:pPr>
      <w:r w:rsidRPr="00F3096B">
        <w:rPr>
          <w:rFonts w:asciiTheme="minorHAnsi" w:eastAsiaTheme="minorHAnsi" w:hAnsiTheme="minorHAnsi"/>
          <w:color w:val="000000"/>
          <w:sz w:val="24"/>
          <w:szCs w:val="24"/>
          <w:lang w:eastAsia="en-US"/>
        </w:rPr>
        <w:t xml:space="preserve">w przypadku tłumaczeń ustnych potwierdzić termin realizacji. Cena zamówienia obliczana jest w oparciu o czas trwania </w:t>
      </w:r>
      <w:r w:rsidR="00F3096B">
        <w:rPr>
          <w:rFonts w:asciiTheme="minorHAnsi" w:eastAsiaTheme="minorHAnsi" w:hAnsiTheme="minorHAnsi"/>
          <w:color w:val="000000"/>
          <w:sz w:val="24"/>
          <w:szCs w:val="24"/>
          <w:lang w:eastAsia="en-US"/>
        </w:rPr>
        <w:t>spotkania/szkolenia/seminarium zadeklarowanego przez Zamawiającego</w:t>
      </w:r>
      <w:r w:rsidR="003D6FEA" w:rsidRPr="00F3096B">
        <w:rPr>
          <w:rFonts w:asciiTheme="minorHAnsi" w:eastAsiaTheme="minorHAnsi" w:hAnsiTheme="minorHAnsi"/>
          <w:color w:val="000000"/>
          <w:sz w:val="24"/>
          <w:szCs w:val="24"/>
          <w:lang w:eastAsia="en-US"/>
        </w:rPr>
        <w:t>: w przypadku tłumaczeń symultanicznych jednostką rozliczeniową są bloki 4-o godzinne</w:t>
      </w:r>
      <w:r w:rsidR="007E2202">
        <w:rPr>
          <w:rFonts w:asciiTheme="minorHAnsi" w:eastAsiaTheme="minorHAnsi" w:hAnsiTheme="minorHAnsi"/>
          <w:color w:val="000000"/>
          <w:sz w:val="24"/>
          <w:szCs w:val="24"/>
          <w:lang w:eastAsia="en-US"/>
        </w:rPr>
        <w:t xml:space="preserve"> lub godziny zegarowe (według wskazań Zamawiającego)</w:t>
      </w:r>
      <w:r w:rsidR="003D6FEA" w:rsidRPr="00F3096B">
        <w:rPr>
          <w:rFonts w:asciiTheme="minorHAnsi" w:eastAsiaTheme="minorHAnsi" w:hAnsiTheme="minorHAnsi"/>
          <w:color w:val="000000"/>
          <w:sz w:val="24"/>
          <w:szCs w:val="24"/>
          <w:lang w:eastAsia="en-US"/>
        </w:rPr>
        <w:t>, w przypadku tłumaczeń konsekutywnych: godziny zegarowe.</w:t>
      </w:r>
      <w:r w:rsidRPr="00F3096B">
        <w:rPr>
          <w:rFonts w:asciiTheme="minorHAnsi" w:eastAsiaTheme="minorHAnsi" w:hAnsiTheme="minorHAnsi"/>
          <w:color w:val="000000"/>
          <w:sz w:val="24"/>
          <w:szCs w:val="24"/>
          <w:lang w:eastAsia="en-US"/>
        </w:rPr>
        <w:t xml:space="preserve"> Przyjmuje się, że cena zamówienia stanowi iloczyn odpowiedniej stawki określonej w ofercie Wykonawcy, stanowiącej załącznik nr 3 oraz liczby pełnych bloków i / lub godzin tłumaczenia.</w:t>
      </w:r>
      <w:r w:rsidR="003D6FEA" w:rsidRPr="00F3096B">
        <w:rPr>
          <w:rFonts w:asciiTheme="minorHAnsi" w:eastAsiaTheme="minorHAnsi" w:hAnsiTheme="minorHAnsi"/>
          <w:color w:val="000000"/>
          <w:sz w:val="24"/>
          <w:szCs w:val="24"/>
          <w:lang w:eastAsia="en-US"/>
        </w:rPr>
        <w:t xml:space="preserve"> </w:t>
      </w:r>
      <w:r w:rsidR="007E2202" w:rsidRPr="007E2202">
        <w:rPr>
          <w:rFonts w:asciiTheme="minorHAnsi" w:eastAsiaTheme="minorHAnsi" w:hAnsiTheme="minorHAnsi"/>
          <w:color w:val="000000"/>
          <w:sz w:val="24"/>
          <w:szCs w:val="24"/>
          <w:lang w:eastAsia="en-US"/>
        </w:rPr>
        <w:t xml:space="preserve">Czas pracy tłumacza </w:t>
      </w:r>
      <w:r w:rsidR="00344A4E">
        <w:rPr>
          <w:rFonts w:asciiTheme="minorHAnsi" w:eastAsiaTheme="minorHAnsi" w:hAnsiTheme="minorHAnsi"/>
          <w:color w:val="000000"/>
          <w:sz w:val="24"/>
          <w:szCs w:val="24"/>
          <w:lang w:eastAsia="en-US"/>
        </w:rPr>
        <w:t xml:space="preserve">w przypadku tłumaczeń konsekutywnych </w:t>
      </w:r>
      <w:r w:rsidR="007E2202" w:rsidRPr="007E2202">
        <w:rPr>
          <w:rFonts w:asciiTheme="minorHAnsi" w:eastAsiaTheme="minorHAnsi" w:hAnsiTheme="minorHAnsi"/>
          <w:color w:val="000000"/>
          <w:sz w:val="24"/>
          <w:szCs w:val="24"/>
          <w:lang w:eastAsia="en-US"/>
        </w:rPr>
        <w:t>liczy się od chwili rozpoczęcia spotkania do momentu, w którym został on zwolniony przez Zamawiającego z wykonywania tłumaczenia. Należne wynagrodzenie z tytułu wykonania tłumaczenia ustnego</w:t>
      </w:r>
      <w:r w:rsidR="00344A4E">
        <w:rPr>
          <w:rFonts w:asciiTheme="minorHAnsi" w:eastAsiaTheme="minorHAnsi" w:hAnsiTheme="minorHAnsi"/>
          <w:color w:val="000000"/>
          <w:sz w:val="24"/>
          <w:szCs w:val="24"/>
          <w:lang w:eastAsia="en-US"/>
        </w:rPr>
        <w:t xml:space="preserve"> rozliczanego godzinowo</w:t>
      </w:r>
      <w:r w:rsidR="007E2202" w:rsidRPr="007E2202">
        <w:rPr>
          <w:rFonts w:asciiTheme="minorHAnsi" w:eastAsiaTheme="minorHAnsi" w:hAnsiTheme="minorHAnsi"/>
          <w:color w:val="000000"/>
          <w:sz w:val="24"/>
          <w:szCs w:val="24"/>
          <w:lang w:eastAsia="en-US"/>
        </w:rPr>
        <w:t xml:space="preserve"> będzie rozliczane z zaokrągleniem do 1 godziny w górę, gdy będzie wynosić 31 minut i więcej.</w:t>
      </w:r>
      <w:r w:rsidR="007E2202">
        <w:rPr>
          <w:rFonts w:asciiTheme="minorHAnsi" w:eastAsiaTheme="minorHAnsi" w:hAnsiTheme="minorHAnsi"/>
          <w:color w:val="000000"/>
          <w:sz w:val="24"/>
          <w:szCs w:val="24"/>
          <w:lang w:eastAsia="en-US"/>
        </w:rPr>
        <w:t xml:space="preserve"> </w:t>
      </w:r>
      <w:r w:rsidR="003D6FEA" w:rsidRPr="00F3096B">
        <w:rPr>
          <w:rFonts w:asciiTheme="minorHAnsi" w:eastAsiaTheme="minorHAnsi" w:hAnsiTheme="minorHAnsi"/>
          <w:color w:val="000000"/>
          <w:sz w:val="24"/>
          <w:szCs w:val="24"/>
          <w:lang w:eastAsia="en-US"/>
        </w:rPr>
        <w:t>W przypadku tłumaczeń symultanicznych</w:t>
      </w:r>
      <w:r w:rsidR="00344A4E">
        <w:rPr>
          <w:rFonts w:asciiTheme="minorHAnsi" w:eastAsiaTheme="minorHAnsi" w:hAnsiTheme="minorHAnsi"/>
          <w:color w:val="000000"/>
          <w:sz w:val="24"/>
          <w:szCs w:val="24"/>
          <w:lang w:eastAsia="en-US"/>
        </w:rPr>
        <w:t xml:space="preserve"> rozliczanych blokami, czas pracy liczy się od chwili rozpoczęcia spotkania do momentu jego zakończenia. </w:t>
      </w:r>
      <w:r w:rsidR="00344A4E" w:rsidRPr="00344A4E">
        <w:rPr>
          <w:rFonts w:asciiTheme="minorHAnsi" w:eastAsiaTheme="minorHAnsi" w:hAnsiTheme="minorHAnsi"/>
          <w:color w:val="000000"/>
          <w:sz w:val="24"/>
          <w:szCs w:val="24"/>
          <w:lang w:eastAsia="en-US"/>
        </w:rPr>
        <w:t xml:space="preserve">Należne wynagrodzenie z tytułu wykonania tłumaczenia ustnego rozliczanego </w:t>
      </w:r>
      <w:r w:rsidR="00344A4E">
        <w:rPr>
          <w:rFonts w:asciiTheme="minorHAnsi" w:eastAsiaTheme="minorHAnsi" w:hAnsiTheme="minorHAnsi"/>
          <w:color w:val="000000"/>
          <w:sz w:val="24"/>
          <w:szCs w:val="24"/>
          <w:lang w:eastAsia="en-US"/>
        </w:rPr>
        <w:t>blokami</w:t>
      </w:r>
      <w:r w:rsidR="00344A4E" w:rsidRPr="00344A4E">
        <w:rPr>
          <w:rFonts w:asciiTheme="minorHAnsi" w:eastAsiaTheme="minorHAnsi" w:hAnsiTheme="minorHAnsi"/>
          <w:color w:val="000000"/>
          <w:sz w:val="24"/>
          <w:szCs w:val="24"/>
          <w:lang w:eastAsia="en-US"/>
        </w:rPr>
        <w:t xml:space="preserve"> będzie rozliczane z zaokrągleniem do </w:t>
      </w:r>
      <w:r w:rsidR="00344A4E">
        <w:rPr>
          <w:rFonts w:asciiTheme="minorHAnsi" w:eastAsiaTheme="minorHAnsi" w:hAnsiTheme="minorHAnsi"/>
          <w:color w:val="000000"/>
          <w:sz w:val="24"/>
          <w:szCs w:val="24"/>
          <w:lang w:eastAsia="en-US"/>
        </w:rPr>
        <w:t>pełnego bloku. W przypadku tłumaczeń symultanicznych</w:t>
      </w:r>
      <w:r w:rsidR="007E2202">
        <w:rPr>
          <w:rFonts w:asciiTheme="minorHAnsi" w:eastAsiaTheme="minorHAnsi" w:hAnsiTheme="minorHAnsi"/>
          <w:color w:val="000000"/>
          <w:sz w:val="24"/>
          <w:szCs w:val="24"/>
          <w:lang w:eastAsia="en-US"/>
        </w:rPr>
        <w:t xml:space="preserve"> </w:t>
      </w:r>
      <w:r w:rsidR="003D6FEA" w:rsidRPr="00F3096B">
        <w:rPr>
          <w:rFonts w:asciiTheme="minorHAnsi" w:eastAsiaTheme="minorHAnsi" w:hAnsiTheme="minorHAnsi"/>
          <w:color w:val="000000"/>
          <w:sz w:val="24"/>
          <w:szCs w:val="24"/>
          <w:lang w:eastAsia="en-US"/>
        </w:rPr>
        <w:lastRenderedPageBreak/>
        <w:t xml:space="preserve">stacjonarnych do ceny dolicza się koszt udostępnienia niezbędnego sprzętu </w:t>
      </w:r>
      <w:r w:rsidR="007E2202">
        <w:rPr>
          <w:rFonts w:asciiTheme="minorHAnsi" w:eastAsiaTheme="minorHAnsi" w:hAnsiTheme="minorHAnsi"/>
          <w:color w:val="000000"/>
          <w:sz w:val="24"/>
          <w:szCs w:val="24"/>
          <w:lang w:eastAsia="en-US"/>
        </w:rPr>
        <w:t>według stawki określonej w ofercie Wykonawcy.</w:t>
      </w:r>
      <w:r w:rsidRPr="00F3096B">
        <w:rPr>
          <w:rFonts w:asciiTheme="minorHAnsi" w:eastAsiaTheme="minorHAnsi" w:hAnsiTheme="minorHAnsi"/>
          <w:color w:val="000000"/>
          <w:sz w:val="24"/>
          <w:szCs w:val="24"/>
          <w:lang w:eastAsia="en-US"/>
        </w:rPr>
        <w:t xml:space="preserve"> </w:t>
      </w:r>
    </w:p>
    <w:p w14:paraId="43B37237" w14:textId="37D72B19" w:rsidR="007E2202" w:rsidRDefault="00BF210B" w:rsidP="004422E0">
      <w:pPr>
        <w:pStyle w:val="Akapitzlist"/>
        <w:numPr>
          <w:ilvl w:val="0"/>
          <w:numId w:val="45"/>
        </w:numPr>
        <w:autoSpaceDE w:val="0"/>
        <w:autoSpaceDN w:val="0"/>
        <w:adjustRightInd w:val="0"/>
        <w:spacing w:before="120" w:after="120" w:line="288" w:lineRule="auto"/>
        <w:contextualSpacing w:val="0"/>
        <w:rPr>
          <w:rFonts w:asciiTheme="minorHAnsi" w:eastAsiaTheme="minorHAnsi" w:hAnsiTheme="minorHAnsi"/>
          <w:color w:val="000000"/>
          <w:sz w:val="24"/>
          <w:szCs w:val="24"/>
          <w:lang w:eastAsia="en-US"/>
        </w:rPr>
      </w:pPr>
      <w:r w:rsidRPr="007E2202">
        <w:rPr>
          <w:rFonts w:asciiTheme="minorHAnsi" w:eastAsiaTheme="minorHAnsi" w:hAnsiTheme="minorHAnsi"/>
          <w:color w:val="000000"/>
          <w:sz w:val="24"/>
          <w:szCs w:val="24"/>
          <w:lang w:eastAsia="en-US"/>
        </w:rPr>
        <w:t xml:space="preserve">Brak decyzji ze strony Wykonawcy w sprawie przyjęcia złożonego zamówienia w powyższym terminie traktowany jest jak odmowa realizacji zamówienia. W tym przypadku zastosowanie ma ust. </w:t>
      </w:r>
      <w:r w:rsidR="00842143">
        <w:rPr>
          <w:rFonts w:asciiTheme="minorHAnsi" w:eastAsiaTheme="minorHAnsi" w:hAnsiTheme="minorHAnsi"/>
          <w:color w:val="000000"/>
          <w:sz w:val="24"/>
          <w:szCs w:val="24"/>
          <w:lang w:eastAsia="en-US"/>
        </w:rPr>
        <w:t>11</w:t>
      </w:r>
      <w:r w:rsidRPr="007E2202">
        <w:rPr>
          <w:rFonts w:asciiTheme="minorHAnsi" w:eastAsiaTheme="minorHAnsi" w:hAnsiTheme="minorHAnsi"/>
          <w:color w:val="000000"/>
          <w:sz w:val="24"/>
          <w:szCs w:val="24"/>
          <w:lang w:eastAsia="en-US"/>
        </w:rPr>
        <w:t xml:space="preserve">. </w:t>
      </w:r>
    </w:p>
    <w:p w14:paraId="5D364B31" w14:textId="7BA352FB" w:rsidR="00BF210B" w:rsidRPr="007E2202" w:rsidRDefault="00BF210B" w:rsidP="004422E0">
      <w:pPr>
        <w:pStyle w:val="Akapitzlist"/>
        <w:numPr>
          <w:ilvl w:val="0"/>
          <w:numId w:val="45"/>
        </w:numPr>
        <w:autoSpaceDE w:val="0"/>
        <w:autoSpaceDN w:val="0"/>
        <w:adjustRightInd w:val="0"/>
        <w:spacing w:before="120" w:after="120" w:line="288" w:lineRule="auto"/>
        <w:contextualSpacing w:val="0"/>
        <w:rPr>
          <w:rFonts w:asciiTheme="minorHAnsi" w:eastAsiaTheme="minorHAnsi" w:hAnsiTheme="minorHAnsi"/>
          <w:color w:val="000000"/>
          <w:sz w:val="24"/>
          <w:szCs w:val="24"/>
          <w:lang w:eastAsia="en-US"/>
        </w:rPr>
      </w:pPr>
      <w:r w:rsidRPr="007E2202">
        <w:rPr>
          <w:rFonts w:asciiTheme="minorHAnsi" w:eastAsiaTheme="minorHAnsi" w:hAnsiTheme="minorHAnsi"/>
          <w:color w:val="000000"/>
          <w:sz w:val="24"/>
          <w:szCs w:val="24"/>
          <w:lang w:eastAsia="en-US"/>
        </w:rPr>
        <w:t xml:space="preserve">Informacja Wykonawcy o potwierdzeniu realizacji zamówienia, terminie jego realizacji oraz – w przypadku tłumaczeń pisemnych – liczby stron obliczeniowych, zostanie sporządzona i przekazana osobie zamawiającej w formie pisemnej mailowej niezwłocznie, lecz nie później niż do końca dnia roboczego następującego po dniu przekazania zapytania. </w:t>
      </w:r>
    </w:p>
    <w:p w14:paraId="06EF7570" w14:textId="77777777" w:rsidR="00BF210B" w:rsidRPr="00BF210B" w:rsidRDefault="00BF210B" w:rsidP="004422E0">
      <w:pPr>
        <w:widowControl w:val="0"/>
        <w:numPr>
          <w:ilvl w:val="0"/>
          <w:numId w:val="4"/>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gdy informacja wysłana przez Wykonawcę zostanie przez Zamawiającego zaakceptowana w formie mailowej lub pisemnej, bądź gdy nie zostanie ona zakwestionowana przez Zamawiającego w ciągu 1 dnia roboczego, Wykonawca przystępuje niezwłocznie do jego realizacji odpowiednio po akceptacji Zamawiającego albo po upływie 1 dnia roboczego. </w:t>
      </w:r>
    </w:p>
    <w:p w14:paraId="2B790CFA" w14:textId="77777777" w:rsidR="00BF210B" w:rsidRPr="00BF210B" w:rsidRDefault="00BF210B" w:rsidP="004422E0">
      <w:pPr>
        <w:widowControl w:val="0"/>
        <w:numPr>
          <w:ilvl w:val="0"/>
          <w:numId w:val="4"/>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Termin realizacji tłumaczenia pisemnego, o ile Strony nie ustaliły inaczej, uważa się za spełniony wówczas, gdy zamówienie wykonano do </w:t>
      </w:r>
      <w:r w:rsidRPr="007E2202">
        <w:rPr>
          <w:rFonts w:asciiTheme="minorHAnsi" w:eastAsiaTheme="minorHAnsi" w:hAnsiTheme="minorHAnsi"/>
          <w:color w:val="000000"/>
          <w:sz w:val="24"/>
          <w:szCs w:val="24"/>
          <w:lang w:eastAsia="en-US"/>
        </w:rPr>
        <w:t>godz. 16:00</w:t>
      </w:r>
      <w:r w:rsidRPr="00BF210B">
        <w:rPr>
          <w:rFonts w:asciiTheme="minorHAnsi" w:eastAsiaTheme="minorHAnsi" w:hAnsiTheme="minorHAnsi"/>
          <w:color w:val="000000"/>
          <w:sz w:val="24"/>
          <w:szCs w:val="24"/>
          <w:lang w:eastAsia="en-US"/>
        </w:rPr>
        <w:t xml:space="preserve"> danego dnia roboczego.</w:t>
      </w:r>
    </w:p>
    <w:p w14:paraId="5DF38AA4" w14:textId="03C633A3" w:rsidR="00BF210B" w:rsidRPr="00BF210B" w:rsidRDefault="00BF210B" w:rsidP="004422E0">
      <w:pPr>
        <w:widowControl w:val="0"/>
        <w:numPr>
          <w:ilvl w:val="0"/>
          <w:numId w:val="4"/>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 </w:t>
      </w:r>
      <w:r w:rsidR="007E2202" w:rsidRPr="007E2202">
        <w:rPr>
          <w:rFonts w:asciiTheme="minorHAnsi" w:eastAsiaTheme="minorHAnsi" w:hAnsiTheme="minorHAnsi"/>
          <w:color w:val="000000"/>
          <w:sz w:val="24"/>
          <w:szCs w:val="24"/>
          <w:lang w:eastAsia="en-US"/>
        </w:rPr>
        <w:t>Osoba wyznaczona do kontaktów ze strony Zamawiającego prześle Wykonawcy zlecenie dotyczące realizacji usługi tłumaczenia konsekutywnego lub symultanicznego, świadczonej na terenie kraju, w terminie nie krótszym niż 5 dni roboczych przed datą rozpoczęcia spotkania</w:t>
      </w:r>
      <w:r w:rsidRPr="00BF210B">
        <w:rPr>
          <w:rFonts w:asciiTheme="minorHAnsi" w:eastAsiaTheme="minorHAnsi" w:hAnsiTheme="minorHAnsi"/>
          <w:color w:val="000000"/>
          <w:sz w:val="24"/>
          <w:szCs w:val="24"/>
          <w:lang w:eastAsia="en-US"/>
        </w:rPr>
        <w:t xml:space="preserve">. </w:t>
      </w:r>
    </w:p>
    <w:p w14:paraId="50C66272" w14:textId="3DE60C59" w:rsidR="00BD5AD0" w:rsidRPr="00BF210B" w:rsidRDefault="00BD5AD0" w:rsidP="004422E0">
      <w:pPr>
        <w:widowControl w:val="0"/>
        <w:numPr>
          <w:ilvl w:val="0"/>
          <w:numId w:val="4"/>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D5AD0">
        <w:rPr>
          <w:rFonts w:asciiTheme="minorHAnsi" w:eastAsiaTheme="minorHAnsi" w:hAnsiTheme="minorHAnsi"/>
          <w:color w:val="000000"/>
          <w:sz w:val="24"/>
          <w:szCs w:val="24"/>
          <w:lang w:eastAsia="en-US"/>
        </w:rPr>
        <w:t>Zamawiający zastrzega sobie prawo do przekazania do realizacji kolejnego zlecenia przed upływem terminu zakończenia realizacji wcześniejszego zlecenia, w wyniku czego dwa zlecenia mogą być realizowane równolegle</w:t>
      </w:r>
    </w:p>
    <w:p w14:paraId="0ED71835" w14:textId="6B40889E" w:rsidR="00BF210B" w:rsidRPr="00BF210B" w:rsidRDefault="00BF210B" w:rsidP="004422E0">
      <w:pPr>
        <w:widowControl w:val="0"/>
        <w:numPr>
          <w:ilvl w:val="0"/>
          <w:numId w:val="4"/>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Zamawiający dokona płatności zgodnie z wyceną tłumaczenia ustnego </w:t>
      </w:r>
      <w:r w:rsidR="00BD5AD0">
        <w:rPr>
          <w:rFonts w:asciiTheme="minorHAnsi" w:eastAsiaTheme="minorHAnsi" w:hAnsiTheme="minorHAnsi"/>
          <w:color w:val="000000"/>
          <w:sz w:val="24"/>
          <w:szCs w:val="24"/>
          <w:lang w:eastAsia="en-US"/>
        </w:rPr>
        <w:t>zgodnie z zasadami wskazanymi w ust. 3 pkt 1c</w:t>
      </w:r>
      <w:r w:rsidRPr="00BF210B">
        <w:rPr>
          <w:rFonts w:asciiTheme="minorHAnsi" w:eastAsiaTheme="minorHAnsi" w:hAnsiTheme="minorHAnsi"/>
          <w:color w:val="000000"/>
          <w:sz w:val="24"/>
          <w:szCs w:val="24"/>
          <w:lang w:eastAsia="en-US"/>
        </w:rPr>
        <w:t xml:space="preserve">. W przypadku, gdy spotkanie będzie trwało dłużej niż wynikałoby to z </w:t>
      </w:r>
      <w:r w:rsidR="00BD5AD0">
        <w:rPr>
          <w:rFonts w:asciiTheme="minorHAnsi" w:eastAsiaTheme="minorHAnsi" w:hAnsiTheme="minorHAnsi"/>
          <w:color w:val="000000"/>
          <w:sz w:val="24"/>
          <w:szCs w:val="24"/>
          <w:lang w:eastAsia="en-US"/>
        </w:rPr>
        <w:t>ustaleń</w:t>
      </w:r>
      <w:r w:rsidRPr="00BF210B">
        <w:rPr>
          <w:rFonts w:asciiTheme="minorHAnsi" w:eastAsiaTheme="minorHAnsi" w:hAnsiTheme="minorHAnsi"/>
          <w:color w:val="000000"/>
          <w:sz w:val="24"/>
          <w:szCs w:val="24"/>
          <w:lang w:eastAsia="en-US"/>
        </w:rPr>
        <w:t xml:space="preserve">: </w:t>
      </w:r>
    </w:p>
    <w:p w14:paraId="6CC866D8" w14:textId="634DA46C" w:rsidR="00BF210B" w:rsidRPr="00BF210B" w:rsidRDefault="00BF210B" w:rsidP="004422E0">
      <w:pPr>
        <w:widowControl w:val="0"/>
        <w:numPr>
          <w:ilvl w:val="0"/>
          <w:numId w:val="5"/>
        </w:numPr>
        <w:autoSpaceDE w:val="0"/>
        <w:autoSpaceDN w:val="0"/>
        <w:adjustRightInd w:val="0"/>
        <w:spacing w:before="120" w:after="120" w:line="288" w:lineRule="auto"/>
        <w:ind w:left="1134" w:hanging="491"/>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Zamawiający zapłaci Wykonawcy wynagrodzenie za faktycznie przepracowany czas z zaokrągleniem w górę do </w:t>
      </w:r>
      <w:r w:rsidR="00BD5AD0">
        <w:rPr>
          <w:rFonts w:asciiTheme="minorHAnsi" w:eastAsiaTheme="minorHAnsi" w:hAnsiTheme="minorHAnsi"/>
          <w:color w:val="000000"/>
          <w:sz w:val="24"/>
          <w:szCs w:val="24"/>
          <w:lang w:eastAsia="en-US"/>
        </w:rPr>
        <w:t>pełnej</w:t>
      </w:r>
      <w:r w:rsidR="00BD5AD0" w:rsidRPr="00BD5AD0">
        <w:rPr>
          <w:rFonts w:asciiTheme="minorHAnsi" w:eastAsiaTheme="minorHAnsi" w:hAnsiTheme="minorHAnsi"/>
          <w:color w:val="000000"/>
          <w:sz w:val="24"/>
          <w:szCs w:val="24"/>
          <w:lang w:eastAsia="en-US"/>
        </w:rPr>
        <w:t xml:space="preserve"> godziny w górę, gdy będzie wynosić 31 minut i więcej</w:t>
      </w:r>
      <w:r w:rsidRPr="00BF210B">
        <w:rPr>
          <w:rFonts w:asciiTheme="minorHAnsi" w:eastAsiaTheme="minorHAnsi" w:hAnsiTheme="minorHAnsi"/>
          <w:color w:val="000000"/>
          <w:sz w:val="24"/>
          <w:szCs w:val="24"/>
          <w:lang w:eastAsia="en-US"/>
        </w:rPr>
        <w:t xml:space="preserve">. </w:t>
      </w:r>
    </w:p>
    <w:p w14:paraId="5F1E5225" w14:textId="77777777" w:rsidR="00BF210B" w:rsidRPr="00BF210B" w:rsidRDefault="00BF210B" w:rsidP="004422E0">
      <w:pPr>
        <w:widowControl w:val="0"/>
        <w:numPr>
          <w:ilvl w:val="0"/>
          <w:numId w:val="5"/>
        </w:numPr>
        <w:autoSpaceDE w:val="0"/>
        <w:autoSpaceDN w:val="0"/>
        <w:adjustRightInd w:val="0"/>
        <w:spacing w:before="120" w:after="120" w:line="288" w:lineRule="auto"/>
        <w:ind w:left="1134" w:hanging="491"/>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gdy w wycenie ujęto jeden lub kilka 4-godzinnych bloków tłumaczeniowych, których łączna długość jest dłuższa niż planowana agenda spotkania, zaś wydłużenie czasu realizacji tłumaczenia nie spowodowało rozpoczęcia kolejnego bloku rozliczeniowego, wówczas Zamawiający dokonuje płatności zgodnie z przedstawioną wcześniej wyceną, bez ponoszenia kosztów </w:t>
      </w:r>
      <w:r w:rsidRPr="00BF210B">
        <w:rPr>
          <w:rFonts w:asciiTheme="minorHAnsi" w:eastAsiaTheme="minorHAnsi" w:hAnsiTheme="minorHAnsi"/>
          <w:color w:val="000000"/>
          <w:sz w:val="24"/>
          <w:szCs w:val="24"/>
          <w:lang w:eastAsia="en-US"/>
        </w:rPr>
        <w:lastRenderedPageBreak/>
        <w:t xml:space="preserve">dodatkowych. </w:t>
      </w:r>
    </w:p>
    <w:p w14:paraId="7BBFA63B" w14:textId="77777777" w:rsidR="00BD5AD0" w:rsidRDefault="00113A5D" w:rsidP="004422E0">
      <w:pPr>
        <w:widowControl w:val="0"/>
        <w:numPr>
          <w:ilvl w:val="0"/>
          <w:numId w:val="4"/>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Zamawiający zastrzega sobie możliwość kontroli realizacji zamówienia.</w:t>
      </w:r>
    </w:p>
    <w:p w14:paraId="5D512CDD" w14:textId="77777777" w:rsidR="00BD5AD0" w:rsidRDefault="00113A5D" w:rsidP="004422E0">
      <w:pPr>
        <w:widowControl w:val="0"/>
        <w:numPr>
          <w:ilvl w:val="0"/>
          <w:numId w:val="4"/>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D5AD0">
        <w:rPr>
          <w:rFonts w:asciiTheme="minorHAnsi" w:eastAsiaTheme="minorHAnsi" w:hAnsiTheme="minorHAnsi"/>
          <w:color w:val="000000"/>
          <w:sz w:val="24"/>
          <w:szCs w:val="24"/>
          <w:lang w:eastAsia="en-US"/>
        </w:rPr>
        <w:t xml:space="preserve">Zamawiający ma prawo wypowiedzenia umowy, z zachowaniem prawa Zamawiającego do żądania od Wykonawcy realizacji przyjętych już zamówień oraz prawa Wykonawcy do żądania wynagrodzenia za zrealizowane, lecz nie opłacone zamówienia, po odjęciu ewentualnych kar umownych, w sytuacji gdy Wykonawca w trakcie jednego półrocza nie podejmie się realizacji co najmniej trzech zamówień Zamawiającego. </w:t>
      </w:r>
    </w:p>
    <w:p w14:paraId="59FF84B9" w14:textId="0B7917E6" w:rsidR="00096409" w:rsidRDefault="00730962" w:rsidP="004422E0">
      <w:pPr>
        <w:widowControl w:val="0"/>
        <w:numPr>
          <w:ilvl w:val="0"/>
          <w:numId w:val="4"/>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D5AD0">
        <w:rPr>
          <w:rFonts w:asciiTheme="minorHAnsi" w:eastAsiaTheme="minorHAnsi" w:hAnsiTheme="minorHAnsi"/>
          <w:color w:val="000000"/>
          <w:sz w:val="24"/>
          <w:szCs w:val="24"/>
          <w:lang w:eastAsia="en-US"/>
        </w:rPr>
        <w:t xml:space="preserve">W przypadku zadeklarowania w ofercie zatrudnienia osoby niepełnosprawnej, </w:t>
      </w:r>
      <w:r w:rsidR="009E4BCA">
        <w:rPr>
          <w:rFonts w:asciiTheme="minorHAnsi" w:eastAsiaTheme="minorHAnsi" w:hAnsiTheme="minorHAnsi"/>
          <w:color w:val="000000"/>
          <w:sz w:val="24"/>
          <w:szCs w:val="24"/>
          <w:lang w:eastAsia="en-US"/>
        </w:rPr>
        <w:t xml:space="preserve">na co najmniej ¼ etatu, </w:t>
      </w:r>
      <w:r w:rsidRPr="00BD5AD0">
        <w:rPr>
          <w:rFonts w:asciiTheme="minorHAnsi" w:eastAsiaTheme="minorHAnsi" w:hAnsiTheme="minorHAnsi"/>
          <w:color w:val="000000"/>
          <w:sz w:val="24"/>
          <w:szCs w:val="24"/>
          <w:lang w:eastAsia="en-US"/>
        </w:rPr>
        <w:t xml:space="preserve">Wykonawca </w:t>
      </w:r>
      <w:bookmarkStart w:id="0" w:name="_Hlk79500805"/>
      <w:r w:rsidR="003F2F6D">
        <w:rPr>
          <w:rFonts w:asciiTheme="minorHAnsi" w:eastAsiaTheme="minorHAnsi" w:hAnsiTheme="minorHAnsi"/>
          <w:color w:val="000000"/>
          <w:sz w:val="24"/>
          <w:szCs w:val="24"/>
          <w:lang w:eastAsia="en-US"/>
        </w:rPr>
        <w:t xml:space="preserve">w okresie </w:t>
      </w:r>
      <w:r w:rsidRPr="00BD5AD0">
        <w:rPr>
          <w:rFonts w:asciiTheme="minorHAnsi" w:eastAsiaTheme="minorHAnsi" w:hAnsiTheme="minorHAnsi"/>
          <w:color w:val="000000"/>
          <w:sz w:val="24"/>
          <w:szCs w:val="24"/>
          <w:lang w:eastAsia="en-US"/>
        </w:rPr>
        <w:t>realizacji umowy</w:t>
      </w:r>
      <w:bookmarkEnd w:id="0"/>
      <w:r w:rsidR="003F2F6D">
        <w:rPr>
          <w:rFonts w:asciiTheme="minorHAnsi" w:eastAsiaTheme="minorHAnsi" w:hAnsiTheme="minorHAnsi"/>
          <w:color w:val="000000"/>
          <w:sz w:val="24"/>
          <w:szCs w:val="24"/>
          <w:lang w:eastAsia="en-US"/>
        </w:rPr>
        <w:t>, o którym mowa w par. 2 ust. 1,</w:t>
      </w:r>
      <w:r w:rsidRPr="00BD5AD0">
        <w:rPr>
          <w:rFonts w:asciiTheme="minorHAnsi" w:eastAsiaTheme="minorHAnsi" w:hAnsiTheme="minorHAnsi"/>
          <w:color w:val="000000"/>
          <w:sz w:val="24"/>
          <w:szCs w:val="24"/>
          <w:lang w:eastAsia="en-US"/>
        </w:rPr>
        <w:t xml:space="preserve"> zobowiązany jest zatrudnić na podstawie umowy o pracę osobę niepełnosprawną, tj. osobę spełniającą przesłanki statusu niepełnosprawności, określone ustawą z dnia 27 sierpnia 1997 r. o rehabilitacji zawodowej i społecznej oraz zatrudnieniu osób niepełnosprawnych (Dz. U. z 2021 r. poz. 573) oraz ściśle przestrzegać w stosunku do tego pracownika prawa pracy i ubezpieczeń społecznych, szczególnie norm dotyczących czasu pracy i obowiązku odprowadzania składek na ubezpieczenia społeczne. Zatrudnienie osoby niepełnosprawnej na ww. warunkach może dotyczyć zarówno osoby nowo zatrudnionej, jak również osoby wcześniej zatrudnionej przez Wykonawcę, skierowaną/oddelegowaną do realizacji niniejszego zamówienia. </w:t>
      </w:r>
    </w:p>
    <w:p w14:paraId="71BAAC4C" w14:textId="1B850AE4" w:rsidR="00730962" w:rsidRPr="00096409" w:rsidRDefault="00730962" w:rsidP="004422E0">
      <w:pPr>
        <w:widowControl w:val="0"/>
        <w:numPr>
          <w:ilvl w:val="0"/>
          <w:numId w:val="4"/>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096409">
        <w:rPr>
          <w:rFonts w:asciiTheme="minorHAnsi" w:eastAsiaTheme="minorHAnsi" w:hAnsiTheme="minorHAnsi"/>
          <w:color w:val="000000"/>
          <w:sz w:val="24"/>
          <w:szCs w:val="24"/>
          <w:lang w:eastAsia="en-US"/>
        </w:rPr>
        <w:t>Wykonawca w terminie do 30 dni, licząc od dnia podpisania Umowy, zobowiązany jest do przedstawienia Zamawiającemu zanonimizowanych dokumentów potwierdzających zatrudnienie na podstawie umowy o pracę osoby niepełnosprawnej, w formie:</w:t>
      </w:r>
    </w:p>
    <w:p w14:paraId="2170DCD1" w14:textId="725FA7ED" w:rsidR="00730962" w:rsidRPr="00DB5BEA" w:rsidRDefault="00730962" w:rsidP="004422E0">
      <w:pPr>
        <w:widowControl w:val="0"/>
        <w:numPr>
          <w:ilvl w:val="1"/>
          <w:numId w:val="46"/>
        </w:numPr>
        <w:tabs>
          <w:tab w:val="left" w:pos="567"/>
        </w:tabs>
        <w:autoSpaceDE w:val="0"/>
        <w:autoSpaceDN w:val="0"/>
        <w:adjustRightInd w:val="0"/>
        <w:spacing w:before="120" w:after="120" w:line="288" w:lineRule="auto"/>
        <w:ind w:left="1134"/>
        <w:rPr>
          <w:rFonts w:asciiTheme="minorHAnsi" w:eastAsiaTheme="minorHAnsi" w:hAnsiTheme="minorHAnsi"/>
          <w:color w:val="000000"/>
          <w:sz w:val="24"/>
          <w:szCs w:val="24"/>
          <w:lang w:eastAsia="en-US"/>
        </w:rPr>
      </w:pPr>
      <w:r w:rsidRPr="00DB5BEA">
        <w:rPr>
          <w:rFonts w:asciiTheme="minorHAnsi" w:eastAsiaTheme="minorHAnsi" w:hAnsiTheme="minorHAnsi"/>
          <w:color w:val="000000"/>
          <w:sz w:val="24"/>
          <w:szCs w:val="24"/>
          <w:lang w:eastAsia="en-US"/>
        </w:rPr>
        <w:t xml:space="preserve">złożenia poświadczonej przez Wykonawcę za zgodność z oryginałem kopii umowy o pracę. Kopia umowy powinna zostać zanonimizowana w sposób zapewniający ochronę danych osobowych pracownika, (tj. w szczególności bez adresów, nr PESEL pracownika). Imię i nazwisko pracownika nie podlega </w:t>
      </w:r>
      <w:proofErr w:type="spellStart"/>
      <w:r w:rsidRPr="00DB5BEA">
        <w:rPr>
          <w:rFonts w:asciiTheme="minorHAnsi" w:eastAsiaTheme="minorHAnsi" w:hAnsiTheme="minorHAnsi"/>
          <w:color w:val="000000"/>
          <w:sz w:val="24"/>
          <w:szCs w:val="24"/>
          <w:lang w:eastAsia="en-US"/>
        </w:rPr>
        <w:t>anonimizacji</w:t>
      </w:r>
      <w:proofErr w:type="spellEnd"/>
      <w:r w:rsidRPr="00DB5BEA">
        <w:rPr>
          <w:rFonts w:asciiTheme="minorHAnsi" w:eastAsiaTheme="minorHAnsi" w:hAnsiTheme="minorHAnsi"/>
          <w:color w:val="000000"/>
          <w:sz w:val="24"/>
          <w:szCs w:val="24"/>
          <w:lang w:eastAsia="en-US"/>
        </w:rPr>
        <w:t xml:space="preserve">. Informacje takie jak: data zawarcia umowy, rodzaj umowy o pracę, zakres obowiązków pracownika i wymiar etatu powinny być możliwe do zidentyfikowania; </w:t>
      </w:r>
    </w:p>
    <w:p w14:paraId="01D4057D" w14:textId="3D3B6249" w:rsidR="00730962" w:rsidRPr="00DB5BEA" w:rsidRDefault="00730962" w:rsidP="004422E0">
      <w:pPr>
        <w:widowControl w:val="0"/>
        <w:numPr>
          <w:ilvl w:val="1"/>
          <w:numId w:val="46"/>
        </w:numPr>
        <w:tabs>
          <w:tab w:val="left" w:pos="567"/>
        </w:tabs>
        <w:autoSpaceDE w:val="0"/>
        <w:autoSpaceDN w:val="0"/>
        <w:adjustRightInd w:val="0"/>
        <w:spacing w:before="120" w:after="120" w:line="288" w:lineRule="auto"/>
        <w:ind w:left="1134"/>
        <w:rPr>
          <w:rFonts w:asciiTheme="minorHAnsi" w:eastAsiaTheme="minorHAnsi" w:hAnsiTheme="minorHAnsi"/>
          <w:color w:val="000000"/>
          <w:sz w:val="24"/>
          <w:szCs w:val="24"/>
          <w:lang w:eastAsia="en-US"/>
        </w:rPr>
      </w:pPr>
      <w:r w:rsidRPr="00DB5BEA">
        <w:rPr>
          <w:rFonts w:asciiTheme="minorHAnsi" w:eastAsiaTheme="minorHAnsi" w:hAnsiTheme="minorHAnsi"/>
          <w:color w:val="000000"/>
          <w:sz w:val="24"/>
          <w:szCs w:val="24"/>
          <w:lang w:eastAsia="en-US"/>
        </w:rPr>
        <w:t xml:space="preserve">złożenia poświadczonej przez Wykonawcę za zgodność z oryginałem kopii orzeczenia o niepełnosprawności lub kopii orzeczenia o ustaleniu stopnia niepełnosprawności lub kopii orzeczenia o długotrwałej niezdolności do pracy lub kopii dokumentu potwierdzającego niepełnosprawność danej osoby w rozumieniu właściwych przepisów państw członkowskich Unii Europejskiej lub Europejskiego Obszaru Gospodarczego, zanonimizowaną w sposób zapewniający ochronę danych osobowych pracowników przy czym imię i nazwisko pracownika nie podlega </w:t>
      </w:r>
      <w:proofErr w:type="spellStart"/>
      <w:r w:rsidRPr="00DB5BEA">
        <w:rPr>
          <w:rFonts w:asciiTheme="minorHAnsi" w:eastAsiaTheme="minorHAnsi" w:hAnsiTheme="minorHAnsi"/>
          <w:color w:val="000000"/>
          <w:sz w:val="24"/>
          <w:szCs w:val="24"/>
          <w:lang w:eastAsia="en-US"/>
        </w:rPr>
        <w:t>anonimizacji</w:t>
      </w:r>
      <w:proofErr w:type="spellEnd"/>
      <w:r w:rsidRPr="00DB5BEA">
        <w:rPr>
          <w:rFonts w:asciiTheme="minorHAnsi" w:eastAsiaTheme="minorHAnsi" w:hAnsiTheme="minorHAnsi"/>
          <w:color w:val="000000"/>
          <w:sz w:val="24"/>
          <w:szCs w:val="24"/>
          <w:lang w:eastAsia="en-US"/>
        </w:rPr>
        <w:t xml:space="preserve">. </w:t>
      </w:r>
    </w:p>
    <w:p w14:paraId="3DE32B6E" w14:textId="73BD1F61" w:rsidR="00730962" w:rsidRPr="00E54410" w:rsidRDefault="00730962" w:rsidP="004422E0">
      <w:pPr>
        <w:widowControl w:val="0"/>
        <w:numPr>
          <w:ilvl w:val="0"/>
          <w:numId w:val="4"/>
        </w:numPr>
        <w:tabs>
          <w:tab w:val="left" w:pos="567"/>
        </w:tabs>
        <w:autoSpaceDE w:val="0"/>
        <w:autoSpaceDN w:val="0"/>
        <w:adjustRightInd w:val="0"/>
        <w:spacing w:before="120" w:after="120" w:line="288" w:lineRule="auto"/>
        <w:ind w:left="567" w:hanging="567"/>
        <w:rPr>
          <w:rFonts w:asciiTheme="minorHAnsi" w:eastAsiaTheme="minorHAnsi" w:hAnsiTheme="minorHAnsi"/>
          <w:color w:val="000000"/>
          <w:sz w:val="24"/>
          <w:szCs w:val="24"/>
          <w:lang w:eastAsia="en-US"/>
        </w:rPr>
      </w:pPr>
      <w:r w:rsidRPr="00730962">
        <w:rPr>
          <w:rFonts w:asciiTheme="minorHAnsi" w:hAnsiTheme="minorHAnsi" w:cstheme="minorHAnsi"/>
          <w:sz w:val="24"/>
          <w:szCs w:val="24"/>
        </w:rPr>
        <w:lastRenderedPageBreak/>
        <w:t xml:space="preserve">W </w:t>
      </w:r>
      <w:r w:rsidRPr="00E54410">
        <w:rPr>
          <w:rFonts w:asciiTheme="minorHAnsi" w:hAnsiTheme="minorHAnsi" w:cstheme="minorHAnsi"/>
          <w:sz w:val="24"/>
          <w:szCs w:val="24"/>
        </w:rPr>
        <w:t xml:space="preserve">przypadku zmiany osoby niepełnosprawnej, o której mowa w ust. </w:t>
      </w:r>
      <w:r w:rsidR="00113A5D" w:rsidRPr="00E54410">
        <w:rPr>
          <w:rFonts w:asciiTheme="minorHAnsi" w:hAnsiTheme="minorHAnsi" w:cstheme="minorHAnsi"/>
          <w:sz w:val="24"/>
          <w:szCs w:val="24"/>
        </w:rPr>
        <w:t>11</w:t>
      </w:r>
      <w:r w:rsidRPr="00E54410">
        <w:rPr>
          <w:rFonts w:asciiTheme="minorHAnsi" w:hAnsiTheme="minorHAnsi" w:cstheme="minorHAnsi"/>
          <w:sz w:val="24"/>
          <w:szCs w:val="24"/>
        </w:rPr>
        <w:t>, Wykonawca zobowiązany jest do przedstawienia Zamawiającemu zanonimizowanych dokumentów potwierdzających zatrudnienie nowej osoby na podstawie umowy o pracę, wskazanych w ust. 1</w:t>
      </w:r>
      <w:r w:rsidR="00113A5D" w:rsidRPr="00E54410">
        <w:rPr>
          <w:rFonts w:asciiTheme="minorHAnsi" w:hAnsiTheme="minorHAnsi" w:cstheme="minorHAnsi"/>
          <w:sz w:val="24"/>
          <w:szCs w:val="24"/>
        </w:rPr>
        <w:t>2</w:t>
      </w:r>
      <w:r w:rsidRPr="00E54410">
        <w:rPr>
          <w:rFonts w:asciiTheme="minorHAnsi" w:hAnsiTheme="minorHAnsi" w:cstheme="minorHAnsi"/>
          <w:sz w:val="24"/>
          <w:szCs w:val="24"/>
        </w:rPr>
        <w:t xml:space="preserve"> </w:t>
      </w:r>
      <w:r w:rsidR="00113A5D" w:rsidRPr="00E54410">
        <w:rPr>
          <w:rFonts w:asciiTheme="minorHAnsi" w:hAnsiTheme="minorHAnsi" w:cstheme="minorHAnsi"/>
          <w:sz w:val="24"/>
          <w:szCs w:val="24"/>
        </w:rPr>
        <w:t>lit.</w:t>
      </w:r>
      <w:r w:rsidRPr="00E54410">
        <w:rPr>
          <w:rFonts w:asciiTheme="minorHAnsi" w:hAnsiTheme="minorHAnsi" w:cstheme="minorHAnsi"/>
          <w:sz w:val="24"/>
          <w:szCs w:val="24"/>
        </w:rPr>
        <w:t xml:space="preserve"> </w:t>
      </w:r>
      <w:r w:rsidR="00113A5D" w:rsidRPr="00E54410">
        <w:rPr>
          <w:rFonts w:asciiTheme="minorHAnsi" w:hAnsiTheme="minorHAnsi" w:cstheme="minorHAnsi"/>
          <w:sz w:val="24"/>
          <w:szCs w:val="24"/>
        </w:rPr>
        <w:t>a</w:t>
      </w:r>
      <w:r w:rsidRPr="00E54410">
        <w:rPr>
          <w:rFonts w:asciiTheme="minorHAnsi" w:hAnsiTheme="minorHAnsi" w:cstheme="minorHAnsi"/>
          <w:sz w:val="24"/>
          <w:szCs w:val="24"/>
        </w:rPr>
        <w:t xml:space="preserve"> i </w:t>
      </w:r>
      <w:r w:rsidR="00113A5D" w:rsidRPr="00E54410">
        <w:rPr>
          <w:rFonts w:asciiTheme="minorHAnsi" w:hAnsiTheme="minorHAnsi" w:cstheme="minorHAnsi"/>
          <w:sz w:val="24"/>
          <w:szCs w:val="24"/>
        </w:rPr>
        <w:t>b</w:t>
      </w:r>
      <w:r w:rsidRPr="00E54410">
        <w:rPr>
          <w:rFonts w:asciiTheme="minorHAnsi" w:hAnsiTheme="minorHAnsi" w:cstheme="minorHAnsi"/>
          <w:sz w:val="24"/>
          <w:szCs w:val="24"/>
        </w:rPr>
        <w:t xml:space="preserve">, w ciągu 30 </w:t>
      </w:r>
      <w:r w:rsidRPr="00E54410">
        <w:rPr>
          <w:rFonts w:asciiTheme="minorHAnsi" w:eastAsiaTheme="minorHAnsi" w:hAnsiTheme="minorHAnsi"/>
          <w:color w:val="000000"/>
          <w:sz w:val="24"/>
          <w:szCs w:val="24"/>
          <w:lang w:eastAsia="en-US"/>
        </w:rPr>
        <w:t>dni od dnia dokonania zmiany.</w:t>
      </w:r>
    </w:p>
    <w:p w14:paraId="4F05FC72" w14:textId="1714130E" w:rsidR="00730962" w:rsidRPr="00E54410" w:rsidRDefault="00730962" w:rsidP="004422E0">
      <w:pPr>
        <w:widowControl w:val="0"/>
        <w:numPr>
          <w:ilvl w:val="0"/>
          <w:numId w:val="4"/>
        </w:numPr>
        <w:tabs>
          <w:tab w:val="left" w:pos="567"/>
        </w:tabs>
        <w:autoSpaceDE w:val="0"/>
        <w:autoSpaceDN w:val="0"/>
        <w:adjustRightInd w:val="0"/>
        <w:spacing w:before="120" w:after="120" w:line="288" w:lineRule="auto"/>
        <w:ind w:left="567" w:hanging="567"/>
        <w:rPr>
          <w:rFonts w:asciiTheme="minorHAnsi" w:hAnsiTheme="minorHAnsi" w:cstheme="minorHAnsi"/>
          <w:sz w:val="24"/>
          <w:szCs w:val="24"/>
        </w:rPr>
      </w:pPr>
      <w:r w:rsidRPr="00E54410">
        <w:rPr>
          <w:rFonts w:asciiTheme="minorHAnsi" w:eastAsiaTheme="minorHAnsi" w:hAnsiTheme="minorHAnsi"/>
          <w:color w:val="000000"/>
          <w:sz w:val="24"/>
          <w:szCs w:val="24"/>
          <w:lang w:eastAsia="en-US"/>
        </w:rPr>
        <w:t>W trakcie realizacji zamówienia Za</w:t>
      </w:r>
      <w:r w:rsidRPr="00E54410">
        <w:rPr>
          <w:rFonts w:asciiTheme="minorHAnsi" w:hAnsiTheme="minorHAnsi" w:cstheme="minorHAnsi"/>
          <w:sz w:val="24"/>
          <w:szCs w:val="24"/>
        </w:rPr>
        <w:t xml:space="preserve">mawiający uprawniony jest do wykonywania czynności kontrolnych wobec Wykonawcy odnośnie spełniania przez niego wymogu zatrudnienia na podstawie umowy o pracę osoby, o której mowa w ust. </w:t>
      </w:r>
      <w:r w:rsidR="00113A5D" w:rsidRPr="00E54410">
        <w:rPr>
          <w:rFonts w:asciiTheme="minorHAnsi" w:hAnsiTheme="minorHAnsi" w:cstheme="minorHAnsi"/>
          <w:sz w:val="24"/>
          <w:szCs w:val="24"/>
        </w:rPr>
        <w:t>11</w:t>
      </w:r>
      <w:r w:rsidRPr="00E54410">
        <w:rPr>
          <w:rFonts w:asciiTheme="minorHAnsi" w:hAnsiTheme="minorHAnsi" w:cstheme="minorHAnsi"/>
          <w:sz w:val="24"/>
          <w:szCs w:val="24"/>
        </w:rPr>
        <w:t xml:space="preserve">, w tym w szczególności do: </w:t>
      </w:r>
    </w:p>
    <w:p w14:paraId="33B277F5" w14:textId="7F5A7300" w:rsidR="00730962" w:rsidRPr="00E54410" w:rsidRDefault="00730962" w:rsidP="004422E0">
      <w:pPr>
        <w:widowControl w:val="0"/>
        <w:numPr>
          <w:ilvl w:val="1"/>
          <w:numId w:val="47"/>
        </w:numPr>
        <w:tabs>
          <w:tab w:val="left" w:pos="567"/>
        </w:tabs>
        <w:autoSpaceDE w:val="0"/>
        <w:autoSpaceDN w:val="0"/>
        <w:adjustRightInd w:val="0"/>
        <w:spacing w:before="120" w:after="120" w:line="288" w:lineRule="auto"/>
        <w:ind w:left="1134"/>
        <w:rPr>
          <w:rFonts w:asciiTheme="minorHAnsi" w:eastAsiaTheme="minorHAnsi" w:hAnsiTheme="minorHAnsi"/>
          <w:color w:val="000000"/>
          <w:sz w:val="24"/>
          <w:szCs w:val="24"/>
          <w:lang w:eastAsia="en-US"/>
        </w:rPr>
      </w:pPr>
      <w:r w:rsidRPr="00E54410">
        <w:rPr>
          <w:rFonts w:asciiTheme="minorHAnsi" w:eastAsiaTheme="minorHAnsi" w:hAnsiTheme="minorHAnsi"/>
          <w:color w:val="000000"/>
          <w:sz w:val="24"/>
          <w:szCs w:val="24"/>
          <w:lang w:eastAsia="en-US"/>
        </w:rPr>
        <w:t xml:space="preserve">żądania dokumentów w zakresie potwierdzenia spełniania ww. wymogu, określonych w ust. </w:t>
      </w:r>
      <w:r w:rsidR="00113A5D" w:rsidRPr="00E54410">
        <w:rPr>
          <w:rFonts w:asciiTheme="minorHAnsi" w:eastAsiaTheme="minorHAnsi" w:hAnsiTheme="minorHAnsi"/>
          <w:color w:val="000000"/>
          <w:sz w:val="24"/>
          <w:szCs w:val="24"/>
          <w:lang w:eastAsia="en-US"/>
        </w:rPr>
        <w:t xml:space="preserve">12 lit. a i b </w:t>
      </w:r>
      <w:r w:rsidRPr="00E54410">
        <w:rPr>
          <w:rFonts w:asciiTheme="minorHAnsi" w:eastAsiaTheme="minorHAnsi" w:hAnsiTheme="minorHAnsi"/>
          <w:color w:val="000000"/>
          <w:sz w:val="24"/>
          <w:szCs w:val="24"/>
          <w:lang w:eastAsia="en-US"/>
        </w:rPr>
        <w:t>oraz dokonywania ich oceny,</w:t>
      </w:r>
    </w:p>
    <w:p w14:paraId="60B0C3F9" w14:textId="0623AB93" w:rsidR="00730962" w:rsidRPr="00E54410" w:rsidRDefault="00730962" w:rsidP="004422E0">
      <w:pPr>
        <w:widowControl w:val="0"/>
        <w:numPr>
          <w:ilvl w:val="1"/>
          <w:numId w:val="47"/>
        </w:numPr>
        <w:tabs>
          <w:tab w:val="left" w:pos="567"/>
        </w:tabs>
        <w:autoSpaceDE w:val="0"/>
        <w:autoSpaceDN w:val="0"/>
        <w:adjustRightInd w:val="0"/>
        <w:spacing w:before="120" w:after="120" w:line="288" w:lineRule="auto"/>
        <w:ind w:left="1134"/>
        <w:rPr>
          <w:rFonts w:asciiTheme="minorHAnsi" w:hAnsiTheme="minorHAnsi" w:cstheme="minorHAnsi"/>
          <w:sz w:val="24"/>
          <w:szCs w:val="24"/>
        </w:rPr>
      </w:pPr>
      <w:r w:rsidRPr="00E54410">
        <w:rPr>
          <w:rFonts w:asciiTheme="minorHAnsi" w:eastAsiaTheme="minorHAnsi" w:hAnsiTheme="minorHAnsi"/>
          <w:color w:val="000000"/>
          <w:sz w:val="24"/>
          <w:szCs w:val="24"/>
          <w:lang w:eastAsia="en-US"/>
        </w:rPr>
        <w:t>żądania wyjaśnień w przypadku wątpliwości w zakresie potwierdzenia spełniania ww.</w:t>
      </w:r>
      <w:r w:rsidRPr="00E54410">
        <w:rPr>
          <w:rFonts w:asciiTheme="minorHAnsi" w:hAnsiTheme="minorHAnsi" w:cstheme="minorHAnsi"/>
          <w:sz w:val="24"/>
          <w:szCs w:val="24"/>
        </w:rPr>
        <w:t xml:space="preserve"> wymogu.</w:t>
      </w:r>
    </w:p>
    <w:p w14:paraId="785B1CB7" w14:textId="232DCD4B" w:rsidR="00730962" w:rsidRPr="00E54410" w:rsidRDefault="00730962" w:rsidP="004422E0">
      <w:pPr>
        <w:widowControl w:val="0"/>
        <w:numPr>
          <w:ilvl w:val="0"/>
          <w:numId w:val="4"/>
        </w:numPr>
        <w:tabs>
          <w:tab w:val="left" w:pos="567"/>
        </w:tabs>
        <w:autoSpaceDE w:val="0"/>
        <w:autoSpaceDN w:val="0"/>
        <w:adjustRightInd w:val="0"/>
        <w:spacing w:before="120" w:after="120" w:line="288" w:lineRule="auto"/>
        <w:ind w:left="567" w:hanging="567"/>
        <w:rPr>
          <w:rFonts w:asciiTheme="minorHAnsi" w:hAnsiTheme="minorHAnsi" w:cstheme="minorHAnsi"/>
          <w:sz w:val="24"/>
          <w:szCs w:val="24"/>
        </w:rPr>
      </w:pPr>
      <w:r w:rsidRPr="00E54410">
        <w:rPr>
          <w:rFonts w:asciiTheme="minorHAnsi" w:hAnsiTheme="minorHAnsi" w:cstheme="minorHAnsi"/>
          <w:sz w:val="24"/>
          <w:szCs w:val="24"/>
        </w:rPr>
        <w:t>Wykonawca zobowiązany jest przedłożyć żądane dokumenty lub złożyć wyjaśnienia w terminie 14 dnia od dnia wezwania przez Zamawiającego. Postanowienia ust. 1</w:t>
      </w:r>
      <w:r w:rsidR="00113A5D" w:rsidRPr="00E54410">
        <w:rPr>
          <w:rFonts w:asciiTheme="minorHAnsi" w:hAnsiTheme="minorHAnsi" w:cstheme="minorHAnsi"/>
          <w:sz w:val="24"/>
          <w:szCs w:val="24"/>
        </w:rPr>
        <w:t>6</w:t>
      </w:r>
      <w:r w:rsidRPr="00E54410">
        <w:rPr>
          <w:rFonts w:asciiTheme="minorHAnsi" w:hAnsiTheme="minorHAnsi" w:cstheme="minorHAnsi"/>
          <w:sz w:val="24"/>
          <w:szCs w:val="24"/>
        </w:rPr>
        <w:t xml:space="preserve"> stosuje się odpowiednio.</w:t>
      </w:r>
    </w:p>
    <w:p w14:paraId="5A69A2F2" w14:textId="162F375B" w:rsidR="00730962" w:rsidRPr="00E54410" w:rsidRDefault="00113A5D" w:rsidP="004422E0">
      <w:pPr>
        <w:widowControl w:val="0"/>
        <w:numPr>
          <w:ilvl w:val="0"/>
          <w:numId w:val="4"/>
        </w:numPr>
        <w:tabs>
          <w:tab w:val="left" w:pos="567"/>
        </w:tabs>
        <w:autoSpaceDE w:val="0"/>
        <w:autoSpaceDN w:val="0"/>
        <w:adjustRightInd w:val="0"/>
        <w:spacing w:before="120" w:after="120" w:line="288" w:lineRule="auto"/>
        <w:ind w:left="567" w:hanging="567"/>
        <w:rPr>
          <w:rFonts w:asciiTheme="minorHAnsi" w:hAnsiTheme="minorHAnsi" w:cstheme="minorHAnsi"/>
          <w:sz w:val="24"/>
          <w:szCs w:val="24"/>
        </w:rPr>
      </w:pPr>
      <w:r w:rsidRPr="00E54410">
        <w:rPr>
          <w:rFonts w:asciiTheme="minorHAnsi" w:eastAsiaTheme="minorHAnsi" w:hAnsiTheme="minorHAnsi"/>
          <w:color w:val="000000"/>
          <w:sz w:val="24"/>
          <w:szCs w:val="24"/>
          <w:lang w:eastAsia="en-US"/>
        </w:rPr>
        <w:t>N</w:t>
      </w:r>
      <w:r w:rsidR="00730962" w:rsidRPr="00E54410">
        <w:rPr>
          <w:rFonts w:asciiTheme="minorHAnsi" w:eastAsiaTheme="minorHAnsi" w:hAnsiTheme="minorHAnsi"/>
          <w:color w:val="000000"/>
          <w:sz w:val="24"/>
          <w:szCs w:val="24"/>
          <w:lang w:eastAsia="en-US"/>
        </w:rPr>
        <w:t>ieprzedłożenie do wglądu przez Wykonawcę w terminie wskazanym w ust. 1</w:t>
      </w:r>
      <w:r w:rsidRPr="00E54410">
        <w:rPr>
          <w:rFonts w:asciiTheme="minorHAnsi" w:eastAsiaTheme="minorHAnsi" w:hAnsiTheme="minorHAnsi"/>
          <w:color w:val="000000"/>
          <w:sz w:val="24"/>
          <w:szCs w:val="24"/>
          <w:lang w:eastAsia="en-US"/>
        </w:rPr>
        <w:t>2</w:t>
      </w:r>
      <w:r w:rsidR="00730962" w:rsidRPr="00E54410">
        <w:rPr>
          <w:rFonts w:asciiTheme="minorHAnsi" w:eastAsiaTheme="minorHAnsi" w:hAnsiTheme="minorHAnsi"/>
          <w:color w:val="000000"/>
          <w:sz w:val="24"/>
          <w:szCs w:val="24"/>
          <w:lang w:eastAsia="en-US"/>
        </w:rPr>
        <w:t xml:space="preserve"> lub 1</w:t>
      </w:r>
      <w:r w:rsidRPr="00E54410">
        <w:rPr>
          <w:rFonts w:asciiTheme="minorHAnsi" w:eastAsiaTheme="minorHAnsi" w:hAnsiTheme="minorHAnsi"/>
          <w:color w:val="000000"/>
          <w:sz w:val="24"/>
          <w:szCs w:val="24"/>
          <w:lang w:eastAsia="en-US"/>
        </w:rPr>
        <w:t>3</w:t>
      </w:r>
      <w:r w:rsidR="00730962" w:rsidRPr="00E54410">
        <w:rPr>
          <w:rFonts w:asciiTheme="minorHAnsi" w:eastAsiaTheme="minorHAnsi" w:hAnsiTheme="minorHAnsi"/>
          <w:color w:val="000000"/>
          <w:sz w:val="24"/>
          <w:szCs w:val="24"/>
          <w:lang w:eastAsia="en-US"/>
        </w:rPr>
        <w:t xml:space="preserve"> żądanych</w:t>
      </w:r>
      <w:r w:rsidR="00730962" w:rsidRPr="00E54410">
        <w:rPr>
          <w:rFonts w:asciiTheme="minorHAnsi" w:hAnsiTheme="minorHAnsi" w:cstheme="minorHAnsi"/>
          <w:sz w:val="24"/>
          <w:szCs w:val="24"/>
        </w:rPr>
        <w:t xml:space="preserve"> przez Zamawiającego dowodów w celu potwierdzenia spełnienia przez Wykonawcę wymogu zatrudnienia na podstawie umowy o pracę traktowane będzie jako niespełnienie przez Wykonawcę wymogu zatrudnienia na podstawie umowy o pracę osoby wskazanej w ust. </w:t>
      </w:r>
      <w:r w:rsidRPr="00E54410">
        <w:rPr>
          <w:rFonts w:asciiTheme="minorHAnsi" w:hAnsiTheme="minorHAnsi" w:cstheme="minorHAnsi"/>
          <w:sz w:val="24"/>
          <w:szCs w:val="24"/>
        </w:rPr>
        <w:t>11</w:t>
      </w:r>
      <w:r w:rsidR="00730962" w:rsidRPr="00E54410">
        <w:rPr>
          <w:rFonts w:asciiTheme="minorHAnsi" w:hAnsiTheme="minorHAnsi" w:cstheme="minorHAnsi"/>
          <w:sz w:val="24"/>
          <w:szCs w:val="24"/>
        </w:rPr>
        <w:t>.</w:t>
      </w:r>
    </w:p>
    <w:p w14:paraId="6A46BAC5" w14:textId="4294F8C8" w:rsidR="00BF210B" w:rsidRPr="00BF210B" w:rsidRDefault="00DB5BEA" w:rsidP="004422E0">
      <w:pPr>
        <w:autoSpaceDE w:val="0"/>
        <w:autoSpaceDN w:val="0"/>
        <w:adjustRightInd w:val="0"/>
        <w:spacing w:before="120" w:after="120" w:line="288" w:lineRule="auto"/>
        <w:jc w:val="center"/>
        <w:rPr>
          <w:rFonts w:asciiTheme="minorHAnsi" w:eastAsiaTheme="minorHAnsi" w:hAnsiTheme="minorHAnsi"/>
          <w:color w:val="000000"/>
          <w:sz w:val="24"/>
          <w:szCs w:val="24"/>
          <w:lang w:eastAsia="en-US"/>
        </w:rPr>
      </w:pPr>
      <w:r>
        <w:rPr>
          <w:rFonts w:asciiTheme="minorHAnsi" w:eastAsiaTheme="minorHAnsi" w:hAnsiTheme="minorHAnsi"/>
          <w:b/>
          <w:bCs/>
          <w:color w:val="000000"/>
          <w:sz w:val="24"/>
          <w:szCs w:val="24"/>
          <w:lang w:eastAsia="en-US"/>
        </w:rPr>
        <w:t>Paragraf</w:t>
      </w:r>
      <w:r w:rsidR="00BF210B" w:rsidRPr="00BF210B">
        <w:rPr>
          <w:rFonts w:asciiTheme="minorHAnsi" w:eastAsiaTheme="minorHAnsi" w:hAnsiTheme="minorHAnsi"/>
          <w:b/>
          <w:bCs/>
          <w:color w:val="000000"/>
          <w:sz w:val="24"/>
          <w:szCs w:val="24"/>
          <w:lang w:eastAsia="en-US"/>
        </w:rPr>
        <w:t xml:space="preserve"> 3</w:t>
      </w:r>
    </w:p>
    <w:p w14:paraId="367812AD" w14:textId="77777777" w:rsidR="00BF210B" w:rsidRPr="00BF210B" w:rsidRDefault="00BF210B" w:rsidP="004422E0">
      <w:pPr>
        <w:widowControl w:val="0"/>
        <w:numPr>
          <w:ilvl w:val="0"/>
          <w:numId w:val="6"/>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Wykonawca zobowiązany jest do zachowania w tajemnicy wszystkich informacji uzyskanych w związku z wykonaniem przedmiotu umowy oraz do nieudostępniania osobom trzecim, niezaangażowanym w realizację Umowy, przekazanych mu przez Zamawiającego materiałów i dokumentów. Analogiczny obowiązek ciąży na podwykonawcach Zamawiającego. </w:t>
      </w:r>
    </w:p>
    <w:p w14:paraId="37713B09" w14:textId="77777777" w:rsidR="00BF210B" w:rsidRPr="00BF210B" w:rsidRDefault="00BF210B" w:rsidP="004422E0">
      <w:pPr>
        <w:widowControl w:val="0"/>
        <w:numPr>
          <w:ilvl w:val="0"/>
          <w:numId w:val="6"/>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udokumentowanego nieprzestrzegania obowiązku zachowania tajemnicy przez Wykonawcę, Zamawiający ma prawo do rozwiązania umowy z winy Wykonawcy ze skutkiem natychmiastowym. </w:t>
      </w:r>
    </w:p>
    <w:p w14:paraId="2C314CA9" w14:textId="5065308E" w:rsidR="00BF210B" w:rsidRPr="00BF210B" w:rsidRDefault="00DB5BEA" w:rsidP="004422E0">
      <w:pPr>
        <w:autoSpaceDE w:val="0"/>
        <w:autoSpaceDN w:val="0"/>
        <w:adjustRightInd w:val="0"/>
        <w:spacing w:before="120" w:after="120" w:line="288" w:lineRule="auto"/>
        <w:ind w:left="284"/>
        <w:jc w:val="center"/>
        <w:rPr>
          <w:rFonts w:asciiTheme="minorHAnsi" w:eastAsiaTheme="minorHAnsi" w:hAnsiTheme="minorHAnsi"/>
          <w:b/>
          <w:bCs/>
          <w:color w:val="000000"/>
          <w:sz w:val="24"/>
          <w:szCs w:val="24"/>
          <w:lang w:eastAsia="en-US"/>
        </w:rPr>
      </w:pPr>
      <w:r>
        <w:rPr>
          <w:rFonts w:asciiTheme="minorHAnsi" w:eastAsiaTheme="minorHAnsi" w:hAnsiTheme="minorHAnsi"/>
          <w:b/>
          <w:bCs/>
          <w:color w:val="000000"/>
          <w:sz w:val="24"/>
          <w:szCs w:val="24"/>
          <w:lang w:eastAsia="en-US"/>
        </w:rPr>
        <w:t>Paragraf</w:t>
      </w:r>
      <w:r w:rsidR="00BF210B" w:rsidRPr="00BF210B">
        <w:rPr>
          <w:rFonts w:asciiTheme="minorHAnsi" w:eastAsiaTheme="minorHAnsi" w:hAnsiTheme="minorHAnsi"/>
          <w:b/>
          <w:bCs/>
          <w:color w:val="000000"/>
          <w:sz w:val="24"/>
          <w:szCs w:val="24"/>
          <w:lang w:eastAsia="en-US"/>
        </w:rPr>
        <w:t xml:space="preserve"> 4</w:t>
      </w:r>
    </w:p>
    <w:p w14:paraId="2B602A82" w14:textId="7E945F03" w:rsidR="00DB5BEA" w:rsidRDefault="00BF210B" w:rsidP="004422E0">
      <w:pPr>
        <w:widowControl w:val="0"/>
        <w:numPr>
          <w:ilvl w:val="0"/>
          <w:numId w:val="7"/>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Osobą wyznaczoną do kontaktów ze strony Wykonawcy</w:t>
      </w:r>
      <w:r w:rsidR="00DB5BEA">
        <w:rPr>
          <w:rFonts w:asciiTheme="minorHAnsi" w:eastAsiaTheme="minorHAnsi" w:hAnsiTheme="minorHAnsi"/>
          <w:color w:val="000000"/>
          <w:sz w:val="24"/>
          <w:szCs w:val="24"/>
          <w:lang w:eastAsia="en-US"/>
        </w:rPr>
        <w:t xml:space="preserve"> jest:</w:t>
      </w:r>
    </w:p>
    <w:p w14:paraId="607BBC9C" w14:textId="51DA18C6" w:rsidR="00BF210B" w:rsidRDefault="00DB5BEA" w:rsidP="004422E0">
      <w:pPr>
        <w:pStyle w:val="Akapitzlist"/>
        <w:widowControl w:val="0"/>
        <w:numPr>
          <w:ilvl w:val="2"/>
          <w:numId w:val="47"/>
        </w:numPr>
        <w:autoSpaceDE w:val="0"/>
        <w:autoSpaceDN w:val="0"/>
        <w:adjustRightInd w:val="0"/>
        <w:spacing w:before="120" w:after="120" w:line="288" w:lineRule="auto"/>
        <w:ind w:left="851"/>
        <w:contextualSpacing w:val="0"/>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w</w:t>
      </w:r>
      <w:r w:rsidR="00BF210B" w:rsidRPr="00DB5BEA">
        <w:rPr>
          <w:rFonts w:asciiTheme="minorHAnsi" w:eastAsiaTheme="minorHAnsi" w:hAnsiTheme="minorHAnsi"/>
          <w:color w:val="000000"/>
          <w:sz w:val="24"/>
          <w:szCs w:val="24"/>
          <w:lang w:eastAsia="en-US"/>
        </w:rPr>
        <w:t xml:space="preserve"> kwestiach merytorycznych dot. przyjmowania i realizacji zamówień</w:t>
      </w:r>
      <w:r>
        <w:rPr>
          <w:rFonts w:asciiTheme="minorHAnsi" w:eastAsiaTheme="minorHAnsi" w:hAnsiTheme="minorHAnsi"/>
          <w:color w:val="000000"/>
          <w:sz w:val="24"/>
          <w:szCs w:val="24"/>
          <w:lang w:eastAsia="en-US"/>
        </w:rPr>
        <w:t xml:space="preserve">: </w:t>
      </w:r>
      <w:r w:rsidR="00BF210B" w:rsidRPr="00DB5BEA">
        <w:rPr>
          <w:rFonts w:asciiTheme="minorHAnsi" w:eastAsiaTheme="minorHAnsi" w:hAnsiTheme="minorHAnsi"/>
          <w:color w:val="000000"/>
          <w:sz w:val="24"/>
          <w:szCs w:val="24"/>
          <w:lang w:eastAsia="en-US"/>
        </w:rPr>
        <w:t>...............</w:t>
      </w:r>
    </w:p>
    <w:p w14:paraId="6FA90283" w14:textId="37BC14CF" w:rsidR="00DB5BEA" w:rsidRPr="00DB5BEA" w:rsidRDefault="00DB5BEA" w:rsidP="004422E0">
      <w:pPr>
        <w:pStyle w:val="Akapitzlist"/>
        <w:widowControl w:val="0"/>
        <w:numPr>
          <w:ilvl w:val="2"/>
          <w:numId w:val="47"/>
        </w:numPr>
        <w:autoSpaceDE w:val="0"/>
        <w:autoSpaceDN w:val="0"/>
        <w:adjustRightInd w:val="0"/>
        <w:spacing w:before="120" w:after="120" w:line="288" w:lineRule="auto"/>
        <w:ind w:left="851"/>
        <w:contextualSpacing w:val="0"/>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w kwestiach rozliczeń i płatności: ……………………………………..</w:t>
      </w:r>
    </w:p>
    <w:p w14:paraId="05FF98B9" w14:textId="2D92A018" w:rsidR="00BF210B" w:rsidRPr="00BF210B" w:rsidRDefault="00BF210B" w:rsidP="004422E0">
      <w:pPr>
        <w:widowControl w:val="0"/>
        <w:numPr>
          <w:ilvl w:val="0"/>
          <w:numId w:val="7"/>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Osob</w:t>
      </w:r>
      <w:r w:rsidR="00DB5BEA">
        <w:rPr>
          <w:rFonts w:asciiTheme="minorHAnsi" w:eastAsiaTheme="minorHAnsi" w:hAnsiTheme="minorHAnsi"/>
          <w:color w:val="000000"/>
          <w:sz w:val="24"/>
          <w:szCs w:val="24"/>
          <w:lang w:eastAsia="en-US"/>
        </w:rPr>
        <w:t>ą</w:t>
      </w:r>
      <w:r w:rsidRPr="00BF210B">
        <w:rPr>
          <w:rFonts w:asciiTheme="minorHAnsi" w:eastAsiaTheme="minorHAnsi" w:hAnsiTheme="minorHAnsi"/>
          <w:color w:val="000000"/>
          <w:sz w:val="24"/>
          <w:szCs w:val="24"/>
          <w:lang w:eastAsia="en-US"/>
        </w:rPr>
        <w:t xml:space="preserve"> wyznaczon</w:t>
      </w:r>
      <w:r w:rsidR="00DB5BEA">
        <w:rPr>
          <w:rFonts w:asciiTheme="minorHAnsi" w:eastAsiaTheme="minorHAnsi" w:hAnsiTheme="minorHAnsi"/>
          <w:color w:val="000000"/>
          <w:sz w:val="24"/>
          <w:szCs w:val="24"/>
          <w:lang w:eastAsia="en-US"/>
        </w:rPr>
        <w:t>ą</w:t>
      </w:r>
      <w:r w:rsidRPr="00BF210B">
        <w:rPr>
          <w:rFonts w:asciiTheme="minorHAnsi" w:eastAsiaTheme="minorHAnsi" w:hAnsiTheme="minorHAnsi"/>
          <w:color w:val="000000"/>
          <w:sz w:val="24"/>
          <w:szCs w:val="24"/>
          <w:lang w:eastAsia="en-US"/>
        </w:rPr>
        <w:t xml:space="preserve"> do kontaktów ze strony Zamawiającego: </w:t>
      </w:r>
    </w:p>
    <w:p w14:paraId="27A261B4" w14:textId="08314E97" w:rsidR="00DB5BEA" w:rsidRDefault="00BF210B" w:rsidP="004422E0">
      <w:pPr>
        <w:pStyle w:val="Akapitzlist"/>
        <w:numPr>
          <w:ilvl w:val="0"/>
          <w:numId w:val="48"/>
        </w:numPr>
        <w:autoSpaceDE w:val="0"/>
        <w:autoSpaceDN w:val="0"/>
        <w:adjustRightInd w:val="0"/>
        <w:spacing w:before="120" w:after="120" w:line="288" w:lineRule="auto"/>
        <w:contextualSpacing w:val="0"/>
        <w:rPr>
          <w:rFonts w:asciiTheme="minorHAnsi" w:eastAsiaTheme="minorHAnsi" w:hAnsiTheme="minorHAnsi"/>
          <w:color w:val="000000"/>
          <w:sz w:val="24"/>
          <w:szCs w:val="24"/>
          <w:lang w:eastAsia="en-US"/>
        </w:rPr>
      </w:pPr>
      <w:r w:rsidRPr="00DB5BEA">
        <w:rPr>
          <w:rFonts w:asciiTheme="minorHAnsi" w:eastAsiaTheme="minorHAnsi" w:hAnsiTheme="minorHAnsi"/>
          <w:color w:val="000000"/>
          <w:sz w:val="24"/>
          <w:szCs w:val="24"/>
          <w:lang w:eastAsia="en-US"/>
        </w:rPr>
        <w:lastRenderedPageBreak/>
        <w:t>W kwestiach merytorycznych dot. składania i odbioru zamówień</w:t>
      </w:r>
      <w:r w:rsidR="00DB5BEA">
        <w:rPr>
          <w:rFonts w:asciiTheme="minorHAnsi" w:eastAsiaTheme="minorHAnsi" w:hAnsiTheme="minorHAnsi"/>
          <w:color w:val="000000"/>
          <w:sz w:val="24"/>
          <w:szCs w:val="24"/>
          <w:lang w:eastAsia="en-US"/>
        </w:rPr>
        <w:t xml:space="preserve"> oraz płatności</w:t>
      </w:r>
      <w:r w:rsidRPr="00DB5BEA">
        <w:rPr>
          <w:rFonts w:asciiTheme="minorHAnsi" w:eastAsiaTheme="minorHAnsi" w:hAnsiTheme="minorHAnsi"/>
          <w:color w:val="000000"/>
          <w:sz w:val="24"/>
          <w:szCs w:val="24"/>
          <w:lang w:eastAsia="en-US"/>
        </w:rPr>
        <w:t xml:space="preserve"> </w:t>
      </w:r>
      <w:r w:rsidR="00DB5BEA">
        <w:rPr>
          <w:rFonts w:asciiTheme="minorHAnsi" w:eastAsiaTheme="minorHAnsi" w:hAnsiTheme="minorHAnsi"/>
          <w:color w:val="000000"/>
          <w:sz w:val="24"/>
          <w:szCs w:val="24"/>
          <w:lang w:eastAsia="en-US"/>
        </w:rPr>
        <w:t>są:</w:t>
      </w:r>
    </w:p>
    <w:p w14:paraId="0C057951" w14:textId="77777777" w:rsidR="00DB5BEA" w:rsidRDefault="00BF210B" w:rsidP="004422E0">
      <w:pPr>
        <w:pStyle w:val="Akapitzlist"/>
        <w:numPr>
          <w:ilvl w:val="0"/>
          <w:numId w:val="49"/>
        </w:numPr>
        <w:autoSpaceDE w:val="0"/>
        <w:autoSpaceDN w:val="0"/>
        <w:adjustRightInd w:val="0"/>
        <w:spacing w:before="120" w:after="120" w:line="288" w:lineRule="auto"/>
        <w:contextualSpacing w:val="0"/>
        <w:rPr>
          <w:rFonts w:asciiTheme="minorHAnsi" w:eastAsiaTheme="minorHAnsi" w:hAnsiTheme="minorHAnsi"/>
          <w:color w:val="000000"/>
          <w:sz w:val="24"/>
          <w:szCs w:val="24"/>
          <w:lang w:eastAsia="en-US"/>
        </w:rPr>
      </w:pPr>
      <w:r w:rsidRPr="00DB5BEA">
        <w:rPr>
          <w:rFonts w:asciiTheme="minorHAnsi" w:eastAsiaTheme="minorHAnsi" w:hAnsiTheme="minorHAnsi"/>
          <w:color w:val="000000"/>
          <w:sz w:val="24"/>
          <w:szCs w:val="24"/>
          <w:lang w:eastAsia="en-US"/>
        </w:rPr>
        <w:t xml:space="preserve">.........................., e-mail: ....................................., tel. ................... </w:t>
      </w:r>
    </w:p>
    <w:p w14:paraId="5C15B816" w14:textId="77777777" w:rsidR="00DB5BEA" w:rsidRDefault="00DB5BEA" w:rsidP="004422E0">
      <w:pPr>
        <w:pStyle w:val="Akapitzlist"/>
        <w:numPr>
          <w:ilvl w:val="0"/>
          <w:numId w:val="49"/>
        </w:numPr>
        <w:autoSpaceDE w:val="0"/>
        <w:autoSpaceDN w:val="0"/>
        <w:adjustRightInd w:val="0"/>
        <w:spacing w:before="120" w:after="120" w:line="288" w:lineRule="auto"/>
        <w:contextualSpacing w:val="0"/>
        <w:rPr>
          <w:rFonts w:asciiTheme="minorHAnsi" w:eastAsiaTheme="minorHAnsi" w:hAnsiTheme="minorHAnsi"/>
          <w:color w:val="000000"/>
          <w:sz w:val="24"/>
          <w:szCs w:val="24"/>
          <w:lang w:eastAsia="en-US"/>
        </w:rPr>
      </w:pPr>
      <w:r w:rsidRPr="00DB5BEA">
        <w:rPr>
          <w:rFonts w:asciiTheme="minorHAnsi" w:eastAsiaTheme="minorHAnsi" w:hAnsiTheme="minorHAnsi"/>
          <w:color w:val="000000"/>
          <w:sz w:val="24"/>
          <w:szCs w:val="24"/>
          <w:lang w:eastAsia="en-US"/>
        </w:rPr>
        <w:t>.........................., e-mail: ....................................., tel. ...................</w:t>
      </w:r>
    </w:p>
    <w:p w14:paraId="095CA9AF" w14:textId="16B94195" w:rsidR="00DB5BEA" w:rsidRPr="00DB5BEA" w:rsidRDefault="00DB5BEA" w:rsidP="004422E0">
      <w:pPr>
        <w:pStyle w:val="Akapitzlist"/>
        <w:numPr>
          <w:ilvl w:val="0"/>
          <w:numId w:val="49"/>
        </w:numPr>
        <w:autoSpaceDE w:val="0"/>
        <w:autoSpaceDN w:val="0"/>
        <w:adjustRightInd w:val="0"/>
        <w:spacing w:before="120" w:after="120" w:line="288" w:lineRule="auto"/>
        <w:contextualSpacing w:val="0"/>
        <w:rPr>
          <w:rFonts w:asciiTheme="minorHAnsi" w:eastAsiaTheme="minorHAnsi" w:hAnsiTheme="minorHAnsi"/>
          <w:color w:val="000000"/>
          <w:sz w:val="24"/>
          <w:szCs w:val="24"/>
          <w:lang w:eastAsia="en-US"/>
        </w:rPr>
      </w:pPr>
      <w:r w:rsidRPr="00DB5BEA">
        <w:rPr>
          <w:rFonts w:asciiTheme="minorHAnsi" w:eastAsiaTheme="minorHAnsi" w:hAnsiTheme="minorHAnsi"/>
          <w:color w:val="000000"/>
          <w:sz w:val="24"/>
          <w:szCs w:val="24"/>
          <w:lang w:eastAsia="en-US"/>
        </w:rPr>
        <w:t>.........................., e-mail: ....................................., tel. ...................</w:t>
      </w:r>
    </w:p>
    <w:p w14:paraId="7ACF328B" w14:textId="77777777" w:rsidR="00BF210B" w:rsidRPr="00BF210B" w:rsidRDefault="00BF210B" w:rsidP="004422E0">
      <w:pPr>
        <w:widowControl w:val="0"/>
        <w:numPr>
          <w:ilvl w:val="0"/>
          <w:numId w:val="7"/>
        </w:numPr>
        <w:autoSpaceDE w:val="0"/>
        <w:autoSpaceDN w:val="0"/>
        <w:adjustRightInd w:val="0"/>
        <w:spacing w:before="120" w:after="120" w:line="288" w:lineRule="auto"/>
        <w:ind w:left="284" w:hanging="284"/>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nieobecności osoby wyznaczonej do kontaktów oraz wyznaczenia osoby zastępującej przez którąś ze Stron, jest ona zobowiązana do niezwłocznego poinformowania o tym fakcie drugiej strony drogą mailową lub pisemną. </w:t>
      </w:r>
    </w:p>
    <w:p w14:paraId="79D300A5" w14:textId="77777777" w:rsidR="00BF210B" w:rsidRPr="00BF210B" w:rsidRDefault="00BF210B" w:rsidP="004422E0">
      <w:pPr>
        <w:widowControl w:val="0"/>
        <w:numPr>
          <w:ilvl w:val="0"/>
          <w:numId w:val="7"/>
        </w:numPr>
        <w:autoSpaceDE w:val="0"/>
        <w:autoSpaceDN w:val="0"/>
        <w:adjustRightInd w:val="0"/>
        <w:spacing w:before="120" w:after="120" w:line="288" w:lineRule="auto"/>
        <w:ind w:left="284" w:hanging="284"/>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Zmiana stałej osoby do kontaktu którejkolwiek ze stron wymaga powiadomienia drugiej strony w formie pisemnej bądź mailowej, bez konieczności zmiany treści umowy. </w:t>
      </w:r>
    </w:p>
    <w:p w14:paraId="2ECCA76A" w14:textId="77777777" w:rsidR="00BF210B" w:rsidRPr="00BF210B" w:rsidRDefault="00BF210B" w:rsidP="004422E0">
      <w:pPr>
        <w:widowControl w:val="0"/>
        <w:numPr>
          <w:ilvl w:val="0"/>
          <w:numId w:val="7"/>
        </w:numPr>
        <w:autoSpaceDE w:val="0"/>
        <w:autoSpaceDN w:val="0"/>
        <w:adjustRightInd w:val="0"/>
        <w:spacing w:before="120" w:after="120" w:line="288" w:lineRule="auto"/>
        <w:ind w:left="284" w:hanging="284"/>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Strony ustalają, że wymiana informacji prowadzona jest w formie pisemnej, mailowej lub telefonicznej. Oświadczenia woli stron (m.in. dotyczące zamówień, ich przyjęcia, akceptacji, odbioru), mają formę pisemną lub mailową, z wyjątkiem sytuacji uregulowanych innymi zapisami niniejszej Umowy.</w:t>
      </w:r>
    </w:p>
    <w:p w14:paraId="23DA7C22" w14:textId="0AC7B213" w:rsidR="00BF210B" w:rsidRPr="00BF210B" w:rsidRDefault="005F2E3D" w:rsidP="004422E0">
      <w:pPr>
        <w:autoSpaceDE w:val="0"/>
        <w:autoSpaceDN w:val="0"/>
        <w:adjustRightInd w:val="0"/>
        <w:spacing w:before="120" w:after="120" w:line="288" w:lineRule="auto"/>
        <w:jc w:val="center"/>
        <w:rPr>
          <w:rFonts w:asciiTheme="minorHAnsi" w:eastAsiaTheme="minorHAnsi" w:hAnsiTheme="minorHAnsi"/>
          <w:color w:val="000000"/>
          <w:sz w:val="24"/>
          <w:szCs w:val="24"/>
          <w:lang w:eastAsia="en-US"/>
        </w:rPr>
      </w:pPr>
      <w:r>
        <w:rPr>
          <w:rFonts w:asciiTheme="minorHAnsi" w:eastAsiaTheme="minorHAnsi" w:hAnsiTheme="minorHAnsi"/>
          <w:b/>
          <w:bCs/>
          <w:color w:val="000000"/>
          <w:sz w:val="24"/>
          <w:szCs w:val="24"/>
          <w:lang w:eastAsia="en-US"/>
        </w:rPr>
        <w:t>Paragraf</w:t>
      </w:r>
      <w:r w:rsidR="00BF210B" w:rsidRPr="00BF210B">
        <w:rPr>
          <w:rFonts w:asciiTheme="minorHAnsi" w:eastAsiaTheme="minorHAnsi" w:hAnsiTheme="minorHAnsi"/>
          <w:b/>
          <w:bCs/>
          <w:color w:val="000000"/>
          <w:sz w:val="24"/>
          <w:szCs w:val="24"/>
          <w:lang w:eastAsia="en-US"/>
        </w:rPr>
        <w:t xml:space="preserve"> 5</w:t>
      </w:r>
    </w:p>
    <w:p w14:paraId="0FD8DD86" w14:textId="7653DD93" w:rsidR="00BF210B" w:rsidRPr="00BF210B" w:rsidRDefault="00BF210B" w:rsidP="004422E0">
      <w:pPr>
        <w:widowControl w:val="0"/>
        <w:numPr>
          <w:ilvl w:val="0"/>
          <w:numId w:val="9"/>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Za wykonanie zamówienia Zamawiający zapłaci Wykonawcy wynagrodzenie w kwocie nie większej niż …………. zł brutto (złotych słownie: ……………..), zgodnie z kwotami określonymi w ofercie, stanowiącej załącznik nr 3 do umowy. Wynagrodzenie obejmuje</w:t>
      </w:r>
      <w:r w:rsidR="002E261C">
        <w:rPr>
          <w:rFonts w:asciiTheme="minorHAnsi" w:eastAsiaTheme="minorHAnsi" w:hAnsiTheme="minorHAnsi"/>
          <w:color w:val="000000"/>
          <w:sz w:val="24"/>
          <w:szCs w:val="24"/>
          <w:lang w:eastAsia="en-US"/>
        </w:rPr>
        <w:t xml:space="preserve"> </w:t>
      </w:r>
      <w:r w:rsidRPr="00BF210B">
        <w:rPr>
          <w:rFonts w:asciiTheme="minorHAnsi" w:eastAsiaTheme="minorHAnsi" w:hAnsiTheme="minorHAnsi"/>
          <w:color w:val="000000"/>
          <w:sz w:val="24"/>
          <w:szCs w:val="24"/>
          <w:lang w:eastAsia="en-US"/>
        </w:rPr>
        <w:t xml:space="preserve">wynagrodzenie z tytułu przeniesienia autorskich praw majątkowych, o których mowa w </w:t>
      </w:r>
      <w:r w:rsidR="002E261C">
        <w:rPr>
          <w:rFonts w:asciiTheme="minorHAnsi" w:eastAsiaTheme="minorHAnsi" w:hAnsiTheme="minorHAnsi"/>
          <w:color w:val="000000"/>
          <w:sz w:val="24"/>
          <w:szCs w:val="24"/>
          <w:lang w:eastAsia="en-US"/>
        </w:rPr>
        <w:t xml:space="preserve">paragrafie </w:t>
      </w:r>
      <w:r w:rsidR="00EB5DB1">
        <w:rPr>
          <w:rFonts w:asciiTheme="minorHAnsi" w:eastAsiaTheme="minorHAnsi" w:hAnsiTheme="minorHAnsi"/>
          <w:color w:val="000000"/>
          <w:sz w:val="24"/>
          <w:szCs w:val="24"/>
          <w:lang w:eastAsia="en-US"/>
        </w:rPr>
        <w:t>10</w:t>
      </w:r>
      <w:r w:rsidR="00E54410">
        <w:rPr>
          <w:rFonts w:asciiTheme="minorHAnsi" w:eastAsiaTheme="minorHAnsi" w:hAnsiTheme="minorHAnsi"/>
          <w:color w:val="000000"/>
          <w:sz w:val="24"/>
          <w:szCs w:val="24"/>
          <w:lang w:eastAsia="en-US"/>
        </w:rPr>
        <w:t>.</w:t>
      </w:r>
    </w:p>
    <w:p w14:paraId="0DB727DD" w14:textId="77777777" w:rsidR="00BF210B" w:rsidRPr="00BF210B" w:rsidRDefault="00BF210B" w:rsidP="004422E0">
      <w:pPr>
        <w:widowControl w:val="0"/>
        <w:numPr>
          <w:ilvl w:val="0"/>
          <w:numId w:val="9"/>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Faktyczna wysokość wynagrodzenia będzie obliczana jako iloczyn faktycznej liczby prawidłowo wykonanych usług oraz ceny brutto za daną usługę, ustalonej przez Wykonawcę w ofercie stanowiącej załącznik nr 3 do niniejszej umowy. </w:t>
      </w:r>
    </w:p>
    <w:p w14:paraId="4680F604" w14:textId="3D57C6CB" w:rsidR="00BF210B" w:rsidRDefault="00BF210B" w:rsidP="004422E0">
      <w:pPr>
        <w:widowControl w:val="0"/>
        <w:numPr>
          <w:ilvl w:val="0"/>
          <w:numId w:val="9"/>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Kwota, o której mowa w ust. 1 obejmuje wszystkie koszty związane z realizacją zamówienia</w:t>
      </w:r>
      <w:r w:rsidR="001B549B">
        <w:rPr>
          <w:rFonts w:asciiTheme="minorHAnsi" w:eastAsiaTheme="minorHAnsi" w:hAnsiTheme="minorHAnsi"/>
          <w:color w:val="000000"/>
          <w:sz w:val="24"/>
          <w:szCs w:val="24"/>
          <w:lang w:eastAsia="en-US"/>
        </w:rPr>
        <w:t>.</w:t>
      </w:r>
    </w:p>
    <w:p w14:paraId="0082ADE1" w14:textId="286CA5DB" w:rsidR="001B549B" w:rsidRDefault="001B549B" w:rsidP="004422E0">
      <w:pPr>
        <w:pStyle w:val="Akapitzlist"/>
        <w:numPr>
          <w:ilvl w:val="0"/>
          <w:numId w:val="9"/>
        </w:numPr>
        <w:spacing w:before="120" w:after="120" w:line="288" w:lineRule="auto"/>
        <w:ind w:left="426" w:hanging="426"/>
        <w:contextualSpacing w:val="0"/>
        <w:rPr>
          <w:rFonts w:asciiTheme="minorHAnsi" w:eastAsiaTheme="minorHAnsi" w:hAnsiTheme="minorHAnsi"/>
          <w:color w:val="000000"/>
          <w:sz w:val="24"/>
          <w:szCs w:val="24"/>
          <w:lang w:eastAsia="en-US"/>
        </w:rPr>
      </w:pPr>
      <w:r w:rsidRPr="001B549B">
        <w:rPr>
          <w:rFonts w:asciiTheme="minorHAnsi" w:eastAsiaTheme="minorHAnsi" w:hAnsiTheme="minorHAnsi"/>
          <w:color w:val="000000"/>
          <w:sz w:val="24"/>
          <w:szCs w:val="24"/>
          <w:lang w:eastAsia="en-US"/>
        </w:rPr>
        <w:t xml:space="preserve">Odbiór usługi tłumaczenia każdego tekstu (dalej: zlecenie) zostanie dokonany protokołem odbioru podpisanym po stronie Zamawiającego przez Naczelnika Wydziału ds. Projektów Współfinansowanych lub osobę przez niego upoważnioną. Protokoły odbioru poszczególnych zleceń będą przekazywane pomiędzy </w:t>
      </w:r>
      <w:r w:rsidRPr="00947EDD">
        <w:rPr>
          <w:rFonts w:asciiTheme="minorHAnsi" w:eastAsiaTheme="minorHAnsi" w:hAnsiTheme="minorHAnsi"/>
          <w:color w:val="000000"/>
          <w:sz w:val="24"/>
          <w:szCs w:val="24"/>
          <w:lang w:eastAsia="en-US"/>
        </w:rPr>
        <w:t xml:space="preserve">Wykonawcą i Zamawiającym drogą elektroniczną. Wzór protokołu stanowi załącznik nr </w:t>
      </w:r>
      <w:r w:rsidR="00842143" w:rsidRPr="00947EDD">
        <w:rPr>
          <w:rFonts w:asciiTheme="minorHAnsi" w:eastAsiaTheme="minorHAnsi" w:hAnsiTheme="minorHAnsi"/>
          <w:color w:val="000000"/>
          <w:sz w:val="24"/>
          <w:szCs w:val="24"/>
          <w:lang w:eastAsia="en-US"/>
        </w:rPr>
        <w:t xml:space="preserve">4 </w:t>
      </w:r>
      <w:r w:rsidRPr="00947EDD">
        <w:rPr>
          <w:rFonts w:asciiTheme="minorHAnsi" w:eastAsiaTheme="minorHAnsi" w:hAnsiTheme="minorHAnsi"/>
          <w:color w:val="000000"/>
          <w:sz w:val="24"/>
          <w:szCs w:val="24"/>
          <w:lang w:eastAsia="en-US"/>
        </w:rPr>
        <w:t>do umowy</w:t>
      </w:r>
      <w:r>
        <w:rPr>
          <w:rFonts w:asciiTheme="minorHAnsi" w:eastAsiaTheme="minorHAnsi" w:hAnsiTheme="minorHAnsi"/>
          <w:color w:val="000000"/>
          <w:sz w:val="24"/>
          <w:szCs w:val="24"/>
          <w:lang w:eastAsia="en-US"/>
        </w:rPr>
        <w:t>.</w:t>
      </w:r>
    </w:p>
    <w:p w14:paraId="241F41AC" w14:textId="77777777" w:rsidR="001B549B" w:rsidRDefault="001B549B" w:rsidP="004422E0">
      <w:pPr>
        <w:pStyle w:val="Akapitzlist"/>
        <w:numPr>
          <w:ilvl w:val="0"/>
          <w:numId w:val="9"/>
        </w:numPr>
        <w:spacing w:before="120" w:after="120" w:line="288" w:lineRule="auto"/>
        <w:ind w:left="426" w:hanging="426"/>
        <w:contextualSpacing w:val="0"/>
        <w:rPr>
          <w:rFonts w:asciiTheme="minorHAnsi" w:eastAsiaTheme="minorHAnsi" w:hAnsiTheme="minorHAnsi"/>
          <w:color w:val="000000"/>
          <w:sz w:val="24"/>
          <w:szCs w:val="24"/>
          <w:lang w:eastAsia="en-US"/>
        </w:rPr>
      </w:pPr>
      <w:r w:rsidRPr="001B549B">
        <w:rPr>
          <w:rFonts w:asciiTheme="minorHAnsi" w:eastAsiaTheme="minorHAnsi" w:hAnsiTheme="minorHAnsi"/>
          <w:color w:val="000000"/>
          <w:sz w:val="24"/>
          <w:szCs w:val="24"/>
          <w:lang w:eastAsia="en-US"/>
        </w:rPr>
        <w:t>Wynagrodzenie płatne będzie przelewem na rachunek bankowy Wykonawcy po wykonaniu każdego zlecenia w terminie 14 dni od daty otrzymania przez Zamawiającego prawidłowo wystawionej faktury na rachunek bankowy Wykonawcy, wskazany w treści faktury, na podstawie podpisanego przez obie strony protokołu odbioru przedmiotu umowy.</w:t>
      </w:r>
    </w:p>
    <w:p w14:paraId="6733EAEE" w14:textId="77777777" w:rsidR="001B549B" w:rsidRDefault="001B549B" w:rsidP="004422E0">
      <w:pPr>
        <w:pStyle w:val="Akapitzlist"/>
        <w:numPr>
          <w:ilvl w:val="0"/>
          <w:numId w:val="9"/>
        </w:numPr>
        <w:spacing w:before="120" w:after="120" w:line="288" w:lineRule="auto"/>
        <w:ind w:left="426" w:hanging="426"/>
        <w:contextualSpacing w:val="0"/>
        <w:rPr>
          <w:rFonts w:asciiTheme="minorHAnsi" w:eastAsiaTheme="minorHAnsi" w:hAnsiTheme="minorHAnsi"/>
          <w:color w:val="000000"/>
          <w:sz w:val="24"/>
          <w:szCs w:val="24"/>
          <w:lang w:eastAsia="en-US"/>
        </w:rPr>
      </w:pPr>
      <w:r w:rsidRPr="001B549B">
        <w:rPr>
          <w:rFonts w:asciiTheme="minorHAnsi" w:eastAsiaTheme="minorHAnsi" w:hAnsiTheme="minorHAnsi"/>
          <w:color w:val="000000"/>
          <w:sz w:val="24"/>
          <w:szCs w:val="24"/>
          <w:lang w:eastAsia="en-US"/>
        </w:rPr>
        <w:lastRenderedPageBreak/>
        <w:t>Dniem zapłaty wynagrodzenia jest dzień obciążenia rachunku bankowego Zamawiającego.</w:t>
      </w:r>
    </w:p>
    <w:p w14:paraId="325ACB0D" w14:textId="77777777" w:rsidR="001B549B" w:rsidRDefault="001B549B" w:rsidP="004422E0">
      <w:pPr>
        <w:pStyle w:val="Akapitzlist"/>
        <w:numPr>
          <w:ilvl w:val="0"/>
          <w:numId w:val="9"/>
        </w:numPr>
        <w:spacing w:before="120" w:after="120" w:line="288" w:lineRule="auto"/>
        <w:ind w:left="426" w:hanging="426"/>
        <w:contextualSpacing w:val="0"/>
        <w:rPr>
          <w:rFonts w:asciiTheme="minorHAnsi" w:eastAsiaTheme="minorHAnsi" w:hAnsiTheme="minorHAnsi"/>
          <w:color w:val="000000"/>
          <w:sz w:val="24"/>
          <w:szCs w:val="24"/>
          <w:lang w:eastAsia="en-US"/>
        </w:rPr>
      </w:pPr>
      <w:r w:rsidRPr="001B549B">
        <w:rPr>
          <w:rFonts w:asciiTheme="minorHAnsi" w:eastAsiaTheme="minorHAnsi" w:hAnsiTheme="minorHAnsi"/>
          <w:color w:val="000000"/>
          <w:sz w:val="24"/>
          <w:szCs w:val="24"/>
          <w:lang w:eastAsia="en-US"/>
        </w:rPr>
        <w:t xml:space="preserve">Zamawiający może pomniejszyć należność wynikającą z faktury za realizację zlecenia o należną kwotę kary umownej, nawet nie wymagalnej. </w:t>
      </w:r>
    </w:p>
    <w:p w14:paraId="0BADC311" w14:textId="4E8729C8" w:rsidR="001B549B" w:rsidRPr="001B549B" w:rsidRDefault="001B549B" w:rsidP="004422E0">
      <w:pPr>
        <w:pStyle w:val="Akapitzlist"/>
        <w:numPr>
          <w:ilvl w:val="0"/>
          <w:numId w:val="9"/>
        </w:numPr>
        <w:spacing w:before="120" w:after="120" w:line="288" w:lineRule="auto"/>
        <w:ind w:left="426" w:hanging="426"/>
        <w:contextualSpacing w:val="0"/>
        <w:rPr>
          <w:rFonts w:asciiTheme="minorHAnsi" w:eastAsiaTheme="minorHAnsi" w:hAnsiTheme="minorHAnsi"/>
          <w:color w:val="000000"/>
          <w:sz w:val="24"/>
          <w:szCs w:val="24"/>
          <w:lang w:eastAsia="en-US"/>
        </w:rPr>
      </w:pPr>
      <w:r w:rsidRPr="001B549B">
        <w:rPr>
          <w:rFonts w:asciiTheme="minorHAnsi" w:eastAsiaTheme="minorHAnsi" w:hAnsiTheme="minorHAnsi"/>
          <w:color w:val="000000"/>
          <w:sz w:val="24"/>
          <w:szCs w:val="24"/>
          <w:lang w:eastAsia="en-US"/>
        </w:rPr>
        <w:t>Zamawiający oświadcza, że jest płatnikiem podatku VAT i upoważnia Wykonawcę do wystawienia faktury VAT bez podpisu Zamawiającego.</w:t>
      </w:r>
    </w:p>
    <w:p w14:paraId="14EB5230" w14:textId="77777777" w:rsidR="000678D9" w:rsidRPr="000678D9" w:rsidRDefault="000678D9" w:rsidP="000678D9">
      <w:pPr>
        <w:pStyle w:val="Akapitzlist"/>
        <w:numPr>
          <w:ilvl w:val="0"/>
          <w:numId w:val="9"/>
        </w:numPr>
        <w:spacing w:before="120" w:after="120" w:line="288" w:lineRule="auto"/>
        <w:ind w:left="426" w:hanging="426"/>
        <w:contextualSpacing w:val="0"/>
        <w:rPr>
          <w:rFonts w:ascii="Calibri" w:hAnsi="Calibri" w:cs="Calibri"/>
          <w:sz w:val="24"/>
          <w:szCs w:val="24"/>
        </w:rPr>
      </w:pPr>
      <w:r w:rsidRPr="000678D9">
        <w:rPr>
          <w:rFonts w:asciiTheme="minorHAnsi" w:eastAsiaTheme="minorHAnsi" w:hAnsiTheme="minorHAnsi"/>
          <w:color w:val="000000"/>
          <w:sz w:val="24"/>
          <w:szCs w:val="24"/>
          <w:lang w:eastAsia="en-US"/>
        </w:rPr>
        <w:t>Zamawiający</w:t>
      </w:r>
      <w:r w:rsidRPr="000678D9">
        <w:rPr>
          <w:rFonts w:ascii="Calibri" w:hAnsi="Calibri" w:cs="Calibri"/>
          <w:sz w:val="24"/>
          <w:szCs w:val="24"/>
        </w:rPr>
        <w:t xml:space="preserve"> </w:t>
      </w:r>
      <w:r w:rsidRPr="000678D9">
        <w:rPr>
          <w:rFonts w:asciiTheme="minorHAnsi" w:hAnsiTheme="minorHAnsi" w:cstheme="minorHAnsi"/>
          <w:sz w:val="24"/>
          <w:szCs w:val="24"/>
        </w:rPr>
        <w:t>dopuszcza</w:t>
      </w:r>
      <w:r w:rsidRPr="000678D9">
        <w:rPr>
          <w:rFonts w:ascii="Calibri" w:hAnsi="Calibri" w:cs="Calibri"/>
          <w:sz w:val="24"/>
          <w:szCs w:val="24"/>
        </w:rPr>
        <w:t xml:space="preserve"> następujące formy faktur (zgodnie z przepisami ustawy o podatku od towarów i usług), tj.:</w:t>
      </w:r>
    </w:p>
    <w:p w14:paraId="22BCCA30" w14:textId="77777777" w:rsidR="000678D9" w:rsidRPr="000678D9" w:rsidRDefault="000678D9" w:rsidP="000678D9">
      <w:pPr>
        <w:pStyle w:val="Akapitzlist"/>
        <w:numPr>
          <w:ilvl w:val="1"/>
          <w:numId w:val="9"/>
        </w:numPr>
        <w:suppressAutoHyphens/>
        <w:spacing w:before="120" w:line="288" w:lineRule="auto"/>
        <w:contextualSpacing w:val="0"/>
        <w:rPr>
          <w:rFonts w:ascii="Calibri" w:hAnsi="Calibri" w:cs="Calibri"/>
          <w:sz w:val="24"/>
          <w:szCs w:val="24"/>
        </w:rPr>
      </w:pPr>
      <w:r w:rsidRPr="000678D9">
        <w:rPr>
          <w:rFonts w:ascii="Calibri" w:hAnsi="Calibri" w:cs="Calibri"/>
          <w:sz w:val="24"/>
          <w:szCs w:val="24"/>
        </w:rPr>
        <w:t xml:space="preserve">Papierowa, która musi być dostarczona do Kancelarii w siedzibie Państwowego Funduszu Rehabilitacji </w:t>
      </w:r>
      <w:r w:rsidRPr="000678D9">
        <w:rPr>
          <w:rFonts w:asciiTheme="minorHAnsi" w:hAnsiTheme="minorHAnsi" w:cstheme="minorHAnsi"/>
          <w:sz w:val="24"/>
          <w:szCs w:val="24"/>
        </w:rPr>
        <w:t>Osób</w:t>
      </w:r>
      <w:r w:rsidRPr="000678D9">
        <w:rPr>
          <w:rFonts w:ascii="Calibri" w:hAnsi="Calibri" w:cs="Calibri"/>
          <w:sz w:val="24"/>
          <w:szCs w:val="24"/>
        </w:rPr>
        <w:t xml:space="preserve"> Niepełnosprawnych w oryginale (Państwowy Fundusz Rehabilitacji Osób Niepełnosprawnych, Al. Jana Pawła II 13, 00-828 Warszawa);</w:t>
      </w:r>
    </w:p>
    <w:p w14:paraId="3FA5699B" w14:textId="77777777" w:rsidR="000678D9" w:rsidRPr="000678D9" w:rsidRDefault="000678D9" w:rsidP="000678D9">
      <w:pPr>
        <w:pStyle w:val="Akapitzlist"/>
        <w:numPr>
          <w:ilvl w:val="1"/>
          <w:numId w:val="9"/>
        </w:numPr>
        <w:suppressAutoHyphens/>
        <w:spacing w:before="120" w:line="288" w:lineRule="auto"/>
        <w:contextualSpacing w:val="0"/>
        <w:rPr>
          <w:rFonts w:ascii="Calibri" w:hAnsi="Calibri" w:cs="Calibri"/>
          <w:sz w:val="24"/>
          <w:szCs w:val="24"/>
        </w:rPr>
      </w:pPr>
      <w:r w:rsidRPr="000678D9">
        <w:rPr>
          <w:rFonts w:ascii="Calibri" w:hAnsi="Calibri" w:cs="Calibri"/>
          <w:sz w:val="24"/>
          <w:szCs w:val="24"/>
        </w:rPr>
        <w:t>Elektroniczna:</w:t>
      </w:r>
    </w:p>
    <w:p w14:paraId="47D134CD" w14:textId="77777777" w:rsidR="000678D9" w:rsidRPr="000678D9" w:rsidRDefault="000678D9" w:rsidP="000678D9">
      <w:pPr>
        <w:pStyle w:val="Akapitzlist"/>
        <w:numPr>
          <w:ilvl w:val="2"/>
          <w:numId w:val="9"/>
        </w:numPr>
        <w:suppressAutoHyphens/>
        <w:autoSpaceDN w:val="0"/>
        <w:spacing w:before="120" w:line="288" w:lineRule="auto"/>
        <w:contextualSpacing w:val="0"/>
        <w:rPr>
          <w:rFonts w:asciiTheme="minorHAnsi" w:hAnsiTheme="minorHAnsi" w:cstheme="minorHAnsi"/>
          <w:sz w:val="24"/>
          <w:szCs w:val="24"/>
        </w:rPr>
      </w:pPr>
      <w:r w:rsidRPr="000678D9">
        <w:rPr>
          <w:rFonts w:asciiTheme="minorHAnsi" w:hAnsiTheme="minorHAnsi" w:cstheme="minorHAnsi"/>
          <w:sz w:val="24"/>
          <w:szCs w:val="24"/>
        </w:rPr>
        <w:t>przesłana za pomocą poczty elektronicznej, tzn. tylko i wyłącznie poprzez e-mail: e-faktury@pfron.org.pl, musi zawierać podpis kwalifikowany, podpis osoby wystawiającej fakturę;</w:t>
      </w:r>
    </w:p>
    <w:p w14:paraId="4BCD9964" w14:textId="2CE5D935" w:rsidR="00BF210B" w:rsidRPr="000678D9" w:rsidRDefault="000678D9" w:rsidP="000678D9">
      <w:pPr>
        <w:pStyle w:val="Akapitzlist"/>
        <w:numPr>
          <w:ilvl w:val="2"/>
          <w:numId w:val="9"/>
        </w:numPr>
        <w:suppressAutoHyphens/>
        <w:autoSpaceDN w:val="0"/>
        <w:spacing w:before="120" w:line="288" w:lineRule="auto"/>
        <w:contextualSpacing w:val="0"/>
        <w:rPr>
          <w:rFonts w:asciiTheme="minorHAnsi" w:eastAsiaTheme="minorHAnsi" w:hAnsiTheme="minorHAnsi"/>
          <w:color w:val="000000"/>
          <w:sz w:val="24"/>
          <w:szCs w:val="24"/>
          <w:lang w:eastAsia="en-US"/>
        </w:rPr>
      </w:pPr>
      <w:r w:rsidRPr="000678D9">
        <w:rPr>
          <w:rFonts w:asciiTheme="minorHAnsi" w:hAnsiTheme="minorHAnsi" w:cstheme="minorHAnsi"/>
          <w:sz w:val="24"/>
          <w:szCs w:val="24"/>
        </w:rPr>
        <w:t>za pośrednictwem Platformy Elektronicznego Fakturowania (PEF) na skrzynkę w postaci ustrukturyzowanego dokumentu elektronicznego. Precyzując: skrzynka PEPPOL adres strony</w:t>
      </w:r>
      <w:r w:rsidRPr="000678D9">
        <w:rPr>
          <w:rFonts w:ascii="Calibri" w:hAnsi="Calibri" w:cs="Calibri"/>
          <w:sz w:val="24"/>
          <w:szCs w:val="24"/>
        </w:rPr>
        <w:t xml:space="preserve">: www.efaktura.gov.pl, wybranie Brokera PEF – Broker Infinite IT Solutions i przy </w:t>
      </w:r>
      <w:r w:rsidRPr="000678D9">
        <w:rPr>
          <w:rFonts w:asciiTheme="minorHAnsi" w:hAnsiTheme="minorHAnsi" w:cstheme="minorHAnsi"/>
          <w:sz w:val="24"/>
          <w:szCs w:val="24"/>
        </w:rPr>
        <w:t>wystawianiu</w:t>
      </w:r>
      <w:r w:rsidRPr="000678D9">
        <w:rPr>
          <w:rFonts w:ascii="Calibri" w:hAnsi="Calibri" w:cs="Calibri"/>
          <w:sz w:val="24"/>
          <w:szCs w:val="24"/>
        </w:rPr>
        <w:t xml:space="preserve"> nowego dokumentu podanie numeru NIP PFRON 5251000810. Rekomendowaną przeglądarką do obsługi PEF jest Google Chrome.</w:t>
      </w:r>
    </w:p>
    <w:p w14:paraId="0A02F18F" w14:textId="6D1DB89B" w:rsidR="00BF210B" w:rsidRPr="00BF210B" w:rsidRDefault="001B549B" w:rsidP="004422E0">
      <w:pPr>
        <w:autoSpaceDE w:val="0"/>
        <w:autoSpaceDN w:val="0"/>
        <w:adjustRightInd w:val="0"/>
        <w:spacing w:before="120" w:after="120" w:line="288" w:lineRule="auto"/>
        <w:jc w:val="center"/>
        <w:rPr>
          <w:rFonts w:asciiTheme="minorHAnsi" w:eastAsiaTheme="minorHAnsi" w:hAnsiTheme="minorHAnsi"/>
          <w:color w:val="000000"/>
          <w:sz w:val="24"/>
          <w:szCs w:val="24"/>
          <w:lang w:eastAsia="en-US"/>
        </w:rPr>
      </w:pPr>
      <w:r>
        <w:rPr>
          <w:rFonts w:asciiTheme="minorHAnsi" w:eastAsiaTheme="minorHAnsi" w:hAnsiTheme="minorHAnsi"/>
          <w:b/>
          <w:bCs/>
          <w:color w:val="000000"/>
          <w:sz w:val="24"/>
          <w:szCs w:val="24"/>
          <w:lang w:eastAsia="en-US"/>
        </w:rPr>
        <w:t>Paragraf</w:t>
      </w:r>
      <w:r w:rsidR="00BF210B" w:rsidRPr="00BF210B">
        <w:rPr>
          <w:rFonts w:asciiTheme="minorHAnsi" w:eastAsiaTheme="minorHAnsi" w:hAnsiTheme="minorHAnsi"/>
          <w:b/>
          <w:bCs/>
          <w:color w:val="000000"/>
          <w:sz w:val="24"/>
          <w:szCs w:val="24"/>
          <w:lang w:eastAsia="en-US"/>
        </w:rPr>
        <w:t xml:space="preserve"> 6</w:t>
      </w:r>
    </w:p>
    <w:p w14:paraId="2DF9A18A" w14:textId="3BB68D0D" w:rsidR="00BF210B" w:rsidRPr="00BF210B" w:rsidRDefault="00BF210B" w:rsidP="004422E0">
      <w:pPr>
        <w:widowControl w:val="0"/>
        <w:numPr>
          <w:ilvl w:val="0"/>
          <w:numId w:val="10"/>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W trakcie trwania umowy Wykonawca zobowiązuje się rzetelnie wykonywać powierzone i przyjęte przez niego zamówienia w wyznaczonym terminie i z uwzględnieniem wymogów Zamawiającego względem Wykonawcy dotyczących jakości oraz do stałej dbałości o podnoszenie jakości swych usług wobec Zamawiającego. Wymogi względem Wykonawcy określone są w niniejszej umowie,</w:t>
      </w:r>
      <w:r w:rsidR="006740BA">
        <w:rPr>
          <w:rFonts w:asciiTheme="minorHAnsi" w:eastAsiaTheme="minorHAnsi" w:hAnsiTheme="minorHAnsi"/>
          <w:color w:val="000000"/>
          <w:sz w:val="24"/>
          <w:szCs w:val="24"/>
          <w:lang w:eastAsia="en-US"/>
        </w:rPr>
        <w:t xml:space="preserve"> w</w:t>
      </w:r>
      <w:r w:rsidRPr="00BF210B">
        <w:rPr>
          <w:rFonts w:asciiTheme="minorHAnsi" w:eastAsiaTheme="minorHAnsi" w:hAnsiTheme="minorHAnsi"/>
          <w:color w:val="000000"/>
          <w:sz w:val="24"/>
          <w:szCs w:val="24"/>
          <w:lang w:eastAsia="en-US"/>
        </w:rPr>
        <w:t xml:space="preserve"> Załączniku nr 1. </w:t>
      </w:r>
    </w:p>
    <w:p w14:paraId="5CB6F383" w14:textId="74EBAB16" w:rsidR="00BF210B" w:rsidRPr="00BF210B" w:rsidRDefault="00BF210B" w:rsidP="004422E0">
      <w:pPr>
        <w:widowControl w:val="0"/>
        <w:numPr>
          <w:ilvl w:val="0"/>
          <w:numId w:val="10"/>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Wykonawca będzie prowadzić jednolity glosariusz zgodnie z </w:t>
      </w:r>
      <w:r w:rsidRPr="001B549B">
        <w:rPr>
          <w:rFonts w:asciiTheme="minorHAnsi" w:eastAsiaTheme="minorHAnsi" w:hAnsiTheme="minorHAnsi"/>
          <w:color w:val="000000"/>
          <w:sz w:val="24"/>
          <w:szCs w:val="24"/>
          <w:lang w:eastAsia="en-US"/>
        </w:rPr>
        <w:t xml:space="preserve">Załącznikiem nr 1 do niniejszej umowy, tj. listę </w:t>
      </w:r>
      <w:r w:rsidR="00924DFD" w:rsidRPr="001B549B">
        <w:rPr>
          <w:rFonts w:asciiTheme="minorHAnsi" w:eastAsiaTheme="minorHAnsi" w:hAnsiTheme="minorHAnsi"/>
          <w:color w:val="000000"/>
          <w:sz w:val="24"/>
          <w:szCs w:val="24"/>
          <w:lang w:eastAsia="en-US"/>
        </w:rPr>
        <w:t>specyficzn</w:t>
      </w:r>
      <w:r w:rsidR="00924DFD">
        <w:rPr>
          <w:rFonts w:asciiTheme="minorHAnsi" w:eastAsiaTheme="minorHAnsi" w:hAnsiTheme="minorHAnsi"/>
          <w:color w:val="000000"/>
          <w:sz w:val="24"/>
          <w:szCs w:val="24"/>
          <w:lang w:eastAsia="en-US"/>
        </w:rPr>
        <w:t>ego nazewnictwa</w:t>
      </w:r>
      <w:r w:rsidR="00924DFD" w:rsidRPr="001B549B">
        <w:rPr>
          <w:rFonts w:asciiTheme="minorHAnsi" w:eastAsiaTheme="minorHAnsi" w:hAnsiTheme="minorHAnsi"/>
          <w:color w:val="000000"/>
          <w:sz w:val="24"/>
          <w:szCs w:val="24"/>
          <w:lang w:eastAsia="en-US"/>
        </w:rPr>
        <w:t xml:space="preserve"> </w:t>
      </w:r>
      <w:r w:rsidRPr="001B549B">
        <w:rPr>
          <w:rFonts w:asciiTheme="minorHAnsi" w:eastAsiaTheme="minorHAnsi" w:hAnsiTheme="minorHAnsi"/>
          <w:color w:val="000000"/>
          <w:sz w:val="24"/>
          <w:szCs w:val="24"/>
          <w:lang w:eastAsia="en-US"/>
        </w:rPr>
        <w:t>oraz aktualizować ten glosariusz w trak</w:t>
      </w:r>
      <w:r w:rsidRPr="00BF210B">
        <w:rPr>
          <w:rFonts w:asciiTheme="minorHAnsi" w:eastAsiaTheme="minorHAnsi" w:hAnsiTheme="minorHAnsi"/>
          <w:color w:val="000000"/>
          <w:sz w:val="24"/>
          <w:szCs w:val="24"/>
          <w:lang w:eastAsia="en-US"/>
        </w:rPr>
        <w:t xml:space="preserve">cie realizacji każdego zamówienia tłumaczenia pisemnego. Glosariusz ten obowiązuje wszystkich tłumaczy oddelegowanych do zamówień pisemnych i ustnych. Wykonawca jest zobowiązany każdorazowo na życzenie Zamawiającego udostępnić Zamawiającemu glosariusz w formie elektronicznej oraz uwzględnić w nim propozycje Zamawiającego. </w:t>
      </w:r>
    </w:p>
    <w:p w14:paraId="71A8D442" w14:textId="77777777" w:rsidR="00BF210B" w:rsidRPr="00BF210B" w:rsidRDefault="00BF210B" w:rsidP="004422E0">
      <w:pPr>
        <w:widowControl w:val="0"/>
        <w:numPr>
          <w:ilvl w:val="0"/>
          <w:numId w:val="10"/>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lastRenderedPageBreak/>
        <w:t xml:space="preserve">Wykonawca zobowiązuje się wykonać przedmiot umowy z należytą starannością oraz wedle najlepszej wiedzy i doświadczenia, przyjmując na siebie odpowiedzialność za poprawność merytoryczną, stylistyczną i językową wykonywanych tłumaczeń. </w:t>
      </w:r>
    </w:p>
    <w:p w14:paraId="74E3E8DA" w14:textId="77777777" w:rsidR="00BF210B" w:rsidRPr="00BF210B" w:rsidRDefault="00BF210B" w:rsidP="004422E0">
      <w:pPr>
        <w:autoSpaceDE w:val="0"/>
        <w:autoSpaceDN w:val="0"/>
        <w:adjustRightInd w:val="0"/>
        <w:spacing w:before="120" w:after="120" w:line="288" w:lineRule="auto"/>
        <w:ind w:left="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Dopuszcza się zatrudnienie do realizacji zamówienia podwykonawców wskazanych w ofercie, stanowiącej załącznik nr 3. Stosuje się odpowiednio przepisy ustępu 6.</w:t>
      </w:r>
    </w:p>
    <w:p w14:paraId="6668DD38" w14:textId="77777777" w:rsidR="00BF210B" w:rsidRPr="00BF210B" w:rsidRDefault="00BF210B" w:rsidP="004422E0">
      <w:pPr>
        <w:widowControl w:val="0"/>
        <w:numPr>
          <w:ilvl w:val="0"/>
          <w:numId w:val="10"/>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 W przypadku </w:t>
      </w:r>
      <w:r w:rsidRPr="001B549B">
        <w:rPr>
          <w:rFonts w:asciiTheme="minorHAnsi" w:eastAsiaTheme="minorHAnsi" w:hAnsiTheme="minorHAnsi"/>
          <w:sz w:val="24"/>
          <w:szCs w:val="24"/>
          <w:lang w:eastAsia="en-US"/>
        </w:rPr>
        <w:t xml:space="preserve">tłumaczeń pisemnych Wykonawca, przed przekazaniem Zamawiającemu przetłumaczonego tekstu, dokona jego weryfikacji pod względem zgodności z Opisem Przedmiotu Zamówienia, stanowiącym </w:t>
      </w:r>
      <w:r w:rsidRPr="00BF210B">
        <w:rPr>
          <w:rFonts w:asciiTheme="minorHAnsi" w:eastAsiaTheme="minorHAnsi" w:hAnsiTheme="minorHAnsi"/>
          <w:color w:val="000000"/>
          <w:sz w:val="24"/>
          <w:szCs w:val="24"/>
          <w:lang w:eastAsia="en-US"/>
        </w:rPr>
        <w:t xml:space="preserve">Załącznik nr 1 do niniejszej Umowy. </w:t>
      </w:r>
    </w:p>
    <w:p w14:paraId="5FFB8815" w14:textId="4BE7AA1F" w:rsidR="00BF210B" w:rsidRPr="00BF210B" w:rsidRDefault="00BF210B" w:rsidP="004422E0">
      <w:pPr>
        <w:widowControl w:val="0"/>
        <w:numPr>
          <w:ilvl w:val="0"/>
          <w:numId w:val="10"/>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Wykonawca każdorazowo wyznaczy do realizacji zamówienia tłumaczenia ustnego lub pisemnego tłumaczy i wskazanych w wykazie osób złożonym przed podpisaniem umowy, z zastrzeżeniem zapisu ust. 6. </w:t>
      </w:r>
    </w:p>
    <w:p w14:paraId="4FA06632" w14:textId="77777777" w:rsidR="00BF210B" w:rsidRPr="00BF210B" w:rsidRDefault="00BF210B" w:rsidP="004422E0">
      <w:pPr>
        <w:widowControl w:val="0"/>
        <w:numPr>
          <w:ilvl w:val="0"/>
          <w:numId w:val="10"/>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Zamawiający dopuszcza zmianę tłumaczy, w przypadku niemożności realizacji zamówienia przez osoby wskazane w wykazie, pod warunkiem spełniania przez osoby dedykowane do realizacji zamówienia warunków, które określono w SWZ. O każdej zmianie tłumacza Wykonawca będzie informować Zamawiającego drogą elektroniczną, przedstawiając imię i nazwisko oraz oświadczenie wykazujące kwalifikacje osoby mającej uczestniczyć w realizacji Umowy. Zmiana tłumaczy w trakcie trwania umowy nie wymaga sporządzenia aneksu do umowy. </w:t>
      </w:r>
    </w:p>
    <w:p w14:paraId="577D5A77" w14:textId="77777777" w:rsidR="00BF210B" w:rsidRPr="00BF210B" w:rsidRDefault="00BF210B" w:rsidP="004422E0">
      <w:pPr>
        <w:widowControl w:val="0"/>
        <w:numPr>
          <w:ilvl w:val="0"/>
          <w:numId w:val="10"/>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Ustalenia dotyczące współpracy: </w:t>
      </w:r>
    </w:p>
    <w:p w14:paraId="7F0459F3" w14:textId="77777777" w:rsidR="00BF210B" w:rsidRPr="00BF210B" w:rsidRDefault="00BF210B" w:rsidP="004422E0">
      <w:pPr>
        <w:widowControl w:val="0"/>
        <w:numPr>
          <w:ilvl w:val="0"/>
          <w:numId w:val="50"/>
        </w:numPr>
        <w:autoSpaceDE w:val="0"/>
        <w:autoSpaceDN w:val="0"/>
        <w:adjustRightInd w:val="0"/>
        <w:spacing w:before="120" w:after="120" w:line="288" w:lineRule="auto"/>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Wykonawca ma obowiązek w przypadku zaangażowania danego tłumacza do wykonania tłumaczeń ustnych po raz pierwszy w okresie obowiązywania niniejszej Umowy do realizacji zamówienia, udzielić informacji dot. imienia i nazwiska wraz z adresem mailowym i numerem telefonu tej osoby. </w:t>
      </w:r>
    </w:p>
    <w:p w14:paraId="64FBAD7F" w14:textId="40EE03FA" w:rsidR="00BF210B" w:rsidRPr="00BF210B" w:rsidRDefault="00BF210B" w:rsidP="004422E0">
      <w:pPr>
        <w:widowControl w:val="0"/>
        <w:numPr>
          <w:ilvl w:val="0"/>
          <w:numId w:val="50"/>
        </w:numPr>
        <w:autoSpaceDE w:val="0"/>
        <w:autoSpaceDN w:val="0"/>
        <w:adjustRightInd w:val="0"/>
        <w:spacing w:before="120" w:after="120" w:line="288" w:lineRule="auto"/>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Zamawiający ma prawo odmówić zlecenia i odbioru zamówienia wykonanego przez osoby, których kwalifikacje nie zostały udokumentowane Zamawiającemu w sposób przedstawiony w </w:t>
      </w:r>
      <w:r w:rsidR="00924DFD">
        <w:rPr>
          <w:rFonts w:asciiTheme="minorHAnsi" w:eastAsiaTheme="minorHAnsi" w:hAnsiTheme="minorHAnsi"/>
          <w:color w:val="000000"/>
          <w:sz w:val="24"/>
          <w:szCs w:val="24"/>
          <w:lang w:eastAsia="en-US"/>
        </w:rPr>
        <w:t>ust. 6.</w:t>
      </w:r>
      <w:r w:rsidRPr="00BF210B">
        <w:rPr>
          <w:rFonts w:asciiTheme="minorHAnsi" w:eastAsiaTheme="minorHAnsi" w:hAnsiTheme="minorHAnsi"/>
          <w:color w:val="000000"/>
          <w:sz w:val="24"/>
          <w:szCs w:val="24"/>
          <w:lang w:eastAsia="en-US"/>
        </w:rPr>
        <w:t xml:space="preserve"> </w:t>
      </w:r>
    </w:p>
    <w:p w14:paraId="263BC278" w14:textId="77777777" w:rsidR="00BF210B" w:rsidRPr="00BF210B" w:rsidRDefault="00BF210B" w:rsidP="004422E0">
      <w:pPr>
        <w:widowControl w:val="0"/>
        <w:numPr>
          <w:ilvl w:val="0"/>
          <w:numId w:val="50"/>
        </w:numPr>
        <w:autoSpaceDE w:val="0"/>
        <w:autoSpaceDN w:val="0"/>
        <w:adjustRightInd w:val="0"/>
        <w:spacing w:before="120" w:after="120" w:line="288" w:lineRule="auto"/>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Zamawiający ma prawo odmówić zlecenia i odbioru zamówienia tłumaczenia pisemnego lub ustnego, wykonanego przez osoby, które miały zgodnie z ust. 9 zostać odsunięte od realizacji Umowy. </w:t>
      </w:r>
    </w:p>
    <w:p w14:paraId="5DA04D8F" w14:textId="233BFF3D" w:rsidR="00BF210B" w:rsidRPr="00BF210B" w:rsidRDefault="00BF210B" w:rsidP="004422E0">
      <w:pPr>
        <w:widowControl w:val="0"/>
        <w:numPr>
          <w:ilvl w:val="0"/>
          <w:numId w:val="50"/>
        </w:numPr>
        <w:autoSpaceDE w:val="0"/>
        <w:autoSpaceDN w:val="0"/>
        <w:adjustRightInd w:val="0"/>
        <w:spacing w:before="120" w:after="120" w:line="288" w:lineRule="auto"/>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celu zapewnienia odpowiedniej jakości wykonania zamówienia, Zamawiający ma prawo do wskazania tłumacza/tłumaczy, którzy powinni w miarę możliwości zostać oddelegowani do realizacji danego zamówienia. </w:t>
      </w:r>
    </w:p>
    <w:p w14:paraId="69CC4A3A" w14:textId="2F5BF9BA" w:rsidR="00BF210B" w:rsidRPr="00BF210B" w:rsidRDefault="00BF210B" w:rsidP="004422E0">
      <w:pPr>
        <w:widowControl w:val="0"/>
        <w:numPr>
          <w:ilvl w:val="0"/>
          <w:numId w:val="50"/>
        </w:numPr>
        <w:autoSpaceDE w:val="0"/>
        <w:autoSpaceDN w:val="0"/>
        <w:adjustRightInd w:val="0"/>
        <w:spacing w:before="120" w:after="120" w:line="288" w:lineRule="auto"/>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Wykonawca przekazuje Zamawiającemu dane osobowe tłumaczy w zakresie przewidzianym niniejszą umową, zaś Zamawiający przetwarza te dane wyłącznie na potrzeby realizacji zamówienia. Wykonawca oświadcza, że pozyskał zgodę tłumaczy i </w:t>
      </w:r>
      <w:r w:rsidRPr="00BF210B">
        <w:rPr>
          <w:rFonts w:asciiTheme="minorHAnsi" w:eastAsiaTheme="minorHAnsi" w:hAnsiTheme="minorHAnsi"/>
          <w:color w:val="000000"/>
          <w:sz w:val="24"/>
          <w:szCs w:val="24"/>
          <w:lang w:eastAsia="en-US"/>
        </w:rPr>
        <w:lastRenderedPageBreak/>
        <w:t xml:space="preserve">na przetwarzanie tych danych. </w:t>
      </w:r>
    </w:p>
    <w:p w14:paraId="5D4886C2" w14:textId="7FF6F3DC" w:rsidR="00BF210B" w:rsidRPr="00BF210B" w:rsidRDefault="00BF210B" w:rsidP="004422E0">
      <w:pPr>
        <w:widowControl w:val="0"/>
        <w:numPr>
          <w:ilvl w:val="0"/>
          <w:numId w:val="50"/>
        </w:numPr>
        <w:autoSpaceDE w:val="0"/>
        <w:autoSpaceDN w:val="0"/>
        <w:adjustRightInd w:val="0"/>
        <w:spacing w:before="120" w:after="120" w:line="288" w:lineRule="auto"/>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Na żądanie Zamawiającego Wykonawca przedstawi zestawienie tłumaczy i uczestniczących w realizacji danego zamówienia, wraz z podaniem ich roli w jego realizacji (w przypadku tłumaczeń pisemnych – numerów stron tłumaczonych / weryfikowanych przez daną osobę). </w:t>
      </w:r>
    </w:p>
    <w:p w14:paraId="4266ABB3" w14:textId="2CBAF940" w:rsidR="00BF210B" w:rsidRPr="00BF210B" w:rsidRDefault="00BF210B" w:rsidP="004422E0">
      <w:pPr>
        <w:widowControl w:val="0"/>
        <w:numPr>
          <w:ilvl w:val="0"/>
          <w:numId w:val="10"/>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gdy do realizacji jednego zamówienia pisemnego wyznaczono kilku tłumaczy, Wykonawca umożliwi między nimi odpowiednią wymianę informacji w celu konsultacji dot. stosowanej terminologii i nazewnictwa oraz zapewni stosowanie jednolitej terminologii w całym zamówieniu. </w:t>
      </w:r>
    </w:p>
    <w:p w14:paraId="77D5C917" w14:textId="7C689BF4" w:rsidR="00BF210B" w:rsidRPr="00BF210B" w:rsidRDefault="00BF210B" w:rsidP="004422E0">
      <w:pPr>
        <w:widowControl w:val="0"/>
        <w:numPr>
          <w:ilvl w:val="0"/>
          <w:numId w:val="10"/>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niesatysfakcjonującego poziomu usług tłumacza, zwłaszcza w przypadku dopuszczenia się przez niego rażących wad tłumaczenia, Zamawiający ma prawo żądać skutecznego odsunięcia takiej osoby od realizacji Umowy. Odsunięcie takiego tłumacza od realizacji zadania to nie wstrzymuje biegu terminów realizacji. </w:t>
      </w:r>
    </w:p>
    <w:p w14:paraId="5F907A1B" w14:textId="3ABEEA0B" w:rsidR="00BF210B" w:rsidRPr="00BF210B" w:rsidRDefault="00BF210B" w:rsidP="004422E0">
      <w:pPr>
        <w:widowControl w:val="0"/>
        <w:numPr>
          <w:ilvl w:val="0"/>
          <w:numId w:val="10"/>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Wykonawca, jak i osoby wyznaczone przez niego do realizacji zamówienia, będą konsultować z Zamawiającym wątpliwości dotyczące nazewnictwa i terminologii stosowanej w Programie </w:t>
      </w:r>
      <w:r w:rsidR="00F52D14">
        <w:rPr>
          <w:rFonts w:asciiTheme="minorHAnsi" w:eastAsiaTheme="minorHAnsi" w:hAnsiTheme="minorHAnsi"/>
          <w:color w:val="000000"/>
          <w:sz w:val="24"/>
          <w:szCs w:val="24"/>
          <w:lang w:eastAsia="en-US"/>
        </w:rPr>
        <w:t>Operacyjnym Wiedza Edukacja Rozwój</w:t>
      </w:r>
      <w:r w:rsidR="00F52D14" w:rsidRPr="00BF210B">
        <w:rPr>
          <w:rFonts w:asciiTheme="minorHAnsi" w:eastAsiaTheme="minorHAnsi" w:hAnsiTheme="minorHAnsi"/>
          <w:color w:val="000000"/>
          <w:sz w:val="24"/>
          <w:szCs w:val="24"/>
          <w:lang w:eastAsia="en-US"/>
        </w:rPr>
        <w:t xml:space="preserve"> </w:t>
      </w:r>
      <w:r w:rsidR="00F52D14">
        <w:rPr>
          <w:rFonts w:asciiTheme="minorHAnsi" w:eastAsiaTheme="minorHAnsi" w:hAnsiTheme="minorHAnsi"/>
          <w:color w:val="000000"/>
          <w:sz w:val="24"/>
          <w:szCs w:val="24"/>
          <w:lang w:eastAsia="en-US"/>
        </w:rPr>
        <w:t>we wszystkich</w:t>
      </w:r>
      <w:r w:rsidRPr="00BF210B">
        <w:rPr>
          <w:rFonts w:asciiTheme="minorHAnsi" w:eastAsiaTheme="minorHAnsi" w:hAnsiTheme="minorHAnsi"/>
          <w:color w:val="000000"/>
          <w:sz w:val="24"/>
          <w:szCs w:val="24"/>
          <w:lang w:eastAsia="en-US"/>
        </w:rPr>
        <w:t xml:space="preserve"> językach. Wskazówki Zamawiającego powinny zostać zastosowane przy tłumaczeniu danego zamówienia, a także w glosariuszu Wykonawcy o którym mowa w ust. 2 i stosowane w przyszłych zamówieniach. </w:t>
      </w:r>
    </w:p>
    <w:p w14:paraId="2A94EF4E" w14:textId="77777777" w:rsidR="00BF210B" w:rsidRPr="00924DFD" w:rsidRDefault="00BF210B" w:rsidP="00924DFD">
      <w:pPr>
        <w:widowControl w:val="0"/>
        <w:numPr>
          <w:ilvl w:val="0"/>
          <w:numId w:val="10"/>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924DFD">
        <w:rPr>
          <w:rFonts w:asciiTheme="minorHAnsi" w:eastAsiaTheme="minorHAnsi" w:hAnsiTheme="minorHAnsi"/>
          <w:color w:val="000000"/>
          <w:sz w:val="24"/>
          <w:szCs w:val="24"/>
          <w:lang w:eastAsia="en-US"/>
        </w:rPr>
        <w:t xml:space="preserve">W celu uniknięcia nieporozumień i konfliktów dotyczących jakości wykonanych usług, wprowadza się zamknięty katalog „rażących wad tłumaczenia” (rażących wad) dla określenia niedopuszczalnych wad wykonania usługi, dzięki czemu możliwe będzie obiektywne ich stwierdzenie. </w:t>
      </w:r>
    </w:p>
    <w:p w14:paraId="2EAD5A2E" w14:textId="77777777" w:rsidR="00BF210B" w:rsidRPr="00BF210B" w:rsidRDefault="00BF210B" w:rsidP="004422E0">
      <w:pPr>
        <w:widowControl w:val="0"/>
        <w:numPr>
          <w:ilvl w:val="1"/>
          <w:numId w:val="12"/>
        </w:numPr>
        <w:autoSpaceDE w:val="0"/>
        <w:autoSpaceDN w:val="0"/>
        <w:adjustRightInd w:val="0"/>
        <w:spacing w:before="120" w:after="120" w:line="288" w:lineRule="auto"/>
        <w:ind w:left="851"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Uważa się, że usługa tłumaczenia ustnego zawiera rażące wady, jeśli wystąpiła którakolwiek z poniższych sytuacji: </w:t>
      </w:r>
    </w:p>
    <w:p w14:paraId="4B695E31" w14:textId="77777777" w:rsidR="00BF210B" w:rsidRPr="00BF210B" w:rsidRDefault="00BF210B" w:rsidP="004422E0">
      <w:pPr>
        <w:widowControl w:val="0"/>
        <w:numPr>
          <w:ilvl w:val="2"/>
          <w:numId w:val="51"/>
        </w:numPr>
        <w:autoSpaceDE w:val="0"/>
        <w:autoSpaceDN w:val="0"/>
        <w:adjustRightInd w:val="0"/>
        <w:spacing w:before="120" w:after="120" w:line="288" w:lineRule="auto"/>
        <w:ind w:left="1418" w:hanging="459"/>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Z racji niedostatecznych kompetencji lub braków warsztatowych tłumacza / tłumaczy spotkanie musiało zostać przerwane bądź gdy tłumaczenia musiała się podjąć osoba trzecia, nieoddelegowana przez Wykonawcę; </w:t>
      </w:r>
    </w:p>
    <w:p w14:paraId="244F6295" w14:textId="16EE1F31" w:rsidR="00BF210B" w:rsidRPr="00BF210B" w:rsidRDefault="00BF210B" w:rsidP="004422E0">
      <w:pPr>
        <w:widowControl w:val="0"/>
        <w:numPr>
          <w:ilvl w:val="2"/>
          <w:numId w:val="51"/>
        </w:numPr>
        <w:autoSpaceDE w:val="0"/>
        <w:autoSpaceDN w:val="0"/>
        <w:adjustRightInd w:val="0"/>
        <w:spacing w:before="120" w:after="120" w:line="288" w:lineRule="auto"/>
        <w:ind w:left="1418" w:hanging="459"/>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tłumacz (tłumacze) przybył (przybyli) na spotkanie z minimum 15-minutowym opóźnieniem, bądź też – w przypadku oddelegowania kilku tłumaczy – przynajmniej jeden z nich przybył z minimum 30-minutowym opóźnieniem w sytuacji, gdy przynajmniej jeden z tłumaczy stawił się punktualnie (zgodnie z </w:t>
      </w:r>
      <w:r w:rsidR="001B549B">
        <w:rPr>
          <w:rFonts w:asciiTheme="minorHAnsi" w:eastAsiaTheme="minorHAnsi" w:hAnsiTheme="minorHAnsi"/>
          <w:color w:val="000000"/>
          <w:sz w:val="24"/>
          <w:szCs w:val="24"/>
          <w:lang w:eastAsia="en-US"/>
        </w:rPr>
        <w:t xml:space="preserve">paragrafem </w:t>
      </w:r>
      <w:r w:rsidRPr="00BF210B">
        <w:rPr>
          <w:rFonts w:asciiTheme="minorHAnsi" w:eastAsiaTheme="minorHAnsi" w:hAnsiTheme="minorHAnsi"/>
          <w:color w:val="000000"/>
          <w:sz w:val="24"/>
          <w:szCs w:val="24"/>
          <w:lang w:eastAsia="en-US"/>
        </w:rPr>
        <w:t xml:space="preserve">9 ust. 2); </w:t>
      </w:r>
    </w:p>
    <w:p w14:paraId="1485AD5F" w14:textId="77777777" w:rsidR="00BF210B" w:rsidRPr="00BF210B" w:rsidRDefault="00BF210B" w:rsidP="004422E0">
      <w:pPr>
        <w:widowControl w:val="0"/>
        <w:numPr>
          <w:ilvl w:val="2"/>
          <w:numId w:val="51"/>
        </w:numPr>
        <w:autoSpaceDE w:val="0"/>
        <w:autoSpaceDN w:val="0"/>
        <w:adjustRightInd w:val="0"/>
        <w:spacing w:before="120" w:after="120" w:line="288" w:lineRule="auto"/>
        <w:ind w:left="1418" w:hanging="459"/>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W trakcie spotkania doszło co najmniej trzykrotnie do nieporozumień między uczestnikami spowodowanych przez nieodpowiednie tłumaczenie;</w:t>
      </w:r>
    </w:p>
    <w:p w14:paraId="6758D4AD" w14:textId="0B401957" w:rsidR="00BF210B" w:rsidRPr="00BF210B" w:rsidRDefault="00BF210B" w:rsidP="004422E0">
      <w:pPr>
        <w:widowControl w:val="0"/>
        <w:numPr>
          <w:ilvl w:val="2"/>
          <w:numId w:val="51"/>
        </w:numPr>
        <w:autoSpaceDE w:val="0"/>
        <w:autoSpaceDN w:val="0"/>
        <w:adjustRightInd w:val="0"/>
        <w:spacing w:before="120" w:after="120" w:line="288" w:lineRule="auto"/>
        <w:ind w:left="1418" w:hanging="459"/>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lastRenderedPageBreak/>
        <w:t xml:space="preserve">Reprezentatywna liczba uczestników spotkania z danego obszaru językowego w sposób wyraźny stwierdziła, że ma problemy ze zrozumieniem tłumaczenia. Za reprezentatywną liczbę uważa się co najmniej 5 osób, bądź też – w przypadku spotkań, w których bierze udział mniejsza liczba uczestników z danego obszaru językowego – ¼ ogólnej liczby osób z tego obszaru. </w:t>
      </w:r>
    </w:p>
    <w:p w14:paraId="55E3CF68" w14:textId="33A83A45" w:rsidR="00BF210B" w:rsidRPr="00BF210B" w:rsidRDefault="00BF210B" w:rsidP="004422E0">
      <w:pPr>
        <w:widowControl w:val="0"/>
        <w:numPr>
          <w:ilvl w:val="2"/>
          <w:numId w:val="51"/>
        </w:numPr>
        <w:autoSpaceDE w:val="0"/>
        <w:autoSpaceDN w:val="0"/>
        <w:adjustRightInd w:val="0"/>
        <w:spacing w:before="120" w:after="120" w:line="288" w:lineRule="auto"/>
        <w:ind w:left="1418" w:hanging="459"/>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Wyznaczenie do realizacji zamówienia osób nie spełniających postanowień </w:t>
      </w:r>
      <w:r w:rsidR="001B549B">
        <w:rPr>
          <w:rFonts w:asciiTheme="minorHAnsi" w:eastAsiaTheme="minorHAnsi" w:hAnsiTheme="minorHAnsi"/>
          <w:color w:val="000000"/>
          <w:sz w:val="24"/>
          <w:szCs w:val="24"/>
          <w:lang w:eastAsia="en-US"/>
        </w:rPr>
        <w:t xml:space="preserve">paragrafu </w:t>
      </w:r>
      <w:r w:rsidRPr="00BF210B">
        <w:rPr>
          <w:rFonts w:asciiTheme="minorHAnsi" w:eastAsiaTheme="minorHAnsi" w:hAnsiTheme="minorHAnsi"/>
          <w:color w:val="000000"/>
          <w:sz w:val="24"/>
          <w:szCs w:val="24"/>
          <w:lang w:eastAsia="en-US"/>
        </w:rPr>
        <w:t xml:space="preserve">6 ust. 7 oraz Załącznika nr 1 niniejszej Umowy. </w:t>
      </w:r>
    </w:p>
    <w:p w14:paraId="1F98AB77" w14:textId="5D9A167F" w:rsidR="00BF210B" w:rsidRPr="001B549B" w:rsidRDefault="00BF210B" w:rsidP="004422E0">
      <w:pPr>
        <w:pStyle w:val="Akapitzlist"/>
        <w:widowControl w:val="0"/>
        <w:numPr>
          <w:ilvl w:val="1"/>
          <w:numId w:val="51"/>
        </w:numPr>
        <w:autoSpaceDE w:val="0"/>
        <w:autoSpaceDN w:val="0"/>
        <w:adjustRightInd w:val="0"/>
        <w:spacing w:before="120" w:after="120" w:line="288" w:lineRule="auto"/>
        <w:ind w:left="851" w:hanging="425"/>
        <w:contextualSpacing w:val="0"/>
        <w:rPr>
          <w:rFonts w:asciiTheme="minorHAnsi" w:eastAsiaTheme="minorHAnsi" w:hAnsiTheme="minorHAnsi"/>
          <w:color w:val="000000"/>
          <w:sz w:val="24"/>
          <w:szCs w:val="24"/>
          <w:lang w:eastAsia="en-US"/>
        </w:rPr>
      </w:pPr>
      <w:r w:rsidRPr="001B549B">
        <w:rPr>
          <w:rFonts w:asciiTheme="minorHAnsi" w:eastAsiaTheme="minorHAnsi" w:hAnsiTheme="minorHAnsi"/>
          <w:color w:val="000000"/>
          <w:sz w:val="24"/>
          <w:szCs w:val="24"/>
          <w:lang w:eastAsia="en-US"/>
        </w:rPr>
        <w:t xml:space="preserve">Rażące wady w odniesieniu do tłumaczeń ustnych są stwierdzane w oparciu o jedno z następujących źródeł, które Zamawiający powinien udostępnić Wykonawcy na żądanie: </w:t>
      </w:r>
    </w:p>
    <w:p w14:paraId="3EF6B02C" w14:textId="5B055183" w:rsidR="00BF210B" w:rsidRPr="001B549B" w:rsidRDefault="001B549B" w:rsidP="004422E0">
      <w:pPr>
        <w:pStyle w:val="Akapitzlist"/>
        <w:numPr>
          <w:ilvl w:val="0"/>
          <w:numId w:val="52"/>
        </w:numPr>
        <w:autoSpaceDE w:val="0"/>
        <w:autoSpaceDN w:val="0"/>
        <w:adjustRightInd w:val="0"/>
        <w:spacing w:before="120" w:after="120" w:line="288" w:lineRule="auto"/>
        <w:ind w:left="1418"/>
        <w:contextualSpacing w:val="0"/>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z</w:t>
      </w:r>
      <w:r w:rsidR="00BF210B" w:rsidRPr="001B549B">
        <w:rPr>
          <w:rFonts w:asciiTheme="minorHAnsi" w:eastAsiaTheme="minorHAnsi" w:hAnsiTheme="minorHAnsi"/>
          <w:color w:val="000000"/>
          <w:sz w:val="24"/>
          <w:szCs w:val="24"/>
          <w:lang w:eastAsia="en-US"/>
        </w:rPr>
        <w:t xml:space="preserve">apis audio ze spotkania bądź jego fragment, </w:t>
      </w:r>
    </w:p>
    <w:p w14:paraId="18D16DD1" w14:textId="6AA78862" w:rsidR="00BF210B" w:rsidRPr="001B549B" w:rsidRDefault="00BF210B" w:rsidP="004422E0">
      <w:pPr>
        <w:pStyle w:val="Akapitzlist"/>
        <w:numPr>
          <w:ilvl w:val="0"/>
          <w:numId w:val="52"/>
        </w:numPr>
        <w:autoSpaceDE w:val="0"/>
        <w:autoSpaceDN w:val="0"/>
        <w:adjustRightInd w:val="0"/>
        <w:spacing w:before="120" w:after="120" w:line="288" w:lineRule="auto"/>
        <w:ind w:left="1418"/>
        <w:contextualSpacing w:val="0"/>
        <w:rPr>
          <w:rFonts w:asciiTheme="minorHAnsi" w:eastAsiaTheme="minorHAnsi" w:hAnsiTheme="minorHAnsi"/>
          <w:color w:val="000000"/>
          <w:sz w:val="24"/>
          <w:szCs w:val="24"/>
          <w:lang w:eastAsia="en-US"/>
        </w:rPr>
      </w:pPr>
      <w:r w:rsidRPr="001B549B">
        <w:rPr>
          <w:rFonts w:asciiTheme="minorHAnsi" w:eastAsiaTheme="minorHAnsi" w:hAnsiTheme="minorHAnsi"/>
          <w:color w:val="000000"/>
          <w:sz w:val="24"/>
          <w:szCs w:val="24"/>
          <w:lang w:eastAsia="en-US"/>
        </w:rPr>
        <w:t xml:space="preserve">protokół spotkania bądź wyciąg z niego, </w:t>
      </w:r>
    </w:p>
    <w:p w14:paraId="356E98A2" w14:textId="3DCA51F7" w:rsidR="00BF210B" w:rsidRPr="001B549B" w:rsidRDefault="00BF210B" w:rsidP="004422E0">
      <w:pPr>
        <w:pStyle w:val="Akapitzlist"/>
        <w:numPr>
          <w:ilvl w:val="0"/>
          <w:numId w:val="52"/>
        </w:numPr>
        <w:autoSpaceDE w:val="0"/>
        <w:autoSpaceDN w:val="0"/>
        <w:adjustRightInd w:val="0"/>
        <w:spacing w:before="120" w:after="120" w:line="288" w:lineRule="auto"/>
        <w:ind w:left="1418"/>
        <w:contextualSpacing w:val="0"/>
        <w:rPr>
          <w:rFonts w:asciiTheme="minorHAnsi" w:eastAsiaTheme="minorHAnsi" w:hAnsiTheme="minorHAnsi"/>
          <w:color w:val="000000"/>
          <w:sz w:val="24"/>
          <w:szCs w:val="24"/>
          <w:lang w:eastAsia="en-US"/>
        </w:rPr>
      </w:pPr>
      <w:r w:rsidRPr="001B549B">
        <w:rPr>
          <w:rFonts w:asciiTheme="minorHAnsi" w:eastAsiaTheme="minorHAnsi" w:hAnsiTheme="minorHAnsi"/>
          <w:color w:val="000000"/>
          <w:sz w:val="24"/>
          <w:szCs w:val="24"/>
          <w:lang w:eastAsia="en-US"/>
        </w:rPr>
        <w:t>pisemne lub ustne oświadczenia uczestników spotkania (w j. polskim</w:t>
      </w:r>
      <w:r w:rsidR="00F52D14" w:rsidRPr="001B549B">
        <w:rPr>
          <w:rFonts w:asciiTheme="minorHAnsi" w:eastAsiaTheme="minorHAnsi" w:hAnsiTheme="minorHAnsi"/>
          <w:color w:val="000000"/>
          <w:sz w:val="24"/>
          <w:szCs w:val="24"/>
          <w:lang w:eastAsia="en-US"/>
        </w:rPr>
        <w:t xml:space="preserve">, </w:t>
      </w:r>
      <w:r w:rsidR="00CC7158">
        <w:rPr>
          <w:rFonts w:asciiTheme="minorHAnsi" w:eastAsiaTheme="minorHAnsi" w:hAnsiTheme="minorHAnsi"/>
          <w:color w:val="000000"/>
          <w:sz w:val="24"/>
          <w:szCs w:val="24"/>
          <w:lang w:eastAsia="en-US"/>
        </w:rPr>
        <w:t>angielskim</w:t>
      </w:r>
      <w:r w:rsidRPr="001B549B">
        <w:rPr>
          <w:rFonts w:asciiTheme="minorHAnsi" w:eastAsiaTheme="minorHAnsi" w:hAnsiTheme="minorHAnsi"/>
          <w:color w:val="000000"/>
          <w:sz w:val="24"/>
          <w:szCs w:val="24"/>
          <w:lang w:eastAsia="en-US"/>
        </w:rPr>
        <w:t xml:space="preserve"> lub niemieckim), </w:t>
      </w:r>
    </w:p>
    <w:p w14:paraId="6EE2510C" w14:textId="7DD72F7B" w:rsidR="00BF210B" w:rsidRPr="001B549B" w:rsidRDefault="00BF210B" w:rsidP="004422E0">
      <w:pPr>
        <w:pStyle w:val="Akapitzlist"/>
        <w:numPr>
          <w:ilvl w:val="0"/>
          <w:numId w:val="52"/>
        </w:numPr>
        <w:autoSpaceDE w:val="0"/>
        <w:autoSpaceDN w:val="0"/>
        <w:adjustRightInd w:val="0"/>
        <w:spacing w:before="120" w:after="120" w:line="288" w:lineRule="auto"/>
        <w:ind w:left="1418"/>
        <w:contextualSpacing w:val="0"/>
        <w:rPr>
          <w:rFonts w:asciiTheme="minorHAnsi" w:eastAsiaTheme="minorHAnsi" w:hAnsiTheme="minorHAnsi"/>
          <w:color w:val="000000"/>
          <w:sz w:val="24"/>
          <w:szCs w:val="24"/>
          <w:lang w:eastAsia="en-US"/>
        </w:rPr>
      </w:pPr>
      <w:r w:rsidRPr="001B549B">
        <w:rPr>
          <w:rFonts w:asciiTheme="minorHAnsi" w:eastAsiaTheme="minorHAnsi" w:hAnsiTheme="minorHAnsi"/>
          <w:color w:val="000000"/>
          <w:sz w:val="24"/>
          <w:szCs w:val="24"/>
          <w:lang w:eastAsia="en-US"/>
        </w:rPr>
        <w:t xml:space="preserve">pisemne lub ustne oświadczenie tłumacza, </w:t>
      </w:r>
    </w:p>
    <w:p w14:paraId="7B4C1D29" w14:textId="49F8C71A" w:rsidR="00BF210B" w:rsidRPr="001B549B" w:rsidRDefault="00BF210B" w:rsidP="004422E0">
      <w:pPr>
        <w:pStyle w:val="Akapitzlist"/>
        <w:numPr>
          <w:ilvl w:val="0"/>
          <w:numId w:val="52"/>
        </w:numPr>
        <w:autoSpaceDE w:val="0"/>
        <w:autoSpaceDN w:val="0"/>
        <w:adjustRightInd w:val="0"/>
        <w:spacing w:before="120" w:after="120" w:line="288" w:lineRule="auto"/>
        <w:ind w:left="1418"/>
        <w:contextualSpacing w:val="0"/>
        <w:rPr>
          <w:rFonts w:asciiTheme="minorHAnsi" w:eastAsiaTheme="minorHAnsi" w:hAnsiTheme="minorHAnsi"/>
          <w:color w:val="000000"/>
          <w:sz w:val="24"/>
          <w:szCs w:val="24"/>
          <w:lang w:eastAsia="en-US"/>
        </w:rPr>
      </w:pPr>
      <w:r w:rsidRPr="001B549B">
        <w:rPr>
          <w:rFonts w:asciiTheme="minorHAnsi" w:eastAsiaTheme="minorHAnsi" w:hAnsiTheme="minorHAnsi"/>
          <w:color w:val="000000"/>
          <w:sz w:val="24"/>
          <w:szCs w:val="24"/>
          <w:lang w:eastAsia="en-US"/>
        </w:rPr>
        <w:t xml:space="preserve">inne dokumenty lub korespondencja (dotyczy w szczególności przypadku opisanego w punkcie </w:t>
      </w:r>
      <w:r w:rsidR="001B549B">
        <w:rPr>
          <w:rFonts w:asciiTheme="minorHAnsi" w:eastAsiaTheme="minorHAnsi" w:hAnsiTheme="minorHAnsi"/>
          <w:color w:val="000000"/>
          <w:sz w:val="24"/>
          <w:szCs w:val="24"/>
          <w:lang w:eastAsia="en-US"/>
        </w:rPr>
        <w:t>1</w:t>
      </w:r>
      <w:r w:rsidR="00CC7158">
        <w:rPr>
          <w:rFonts w:asciiTheme="minorHAnsi" w:eastAsiaTheme="minorHAnsi" w:hAnsiTheme="minorHAnsi"/>
          <w:color w:val="000000"/>
          <w:sz w:val="24"/>
          <w:szCs w:val="24"/>
          <w:lang w:eastAsia="en-US"/>
        </w:rPr>
        <w:t>d</w:t>
      </w:r>
      <w:r w:rsidR="001365BB">
        <w:rPr>
          <w:rFonts w:asciiTheme="minorHAnsi" w:eastAsiaTheme="minorHAnsi" w:hAnsiTheme="minorHAnsi"/>
          <w:color w:val="000000"/>
          <w:sz w:val="24"/>
          <w:szCs w:val="24"/>
          <w:lang w:eastAsia="en-US"/>
        </w:rPr>
        <w:t>)</w:t>
      </w:r>
      <w:r w:rsidRPr="001B549B">
        <w:rPr>
          <w:rFonts w:asciiTheme="minorHAnsi" w:eastAsiaTheme="minorHAnsi" w:hAnsiTheme="minorHAnsi"/>
          <w:color w:val="000000"/>
          <w:sz w:val="24"/>
          <w:szCs w:val="24"/>
          <w:lang w:eastAsia="en-US"/>
        </w:rPr>
        <w:t>.</w:t>
      </w:r>
    </w:p>
    <w:p w14:paraId="3207AC00" w14:textId="60391F34" w:rsidR="00BF210B" w:rsidRPr="00CC7158" w:rsidRDefault="00BF210B" w:rsidP="004422E0">
      <w:pPr>
        <w:pStyle w:val="Akapitzlist"/>
        <w:numPr>
          <w:ilvl w:val="1"/>
          <w:numId w:val="51"/>
        </w:numPr>
        <w:autoSpaceDE w:val="0"/>
        <w:autoSpaceDN w:val="0"/>
        <w:adjustRightInd w:val="0"/>
        <w:spacing w:before="120" w:after="120" w:line="288" w:lineRule="auto"/>
        <w:ind w:left="851" w:hanging="425"/>
        <w:contextualSpacing w:val="0"/>
        <w:rPr>
          <w:rFonts w:asciiTheme="minorHAnsi" w:eastAsiaTheme="minorHAnsi" w:hAnsiTheme="minorHAnsi"/>
          <w:color w:val="000000"/>
          <w:sz w:val="24"/>
          <w:szCs w:val="24"/>
          <w:lang w:eastAsia="en-US"/>
        </w:rPr>
      </w:pPr>
      <w:r w:rsidRPr="00CC7158">
        <w:rPr>
          <w:rFonts w:asciiTheme="minorHAnsi" w:eastAsiaTheme="minorHAnsi" w:hAnsiTheme="minorHAnsi"/>
          <w:color w:val="000000"/>
          <w:sz w:val="24"/>
          <w:szCs w:val="24"/>
          <w:lang w:eastAsia="en-US"/>
        </w:rPr>
        <w:t xml:space="preserve">Uważa się, że usługa tłumaczenia pisemnego zawiera rażące wady, jeśli wystąpiła którakolwiek z poniższych sytuacji: </w:t>
      </w:r>
    </w:p>
    <w:p w14:paraId="6B5E4A73" w14:textId="77777777" w:rsidR="00BF210B" w:rsidRPr="00BF210B" w:rsidRDefault="00BF210B" w:rsidP="004422E0">
      <w:pPr>
        <w:widowControl w:val="0"/>
        <w:numPr>
          <w:ilvl w:val="0"/>
          <w:numId w:val="53"/>
        </w:numPr>
        <w:autoSpaceDE w:val="0"/>
        <w:autoSpaceDN w:val="0"/>
        <w:adjustRightInd w:val="0"/>
        <w:spacing w:before="120" w:after="120" w:line="288" w:lineRule="auto"/>
        <w:ind w:left="1418"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Niewykonanie tłumaczenia w wyznaczonym / uzgodnionym terminie; </w:t>
      </w:r>
    </w:p>
    <w:p w14:paraId="1B5AFE70" w14:textId="77777777" w:rsidR="00BF210B" w:rsidRPr="00BF210B" w:rsidRDefault="00BF210B" w:rsidP="004422E0">
      <w:pPr>
        <w:widowControl w:val="0"/>
        <w:numPr>
          <w:ilvl w:val="0"/>
          <w:numId w:val="53"/>
        </w:numPr>
        <w:autoSpaceDE w:val="0"/>
        <w:autoSpaceDN w:val="0"/>
        <w:adjustRightInd w:val="0"/>
        <w:spacing w:before="120" w:after="120" w:line="288" w:lineRule="auto"/>
        <w:ind w:left="1418"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Usługa została wykonana w oparciu o tłumaczenie maszynowe, z ewentualnymi poprawkami i modyfikacjami (co najmniej 60% zgodności z tłumaczeniem wykonanym maszynowo za pomocą dowolnego narzędzia); </w:t>
      </w:r>
    </w:p>
    <w:p w14:paraId="0CDFCE74" w14:textId="77777777" w:rsidR="00BF210B" w:rsidRPr="00BF210B" w:rsidRDefault="00BF210B" w:rsidP="004422E0">
      <w:pPr>
        <w:widowControl w:val="0"/>
        <w:numPr>
          <w:ilvl w:val="0"/>
          <w:numId w:val="53"/>
        </w:numPr>
        <w:autoSpaceDE w:val="0"/>
        <w:autoSpaceDN w:val="0"/>
        <w:adjustRightInd w:val="0"/>
        <w:spacing w:before="120" w:after="120" w:line="288" w:lineRule="auto"/>
        <w:ind w:left="1418"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Na dowolnie wybranej stronie obliczeniowej tłumaczenia występuje co najmniej 10 błędów ortograficznych bądź literowych; </w:t>
      </w:r>
    </w:p>
    <w:p w14:paraId="010001B9" w14:textId="77777777" w:rsidR="00BF210B" w:rsidRPr="00BF210B" w:rsidRDefault="00BF210B" w:rsidP="004422E0">
      <w:pPr>
        <w:widowControl w:val="0"/>
        <w:numPr>
          <w:ilvl w:val="0"/>
          <w:numId w:val="53"/>
        </w:numPr>
        <w:autoSpaceDE w:val="0"/>
        <w:autoSpaceDN w:val="0"/>
        <w:adjustRightInd w:val="0"/>
        <w:spacing w:before="120" w:after="120" w:line="288" w:lineRule="auto"/>
        <w:ind w:left="1418"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Na dowolnie wybranej stronie obliczeniowej tłumaczenia występuje co najmniej 5 błędów gramatycznych, które można stwierdzić obiektywnie w oparciu o powszechnie przyjęte zasady gramatyki języka docelowego; </w:t>
      </w:r>
    </w:p>
    <w:p w14:paraId="784ED7EB" w14:textId="77777777" w:rsidR="00BF210B" w:rsidRPr="00BF210B" w:rsidRDefault="00BF210B" w:rsidP="004422E0">
      <w:pPr>
        <w:widowControl w:val="0"/>
        <w:numPr>
          <w:ilvl w:val="0"/>
          <w:numId w:val="53"/>
        </w:numPr>
        <w:autoSpaceDE w:val="0"/>
        <w:autoSpaceDN w:val="0"/>
        <w:adjustRightInd w:val="0"/>
        <w:spacing w:before="120" w:after="120" w:line="288" w:lineRule="auto"/>
        <w:ind w:left="1418"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tekście stwierdzono pominięcia fragmentów o długości co najmniej dwóch zdań (z wyjątkiem sytuacji gdy Zamawiający prosił o nietłumaczenie wybranych fragmentów tekstu); </w:t>
      </w:r>
    </w:p>
    <w:p w14:paraId="03BE37AE" w14:textId="77777777" w:rsidR="00BF210B" w:rsidRPr="00BF210B" w:rsidRDefault="00BF210B" w:rsidP="004422E0">
      <w:pPr>
        <w:widowControl w:val="0"/>
        <w:numPr>
          <w:ilvl w:val="0"/>
          <w:numId w:val="53"/>
        </w:numPr>
        <w:autoSpaceDE w:val="0"/>
        <w:autoSpaceDN w:val="0"/>
        <w:adjustRightInd w:val="0"/>
        <w:spacing w:before="120" w:after="120" w:line="288" w:lineRule="auto"/>
        <w:ind w:left="1418"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Co najmniej trzy zdania w tekście zostały przetłumaczone w sposób nieprawidłowy, tj. przekazują inną treść niż ta, która została zawarta w </w:t>
      </w:r>
      <w:r w:rsidRPr="00BF210B">
        <w:rPr>
          <w:rFonts w:asciiTheme="minorHAnsi" w:eastAsiaTheme="minorHAnsi" w:hAnsiTheme="minorHAnsi"/>
          <w:color w:val="000000"/>
          <w:sz w:val="24"/>
          <w:szCs w:val="24"/>
          <w:lang w:eastAsia="en-US"/>
        </w:rPr>
        <w:lastRenderedPageBreak/>
        <w:t xml:space="preserve">wypowiedzi źródłowej; </w:t>
      </w:r>
    </w:p>
    <w:p w14:paraId="336ABD0B" w14:textId="77777777" w:rsidR="00BF210B" w:rsidRPr="00BF210B" w:rsidRDefault="00BF210B" w:rsidP="004422E0">
      <w:pPr>
        <w:widowControl w:val="0"/>
        <w:numPr>
          <w:ilvl w:val="0"/>
          <w:numId w:val="53"/>
        </w:numPr>
        <w:autoSpaceDE w:val="0"/>
        <w:autoSpaceDN w:val="0"/>
        <w:adjustRightInd w:val="0"/>
        <w:spacing w:before="120" w:after="120" w:line="288" w:lineRule="auto"/>
        <w:ind w:left="1418"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Tekst zawiera co najmniej pięć zdań sformułowanych w sposób obiektywnie niezrozumiały dla odbiorcy znającego język docelowy i niezaznajomionego z tekstem źródłowym; </w:t>
      </w:r>
    </w:p>
    <w:p w14:paraId="20E316A1" w14:textId="41AC0230" w:rsidR="00BF210B" w:rsidRPr="00BF210B" w:rsidRDefault="00BF210B" w:rsidP="004422E0">
      <w:pPr>
        <w:widowControl w:val="0"/>
        <w:numPr>
          <w:ilvl w:val="0"/>
          <w:numId w:val="53"/>
        </w:numPr>
        <w:autoSpaceDE w:val="0"/>
        <w:autoSpaceDN w:val="0"/>
        <w:adjustRightInd w:val="0"/>
        <w:spacing w:before="120" w:after="120" w:line="288" w:lineRule="auto"/>
        <w:ind w:left="1418"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tłumaczeniu nie przestrzegano terminologii przyjętej w dokumentach Programu </w:t>
      </w:r>
      <w:r w:rsidR="00F52D14">
        <w:rPr>
          <w:rFonts w:asciiTheme="minorHAnsi" w:eastAsiaTheme="minorHAnsi" w:hAnsiTheme="minorHAnsi"/>
          <w:color w:val="000000"/>
          <w:sz w:val="24"/>
          <w:szCs w:val="24"/>
          <w:lang w:eastAsia="en-US"/>
        </w:rPr>
        <w:t>Operacyjnego Wiedza Edukacja Rozwój</w:t>
      </w:r>
      <w:r w:rsidRPr="00BF210B">
        <w:rPr>
          <w:rFonts w:asciiTheme="minorHAnsi" w:eastAsiaTheme="minorHAnsi" w:hAnsiTheme="minorHAnsi"/>
          <w:color w:val="000000"/>
          <w:sz w:val="24"/>
          <w:szCs w:val="24"/>
          <w:lang w:eastAsia="en-US"/>
        </w:rPr>
        <w:t xml:space="preserve">, bądź też w instytucjach, których dany tekst dotyczył (na dowolnej stronie obliczeniowej tekstu występuje co najmniej pięć różnych terminów niewłaściwie przetłumaczonych); </w:t>
      </w:r>
    </w:p>
    <w:p w14:paraId="42E7EAD7" w14:textId="77777777" w:rsidR="00BF210B" w:rsidRPr="00BF210B" w:rsidRDefault="00BF210B" w:rsidP="004422E0">
      <w:pPr>
        <w:widowControl w:val="0"/>
        <w:numPr>
          <w:ilvl w:val="0"/>
          <w:numId w:val="53"/>
        </w:numPr>
        <w:autoSpaceDE w:val="0"/>
        <w:autoSpaceDN w:val="0"/>
        <w:adjustRightInd w:val="0"/>
        <w:spacing w:before="120" w:after="120" w:line="288" w:lineRule="auto"/>
        <w:ind w:left="1418"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Na dowolnie wybranej stronie obliczeniowej przynajmniej w pięciu zdaniach stwierdzono występowanie poważnych błędów frazeologicznych, niewłaściwych, w tym niezrozumiałych kolokacji w języku docelowym, w tym przetłumaczonych dosłownie z tekstu źródłowego (tzw. „kalek”); </w:t>
      </w:r>
    </w:p>
    <w:p w14:paraId="56291777" w14:textId="0F6AD024" w:rsidR="00BF210B" w:rsidRPr="00BF210B" w:rsidRDefault="00BF210B" w:rsidP="004422E0">
      <w:pPr>
        <w:widowControl w:val="0"/>
        <w:numPr>
          <w:ilvl w:val="0"/>
          <w:numId w:val="53"/>
        </w:numPr>
        <w:autoSpaceDE w:val="0"/>
        <w:autoSpaceDN w:val="0"/>
        <w:adjustRightInd w:val="0"/>
        <w:spacing w:before="120" w:after="120" w:line="288" w:lineRule="auto"/>
        <w:ind w:left="1418"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Ze względu na konieczność licznych poprawek Zamawiający na własną rękę dokonał korekty tekstu bądź jego fragmentu, z której wynika, że konieczne były modyfikacje co najmniej 70% wierszy dowolnie wybranej strony obliczeniowej tekstu, bądź jego całości. W takiej sytuacji Zamawiający przekaże Wykonawcy korektę tekstu, której dokonał. </w:t>
      </w:r>
    </w:p>
    <w:p w14:paraId="01761683" w14:textId="39AC68A1" w:rsidR="00BF210B" w:rsidRPr="00BF210B" w:rsidRDefault="00BF210B" w:rsidP="004422E0">
      <w:pPr>
        <w:widowControl w:val="0"/>
        <w:numPr>
          <w:ilvl w:val="0"/>
          <w:numId w:val="53"/>
        </w:numPr>
        <w:autoSpaceDE w:val="0"/>
        <w:autoSpaceDN w:val="0"/>
        <w:adjustRightInd w:val="0"/>
        <w:spacing w:before="120" w:after="120" w:line="288" w:lineRule="auto"/>
        <w:ind w:left="1418"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Nieprzestrzeganie zapisów zawartych w </w:t>
      </w:r>
      <w:r w:rsidR="00CC7158">
        <w:rPr>
          <w:rFonts w:asciiTheme="minorHAnsi" w:eastAsiaTheme="minorHAnsi" w:hAnsiTheme="minorHAnsi"/>
          <w:color w:val="000000"/>
          <w:sz w:val="24"/>
          <w:szCs w:val="24"/>
          <w:lang w:eastAsia="en-US"/>
        </w:rPr>
        <w:t>paragrafie</w:t>
      </w:r>
      <w:r w:rsidRPr="00BF210B">
        <w:rPr>
          <w:rFonts w:asciiTheme="minorHAnsi" w:eastAsiaTheme="minorHAnsi" w:hAnsiTheme="minorHAnsi"/>
          <w:color w:val="000000"/>
          <w:sz w:val="24"/>
          <w:szCs w:val="24"/>
          <w:lang w:eastAsia="en-US"/>
        </w:rPr>
        <w:t xml:space="preserve"> 3</w:t>
      </w:r>
      <w:r w:rsidR="009C4956">
        <w:rPr>
          <w:rFonts w:asciiTheme="minorHAnsi" w:eastAsiaTheme="minorHAnsi" w:hAnsiTheme="minorHAnsi"/>
          <w:color w:val="000000"/>
          <w:sz w:val="24"/>
          <w:szCs w:val="24"/>
          <w:lang w:eastAsia="en-US"/>
        </w:rPr>
        <w:t>;</w:t>
      </w:r>
    </w:p>
    <w:p w14:paraId="2A4A50BF" w14:textId="00A9E7C1" w:rsidR="00BF210B" w:rsidRPr="00BF210B" w:rsidRDefault="00BF210B" w:rsidP="004422E0">
      <w:pPr>
        <w:widowControl w:val="0"/>
        <w:numPr>
          <w:ilvl w:val="0"/>
          <w:numId w:val="53"/>
        </w:numPr>
        <w:autoSpaceDE w:val="0"/>
        <w:autoSpaceDN w:val="0"/>
        <w:adjustRightInd w:val="0"/>
        <w:spacing w:before="120" w:after="120" w:line="288" w:lineRule="auto"/>
        <w:ind w:left="1418"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Wyznaczenie do realizacji zamówienia osób nie spełniających postanowień </w:t>
      </w:r>
      <w:r w:rsidR="00CC7158">
        <w:rPr>
          <w:rFonts w:asciiTheme="minorHAnsi" w:eastAsiaTheme="minorHAnsi" w:hAnsiTheme="minorHAnsi"/>
          <w:color w:val="000000"/>
          <w:sz w:val="24"/>
          <w:szCs w:val="24"/>
          <w:lang w:eastAsia="en-US"/>
        </w:rPr>
        <w:t>paragrafu</w:t>
      </w:r>
      <w:r w:rsidRPr="00BF210B">
        <w:rPr>
          <w:rFonts w:asciiTheme="minorHAnsi" w:eastAsiaTheme="minorHAnsi" w:hAnsiTheme="minorHAnsi"/>
          <w:color w:val="000000"/>
          <w:sz w:val="24"/>
          <w:szCs w:val="24"/>
          <w:lang w:eastAsia="en-US"/>
        </w:rPr>
        <w:t xml:space="preserve"> 6 ust. 7 oraz Załącznika nr 1 niniejszej Umowy. </w:t>
      </w:r>
    </w:p>
    <w:p w14:paraId="000868DD" w14:textId="640D8DC6" w:rsidR="00BF210B" w:rsidRPr="00CC7158" w:rsidRDefault="00BF210B" w:rsidP="004422E0">
      <w:pPr>
        <w:pStyle w:val="Akapitzlist"/>
        <w:widowControl w:val="0"/>
        <w:numPr>
          <w:ilvl w:val="1"/>
          <w:numId w:val="51"/>
        </w:numPr>
        <w:autoSpaceDE w:val="0"/>
        <w:autoSpaceDN w:val="0"/>
        <w:adjustRightInd w:val="0"/>
        <w:spacing w:before="120" w:after="120" w:line="288" w:lineRule="auto"/>
        <w:ind w:left="851" w:hanging="425"/>
        <w:contextualSpacing w:val="0"/>
        <w:rPr>
          <w:rFonts w:asciiTheme="minorHAnsi" w:eastAsiaTheme="minorHAnsi" w:hAnsiTheme="minorHAnsi"/>
          <w:color w:val="000000"/>
          <w:sz w:val="24"/>
          <w:szCs w:val="24"/>
          <w:lang w:eastAsia="en-US"/>
        </w:rPr>
      </w:pPr>
      <w:r w:rsidRPr="00CC7158">
        <w:rPr>
          <w:rFonts w:asciiTheme="minorHAnsi" w:eastAsiaTheme="minorHAnsi" w:hAnsiTheme="minorHAnsi"/>
          <w:color w:val="000000"/>
          <w:sz w:val="24"/>
          <w:szCs w:val="24"/>
          <w:lang w:eastAsia="en-US"/>
        </w:rPr>
        <w:t xml:space="preserve">Zamawiający stwierdza rażące wady w odniesieniu do tłumaczenia pisemnego za pomocą poprawek w trybie śledzenia zmian i komentarzy w elektronicznej wersji dokumentu / tekstu przetłumaczonego przez Wykonawcę, bądź też – w przypadkach określonych w podpunkcie </w:t>
      </w:r>
      <w:r w:rsidR="00CC7158">
        <w:rPr>
          <w:rFonts w:asciiTheme="minorHAnsi" w:eastAsiaTheme="minorHAnsi" w:hAnsiTheme="minorHAnsi"/>
          <w:color w:val="000000"/>
          <w:sz w:val="24"/>
          <w:szCs w:val="24"/>
          <w:lang w:eastAsia="en-US"/>
        </w:rPr>
        <w:t>3 podpunkt k i l</w:t>
      </w:r>
      <w:r w:rsidRPr="00CC7158">
        <w:rPr>
          <w:rFonts w:asciiTheme="minorHAnsi" w:eastAsiaTheme="minorHAnsi" w:hAnsiTheme="minorHAnsi"/>
          <w:i/>
          <w:iCs/>
          <w:color w:val="000000"/>
          <w:sz w:val="24"/>
          <w:szCs w:val="24"/>
          <w:lang w:eastAsia="en-US"/>
        </w:rPr>
        <w:t xml:space="preserve"> </w:t>
      </w:r>
      <w:r w:rsidRPr="00CC7158">
        <w:rPr>
          <w:rFonts w:asciiTheme="minorHAnsi" w:eastAsiaTheme="minorHAnsi" w:hAnsiTheme="minorHAnsi"/>
          <w:color w:val="000000"/>
          <w:sz w:val="24"/>
          <w:szCs w:val="24"/>
          <w:lang w:eastAsia="en-US"/>
        </w:rPr>
        <w:t xml:space="preserve">– za pomocą innych dokumentów lub korespondencji. </w:t>
      </w:r>
    </w:p>
    <w:p w14:paraId="5DAB8B1C" w14:textId="2907F362" w:rsidR="00BF210B" w:rsidRPr="00BF210B" w:rsidRDefault="00BF210B" w:rsidP="004422E0">
      <w:pPr>
        <w:widowControl w:val="0"/>
        <w:numPr>
          <w:ilvl w:val="0"/>
          <w:numId w:val="10"/>
        </w:numPr>
        <w:autoSpaceDE w:val="0"/>
        <w:autoSpaceDN w:val="0"/>
        <w:adjustRightInd w:val="0"/>
        <w:spacing w:before="120" w:after="120" w:line="288" w:lineRule="auto"/>
        <w:ind w:left="567" w:hanging="567"/>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Występowanie rażących wad tłumaczenia musi zostać odnotowane każdorazowo w oświadczeniu Zamawiającego dot. odbioru zamówienia, przy czym dokładne ich wyjaśnienie może zostać zakomunikowane Wykonawcy drogą mailową lub pisemną. W takim przypadku korespondencja powinna zostać załączona do </w:t>
      </w:r>
      <w:r w:rsidR="00720768">
        <w:rPr>
          <w:rFonts w:asciiTheme="minorHAnsi" w:eastAsiaTheme="minorHAnsi" w:hAnsiTheme="minorHAnsi"/>
          <w:color w:val="000000"/>
          <w:sz w:val="24"/>
          <w:szCs w:val="24"/>
          <w:lang w:eastAsia="en-US"/>
        </w:rPr>
        <w:t>protokołu</w:t>
      </w:r>
      <w:r w:rsidR="00720768" w:rsidRPr="00BF210B">
        <w:rPr>
          <w:rFonts w:asciiTheme="minorHAnsi" w:eastAsiaTheme="minorHAnsi" w:hAnsiTheme="minorHAnsi"/>
          <w:color w:val="000000"/>
          <w:sz w:val="24"/>
          <w:szCs w:val="24"/>
          <w:lang w:eastAsia="en-US"/>
        </w:rPr>
        <w:t xml:space="preserve"> </w:t>
      </w:r>
      <w:r w:rsidRPr="00BF210B">
        <w:rPr>
          <w:rFonts w:asciiTheme="minorHAnsi" w:eastAsiaTheme="minorHAnsi" w:hAnsiTheme="minorHAnsi"/>
          <w:color w:val="000000"/>
          <w:sz w:val="24"/>
          <w:szCs w:val="24"/>
          <w:lang w:eastAsia="en-US"/>
        </w:rPr>
        <w:t xml:space="preserve">odbioru. </w:t>
      </w:r>
    </w:p>
    <w:p w14:paraId="1904A8CD" w14:textId="77777777" w:rsidR="00BF210B" w:rsidRPr="00BF210B" w:rsidRDefault="00BF210B" w:rsidP="004422E0">
      <w:pPr>
        <w:widowControl w:val="0"/>
        <w:numPr>
          <w:ilvl w:val="0"/>
          <w:numId w:val="10"/>
        </w:numPr>
        <w:autoSpaceDE w:val="0"/>
        <w:autoSpaceDN w:val="0"/>
        <w:adjustRightInd w:val="0"/>
        <w:spacing w:before="120" w:after="120" w:line="288" w:lineRule="auto"/>
        <w:ind w:left="567" w:hanging="567"/>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Występowanie rażących wad tłumaczenia stwierdza Zamawiający. Ma on jednak prawo odstąpić od stwierdzenia rażących wad tłumaczenia po uwzględnieniu ewentualnych wyjaśnień Wykonawcy. Dotyczy to przede wszystkim sytuacji, gdy przesłanka warunkująca zaistnienie rażących wad tłumaczenia wystąpiła z obiektywnych przyczyn niezależnych od Wykonawcy oraz osób oddelegowanych do realizacji zamówienia. </w:t>
      </w:r>
    </w:p>
    <w:p w14:paraId="62CC6E07" w14:textId="63959323" w:rsidR="00BF210B" w:rsidRPr="00BF210B" w:rsidRDefault="00BF210B" w:rsidP="004422E0">
      <w:pPr>
        <w:widowControl w:val="0"/>
        <w:numPr>
          <w:ilvl w:val="0"/>
          <w:numId w:val="10"/>
        </w:numPr>
        <w:autoSpaceDE w:val="0"/>
        <w:autoSpaceDN w:val="0"/>
        <w:adjustRightInd w:val="0"/>
        <w:spacing w:before="120" w:after="120" w:line="288" w:lineRule="auto"/>
        <w:ind w:left="567" w:hanging="567"/>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lastRenderedPageBreak/>
        <w:t xml:space="preserve">W sytuacji gdy rażące wady tłumaczenia zostaną stwierdzone w przypadku co najmniej </w:t>
      </w:r>
      <w:r w:rsidR="00730962">
        <w:rPr>
          <w:rFonts w:asciiTheme="minorHAnsi" w:eastAsiaTheme="minorHAnsi" w:hAnsiTheme="minorHAnsi"/>
          <w:color w:val="000000"/>
          <w:sz w:val="24"/>
          <w:szCs w:val="24"/>
          <w:lang w:eastAsia="en-US"/>
        </w:rPr>
        <w:t>3</w:t>
      </w:r>
      <w:r w:rsidR="00730962" w:rsidRPr="00BF210B">
        <w:rPr>
          <w:rFonts w:asciiTheme="minorHAnsi" w:eastAsiaTheme="minorHAnsi" w:hAnsiTheme="minorHAnsi"/>
          <w:color w:val="000000"/>
          <w:sz w:val="24"/>
          <w:szCs w:val="24"/>
          <w:lang w:eastAsia="en-US"/>
        </w:rPr>
        <w:t xml:space="preserve"> </w:t>
      </w:r>
      <w:r w:rsidRPr="00BF210B">
        <w:rPr>
          <w:rFonts w:asciiTheme="minorHAnsi" w:eastAsiaTheme="minorHAnsi" w:hAnsiTheme="minorHAnsi"/>
          <w:color w:val="000000"/>
          <w:sz w:val="24"/>
          <w:szCs w:val="24"/>
          <w:lang w:eastAsia="en-US"/>
        </w:rPr>
        <w:t xml:space="preserve">zamówień, zaś Wykonawca nie usunął ich w trybie przewidzianym niniejszą umową: </w:t>
      </w:r>
    </w:p>
    <w:p w14:paraId="57A5ED2A" w14:textId="77777777" w:rsidR="00BF210B" w:rsidRPr="00BF210B" w:rsidRDefault="00BF210B" w:rsidP="004422E0">
      <w:pPr>
        <w:widowControl w:val="0"/>
        <w:numPr>
          <w:ilvl w:val="1"/>
          <w:numId w:val="54"/>
        </w:numPr>
        <w:autoSpaceDE w:val="0"/>
        <w:autoSpaceDN w:val="0"/>
        <w:adjustRightInd w:val="0"/>
        <w:spacing w:before="120" w:after="120" w:line="288" w:lineRule="auto"/>
        <w:ind w:left="993"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Zamawiający powiadamia Wykonawcę o tym fakcie w formie pisemnej lub mailowej. </w:t>
      </w:r>
    </w:p>
    <w:p w14:paraId="1388504F" w14:textId="7C1F8C13" w:rsidR="00BF210B" w:rsidRPr="00BF210B" w:rsidRDefault="00BF210B" w:rsidP="004422E0">
      <w:pPr>
        <w:widowControl w:val="0"/>
        <w:numPr>
          <w:ilvl w:val="1"/>
          <w:numId w:val="54"/>
        </w:numPr>
        <w:autoSpaceDE w:val="0"/>
        <w:autoSpaceDN w:val="0"/>
        <w:adjustRightInd w:val="0"/>
        <w:spacing w:before="120" w:after="120" w:line="288" w:lineRule="auto"/>
        <w:ind w:left="993"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 Od daty wysłania powiadomienia zawartego w podpunkcie </w:t>
      </w:r>
      <w:r w:rsidR="0098058B">
        <w:rPr>
          <w:rFonts w:asciiTheme="minorHAnsi" w:eastAsiaTheme="minorHAnsi" w:hAnsiTheme="minorHAnsi"/>
          <w:color w:val="000000"/>
          <w:sz w:val="24"/>
          <w:szCs w:val="24"/>
          <w:lang w:eastAsia="en-US"/>
        </w:rPr>
        <w:t>1)</w:t>
      </w:r>
      <w:r w:rsidRPr="00BF210B">
        <w:rPr>
          <w:rFonts w:asciiTheme="minorHAnsi" w:eastAsiaTheme="minorHAnsi" w:hAnsiTheme="minorHAnsi"/>
          <w:color w:val="000000"/>
          <w:sz w:val="24"/>
          <w:szCs w:val="24"/>
          <w:lang w:eastAsia="en-US"/>
        </w:rPr>
        <w:t xml:space="preserve"> zastosowanie mają bardziej restrykcyjne kary umowne za dopuszczenie się rażących wad w wykonywaniu kolejnych zamówień, określone w </w:t>
      </w:r>
      <w:r w:rsidR="009C4956">
        <w:rPr>
          <w:rFonts w:asciiTheme="minorHAnsi" w:eastAsiaTheme="minorHAnsi" w:hAnsiTheme="minorHAnsi"/>
          <w:color w:val="000000"/>
          <w:sz w:val="24"/>
          <w:szCs w:val="24"/>
          <w:lang w:eastAsia="en-US"/>
        </w:rPr>
        <w:t>paragrafie</w:t>
      </w:r>
      <w:r w:rsidRPr="00BF210B">
        <w:rPr>
          <w:rFonts w:asciiTheme="minorHAnsi" w:eastAsiaTheme="minorHAnsi" w:hAnsiTheme="minorHAnsi"/>
          <w:color w:val="000000"/>
          <w:sz w:val="24"/>
          <w:szCs w:val="24"/>
          <w:lang w:eastAsia="en-US"/>
        </w:rPr>
        <w:t xml:space="preserve"> 7 ust. 6-8 niniejszej umowy oraz zapisy </w:t>
      </w:r>
      <w:r w:rsidR="009C4956">
        <w:rPr>
          <w:rFonts w:asciiTheme="minorHAnsi" w:eastAsiaTheme="minorHAnsi" w:hAnsiTheme="minorHAnsi"/>
          <w:color w:val="000000"/>
          <w:sz w:val="24"/>
          <w:szCs w:val="24"/>
          <w:lang w:eastAsia="en-US"/>
        </w:rPr>
        <w:t>paragrafu</w:t>
      </w:r>
      <w:r w:rsidRPr="00BF210B">
        <w:rPr>
          <w:rFonts w:asciiTheme="minorHAnsi" w:eastAsiaTheme="minorHAnsi" w:hAnsiTheme="minorHAnsi"/>
          <w:color w:val="000000"/>
          <w:sz w:val="24"/>
          <w:szCs w:val="24"/>
          <w:lang w:eastAsia="en-US"/>
        </w:rPr>
        <w:t xml:space="preserve"> 7 ust. 9. </w:t>
      </w:r>
    </w:p>
    <w:p w14:paraId="402346EF" w14:textId="53AD0073" w:rsidR="00BF210B" w:rsidRPr="00720768" w:rsidRDefault="00BF210B" w:rsidP="00720768">
      <w:pPr>
        <w:widowControl w:val="0"/>
        <w:numPr>
          <w:ilvl w:val="1"/>
          <w:numId w:val="54"/>
        </w:numPr>
        <w:autoSpaceDE w:val="0"/>
        <w:autoSpaceDN w:val="0"/>
        <w:adjustRightInd w:val="0"/>
        <w:spacing w:before="120" w:after="120" w:line="288" w:lineRule="auto"/>
        <w:ind w:left="993"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Od daty wysłania powiadomienia zawartego w podpunkcie </w:t>
      </w:r>
      <w:r w:rsidR="0098058B">
        <w:rPr>
          <w:rFonts w:asciiTheme="minorHAnsi" w:eastAsiaTheme="minorHAnsi" w:hAnsiTheme="minorHAnsi"/>
          <w:color w:val="000000"/>
          <w:sz w:val="24"/>
          <w:szCs w:val="24"/>
          <w:lang w:eastAsia="en-US"/>
        </w:rPr>
        <w:t>1)</w:t>
      </w:r>
      <w:r w:rsidRPr="00BF210B">
        <w:rPr>
          <w:rFonts w:asciiTheme="minorHAnsi" w:eastAsiaTheme="minorHAnsi" w:hAnsiTheme="minorHAnsi"/>
          <w:color w:val="000000"/>
          <w:sz w:val="24"/>
          <w:szCs w:val="24"/>
          <w:lang w:eastAsia="en-US"/>
        </w:rPr>
        <w:t xml:space="preserve"> Zamawiający ma prawo do rozwiązania umowy z winy Wykonawcy</w:t>
      </w:r>
      <w:r w:rsidR="00720768">
        <w:rPr>
          <w:rFonts w:asciiTheme="minorHAnsi" w:eastAsiaTheme="minorHAnsi" w:hAnsiTheme="minorHAnsi"/>
          <w:color w:val="000000"/>
          <w:sz w:val="24"/>
          <w:szCs w:val="24"/>
          <w:lang w:eastAsia="en-US"/>
        </w:rPr>
        <w:t xml:space="preserve"> w terminie 30 dni od daty wysłania powiadomienia</w:t>
      </w:r>
      <w:r w:rsidRPr="00BF210B">
        <w:rPr>
          <w:rFonts w:asciiTheme="minorHAnsi" w:eastAsiaTheme="minorHAnsi" w:hAnsiTheme="minorHAnsi"/>
          <w:color w:val="000000"/>
          <w:sz w:val="24"/>
          <w:szCs w:val="24"/>
          <w:lang w:eastAsia="en-US"/>
        </w:rPr>
        <w:t>, z zachowaniem prawa Zamawiającego do żądania wykonania przyjętych już zamówień oraz prawa Wykonawcy do żądania wynagrodzenia za nie, po odjęciu ewentualnych kar umownych</w:t>
      </w:r>
      <w:r w:rsidRPr="00720768">
        <w:rPr>
          <w:rFonts w:asciiTheme="minorHAnsi" w:eastAsiaTheme="minorHAnsi" w:hAnsiTheme="minorHAnsi"/>
          <w:color w:val="000000"/>
          <w:sz w:val="24"/>
          <w:szCs w:val="24"/>
          <w:lang w:eastAsia="en-US"/>
        </w:rPr>
        <w:t xml:space="preserve">. </w:t>
      </w:r>
    </w:p>
    <w:p w14:paraId="55D77EC6" w14:textId="34494932" w:rsidR="00BF210B" w:rsidRPr="00BF210B" w:rsidRDefault="009C4956" w:rsidP="004422E0">
      <w:pPr>
        <w:autoSpaceDE w:val="0"/>
        <w:autoSpaceDN w:val="0"/>
        <w:adjustRightInd w:val="0"/>
        <w:spacing w:before="120" w:after="120" w:line="288" w:lineRule="auto"/>
        <w:jc w:val="center"/>
        <w:rPr>
          <w:rFonts w:asciiTheme="minorHAnsi" w:eastAsiaTheme="minorHAnsi" w:hAnsiTheme="minorHAnsi"/>
          <w:color w:val="000000"/>
          <w:sz w:val="24"/>
          <w:szCs w:val="24"/>
          <w:lang w:eastAsia="en-US"/>
        </w:rPr>
      </w:pPr>
      <w:r>
        <w:rPr>
          <w:rFonts w:asciiTheme="minorHAnsi" w:eastAsiaTheme="minorHAnsi" w:hAnsiTheme="minorHAnsi"/>
          <w:b/>
          <w:bCs/>
          <w:color w:val="000000"/>
          <w:sz w:val="24"/>
          <w:szCs w:val="24"/>
          <w:lang w:eastAsia="en-US"/>
        </w:rPr>
        <w:t>Paragraf</w:t>
      </w:r>
      <w:r w:rsidR="00BF210B" w:rsidRPr="00BF210B">
        <w:rPr>
          <w:rFonts w:asciiTheme="minorHAnsi" w:eastAsiaTheme="minorHAnsi" w:hAnsiTheme="minorHAnsi"/>
          <w:b/>
          <w:bCs/>
          <w:color w:val="000000"/>
          <w:sz w:val="24"/>
          <w:szCs w:val="24"/>
          <w:lang w:eastAsia="en-US"/>
        </w:rPr>
        <w:t xml:space="preserve"> 7</w:t>
      </w:r>
    </w:p>
    <w:p w14:paraId="4727506A" w14:textId="77777777" w:rsidR="00BF210B" w:rsidRPr="00BF210B" w:rsidRDefault="00BF210B" w:rsidP="004422E0">
      <w:pPr>
        <w:widowControl w:val="0"/>
        <w:numPr>
          <w:ilvl w:val="0"/>
          <w:numId w:val="17"/>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powstania zwłoki w wykonaniu usługi, Wykonawca zapłaci na rzecz Zamawiającego karę umowną w wysokości 5% wartości wynagrodzenia, w ramach danego zamówienia, za każdy dzień zwłoki, nie więcej jednak niż 100% wartości wynagrodzenia za dane zamówienie. </w:t>
      </w:r>
    </w:p>
    <w:p w14:paraId="4A44CE38" w14:textId="77777777" w:rsidR="00BF210B" w:rsidRPr="00BF210B" w:rsidRDefault="00BF210B" w:rsidP="004422E0">
      <w:pPr>
        <w:widowControl w:val="0"/>
        <w:numPr>
          <w:ilvl w:val="0"/>
          <w:numId w:val="17"/>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W razie zwłoki, o której mowa w ust. 1, powyżej 10 dni, Zamawiającemu przysługuje prawo odstąpienia od umowy.</w:t>
      </w:r>
    </w:p>
    <w:p w14:paraId="4CA820C5" w14:textId="77777777" w:rsidR="00BF210B" w:rsidRPr="00BF210B" w:rsidRDefault="00BF210B" w:rsidP="004422E0">
      <w:pPr>
        <w:widowControl w:val="0"/>
        <w:numPr>
          <w:ilvl w:val="0"/>
          <w:numId w:val="17"/>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 Odstąpienie od umowy nie powoduje utraty prawa dochodzenia przez Zamawiającego kary umownej. </w:t>
      </w:r>
    </w:p>
    <w:p w14:paraId="68FE0B04" w14:textId="77777777" w:rsidR="00BF210B" w:rsidRPr="00BF210B" w:rsidRDefault="00BF210B" w:rsidP="004422E0">
      <w:pPr>
        <w:widowControl w:val="0"/>
        <w:numPr>
          <w:ilvl w:val="0"/>
          <w:numId w:val="17"/>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gdy wysokość szkody poniesionej przez Zamawiającego przewyższa wysokość zastrzeżonej kary umownej, Wykonawca jest zobowiązany do naprawienia szkody w pełnej wysokości. </w:t>
      </w:r>
    </w:p>
    <w:p w14:paraId="74F99668" w14:textId="77777777" w:rsidR="00BF210B" w:rsidRPr="00BF210B" w:rsidRDefault="00BF210B" w:rsidP="004422E0">
      <w:pPr>
        <w:widowControl w:val="0"/>
        <w:numPr>
          <w:ilvl w:val="0"/>
          <w:numId w:val="17"/>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nienależytego wykonania tłumaczenia pisemnego w trybie zwykłym lub przysięgłym: </w:t>
      </w:r>
    </w:p>
    <w:p w14:paraId="260BFA96" w14:textId="77777777" w:rsidR="00BF210B" w:rsidRPr="00BF210B" w:rsidRDefault="00BF210B" w:rsidP="004422E0">
      <w:pPr>
        <w:widowControl w:val="0"/>
        <w:numPr>
          <w:ilvl w:val="0"/>
          <w:numId w:val="55"/>
        </w:numPr>
        <w:autoSpaceDE w:val="0"/>
        <w:autoSpaceDN w:val="0"/>
        <w:adjustRightInd w:val="0"/>
        <w:spacing w:before="120" w:after="120" w:line="288" w:lineRule="auto"/>
        <w:ind w:left="851"/>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Naliczona zostaje kara umowna w wysokości 50% wartości danego zamówienia, nie więcej jednak niż 50 zł, zaś Wykonawca jest zobowiązany do dokonania na własny koszt poprawek w terminie 2 dni roboczych, od momentu wysłania odpowiedniego wezwania przez przedstawiciela Zamawiającego. Wezwanie będzie wysłane przez Zamawiającego w trybie pisemnym lub mailowym. </w:t>
      </w:r>
    </w:p>
    <w:p w14:paraId="34990810" w14:textId="77777777" w:rsidR="00BF210B" w:rsidRPr="00BF210B" w:rsidRDefault="00BF210B" w:rsidP="004422E0">
      <w:pPr>
        <w:widowControl w:val="0"/>
        <w:numPr>
          <w:ilvl w:val="0"/>
          <w:numId w:val="55"/>
        </w:numPr>
        <w:autoSpaceDE w:val="0"/>
        <w:autoSpaceDN w:val="0"/>
        <w:adjustRightInd w:val="0"/>
        <w:spacing w:before="120" w:after="120" w:line="288" w:lineRule="auto"/>
        <w:ind w:left="851"/>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gdy Wykonawca nie wykona odpowiednich poprawek w terminie bądź jakość usługi po dokonaniu poprawek nadal zostanie przez Zamawiającego uznana </w:t>
      </w:r>
      <w:r w:rsidRPr="00BF210B">
        <w:rPr>
          <w:rFonts w:asciiTheme="minorHAnsi" w:eastAsiaTheme="minorHAnsi" w:hAnsiTheme="minorHAnsi"/>
          <w:color w:val="000000"/>
          <w:sz w:val="24"/>
          <w:szCs w:val="24"/>
          <w:lang w:eastAsia="en-US"/>
        </w:rPr>
        <w:lastRenderedPageBreak/>
        <w:t xml:space="preserve">za nienależytą, wówczas zostanie naliczona kara umowna w wysokości 90% wartości danego zamówienia, nie więcej jednak niż 500 zł. </w:t>
      </w:r>
    </w:p>
    <w:p w14:paraId="1802723A" w14:textId="206D2461" w:rsidR="00C474E4" w:rsidRDefault="00BF210B" w:rsidP="004422E0">
      <w:pPr>
        <w:widowControl w:val="0"/>
        <w:numPr>
          <w:ilvl w:val="0"/>
          <w:numId w:val="55"/>
        </w:numPr>
        <w:autoSpaceDE w:val="0"/>
        <w:autoSpaceDN w:val="0"/>
        <w:adjustRightInd w:val="0"/>
        <w:spacing w:before="120" w:after="120" w:line="288" w:lineRule="auto"/>
        <w:ind w:left="851"/>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stwierdzenia rażących wad zgodnie z definicją zawartą w </w:t>
      </w:r>
      <w:r w:rsidR="00C474E4">
        <w:rPr>
          <w:rFonts w:asciiTheme="minorHAnsi" w:eastAsiaTheme="minorHAnsi" w:hAnsiTheme="minorHAnsi"/>
          <w:color w:val="000000"/>
          <w:sz w:val="24"/>
          <w:szCs w:val="24"/>
          <w:lang w:eastAsia="en-US"/>
        </w:rPr>
        <w:t>paragrafie</w:t>
      </w:r>
    </w:p>
    <w:p w14:paraId="6DD710CC" w14:textId="6D315122" w:rsidR="00BF210B" w:rsidRPr="00BF210B" w:rsidRDefault="00C474E4" w:rsidP="004422E0">
      <w:pPr>
        <w:widowControl w:val="0"/>
        <w:numPr>
          <w:ilvl w:val="0"/>
          <w:numId w:val="55"/>
        </w:numPr>
        <w:autoSpaceDE w:val="0"/>
        <w:autoSpaceDN w:val="0"/>
        <w:adjustRightInd w:val="0"/>
        <w:spacing w:before="120" w:after="120" w:line="288" w:lineRule="auto"/>
        <w:ind w:left="851"/>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 </w:t>
      </w:r>
      <w:r w:rsidR="00BF210B" w:rsidRPr="00BF210B">
        <w:rPr>
          <w:rFonts w:asciiTheme="minorHAnsi" w:eastAsiaTheme="minorHAnsi" w:hAnsiTheme="minorHAnsi"/>
          <w:color w:val="000000"/>
          <w:sz w:val="24"/>
          <w:szCs w:val="24"/>
          <w:lang w:eastAsia="en-US"/>
        </w:rPr>
        <w:t xml:space="preserve">6 ust. 12 umowy, naliczona zostaje kara umowna w wysokości 50% wartości danego zamówienia zł, nie więcej jednak niż 500 zł, zaś Wykonawca jest zobowiązany do dokonania na własny koszt poprawek w terminie 2 dni roboczych, od momentu wysłania odpowiedniego wezwania przez przedstawiciela Zamawiającego. Wezwanie będzie wysłane przez Zamawiającego w trybie pisemnym lub mailowym. </w:t>
      </w:r>
    </w:p>
    <w:p w14:paraId="6EAC4AC8" w14:textId="77777777" w:rsidR="00BF210B" w:rsidRPr="00BF210B" w:rsidRDefault="00BF210B" w:rsidP="004422E0">
      <w:pPr>
        <w:widowControl w:val="0"/>
        <w:numPr>
          <w:ilvl w:val="0"/>
          <w:numId w:val="55"/>
        </w:numPr>
        <w:autoSpaceDE w:val="0"/>
        <w:autoSpaceDN w:val="0"/>
        <w:adjustRightInd w:val="0"/>
        <w:spacing w:before="120" w:after="120" w:line="288" w:lineRule="auto"/>
        <w:ind w:left="851"/>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gdy Wykonawca nie usunie rażących wad w terminie bądź poprawiony tekst będzie zawierać inne rażące wady, wówczas zostanie naliczona kara umowna w wysokości 100% wartości danego zamówienia, chyba że Wykonawca sam zrezygnuje z dochodzenia wynagrodzenia za w ten sposób wadliwie wykonaną usługę. </w:t>
      </w:r>
    </w:p>
    <w:p w14:paraId="62BDD16A" w14:textId="7684568A" w:rsidR="00BF210B" w:rsidRPr="00BF210B" w:rsidRDefault="00BF210B" w:rsidP="004422E0">
      <w:pPr>
        <w:widowControl w:val="0"/>
        <w:numPr>
          <w:ilvl w:val="0"/>
          <w:numId w:val="55"/>
        </w:numPr>
        <w:autoSpaceDE w:val="0"/>
        <w:autoSpaceDN w:val="0"/>
        <w:adjustRightInd w:val="0"/>
        <w:spacing w:before="120" w:after="120" w:line="288" w:lineRule="auto"/>
        <w:ind w:left="851"/>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przypadkach określonych w </w:t>
      </w:r>
      <w:r w:rsidR="009C4956">
        <w:rPr>
          <w:rFonts w:asciiTheme="minorHAnsi" w:eastAsiaTheme="minorHAnsi" w:hAnsiTheme="minorHAnsi"/>
          <w:color w:val="000000"/>
          <w:sz w:val="24"/>
          <w:szCs w:val="24"/>
          <w:lang w:eastAsia="en-US"/>
        </w:rPr>
        <w:t>paragrafie</w:t>
      </w:r>
      <w:r w:rsidRPr="00BF210B">
        <w:rPr>
          <w:rFonts w:asciiTheme="minorHAnsi" w:eastAsiaTheme="minorHAnsi" w:hAnsiTheme="minorHAnsi"/>
          <w:color w:val="000000"/>
          <w:sz w:val="24"/>
          <w:szCs w:val="24"/>
          <w:lang w:eastAsia="en-US"/>
        </w:rPr>
        <w:t xml:space="preserve"> 6 ust.</w:t>
      </w:r>
      <w:r w:rsidR="0098058B">
        <w:rPr>
          <w:rFonts w:asciiTheme="minorHAnsi" w:eastAsiaTheme="minorHAnsi" w:hAnsiTheme="minorHAnsi"/>
          <w:color w:val="000000"/>
          <w:sz w:val="24"/>
          <w:szCs w:val="24"/>
          <w:lang w:eastAsia="en-US"/>
        </w:rPr>
        <w:t xml:space="preserve"> </w:t>
      </w:r>
      <w:r w:rsidRPr="00BF210B">
        <w:rPr>
          <w:rFonts w:asciiTheme="minorHAnsi" w:eastAsiaTheme="minorHAnsi" w:hAnsiTheme="minorHAnsi"/>
          <w:color w:val="000000"/>
          <w:sz w:val="24"/>
          <w:szCs w:val="24"/>
          <w:lang w:eastAsia="en-US"/>
        </w:rPr>
        <w:t xml:space="preserve">15 kara umowna z tytułu wystąpienia sytuacji opisanych w podpunkcie </w:t>
      </w:r>
      <w:r w:rsidR="009C4956">
        <w:rPr>
          <w:rFonts w:asciiTheme="minorHAnsi" w:eastAsiaTheme="minorHAnsi" w:hAnsiTheme="minorHAnsi"/>
          <w:color w:val="000000"/>
          <w:sz w:val="24"/>
          <w:szCs w:val="24"/>
          <w:lang w:eastAsia="en-US"/>
        </w:rPr>
        <w:t>3</w:t>
      </w:r>
      <w:r w:rsidRPr="00BF210B">
        <w:rPr>
          <w:rFonts w:asciiTheme="minorHAnsi" w:eastAsiaTheme="minorHAnsi" w:hAnsiTheme="minorHAnsi"/>
          <w:color w:val="000000"/>
          <w:sz w:val="24"/>
          <w:szCs w:val="24"/>
          <w:lang w:eastAsia="en-US"/>
        </w:rPr>
        <w:t xml:space="preserve"> wynosi odpowiednio 70% wartości zamówienia, nie więcej jednak niż 800 zł. </w:t>
      </w:r>
    </w:p>
    <w:p w14:paraId="2717CBF7" w14:textId="6D2FBDBB" w:rsidR="00BF210B" w:rsidRPr="00BF210B" w:rsidRDefault="00BF210B" w:rsidP="004422E0">
      <w:pPr>
        <w:widowControl w:val="0"/>
        <w:numPr>
          <w:ilvl w:val="0"/>
          <w:numId w:val="55"/>
        </w:numPr>
        <w:autoSpaceDE w:val="0"/>
        <w:autoSpaceDN w:val="0"/>
        <w:adjustRightInd w:val="0"/>
        <w:spacing w:before="120" w:after="120" w:line="288" w:lineRule="auto"/>
        <w:ind w:left="851"/>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Nie przysługuje wynagrodzenie za zamówienie pisemne w sytuacji gdy Zamawiający udowodni, że w celu wykonania usługi bądź jej części posłużono się tłumaczeniem maszynowym, zgodnie z </w:t>
      </w:r>
      <w:r w:rsidR="009C4956">
        <w:rPr>
          <w:rFonts w:asciiTheme="minorHAnsi" w:eastAsiaTheme="minorHAnsi" w:hAnsiTheme="minorHAnsi"/>
          <w:color w:val="000000"/>
          <w:sz w:val="24"/>
          <w:szCs w:val="24"/>
          <w:lang w:eastAsia="en-US"/>
        </w:rPr>
        <w:t>paragrafem</w:t>
      </w:r>
      <w:r w:rsidRPr="00BF210B">
        <w:rPr>
          <w:rFonts w:asciiTheme="minorHAnsi" w:eastAsiaTheme="minorHAnsi" w:hAnsiTheme="minorHAnsi"/>
          <w:color w:val="000000"/>
          <w:sz w:val="24"/>
          <w:szCs w:val="24"/>
          <w:lang w:eastAsia="en-US"/>
        </w:rPr>
        <w:t xml:space="preserve"> 6 ust. 12 punkt </w:t>
      </w:r>
      <w:r w:rsidR="009C4956">
        <w:rPr>
          <w:rFonts w:asciiTheme="minorHAnsi" w:eastAsiaTheme="minorHAnsi" w:hAnsiTheme="minorHAnsi"/>
          <w:color w:val="000000"/>
          <w:sz w:val="24"/>
          <w:szCs w:val="24"/>
          <w:lang w:eastAsia="en-US"/>
        </w:rPr>
        <w:t>3</w:t>
      </w:r>
      <w:r w:rsidRPr="00BF210B">
        <w:rPr>
          <w:rFonts w:asciiTheme="minorHAnsi" w:eastAsiaTheme="minorHAnsi" w:hAnsiTheme="minorHAnsi"/>
          <w:color w:val="000000"/>
          <w:sz w:val="24"/>
          <w:szCs w:val="24"/>
          <w:lang w:eastAsia="en-US"/>
        </w:rPr>
        <w:t xml:space="preserve"> podpunkt </w:t>
      </w:r>
      <w:r w:rsidR="009C4956">
        <w:rPr>
          <w:rFonts w:asciiTheme="minorHAnsi" w:eastAsiaTheme="minorHAnsi" w:hAnsiTheme="minorHAnsi"/>
          <w:color w:val="000000"/>
          <w:sz w:val="24"/>
          <w:szCs w:val="24"/>
          <w:lang w:eastAsia="en-US"/>
        </w:rPr>
        <w:t>b</w:t>
      </w:r>
      <w:r w:rsidRPr="00BF210B">
        <w:rPr>
          <w:rFonts w:asciiTheme="minorHAnsi" w:eastAsiaTheme="minorHAnsi" w:hAnsiTheme="minorHAnsi"/>
          <w:color w:val="000000"/>
          <w:sz w:val="24"/>
          <w:szCs w:val="24"/>
          <w:lang w:eastAsia="en-US"/>
        </w:rPr>
        <w:t xml:space="preserve">. W takiej sytuacji Zamawiającemu przysługuje prawo do natychmiastowego rozwiązania umowy z winy Wykonawcy. </w:t>
      </w:r>
    </w:p>
    <w:p w14:paraId="56F89141" w14:textId="77777777" w:rsidR="00BF210B" w:rsidRPr="00BF210B" w:rsidRDefault="00BF210B" w:rsidP="004422E0">
      <w:pPr>
        <w:widowControl w:val="0"/>
        <w:numPr>
          <w:ilvl w:val="0"/>
          <w:numId w:val="17"/>
        </w:numPr>
        <w:autoSpaceDE w:val="0"/>
        <w:autoSpaceDN w:val="0"/>
        <w:adjustRightInd w:val="0"/>
        <w:spacing w:before="120" w:after="120" w:line="288" w:lineRule="auto"/>
        <w:ind w:left="284" w:hanging="284"/>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nienależytego wykonania tłumaczenia pisemnego w trybie ekspresowym: </w:t>
      </w:r>
    </w:p>
    <w:p w14:paraId="18E9523E" w14:textId="77777777" w:rsidR="00BF210B" w:rsidRPr="00BF210B" w:rsidRDefault="00BF210B" w:rsidP="004422E0">
      <w:pPr>
        <w:widowControl w:val="0"/>
        <w:numPr>
          <w:ilvl w:val="0"/>
          <w:numId w:val="19"/>
        </w:numPr>
        <w:autoSpaceDE w:val="0"/>
        <w:autoSpaceDN w:val="0"/>
        <w:adjustRightInd w:val="0"/>
        <w:spacing w:before="120" w:after="120" w:line="288" w:lineRule="auto"/>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Zamawiający obciąży Wykonawcę karą umowną w wysokości 50% wartości danego zamówienia, nie więcej jednak niż 300 zł. </w:t>
      </w:r>
    </w:p>
    <w:p w14:paraId="4A04D004" w14:textId="77777777" w:rsidR="00BF210B" w:rsidRPr="00BF210B" w:rsidRDefault="00BF210B" w:rsidP="004422E0">
      <w:pPr>
        <w:widowControl w:val="0"/>
        <w:numPr>
          <w:ilvl w:val="0"/>
          <w:numId w:val="19"/>
        </w:numPr>
        <w:autoSpaceDE w:val="0"/>
        <w:autoSpaceDN w:val="0"/>
        <w:adjustRightInd w:val="0"/>
        <w:spacing w:before="120" w:after="120" w:line="288" w:lineRule="auto"/>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Kara umowna ulega zmniejszeniu do 10% wartości danego zamówienia w sytuacji gdy Wykonawca na prośbę Zamawiającego i we wskazanym przez Zamawiającego terminie na własny koszt usunie stwierdzone braki, co zostanie potwierdzone w oświadczeniu Zamawiającego dot. odbioru zamówienia. Kara umowna nie ulega zmniejszeniu w sytuacji gdy Wykonawca z własnej inicjatywy (bez odpowiedniego żądania ze strony Zamawiającego) podejmie się usunięcia stwierdzonych braków po upłynięciu ustalonego terminu wykonania zamówienia. </w:t>
      </w:r>
    </w:p>
    <w:p w14:paraId="35AD0BD6" w14:textId="39994B75" w:rsidR="00BF210B" w:rsidRPr="00BF210B" w:rsidRDefault="00BF210B" w:rsidP="004422E0">
      <w:pPr>
        <w:widowControl w:val="0"/>
        <w:numPr>
          <w:ilvl w:val="0"/>
          <w:numId w:val="19"/>
        </w:numPr>
        <w:autoSpaceDE w:val="0"/>
        <w:autoSpaceDN w:val="0"/>
        <w:adjustRightInd w:val="0"/>
        <w:spacing w:before="120" w:after="120" w:line="288" w:lineRule="auto"/>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stwierdzenia rażących wad w wykonanym zamówieniu zgodnie z definicją zawartą w </w:t>
      </w:r>
      <w:r w:rsidR="009C4956">
        <w:rPr>
          <w:rFonts w:asciiTheme="minorHAnsi" w:eastAsiaTheme="minorHAnsi" w:hAnsiTheme="minorHAnsi"/>
          <w:color w:val="000000"/>
          <w:sz w:val="24"/>
          <w:szCs w:val="24"/>
          <w:lang w:eastAsia="en-US"/>
        </w:rPr>
        <w:t xml:space="preserve">paragrafie </w:t>
      </w:r>
      <w:r w:rsidRPr="00BF210B">
        <w:rPr>
          <w:rFonts w:asciiTheme="minorHAnsi" w:eastAsiaTheme="minorHAnsi" w:hAnsiTheme="minorHAnsi"/>
          <w:color w:val="000000"/>
          <w:sz w:val="24"/>
          <w:szCs w:val="24"/>
          <w:lang w:eastAsia="en-US"/>
        </w:rPr>
        <w:t xml:space="preserve">6 ust. 12 umowy usługę tłumaczenia pisemnego w trybie ekspresowym Zamawiający obciąży Wykonawcę karą umowną w wysokości </w:t>
      </w:r>
      <w:r w:rsidRPr="00BF210B">
        <w:rPr>
          <w:rFonts w:asciiTheme="minorHAnsi" w:eastAsiaTheme="minorHAnsi" w:hAnsiTheme="minorHAnsi"/>
          <w:color w:val="000000"/>
          <w:sz w:val="24"/>
          <w:szCs w:val="24"/>
          <w:lang w:eastAsia="en-US"/>
        </w:rPr>
        <w:lastRenderedPageBreak/>
        <w:t xml:space="preserve">100% wartości danego zamówienia. Wykonawca nie ma prawa żądać zmniejszenia bądź anulowania kary nawet gdy z własnej inicjatywy w późniejszym terminie dokona niezbędnych poprawek. </w:t>
      </w:r>
    </w:p>
    <w:p w14:paraId="4AABD72D" w14:textId="4DF8E657" w:rsidR="00BF210B" w:rsidRPr="00BF210B" w:rsidRDefault="00BF210B" w:rsidP="004422E0">
      <w:pPr>
        <w:widowControl w:val="0"/>
        <w:numPr>
          <w:ilvl w:val="0"/>
          <w:numId w:val="20"/>
        </w:numPr>
        <w:autoSpaceDE w:val="0"/>
        <w:autoSpaceDN w:val="0"/>
        <w:adjustRightInd w:val="0"/>
        <w:spacing w:before="120" w:after="120" w:line="288" w:lineRule="auto"/>
        <w:ind w:left="284" w:hanging="284"/>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Nie przysługuje wynagrodzenie za zamówienie pisemne w sytuacji gdy Zamawiający udowodni, że w celu wykonania usługi bądź jej części posłużono się tłumaczeniem maszynowym, zgodnie z </w:t>
      </w:r>
      <w:r w:rsidR="009C4956">
        <w:rPr>
          <w:rFonts w:asciiTheme="minorHAnsi" w:eastAsiaTheme="minorHAnsi" w:hAnsiTheme="minorHAnsi"/>
          <w:color w:val="000000"/>
          <w:sz w:val="24"/>
          <w:szCs w:val="24"/>
          <w:lang w:eastAsia="en-US"/>
        </w:rPr>
        <w:t>paragr</w:t>
      </w:r>
      <w:r w:rsidR="008861CD">
        <w:rPr>
          <w:rFonts w:asciiTheme="minorHAnsi" w:eastAsiaTheme="minorHAnsi" w:hAnsiTheme="minorHAnsi"/>
          <w:color w:val="000000"/>
          <w:sz w:val="24"/>
          <w:szCs w:val="24"/>
          <w:lang w:eastAsia="en-US"/>
        </w:rPr>
        <w:t>a</w:t>
      </w:r>
      <w:r w:rsidR="009C4956">
        <w:rPr>
          <w:rFonts w:asciiTheme="minorHAnsi" w:eastAsiaTheme="minorHAnsi" w:hAnsiTheme="minorHAnsi"/>
          <w:color w:val="000000"/>
          <w:sz w:val="24"/>
          <w:szCs w:val="24"/>
          <w:lang w:eastAsia="en-US"/>
        </w:rPr>
        <w:t>fem</w:t>
      </w:r>
      <w:r w:rsidRPr="00BF210B">
        <w:rPr>
          <w:rFonts w:asciiTheme="minorHAnsi" w:eastAsiaTheme="minorHAnsi" w:hAnsiTheme="minorHAnsi"/>
          <w:color w:val="000000"/>
          <w:sz w:val="24"/>
          <w:szCs w:val="24"/>
          <w:lang w:eastAsia="en-US"/>
        </w:rPr>
        <w:t xml:space="preserve"> 6 ust. 12 punkt </w:t>
      </w:r>
      <w:r w:rsidR="009C4956">
        <w:rPr>
          <w:rFonts w:asciiTheme="minorHAnsi" w:eastAsiaTheme="minorHAnsi" w:hAnsiTheme="minorHAnsi"/>
          <w:color w:val="000000"/>
          <w:sz w:val="24"/>
          <w:szCs w:val="24"/>
          <w:lang w:eastAsia="en-US"/>
        </w:rPr>
        <w:t>3</w:t>
      </w:r>
      <w:r w:rsidRPr="00BF210B">
        <w:rPr>
          <w:rFonts w:asciiTheme="minorHAnsi" w:eastAsiaTheme="minorHAnsi" w:hAnsiTheme="minorHAnsi"/>
          <w:color w:val="000000"/>
          <w:sz w:val="24"/>
          <w:szCs w:val="24"/>
          <w:lang w:eastAsia="en-US"/>
        </w:rPr>
        <w:t xml:space="preserve"> podpunkt </w:t>
      </w:r>
      <w:r w:rsidR="009C4956">
        <w:rPr>
          <w:rFonts w:asciiTheme="minorHAnsi" w:eastAsiaTheme="minorHAnsi" w:hAnsiTheme="minorHAnsi"/>
          <w:color w:val="000000"/>
          <w:sz w:val="24"/>
          <w:szCs w:val="24"/>
          <w:lang w:eastAsia="en-US"/>
        </w:rPr>
        <w:t>b</w:t>
      </w:r>
      <w:r w:rsidR="0098058B">
        <w:rPr>
          <w:rFonts w:asciiTheme="minorHAnsi" w:eastAsiaTheme="minorHAnsi" w:hAnsiTheme="minorHAnsi"/>
          <w:color w:val="000000"/>
          <w:sz w:val="24"/>
          <w:szCs w:val="24"/>
          <w:lang w:eastAsia="en-US"/>
        </w:rPr>
        <w:t>.</w:t>
      </w:r>
      <w:r w:rsidRPr="00BF210B">
        <w:rPr>
          <w:rFonts w:asciiTheme="minorHAnsi" w:eastAsiaTheme="minorHAnsi" w:hAnsiTheme="minorHAnsi"/>
          <w:color w:val="000000"/>
          <w:sz w:val="24"/>
          <w:szCs w:val="24"/>
          <w:lang w:eastAsia="en-US"/>
        </w:rPr>
        <w:t xml:space="preserve"> W takiej sytuacji Zamawiającemu przysługuje prawo do natychmiastowego rozwiązania umowy z winy Wykonawcy. </w:t>
      </w:r>
    </w:p>
    <w:p w14:paraId="3D6AA94C" w14:textId="7681EDCF" w:rsidR="00BF210B" w:rsidRPr="00BF210B" w:rsidRDefault="00BF210B" w:rsidP="004422E0">
      <w:pPr>
        <w:widowControl w:val="0"/>
        <w:numPr>
          <w:ilvl w:val="0"/>
          <w:numId w:val="20"/>
        </w:numPr>
        <w:autoSpaceDE w:val="0"/>
        <w:autoSpaceDN w:val="0"/>
        <w:adjustRightInd w:val="0"/>
        <w:spacing w:before="120" w:after="120" w:line="288" w:lineRule="auto"/>
        <w:ind w:left="284" w:hanging="284"/>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W przypadku nienależytego wykonania tłumaczenia ustnego, Zamawiający jest uprawniony do obciążenia Wykonawcy karą umowną w wysokości 20% należnego wynagrodzenia z tytułu złożonego zamówienia. W przypadku stwierdzenia rażących wad w wykonanym zamówieniu zgodnie z definicją zawartą w</w:t>
      </w:r>
      <w:r w:rsidR="009C4956">
        <w:rPr>
          <w:rFonts w:asciiTheme="minorHAnsi" w:eastAsiaTheme="minorHAnsi" w:hAnsiTheme="minorHAnsi"/>
          <w:color w:val="000000"/>
          <w:sz w:val="24"/>
          <w:szCs w:val="24"/>
          <w:lang w:eastAsia="en-US"/>
        </w:rPr>
        <w:t xml:space="preserve"> paragr</w:t>
      </w:r>
      <w:r w:rsidR="009F0D4E">
        <w:rPr>
          <w:rFonts w:asciiTheme="minorHAnsi" w:eastAsiaTheme="minorHAnsi" w:hAnsiTheme="minorHAnsi"/>
          <w:color w:val="000000"/>
          <w:sz w:val="24"/>
          <w:szCs w:val="24"/>
          <w:lang w:eastAsia="en-US"/>
        </w:rPr>
        <w:t>a</w:t>
      </w:r>
      <w:r w:rsidR="009C4956">
        <w:rPr>
          <w:rFonts w:asciiTheme="minorHAnsi" w:eastAsiaTheme="minorHAnsi" w:hAnsiTheme="minorHAnsi"/>
          <w:color w:val="000000"/>
          <w:sz w:val="24"/>
          <w:szCs w:val="24"/>
          <w:lang w:eastAsia="en-US"/>
        </w:rPr>
        <w:t>fie</w:t>
      </w:r>
      <w:r w:rsidRPr="00BF210B">
        <w:rPr>
          <w:rFonts w:asciiTheme="minorHAnsi" w:eastAsiaTheme="minorHAnsi" w:hAnsiTheme="minorHAnsi"/>
          <w:color w:val="000000"/>
          <w:sz w:val="24"/>
          <w:szCs w:val="24"/>
          <w:lang w:eastAsia="en-US"/>
        </w:rPr>
        <w:t xml:space="preserve"> 6 ust. 12 umowy Zamawiający obciąży Wykonawcę karą umowną w wysokości 100% zamówienia z tytułu złożonego zamówienia, chyba że Wykonawca sam zrezygnuje z dochodzenia wynagrodzenia za w ten sposób wadliwie wykonaną lub w całości niewykonaną usługę. </w:t>
      </w:r>
    </w:p>
    <w:p w14:paraId="3FED9B2E" w14:textId="77777777" w:rsidR="00BF210B" w:rsidRPr="00BF210B" w:rsidRDefault="00BF210B" w:rsidP="004422E0">
      <w:pPr>
        <w:widowControl w:val="0"/>
        <w:numPr>
          <w:ilvl w:val="0"/>
          <w:numId w:val="20"/>
        </w:numPr>
        <w:autoSpaceDE w:val="0"/>
        <w:autoSpaceDN w:val="0"/>
        <w:adjustRightInd w:val="0"/>
        <w:spacing w:before="120" w:after="120" w:line="288" w:lineRule="auto"/>
        <w:ind w:left="284" w:hanging="284"/>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Zamawiający ma prawo do zamówienia usługi u innego dostawcy, którego Zamawiający ma prawo wybrać, zaś płatność za usługę pokrywa w całości Wykonawca, w następujących przypadkach: </w:t>
      </w:r>
    </w:p>
    <w:p w14:paraId="196713FF" w14:textId="77777777" w:rsidR="00BF210B" w:rsidRPr="00BF210B" w:rsidRDefault="00BF210B" w:rsidP="004422E0">
      <w:pPr>
        <w:widowControl w:val="0"/>
        <w:numPr>
          <w:ilvl w:val="0"/>
          <w:numId w:val="56"/>
        </w:numPr>
        <w:autoSpaceDE w:val="0"/>
        <w:autoSpaceDN w:val="0"/>
        <w:adjustRightInd w:val="0"/>
        <w:spacing w:before="120" w:after="120" w:line="288" w:lineRule="auto"/>
        <w:ind w:left="709"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przypadku niewykonania usługi przez Wykonawcę w terminie określonym w niniejszej Umowie, </w:t>
      </w:r>
    </w:p>
    <w:p w14:paraId="4599DC2E" w14:textId="6F5C9453" w:rsidR="00BF210B" w:rsidRPr="00BF210B" w:rsidRDefault="00BF210B" w:rsidP="004422E0">
      <w:pPr>
        <w:widowControl w:val="0"/>
        <w:numPr>
          <w:ilvl w:val="0"/>
          <w:numId w:val="56"/>
        </w:numPr>
        <w:autoSpaceDE w:val="0"/>
        <w:autoSpaceDN w:val="0"/>
        <w:adjustRightInd w:val="0"/>
        <w:spacing w:before="120" w:after="120" w:line="288" w:lineRule="auto"/>
        <w:ind w:left="709" w:hanging="425"/>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 sytuacji przewidzianej w </w:t>
      </w:r>
      <w:r w:rsidR="009C4956">
        <w:rPr>
          <w:rFonts w:asciiTheme="minorHAnsi" w:eastAsiaTheme="minorHAnsi" w:hAnsiTheme="minorHAnsi"/>
          <w:color w:val="000000"/>
          <w:sz w:val="24"/>
          <w:szCs w:val="24"/>
          <w:lang w:eastAsia="en-US"/>
        </w:rPr>
        <w:t>paragra</w:t>
      </w:r>
      <w:r w:rsidR="005F2E3D">
        <w:rPr>
          <w:rFonts w:asciiTheme="minorHAnsi" w:eastAsiaTheme="minorHAnsi" w:hAnsiTheme="minorHAnsi"/>
          <w:color w:val="000000"/>
          <w:sz w:val="24"/>
          <w:szCs w:val="24"/>
          <w:lang w:eastAsia="en-US"/>
        </w:rPr>
        <w:t>f</w:t>
      </w:r>
      <w:r w:rsidR="009C4956">
        <w:rPr>
          <w:rFonts w:asciiTheme="minorHAnsi" w:eastAsiaTheme="minorHAnsi" w:hAnsiTheme="minorHAnsi"/>
          <w:color w:val="000000"/>
          <w:sz w:val="24"/>
          <w:szCs w:val="24"/>
          <w:lang w:eastAsia="en-US"/>
        </w:rPr>
        <w:t>ie</w:t>
      </w:r>
      <w:r w:rsidRPr="00BF210B">
        <w:rPr>
          <w:rFonts w:asciiTheme="minorHAnsi" w:eastAsiaTheme="minorHAnsi" w:hAnsiTheme="minorHAnsi"/>
          <w:color w:val="000000"/>
          <w:sz w:val="24"/>
          <w:szCs w:val="24"/>
          <w:lang w:eastAsia="en-US"/>
        </w:rPr>
        <w:t xml:space="preserve"> 6 ust. 15 Zamawiający ma prawo do zamówienia usługi u innego wykonawcy także po pierwszym zgłoszeniu nienależytego wykonania zamówienia. </w:t>
      </w:r>
    </w:p>
    <w:p w14:paraId="3C85CACC" w14:textId="61E404E4" w:rsidR="009C4956" w:rsidRDefault="00BF210B" w:rsidP="004422E0">
      <w:pPr>
        <w:widowControl w:val="0"/>
        <w:numPr>
          <w:ilvl w:val="0"/>
          <w:numId w:val="22"/>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W razie naliczenia przez Zamawiającego kar umownych, Zamawiający potrąci z wynagrodzenia Wykonawcy kwotę stanowiącą równowartość tych kar i tak pomniejszone wynagrodzenie wypłaci Wykonawcy</w:t>
      </w:r>
      <w:r w:rsidR="00EB5DB1">
        <w:rPr>
          <w:rFonts w:asciiTheme="minorHAnsi" w:eastAsiaTheme="minorHAnsi" w:hAnsiTheme="minorHAnsi"/>
          <w:color w:val="000000"/>
          <w:sz w:val="24"/>
          <w:szCs w:val="24"/>
          <w:lang w:eastAsia="en-US"/>
        </w:rPr>
        <w:t>, na co Wykonawca wyraża zgodę</w:t>
      </w:r>
      <w:r w:rsidRPr="00BF210B">
        <w:rPr>
          <w:rFonts w:asciiTheme="minorHAnsi" w:eastAsiaTheme="minorHAnsi" w:hAnsiTheme="minorHAnsi"/>
          <w:color w:val="000000"/>
          <w:sz w:val="24"/>
          <w:szCs w:val="24"/>
          <w:lang w:eastAsia="en-US"/>
        </w:rPr>
        <w:t>.</w:t>
      </w:r>
    </w:p>
    <w:p w14:paraId="02A695AD" w14:textId="77777777" w:rsidR="009C4956" w:rsidRDefault="00BF210B" w:rsidP="004422E0">
      <w:pPr>
        <w:widowControl w:val="0"/>
        <w:numPr>
          <w:ilvl w:val="0"/>
          <w:numId w:val="22"/>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9C4956">
        <w:rPr>
          <w:rFonts w:asciiTheme="minorHAnsi" w:eastAsiaTheme="minorHAnsi" w:hAnsiTheme="minorHAnsi"/>
          <w:color w:val="000000"/>
          <w:sz w:val="24"/>
          <w:szCs w:val="24"/>
          <w:lang w:eastAsia="en-US"/>
        </w:rPr>
        <w:t xml:space="preserve">Zamawiający może odstąpić od naliczania kar umownych w sytuacji, gdy Wykonawca odstąpi od żądania wynagrodzenia za nieprawidłowo wykonaną usługę. Strony przyjmują do wiadomości, że wysokość kar umownych zdefiniowanych w ustępach 1-8 oraz środków zdefiniowanych w ust. 9 wynika z rozmiaru i charakteru negatywnych skutków, jakie niesie dla Zamawiającego niewykonanie zamówienia w terminie bądź jego nierzetelne wykonanie. </w:t>
      </w:r>
    </w:p>
    <w:p w14:paraId="64E7867E" w14:textId="619B7E9F" w:rsidR="00BF210B" w:rsidRPr="009C4956" w:rsidRDefault="00BF210B" w:rsidP="004422E0">
      <w:pPr>
        <w:widowControl w:val="0"/>
        <w:numPr>
          <w:ilvl w:val="0"/>
          <w:numId w:val="22"/>
        </w:numPr>
        <w:autoSpaceDE w:val="0"/>
        <w:autoSpaceDN w:val="0"/>
        <w:adjustRightInd w:val="0"/>
        <w:spacing w:before="120" w:after="120" w:line="288" w:lineRule="auto"/>
        <w:ind w:left="426" w:hanging="426"/>
        <w:rPr>
          <w:rFonts w:asciiTheme="minorHAnsi" w:eastAsiaTheme="minorHAnsi" w:hAnsiTheme="minorHAnsi"/>
          <w:color w:val="000000"/>
          <w:sz w:val="24"/>
          <w:szCs w:val="24"/>
          <w:lang w:eastAsia="en-US"/>
        </w:rPr>
      </w:pPr>
      <w:r w:rsidRPr="009C4956">
        <w:rPr>
          <w:rFonts w:ascii="Calibri" w:eastAsiaTheme="minorHAnsi" w:hAnsi="Calibri" w:cs="Calibri"/>
          <w:color w:val="000000"/>
          <w:sz w:val="24"/>
          <w:szCs w:val="24"/>
          <w:lang w:eastAsia="en-US"/>
        </w:rPr>
        <w:t>Kary umowne mogą być naliczane maksymalnie do wysokości 30% kwoty wynagrodzenia określonej w </w:t>
      </w:r>
      <w:r w:rsidR="009C4956">
        <w:rPr>
          <w:rFonts w:ascii="Calibri" w:eastAsiaTheme="minorHAnsi" w:hAnsi="Calibri" w:cs="Calibri"/>
          <w:color w:val="000000"/>
          <w:sz w:val="24"/>
          <w:szCs w:val="24"/>
          <w:lang w:eastAsia="en-US"/>
        </w:rPr>
        <w:t>paragrafie</w:t>
      </w:r>
      <w:r w:rsidRPr="009C4956">
        <w:rPr>
          <w:rFonts w:ascii="Calibri" w:eastAsiaTheme="minorHAnsi" w:hAnsi="Calibri" w:cs="Calibri"/>
          <w:color w:val="000000"/>
          <w:sz w:val="24"/>
          <w:szCs w:val="24"/>
          <w:lang w:eastAsia="en-US"/>
        </w:rPr>
        <w:t xml:space="preserve"> 5 ust. 1.</w:t>
      </w:r>
    </w:p>
    <w:p w14:paraId="538374B6" w14:textId="6956556D" w:rsidR="00BF210B" w:rsidRPr="00BF210B" w:rsidRDefault="005F2E3D" w:rsidP="004422E0">
      <w:pPr>
        <w:autoSpaceDE w:val="0"/>
        <w:autoSpaceDN w:val="0"/>
        <w:adjustRightInd w:val="0"/>
        <w:spacing w:before="120" w:after="120" w:line="288" w:lineRule="auto"/>
        <w:jc w:val="center"/>
        <w:rPr>
          <w:rFonts w:asciiTheme="minorHAnsi" w:eastAsiaTheme="minorHAnsi" w:hAnsiTheme="minorHAnsi"/>
          <w:color w:val="000000"/>
          <w:sz w:val="24"/>
          <w:szCs w:val="24"/>
          <w:lang w:eastAsia="en-US"/>
        </w:rPr>
      </w:pPr>
      <w:r>
        <w:rPr>
          <w:rFonts w:asciiTheme="minorHAnsi" w:eastAsiaTheme="minorHAnsi" w:hAnsiTheme="minorHAnsi"/>
          <w:b/>
          <w:bCs/>
          <w:color w:val="000000"/>
          <w:sz w:val="24"/>
          <w:szCs w:val="24"/>
          <w:lang w:eastAsia="en-US"/>
        </w:rPr>
        <w:t>Paragraf</w:t>
      </w:r>
      <w:r w:rsidR="00BF210B" w:rsidRPr="00BF210B">
        <w:rPr>
          <w:rFonts w:asciiTheme="minorHAnsi" w:eastAsiaTheme="minorHAnsi" w:hAnsiTheme="minorHAnsi"/>
          <w:b/>
          <w:bCs/>
          <w:color w:val="000000"/>
          <w:sz w:val="24"/>
          <w:szCs w:val="24"/>
          <w:lang w:eastAsia="en-US"/>
        </w:rPr>
        <w:t xml:space="preserve"> 9</w:t>
      </w:r>
    </w:p>
    <w:p w14:paraId="75215B68" w14:textId="6E16D5E5" w:rsidR="00BF210B" w:rsidRPr="00BF210B" w:rsidRDefault="00BF210B" w:rsidP="004422E0">
      <w:pPr>
        <w:widowControl w:val="0"/>
        <w:numPr>
          <w:ilvl w:val="0"/>
          <w:numId w:val="23"/>
        </w:numPr>
        <w:autoSpaceDE w:val="0"/>
        <w:autoSpaceDN w:val="0"/>
        <w:adjustRightInd w:val="0"/>
        <w:spacing w:before="120" w:after="120" w:line="288" w:lineRule="auto"/>
        <w:ind w:left="284" w:hanging="284"/>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lastRenderedPageBreak/>
        <w:t>Zamawiający nie pokrywa kosztów zakwaterowania, dojazdu i wyżywienia tłumaczy</w:t>
      </w:r>
      <w:r w:rsidR="009C4956">
        <w:rPr>
          <w:rFonts w:asciiTheme="minorHAnsi" w:eastAsiaTheme="minorHAnsi" w:hAnsiTheme="minorHAnsi"/>
          <w:color w:val="000000"/>
          <w:sz w:val="24"/>
          <w:szCs w:val="24"/>
          <w:lang w:eastAsia="en-US"/>
        </w:rPr>
        <w:t xml:space="preserve"> oraz </w:t>
      </w:r>
      <w:r w:rsidR="009C4956" w:rsidRPr="009C4956">
        <w:rPr>
          <w:rFonts w:asciiTheme="minorHAnsi" w:eastAsiaTheme="minorHAnsi" w:hAnsiTheme="minorHAnsi"/>
          <w:color w:val="000000"/>
          <w:sz w:val="24"/>
          <w:szCs w:val="24"/>
          <w:lang w:eastAsia="en-US"/>
        </w:rPr>
        <w:t>innych osób/podmiotów zaangażowanych w realizację zamówienia</w:t>
      </w:r>
      <w:r w:rsidRPr="00BF210B">
        <w:rPr>
          <w:rFonts w:asciiTheme="minorHAnsi" w:eastAsiaTheme="minorHAnsi" w:hAnsiTheme="minorHAnsi"/>
          <w:color w:val="000000"/>
          <w:sz w:val="24"/>
          <w:szCs w:val="24"/>
          <w:lang w:eastAsia="en-US"/>
        </w:rPr>
        <w:t xml:space="preserve">. </w:t>
      </w:r>
    </w:p>
    <w:p w14:paraId="1BBC9733" w14:textId="1F95642E" w:rsidR="00BF210B" w:rsidRPr="00BF210B" w:rsidRDefault="00BF210B" w:rsidP="004422E0">
      <w:pPr>
        <w:widowControl w:val="0"/>
        <w:numPr>
          <w:ilvl w:val="0"/>
          <w:numId w:val="23"/>
        </w:numPr>
        <w:autoSpaceDE w:val="0"/>
        <w:autoSpaceDN w:val="0"/>
        <w:adjustRightInd w:val="0"/>
        <w:spacing w:before="120" w:after="120" w:line="288" w:lineRule="auto"/>
        <w:ind w:left="284" w:hanging="284"/>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Przy realizacji tłumaczenia ustnego Wykonawca zapewni stawienie się tłumacza (tłumaczy) co </w:t>
      </w:r>
      <w:r w:rsidRPr="009C4956">
        <w:rPr>
          <w:rFonts w:asciiTheme="minorHAnsi" w:eastAsiaTheme="minorHAnsi" w:hAnsiTheme="minorHAnsi"/>
          <w:color w:val="000000"/>
          <w:sz w:val="24"/>
          <w:szCs w:val="24"/>
          <w:lang w:eastAsia="en-US"/>
        </w:rPr>
        <w:t xml:space="preserve">najmniej </w:t>
      </w:r>
      <w:r w:rsidR="000933EC" w:rsidRPr="009C4956">
        <w:rPr>
          <w:rFonts w:asciiTheme="minorHAnsi" w:eastAsiaTheme="minorHAnsi" w:hAnsiTheme="minorHAnsi"/>
          <w:color w:val="000000"/>
          <w:sz w:val="24"/>
          <w:szCs w:val="24"/>
          <w:lang w:eastAsia="en-US"/>
        </w:rPr>
        <w:t>30</w:t>
      </w:r>
      <w:r w:rsidRPr="009C4956">
        <w:rPr>
          <w:rFonts w:asciiTheme="minorHAnsi" w:eastAsiaTheme="minorHAnsi" w:hAnsiTheme="minorHAnsi"/>
          <w:color w:val="000000"/>
          <w:sz w:val="24"/>
          <w:szCs w:val="24"/>
          <w:lang w:eastAsia="en-US"/>
        </w:rPr>
        <w:t xml:space="preserve"> minut</w:t>
      </w:r>
      <w:r w:rsidRPr="00BF210B">
        <w:rPr>
          <w:rFonts w:asciiTheme="minorHAnsi" w:eastAsiaTheme="minorHAnsi" w:hAnsiTheme="minorHAnsi"/>
          <w:color w:val="000000"/>
          <w:sz w:val="24"/>
          <w:szCs w:val="24"/>
          <w:lang w:eastAsia="en-US"/>
        </w:rPr>
        <w:t xml:space="preserve"> przed terminem spotkania, na którym będzie realizowane tłumaczenie, chyba że zostało powzięte inne ustalenie między Wykonawcą a Zamawiającym. </w:t>
      </w:r>
    </w:p>
    <w:p w14:paraId="2D014117" w14:textId="77777777" w:rsidR="00BF210B" w:rsidRPr="00BF210B" w:rsidRDefault="00BF210B" w:rsidP="004422E0">
      <w:pPr>
        <w:widowControl w:val="0"/>
        <w:numPr>
          <w:ilvl w:val="0"/>
          <w:numId w:val="23"/>
        </w:numPr>
        <w:autoSpaceDE w:val="0"/>
        <w:autoSpaceDN w:val="0"/>
        <w:adjustRightInd w:val="0"/>
        <w:spacing w:before="120" w:after="120" w:line="288" w:lineRule="auto"/>
        <w:ind w:left="284" w:hanging="284"/>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Wykonawcy nie przysługuje dodatkowe wynagrodzenie za dodatkowy czas tłumaczy przeznaczony na rozwój ich wiedzy i umiejętności, prowadzenie glosariusza w myśl § 6 ust. 2, a także na usunięcie braków dot. wykonanego zamówienia, stwierdzonych przez Zamawiającego. </w:t>
      </w:r>
    </w:p>
    <w:p w14:paraId="1CE2191B" w14:textId="26DA5595" w:rsidR="00BF210B" w:rsidRPr="00BF210B" w:rsidRDefault="009C4956" w:rsidP="004422E0">
      <w:pPr>
        <w:autoSpaceDE w:val="0"/>
        <w:autoSpaceDN w:val="0"/>
        <w:adjustRightInd w:val="0"/>
        <w:spacing w:before="120" w:after="120" w:line="288" w:lineRule="auto"/>
        <w:jc w:val="center"/>
        <w:rPr>
          <w:rFonts w:asciiTheme="minorHAnsi" w:eastAsiaTheme="minorHAnsi" w:hAnsiTheme="minorHAnsi"/>
          <w:b/>
          <w:bCs/>
          <w:color w:val="000000"/>
          <w:sz w:val="24"/>
          <w:szCs w:val="24"/>
          <w:lang w:eastAsia="en-US"/>
        </w:rPr>
      </w:pPr>
      <w:r>
        <w:rPr>
          <w:rFonts w:asciiTheme="minorHAnsi" w:eastAsiaTheme="minorHAnsi" w:hAnsiTheme="minorHAnsi"/>
          <w:b/>
          <w:bCs/>
          <w:color w:val="000000"/>
          <w:sz w:val="24"/>
          <w:szCs w:val="24"/>
          <w:lang w:eastAsia="en-US"/>
        </w:rPr>
        <w:t xml:space="preserve">Paragraf </w:t>
      </w:r>
      <w:r w:rsidR="00BF210B" w:rsidRPr="00BF210B">
        <w:rPr>
          <w:rFonts w:asciiTheme="minorHAnsi" w:eastAsiaTheme="minorHAnsi" w:hAnsiTheme="minorHAnsi"/>
          <w:b/>
          <w:bCs/>
          <w:color w:val="000000"/>
          <w:sz w:val="24"/>
          <w:szCs w:val="24"/>
          <w:lang w:eastAsia="en-US"/>
        </w:rPr>
        <w:t>10</w:t>
      </w:r>
    </w:p>
    <w:p w14:paraId="28E9E8BE" w14:textId="77777777" w:rsidR="00BF210B" w:rsidRPr="009F0D4E" w:rsidRDefault="00BF210B" w:rsidP="004422E0">
      <w:pPr>
        <w:autoSpaceDE w:val="0"/>
        <w:autoSpaceDN w:val="0"/>
        <w:adjustRightInd w:val="0"/>
        <w:spacing w:before="120" w:after="120" w:line="288" w:lineRule="auto"/>
        <w:jc w:val="center"/>
        <w:rPr>
          <w:rFonts w:asciiTheme="minorHAnsi" w:eastAsiaTheme="minorHAnsi" w:hAnsiTheme="minorHAnsi" w:cstheme="minorHAnsi"/>
          <w:b/>
          <w:color w:val="000000"/>
          <w:sz w:val="24"/>
          <w:szCs w:val="24"/>
          <w:lang w:eastAsia="en-US"/>
        </w:rPr>
      </w:pPr>
      <w:r w:rsidRPr="009F0D4E">
        <w:rPr>
          <w:rFonts w:asciiTheme="minorHAnsi" w:eastAsiaTheme="minorHAnsi" w:hAnsiTheme="minorHAnsi" w:cstheme="minorHAnsi"/>
          <w:b/>
          <w:color w:val="000000"/>
          <w:sz w:val="24"/>
          <w:szCs w:val="24"/>
          <w:lang w:eastAsia="en-US"/>
        </w:rPr>
        <w:t>Prawa autorskie</w:t>
      </w:r>
    </w:p>
    <w:p w14:paraId="217C5136" w14:textId="0BCAD474" w:rsidR="00730962" w:rsidRPr="005F2E3D" w:rsidRDefault="00730962" w:rsidP="00EB5DB1">
      <w:pPr>
        <w:pStyle w:val="Tekstkomentarza"/>
        <w:numPr>
          <w:ilvl w:val="3"/>
          <w:numId w:val="22"/>
        </w:numPr>
        <w:spacing w:before="120" w:after="120" w:line="288" w:lineRule="auto"/>
        <w:ind w:left="284" w:hanging="284"/>
        <w:rPr>
          <w:rFonts w:asciiTheme="minorHAnsi" w:hAnsiTheme="minorHAnsi" w:cstheme="minorHAnsi"/>
          <w:sz w:val="24"/>
          <w:szCs w:val="24"/>
        </w:rPr>
      </w:pPr>
      <w:r w:rsidRPr="005F2E3D">
        <w:rPr>
          <w:rFonts w:asciiTheme="minorHAnsi" w:hAnsiTheme="minorHAnsi" w:cstheme="minorHAnsi"/>
          <w:sz w:val="24"/>
          <w:szCs w:val="24"/>
        </w:rPr>
        <w:t xml:space="preserve">O ile w ramach wykonywania przedmiotu umowy powstanie utwór w rozumieniu </w:t>
      </w:r>
      <w:r w:rsidRPr="005F2E3D">
        <w:rPr>
          <w:rFonts w:asciiTheme="minorHAnsi" w:hAnsiTheme="minorHAnsi" w:cstheme="minorHAnsi"/>
          <w:color w:val="000000"/>
          <w:spacing w:val="-1"/>
          <w:sz w:val="24"/>
          <w:szCs w:val="24"/>
        </w:rPr>
        <w:t xml:space="preserve">ustawy z dnia 4 lutego 1994 r. o prawie autorskim i prawach pokrewnych (z 2019 r. poz. 1231 ze zm. ), </w:t>
      </w:r>
      <w:r w:rsidRPr="005F2E3D">
        <w:rPr>
          <w:rFonts w:asciiTheme="minorHAnsi" w:hAnsiTheme="minorHAnsi" w:cstheme="minorHAnsi"/>
          <w:sz w:val="24"/>
          <w:szCs w:val="24"/>
        </w:rPr>
        <w:t xml:space="preserve">Wykonawca zobowiązuje się, w ramach wynagrodzenia, o którym mowa w </w:t>
      </w:r>
      <w:r w:rsidR="00C474E4">
        <w:rPr>
          <w:rFonts w:asciiTheme="minorHAnsi" w:hAnsiTheme="minorHAnsi" w:cstheme="minorHAnsi"/>
          <w:sz w:val="24"/>
          <w:szCs w:val="24"/>
        </w:rPr>
        <w:t>paragrafie</w:t>
      </w:r>
      <w:r w:rsidR="00C474E4" w:rsidRPr="005F2E3D">
        <w:rPr>
          <w:rFonts w:asciiTheme="minorHAnsi" w:hAnsiTheme="minorHAnsi" w:cstheme="minorHAnsi"/>
          <w:sz w:val="24"/>
          <w:szCs w:val="24"/>
        </w:rPr>
        <w:t xml:space="preserve"> </w:t>
      </w:r>
      <w:r w:rsidR="00EB5DB1">
        <w:rPr>
          <w:rFonts w:asciiTheme="minorHAnsi" w:hAnsiTheme="minorHAnsi" w:cstheme="minorHAnsi"/>
          <w:sz w:val="24"/>
          <w:szCs w:val="24"/>
        </w:rPr>
        <w:t>5</w:t>
      </w:r>
      <w:r w:rsidR="00EB5DB1" w:rsidRPr="005F2E3D">
        <w:rPr>
          <w:rFonts w:asciiTheme="minorHAnsi" w:hAnsiTheme="minorHAnsi" w:cstheme="minorHAnsi"/>
          <w:sz w:val="24"/>
          <w:szCs w:val="24"/>
        </w:rPr>
        <w:t xml:space="preserve"> </w:t>
      </w:r>
      <w:r w:rsidRPr="005F2E3D">
        <w:rPr>
          <w:rFonts w:asciiTheme="minorHAnsi" w:hAnsiTheme="minorHAnsi" w:cstheme="minorHAnsi"/>
          <w:sz w:val="24"/>
          <w:szCs w:val="24"/>
        </w:rPr>
        <w:t xml:space="preserve">ust. 1, przenieść na Zamawiającego </w:t>
      </w:r>
      <w:r w:rsidRPr="005F2E3D">
        <w:rPr>
          <w:rFonts w:asciiTheme="minorHAnsi" w:hAnsiTheme="minorHAnsi" w:cstheme="minorHAnsi"/>
          <w:color w:val="000000"/>
          <w:sz w:val="24"/>
          <w:szCs w:val="24"/>
        </w:rPr>
        <w:t>z dniem akceptacji przez Zamawiającego utworu, autorskie prawa majątkowe do tego utworu, uprawniające Zamawiającego do wyłącznego, nieograniczonego w czasie i terytorialnie korzystania z niego i rozporządzania nim na polach eksploatacji</w:t>
      </w:r>
      <w:r w:rsidRPr="005F2E3D">
        <w:rPr>
          <w:rFonts w:asciiTheme="minorHAnsi" w:hAnsiTheme="minorHAnsi" w:cstheme="minorHAnsi"/>
          <w:sz w:val="24"/>
          <w:szCs w:val="24"/>
        </w:rPr>
        <w:t xml:space="preserve">, obejmujących: </w:t>
      </w:r>
    </w:p>
    <w:p w14:paraId="7CE9835C" w14:textId="77777777" w:rsidR="005F2E3D" w:rsidRDefault="00730962" w:rsidP="004422E0">
      <w:pPr>
        <w:widowControl w:val="0"/>
        <w:numPr>
          <w:ilvl w:val="0"/>
          <w:numId w:val="57"/>
        </w:numPr>
        <w:autoSpaceDE w:val="0"/>
        <w:autoSpaceDN w:val="0"/>
        <w:adjustRightInd w:val="0"/>
        <w:spacing w:before="120" w:after="120" w:line="288" w:lineRule="auto"/>
        <w:ind w:left="993" w:hanging="502"/>
        <w:rPr>
          <w:rFonts w:asciiTheme="minorHAnsi" w:eastAsiaTheme="minorHAnsi" w:hAnsiTheme="minorHAnsi"/>
          <w:color w:val="000000"/>
          <w:sz w:val="24"/>
          <w:szCs w:val="24"/>
          <w:lang w:eastAsia="en-US"/>
        </w:rPr>
      </w:pPr>
      <w:r w:rsidRPr="009C4956">
        <w:rPr>
          <w:rFonts w:asciiTheme="minorHAnsi" w:eastAsiaTheme="minorHAnsi" w:hAnsiTheme="minorHAnsi"/>
          <w:color w:val="000000"/>
          <w:sz w:val="24"/>
          <w:szCs w:val="24"/>
          <w:lang w:eastAsia="en-US"/>
        </w:rPr>
        <w:t>trwałe lub czasowe utrwalanie lub zwielokrotnianie w całości lub w części, jakimikolwiek środkami i w jakiejkolwiek formie, niezależnie od formatu, systemu lub standardu, w tym techniką drukarską, techniką zapisu magnetycznego (w szczególności w systemie: ......, techniką cyfrową (w szczególności w standardzie: ......) lub poprzez wprowadzanie do pamięci komputera oraz trwałe lub czasowe utrwalanie lub zwielokrotnianie takich zapisów, włączając w to sporządzanie ich kopii oraz dowolne korzystanie i rozporządzanie tymi kopiami,</w:t>
      </w:r>
    </w:p>
    <w:p w14:paraId="7A945487" w14:textId="77777777" w:rsidR="005F2E3D" w:rsidRDefault="00730962" w:rsidP="004422E0">
      <w:pPr>
        <w:widowControl w:val="0"/>
        <w:numPr>
          <w:ilvl w:val="0"/>
          <w:numId w:val="57"/>
        </w:numPr>
        <w:autoSpaceDE w:val="0"/>
        <w:autoSpaceDN w:val="0"/>
        <w:adjustRightInd w:val="0"/>
        <w:spacing w:before="120" w:after="120" w:line="288" w:lineRule="auto"/>
        <w:ind w:left="993" w:hanging="502"/>
        <w:rPr>
          <w:rFonts w:asciiTheme="minorHAnsi" w:eastAsiaTheme="minorHAnsi" w:hAnsiTheme="minorHAnsi"/>
          <w:color w:val="000000"/>
          <w:sz w:val="24"/>
          <w:szCs w:val="24"/>
          <w:lang w:eastAsia="en-US"/>
        </w:rPr>
      </w:pPr>
      <w:r w:rsidRPr="005F2E3D">
        <w:rPr>
          <w:rFonts w:asciiTheme="minorHAnsi" w:eastAsiaTheme="minorHAnsi" w:hAnsiTheme="minorHAnsi"/>
          <w:color w:val="000000"/>
          <w:sz w:val="24"/>
          <w:szCs w:val="24"/>
          <w:lang w:eastAsia="en-US"/>
        </w:rPr>
        <w:t>wprowadzanie do obrotu, użyczanie lub najem oryginału albo egzemplarzy,</w:t>
      </w:r>
    </w:p>
    <w:p w14:paraId="7C9F932E" w14:textId="77777777" w:rsidR="005F2E3D" w:rsidRDefault="00730962" w:rsidP="004422E0">
      <w:pPr>
        <w:widowControl w:val="0"/>
        <w:numPr>
          <w:ilvl w:val="0"/>
          <w:numId w:val="57"/>
        </w:numPr>
        <w:autoSpaceDE w:val="0"/>
        <w:autoSpaceDN w:val="0"/>
        <w:adjustRightInd w:val="0"/>
        <w:spacing w:before="120" w:after="120" w:line="288" w:lineRule="auto"/>
        <w:ind w:left="993" w:hanging="502"/>
        <w:rPr>
          <w:rFonts w:asciiTheme="minorHAnsi" w:eastAsiaTheme="minorHAnsi" w:hAnsiTheme="minorHAnsi"/>
          <w:color w:val="000000"/>
          <w:sz w:val="24"/>
          <w:szCs w:val="24"/>
          <w:lang w:eastAsia="en-US"/>
        </w:rPr>
      </w:pPr>
      <w:r w:rsidRPr="005F2E3D">
        <w:rPr>
          <w:rFonts w:asciiTheme="minorHAnsi" w:eastAsiaTheme="minorHAnsi" w:hAnsiTheme="minorHAnsi"/>
          <w:color w:val="000000"/>
          <w:sz w:val="24"/>
          <w:szCs w:val="24"/>
          <w:lang w:eastAsia="en-US"/>
        </w:rPr>
        <w:t>tworzenie nowych wersji i adaptacji (tłumaczenie, przystosowanie, zmianę układu lub jakiekolwiek inne zmiany),</w:t>
      </w:r>
    </w:p>
    <w:p w14:paraId="16EAC208" w14:textId="77777777" w:rsidR="005F2E3D" w:rsidRDefault="00730962" w:rsidP="004422E0">
      <w:pPr>
        <w:widowControl w:val="0"/>
        <w:numPr>
          <w:ilvl w:val="0"/>
          <w:numId w:val="57"/>
        </w:numPr>
        <w:autoSpaceDE w:val="0"/>
        <w:autoSpaceDN w:val="0"/>
        <w:adjustRightInd w:val="0"/>
        <w:spacing w:before="120" w:after="120" w:line="288" w:lineRule="auto"/>
        <w:ind w:left="993" w:hanging="502"/>
        <w:rPr>
          <w:rFonts w:asciiTheme="minorHAnsi" w:eastAsiaTheme="minorHAnsi" w:hAnsiTheme="minorHAnsi"/>
          <w:color w:val="000000"/>
          <w:sz w:val="24"/>
          <w:szCs w:val="24"/>
          <w:lang w:eastAsia="en-US"/>
        </w:rPr>
      </w:pPr>
      <w:r w:rsidRPr="005F2E3D">
        <w:rPr>
          <w:rFonts w:asciiTheme="minorHAnsi" w:eastAsiaTheme="minorHAnsi" w:hAnsiTheme="minorHAnsi"/>
          <w:color w:val="000000"/>
          <w:sz w:val="24"/>
          <w:szCs w:val="24"/>
          <w:lang w:eastAsia="en-US"/>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55BFAD6" w14:textId="77777777" w:rsidR="005F2E3D" w:rsidRDefault="00730962" w:rsidP="004422E0">
      <w:pPr>
        <w:widowControl w:val="0"/>
        <w:numPr>
          <w:ilvl w:val="0"/>
          <w:numId w:val="57"/>
        </w:numPr>
        <w:autoSpaceDE w:val="0"/>
        <w:autoSpaceDN w:val="0"/>
        <w:adjustRightInd w:val="0"/>
        <w:spacing w:before="120" w:after="120" w:line="288" w:lineRule="auto"/>
        <w:ind w:left="993" w:hanging="502"/>
        <w:rPr>
          <w:rFonts w:asciiTheme="minorHAnsi" w:eastAsiaTheme="minorHAnsi" w:hAnsiTheme="minorHAnsi"/>
          <w:color w:val="000000"/>
          <w:sz w:val="24"/>
          <w:szCs w:val="24"/>
          <w:lang w:eastAsia="en-US"/>
        </w:rPr>
      </w:pPr>
      <w:r w:rsidRPr="005F2E3D">
        <w:rPr>
          <w:rFonts w:asciiTheme="minorHAnsi" w:eastAsiaTheme="minorHAnsi" w:hAnsiTheme="minorHAnsi"/>
          <w:color w:val="000000"/>
          <w:sz w:val="24"/>
          <w:szCs w:val="24"/>
          <w:lang w:eastAsia="en-US"/>
        </w:rPr>
        <w:t>rozpowszechnianie w sieci Internet oraz w sieciach zamkniętych,</w:t>
      </w:r>
    </w:p>
    <w:p w14:paraId="48AEB0B1" w14:textId="77777777" w:rsidR="005F2E3D" w:rsidRDefault="00730962" w:rsidP="004422E0">
      <w:pPr>
        <w:widowControl w:val="0"/>
        <w:numPr>
          <w:ilvl w:val="0"/>
          <w:numId w:val="57"/>
        </w:numPr>
        <w:autoSpaceDE w:val="0"/>
        <w:autoSpaceDN w:val="0"/>
        <w:adjustRightInd w:val="0"/>
        <w:spacing w:before="120" w:after="120" w:line="288" w:lineRule="auto"/>
        <w:ind w:left="993" w:hanging="502"/>
        <w:rPr>
          <w:rFonts w:asciiTheme="minorHAnsi" w:eastAsiaTheme="minorHAnsi" w:hAnsiTheme="minorHAnsi"/>
          <w:color w:val="000000"/>
          <w:sz w:val="24"/>
          <w:szCs w:val="24"/>
          <w:lang w:eastAsia="en-US"/>
        </w:rPr>
      </w:pPr>
      <w:r w:rsidRPr="005F2E3D">
        <w:rPr>
          <w:rFonts w:asciiTheme="minorHAnsi" w:eastAsiaTheme="minorHAnsi" w:hAnsiTheme="minorHAnsi"/>
          <w:color w:val="000000"/>
          <w:sz w:val="24"/>
          <w:szCs w:val="24"/>
          <w:lang w:eastAsia="en-US"/>
        </w:rPr>
        <w:lastRenderedPageBreak/>
        <w:t>nadawanie za pomocą fonii lub wizji, w sposób bezprzewodowy (drogą naziemną i satelitarną) lub w sposób przewodowy, w dowolnym systemie i standardzie, w tym także poprzez sieci kablowe i platformy cyfrowe,</w:t>
      </w:r>
    </w:p>
    <w:p w14:paraId="69F2B860" w14:textId="77777777" w:rsidR="005F2E3D" w:rsidRDefault="00730962" w:rsidP="004422E0">
      <w:pPr>
        <w:widowControl w:val="0"/>
        <w:numPr>
          <w:ilvl w:val="0"/>
          <w:numId w:val="57"/>
        </w:numPr>
        <w:autoSpaceDE w:val="0"/>
        <w:autoSpaceDN w:val="0"/>
        <w:adjustRightInd w:val="0"/>
        <w:spacing w:before="120" w:after="120" w:line="288" w:lineRule="auto"/>
        <w:ind w:left="993" w:hanging="502"/>
        <w:rPr>
          <w:rFonts w:asciiTheme="minorHAnsi" w:eastAsiaTheme="minorHAnsi" w:hAnsiTheme="minorHAnsi"/>
          <w:color w:val="000000"/>
          <w:sz w:val="24"/>
          <w:szCs w:val="24"/>
          <w:lang w:eastAsia="en-US"/>
        </w:rPr>
      </w:pPr>
      <w:r w:rsidRPr="005F2E3D">
        <w:rPr>
          <w:rFonts w:asciiTheme="minorHAnsi" w:eastAsiaTheme="minorHAnsi" w:hAnsiTheme="minorHAnsi"/>
          <w:color w:val="000000"/>
          <w:sz w:val="24"/>
          <w:szCs w:val="24"/>
          <w:lang w:eastAsia="en-US"/>
        </w:rPr>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19FB45BC" w14:textId="77777777" w:rsidR="005F2E3D" w:rsidRDefault="00730962" w:rsidP="004422E0">
      <w:pPr>
        <w:widowControl w:val="0"/>
        <w:numPr>
          <w:ilvl w:val="0"/>
          <w:numId w:val="57"/>
        </w:numPr>
        <w:autoSpaceDE w:val="0"/>
        <w:autoSpaceDN w:val="0"/>
        <w:adjustRightInd w:val="0"/>
        <w:spacing w:before="120" w:after="120" w:line="288" w:lineRule="auto"/>
        <w:ind w:left="993" w:hanging="502"/>
        <w:rPr>
          <w:rFonts w:asciiTheme="minorHAnsi" w:eastAsiaTheme="minorHAnsi" w:hAnsiTheme="minorHAnsi"/>
          <w:color w:val="000000"/>
          <w:sz w:val="24"/>
          <w:szCs w:val="24"/>
          <w:lang w:eastAsia="en-US"/>
        </w:rPr>
      </w:pPr>
      <w:r w:rsidRPr="005F2E3D">
        <w:rPr>
          <w:rFonts w:asciiTheme="minorHAnsi" w:eastAsiaTheme="minorHAnsi" w:hAnsiTheme="minorHAnsi"/>
          <w:color w:val="000000"/>
          <w:sz w:val="24"/>
          <w:szCs w:val="24"/>
          <w:lang w:eastAsia="en-US"/>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BB162F7" w14:textId="57AEFFC2" w:rsidR="00730962" w:rsidRDefault="00730962" w:rsidP="004422E0">
      <w:pPr>
        <w:widowControl w:val="0"/>
        <w:numPr>
          <w:ilvl w:val="0"/>
          <w:numId w:val="57"/>
        </w:numPr>
        <w:autoSpaceDE w:val="0"/>
        <w:autoSpaceDN w:val="0"/>
        <w:adjustRightInd w:val="0"/>
        <w:spacing w:before="120" w:after="120" w:line="288" w:lineRule="auto"/>
        <w:ind w:left="993" w:hanging="502"/>
        <w:rPr>
          <w:rFonts w:asciiTheme="minorHAnsi" w:eastAsiaTheme="minorHAnsi" w:hAnsiTheme="minorHAnsi"/>
          <w:color w:val="000000"/>
          <w:sz w:val="24"/>
          <w:szCs w:val="24"/>
          <w:lang w:eastAsia="en-US"/>
        </w:rPr>
      </w:pPr>
      <w:r w:rsidRPr="005F2E3D">
        <w:rPr>
          <w:rFonts w:asciiTheme="minorHAnsi" w:eastAsiaTheme="minorHAnsi" w:hAnsiTheme="minorHAnsi"/>
          <w:color w:val="000000"/>
          <w:sz w:val="24"/>
          <w:szCs w:val="24"/>
          <w:lang w:eastAsia="en-US"/>
        </w:rPr>
        <w:t>prawo do rozporządzania opracowaniami Utworu oraz prawo udostępniania ich do korzystania, w tym udzielania licencji na rzecz osób trzecich, na wszystkich wymienionych powyżej polach eksploatacji.</w:t>
      </w:r>
    </w:p>
    <w:p w14:paraId="6F9693BC" w14:textId="20B2F560" w:rsidR="005F2E3D" w:rsidRPr="00253BAD" w:rsidRDefault="005F2E3D" w:rsidP="00253BAD">
      <w:pPr>
        <w:pStyle w:val="Akapitzlist"/>
        <w:widowControl w:val="0"/>
        <w:numPr>
          <w:ilvl w:val="3"/>
          <w:numId w:val="22"/>
        </w:numPr>
        <w:autoSpaceDE w:val="0"/>
        <w:autoSpaceDN w:val="0"/>
        <w:adjustRightInd w:val="0"/>
        <w:spacing w:before="120" w:after="120" w:line="288" w:lineRule="auto"/>
        <w:ind w:left="426"/>
        <w:rPr>
          <w:rFonts w:asciiTheme="minorHAnsi" w:eastAsiaTheme="minorHAnsi" w:hAnsiTheme="minorHAnsi"/>
          <w:color w:val="000000"/>
          <w:sz w:val="24"/>
          <w:szCs w:val="24"/>
          <w:lang w:eastAsia="en-US"/>
        </w:rPr>
      </w:pPr>
      <w:r w:rsidRPr="00253BAD">
        <w:rPr>
          <w:rFonts w:asciiTheme="minorHAnsi" w:eastAsiaTheme="minorHAnsi" w:hAnsiTheme="minorHAnsi"/>
          <w:color w:val="000000"/>
          <w:sz w:val="24"/>
          <w:szCs w:val="24"/>
          <w:lang w:eastAsia="en-US"/>
        </w:rPr>
        <w:t>Przeniesienie autorskich praw majątkowych oraz zezwolenie na korzystanie i rozporządzanie prawami zależnymi do Utworów następuje bez ograniczeń czasowych i terytorialnych.</w:t>
      </w:r>
    </w:p>
    <w:p w14:paraId="3923F062" w14:textId="063A7A34" w:rsidR="00BF210B" w:rsidRPr="00BF210B" w:rsidRDefault="005F2E3D" w:rsidP="004422E0">
      <w:pPr>
        <w:keepNext/>
        <w:autoSpaceDE w:val="0"/>
        <w:autoSpaceDN w:val="0"/>
        <w:adjustRightInd w:val="0"/>
        <w:spacing w:before="120" w:after="120" w:line="288" w:lineRule="auto"/>
        <w:jc w:val="center"/>
        <w:rPr>
          <w:rFonts w:asciiTheme="minorHAnsi" w:eastAsiaTheme="minorHAnsi" w:hAnsiTheme="minorHAnsi"/>
          <w:b/>
          <w:bCs/>
          <w:color w:val="000000"/>
          <w:sz w:val="24"/>
          <w:szCs w:val="24"/>
          <w:lang w:eastAsia="en-US"/>
        </w:rPr>
      </w:pPr>
      <w:r>
        <w:rPr>
          <w:rFonts w:asciiTheme="minorHAnsi" w:eastAsiaTheme="minorHAnsi" w:hAnsiTheme="minorHAnsi"/>
          <w:b/>
          <w:bCs/>
          <w:color w:val="000000"/>
          <w:sz w:val="24"/>
          <w:szCs w:val="24"/>
          <w:lang w:eastAsia="en-US"/>
        </w:rPr>
        <w:t>Paragraf</w:t>
      </w:r>
      <w:r w:rsidR="00BF210B" w:rsidRPr="00BF210B">
        <w:rPr>
          <w:rFonts w:asciiTheme="minorHAnsi" w:eastAsiaTheme="minorHAnsi" w:hAnsiTheme="minorHAnsi"/>
          <w:b/>
          <w:bCs/>
          <w:color w:val="000000"/>
          <w:sz w:val="24"/>
          <w:szCs w:val="24"/>
          <w:lang w:eastAsia="en-US"/>
        </w:rPr>
        <w:t xml:space="preserve"> 11</w:t>
      </w:r>
    </w:p>
    <w:p w14:paraId="66A6C0A1" w14:textId="450D663D" w:rsidR="004422E0" w:rsidRPr="00947EDD" w:rsidRDefault="004422E0" w:rsidP="00253BAD">
      <w:pPr>
        <w:pStyle w:val="Akapitzlist"/>
        <w:numPr>
          <w:ilvl w:val="3"/>
          <w:numId w:val="58"/>
        </w:numPr>
        <w:autoSpaceDE w:val="0"/>
        <w:autoSpaceDN w:val="0"/>
        <w:adjustRightInd w:val="0"/>
        <w:spacing w:before="120" w:after="120" w:line="288" w:lineRule="auto"/>
        <w:ind w:left="426" w:hanging="426"/>
        <w:contextualSpacing w:val="0"/>
        <w:rPr>
          <w:rFonts w:asciiTheme="minorHAnsi" w:eastAsiaTheme="minorHAnsi" w:hAnsiTheme="minorHAnsi"/>
          <w:color w:val="000000"/>
          <w:sz w:val="24"/>
          <w:szCs w:val="24"/>
          <w:lang w:eastAsia="en-US"/>
        </w:rPr>
      </w:pPr>
      <w:r w:rsidRPr="004422E0">
        <w:rPr>
          <w:rFonts w:asciiTheme="minorHAnsi" w:eastAsiaTheme="minorHAnsi" w:hAnsiTheme="minorHAnsi"/>
          <w:color w:val="000000"/>
          <w:sz w:val="24"/>
          <w:szCs w:val="24"/>
          <w:lang w:eastAsia="en-US"/>
        </w:rPr>
        <w:t>Strony zobowiązują się do traktowania wszystkich danych i informacji, które zostały im udostępnione podczas realizacji Umowy, jako poufnych i nieprzekazywania ich osobom</w:t>
      </w:r>
      <w:r w:rsidR="00947EDD">
        <w:rPr>
          <w:rFonts w:asciiTheme="minorHAnsi" w:eastAsiaTheme="minorHAnsi" w:hAnsiTheme="minorHAnsi"/>
          <w:color w:val="000000"/>
          <w:sz w:val="24"/>
          <w:szCs w:val="24"/>
          <w:lang w:eastAsia="en-US"/>
        </w:rPr>
        <w:t xml:space="preserve"> </w:t>
      </w:r>
      <w:r w:rsidRPr="00947EDD">
        <w:rPr>
          <w:rFonts w:asciiTheme="minorHAnsi" w:eastAsiaTheme="minorHAnsi" w:hAnsiTheme="minorHAnsi"/>
          <w:color w:val="000000"/>
          <w:sz w:val="24"/>
          <w:szCs w:val="24"/>
          <w:lang w:eastAsia="en-US"/>
        </w:rPr>
        <w:t>trzecim zarówno w trakcie Umowy jak i po jej wygaśnięciu, bez uprzedniej pisemnej zgody Strony, która je udostępniła.</w:t>
      </w:r>
    </w:p>
    <w:p w14:paraId="5032FDE1" w14:textId="77777777" w:rsidR="004422E0" w:rsidRDefault="004422E0" w:rsidP="004422E0">
      <w:pPr>
        <w:pStyle w:val="Akapitzlist"/>
        <w:numPr>
          <w:ilvl w:val="0"/>
          <w:numId w:val="58"/>
        </w:numPr>
        <w:autoSpaceDE w:val="0"/>
        <w:autoSpaceDN w:val="0"/>
        <w:adjustRightInd w:val="0"/>
        <w:spacing w:before="120" w:after="120" w:line="288" w:lineRule="auto"/>
        <w:ind w:left="426" w:hanging="426"/>
        <w:contextualSpacing w:val="0"/>
        <w:rPr>
          <w:rFonts w:asciiTheme="minorHAnsi" w:eastAsiaTheme="minorHAnsi" w:hAnsiTheme="minorHAnsi"/>
          <w:color w:val="000000"/>
          <w:sz w:val="24"/>
          <w:szCs w:val="24"/>
          <w:lang w:eastAsia="en-US"/>
        </w:rPr>
      </w:pPr>
      <w:r w:rsidRPr="004422E0">
        <w:rPr>
          <w:rFonts w:asciiTheme="minorHAnsi" w:eastAsiaTheme="minorHAnsi" w:hAnsiTheme="minorHAnsi"/>
          <w:color w:val="000000"/>
          <w:sz w:val="24"/>
          <w:szCs w:val="24"/>
          <w:lang w:eastAsia="en-US"/>
        </w:rPr>
        <w:t>Jakikolwiek dokument, poza samą Umową, otrzymany przez Wykonawcę od Zamawiającego w związku z realizacją Umowy, pozostaje własnością Zamawiającego i zostanie zwrócony</w:t>
      </w:r>
      <w:r>
        <w:rPr>
          <w:rFonts w:asciiTheme="minorHAnsi" w:eastAsiaTheme="minorHAnsi" w:hAnsiTheme="minorHAnsi"/>
          <w:color w:val="000000"/>
          <w:sz w:val="24"/>
          <w:szCs w:val="24"/>
          <w:lang w:eastAsia="en-US"/>
        </w:rPr>
        <w:t xml:space="preserve"> </w:t>
      </w:r>
      <w:r w:rsidRPr="004422E0">
        <w:rPr>
          <w:rFonts w:asciiTheme="minorHAnsi" w:eastAsiaTheme="minorHAnsi" w:hAnsiTheme="minorHAnsi"/>
          <w:color w:val="000000"/>
          <w:sz w:val="24"/>
          <w:szCs w:val="24"/>
          <w:lang w:eastAsia="en-US"/>
        </w:rPr>
        <w:t>(wszystkie egzemplarze) na żądanie Zamawiającego po zakończeniu przez Wykonawcę</w:t>
      </w:r>
      <w:r>
        <w:rPr>
          <w:rFonts w:asciiTheme="minorHAnsi" w:eastAsiaTheme="minorHAnsi" w:hAnsiTheme="minorHAnsi"/>
          <w:color w:val="000000"/>
          <w:sz w:val="24"/>
          <w:szCs w:val="24"/>
          <w:lang w:eastAsia="en-US"/>
        </w:rPr>
        <w:t xml:space="preserve"> </w:t>
      </w:r>
      <w:r w:rsidRPr="004422E0">
        <w:rPr>
          <w:rFonts w:asciiTheme="minorHAnsi" w:eastAsiaTheme="minorHAnsi" w:hAnsiTheme="minorHAnsi"/>
          <w:color w:val="000000"/>
          <w:sz w:val="24"/>
          <w:szCs w:val="24"/>
          <w:lang w:eastAsia="en-US"/>
        </w:rPr>
        <w:t>realizacji zobowiązań wynikających z treści Umowy. Wykonawca, bez wcześniejszej pisemnej zgody Zamawiającego, nie wykorzysta żadnego dokumentu lub informacji, do celów innych niż wykonanie Umowy.</w:t>
      </w:r>
    </w:p>
    <w:p w14:paraId="4C78676E" w14:textId="0E444724" w:rsidR="00BF210B" w:rsidRPr="004422E0" w:rsidRDefault="004422E0" w:rsidP="004422E0">
      <w:pPr>
        <w:pStyle w:val="Akapitzlist"/>
        <w:numPr>
          <w:ilvl w:val="0"/>
          <w:numId w:val="58"/>
        </w:numPr>
        <w:autoSpaceDE w:val="0"/>
        <w:autoSpaceDN w:val="0"/>
        <w:adjustRightInd w:val="0"/>
        <w:spacing w:before="120" w:after="120" w:line="288" w:lineRule="auto"/>
        <w:ind w:left="426" w:hanging="426"/>
        <w:contextualSpacing w:val="0"/>
        <w:rPr>
          <w:rFonts w:asciiTheme="minorHAnsi" w:eastAsiaTheme="minorHAnsi" w:hAnsiTheme="minorHAnsi"/>
          <w:color w:val="000000"/>
          <w:sz w:val="24"/>
          <w:szCs w:val="24"/>
          <w:lang w:eastAsia="en-US"/>
        </w:rPr>
      </w:pPr>
      <w:r w:rsidRPr="004422E0">
        <w:rPr>
          <w:rFonts w:asciiTheme="minorHAnsi" w:eastAsiaTheme="minorHAnsi" w:hAnsiTheme="minorHAnsi"/>
          <w:color w:val="000000"/>
          <w:sz w:val="24"/>
          <w:szCs w:val="24"/>
          <w:lang w:eastAsia="en-US"/>
        </w:rPr>
        <w:t>Strony Umowy zobowiązują się, że w żaden sposób nie narażą się na zarzut naruszenia</w:t>
      </w:r>
      <w:r>
        <w:rPr>
          <w:rFonts w:asciiTheme="minorHAnsi" w:eastAsiaTheme="minorHAnsi" w:hAnsiTheme="minorHAnsi"/>
          <w:color w:val="000000"/>
          <w:sz w:val="24"/>
          <w:szCs w:val="24"/>
          <w:lang w:eastAsia="en-US"/>
        </w:rPr>
        <w:t xml:space="preserve"> </w:t>
      </w:r>
      <w:r w:rsidRPr="004422E0">
        <w:rPr>
          <w:rFonts w:asciiTheme="minorHAnsi" w:eastAsiaTheme="minorHAnsi" w:hAnsiTheme="minorHAnsi"/>
          <w:color w:val="000000"/>
          <w:sz w:val="24"/>
          <w:szCs w:val="24"/>
          <w:lang w:eastAsia="en-US"/>
        </w:rPr>
        <w:t xml:space="preserve">przepisów o ochronie danych osobowych ustawa z dnia 10 maja 2018 r. o ochronie danych osobowych. </w:t>
      </w:r>
    </w:p>
    <w:p w14:paraId="4224D6AE" w14:textId="68708A4A" w:rsidR="00BF210B" w:rsidRPr="00BF210B" w:rsidRDefault="005F2E3D" w:rsidP="004422E0">
      <w:pPr>
        <w:autoSpaceDE w:val="0"/>
        <w:autoSpaceDN w:val="0"/>
        <w:adjustRightInd w:val="0"/>
        <w:spacing w:before="120" w:after="120" w:line="288" w:lineRule="auto"/>
        <w:jc w:val="center"/>
        <w:rPr>
          <w:rFonts w:asciiTheme="minorHAnsi" w:eastAsiaTheme="minorHAnsi" w:hAnsiTheme="minorHAnsi"/>
          <w:b/>
          <w:bCs/>
          <w:color w:val="000000"/>
          <w:sz w:val="24"/>
          <w:szCs w:val="24"/>
          <w:lang w:eastAsia="en-US"/>
        </w:rPr>
      </w:pPr>
      <w:r>
        <w:rPr>
          <w:rFonts w:asciiTheme="minorHAnsi" w:eastAsiaTheme="minorHAnsi" w:hAnsiTheme="minorHAnsi"/>
          <w:b/>
          <w:bCs/>
          <w:color w:val="000000"/>
          <w:sz w:val="24"/>
          <w:szCs w:val="24"/>
          <w:lang w:eastAsia="en-US"/>
        </w:rPr>
        <w:t>Paragraf</w:t>
      </w:r>
      <w:r w:rsidR="00BF210B" w:rsidRPr="00BF210B">
        <w:rPr>
          <w:rFonts w:asciiTheme="minorHAnsi" w:eastAsiaTheme="minorHAnsi" w:hAnsiTheme="minorHAnsi"/>
          <w:b/>
          <w:bCs/>
          <w:color w:val="000000"/>
          <w:sz w:val="24"/>
          <w:szCs w:val="24"/>
          <w:lang w:eastAsia="en-US"/>
        </w:rPr>
        <w:t xml:space="preserve"> 12</w:t>
      </w:r>
    </w:p>
    <w:p w14:paraId="1A4CA462" w14:textId="77777777" w:rsidR="00BF210B" w:rsidRPr="00BF210B" w:rsidRDefault="00BF210B" w:rsidP="004422E0">
      <w:pPr>
        <w:widowControl w:val="0"/>
        <w:autoSpaceDE w:val="0"/>
        <w:autoSpaceDN w:val="0"/>
        <w:spacing w:before="120" w:after="120" w:line="288" w:lineRule="auto"/>
        <w:jc w:val="center"/>
        <w:rPr>
          <w:rFonts w:asciiTheme="minorHAnsi" w:eastAsia="Carlito" w:hAnsiTheme="minorHAnsi" w:cstheme="minorHAnsi"/>
          <w:b/>
          <w:bCs/>
          <w:sz w:val="24"/>
          <w:szCs w:val="24"/>
          <w:lang w:eastAsia="en-US"/>
        </w:rPr>
      </w:pPr>
      <w:r w:rsidRPr="00BF210B">
        <w:rPr>
          <w:rFonts w:asciiTheme="minorHAnsi" w:eastAsia="Carlito" w:hAnsiTheme="minorHAnsi" w:cstheme="minorHAnsi"/>
          <w:b/>
          <w:bCs/>
          <w:sz w:val="24"/>
          <w:szCs w:val="24"/>
          <w:lang w:eastAsia="en-US"/>
        </w:rPr>
        <w:t>Odstąpienie od umowy</w:t>
      </w:r>
    </w:p>
    <w:p w14:paraId="094B0EE8" w14:textId="77777777" w:rsidR="00BF210B" w:rsidRPr="00BF210B" w:rsidRDefault="00BF210B" w:rsidP="004422E0">
      <w:pPr>
        <w:widowControl w:val="0"/>
        <w:numPr>
          <w:ilvl w:val="0"/>
          <w:numId w:val="37"/>
        </w:numPr>
        <w:tabs>
          <w:tab w:val="clear" w:pos="360"/>
        </w:tabs>
        <w:autoSpaceDE w:val="0"/>
        <w:autoSpaceDN w:val="0"/>
        <w:spacing w:before="120" w:after="120" w:line="288" w:lineRule="auto"/>
        <w:ind w:left="426" w:hanging="426"/>
        <w:rPr>
          <w:rFonts w:asciiTheme="minorHAnsi" w:eastAsia="Carlito" w:hAnsiTheme="minorHAnsi" w:cstheme="minorHAnsi"/>
          <w:sz w:val="24"/>
          <w:szCs w:val="24"/>
          <w:lang w:eastAsia="en-US"/>
        </w:rPr>
      </w:pPr>
      <w:r w:rsidRPr="00BF210B">
        <w:rPr>
          <w:rFonts w:asciiTheme="minorHAnsi" w:eastAsia="Carlito" w:hAnsiTheme="minorHAnsi" w:cstheme="minorHAnsi"/>
          <w:sz w:val="24"/>
          <w:szCs w:val="24"/>
          <w:lang w:eastAsia="en-US"/>
        </w:rPr>
        <w:t xml:space="preserve">Zamawiający może odstąpić od umowy w całości lub w części w następujących </w:t>
      </w:r>
      <w:r w:rsidRPr="00BF210B">
        <w:rPr>
          <w:rFonts w:asciiTheme="minorHAnsi" w:eastAsia="Carlito" w:hAnsiTheme="minorHAnsi" w:cstheme="minorHAnsi"/>
          <w:sz w:val="24"/>
          <w:szCs w:val="24"/>
          <w:lang w:eastAsia="en-US"/>
        </w:rPr>
        <w:lastRenderedPageBreak/>
        <w:t>przypadkach:</w:t>
      </w:r>
    </w:p>
    <w:p w14:paraId="1F0F981C" w14:textId="77777777" w:rsidR="005F2E3D" w:rsidRDefault="00BF210B" w:rsidP="004422E0">
      <w:pPr>
        <w:widowControl w:val="0"/>
        <w:numPr>
          <w:ilvl w:val="1"/>
          <w:numId w:val="38"/>
        </w:numPr>
        <w:suppressAutoHyphens/>
        <w:autoSpaceDE w:val="0"/>
        <w:autoSpaceDN w:val="0"/>
        <w:spacing w:before="120" w:after="120" w:line="288" w:lineRule="auto"/>
        <w:ind w:left="851"/>
        <w:rPr>
          <w:rFonts w:asciiTheme="minorHAnsi" w:eastAsia="Carlito" w:hAnsiTheme="minorHAnsi" w:cstheme="minorHAnsi"/>
          <w:bCs/>
          <w:sz w:val="24"/>
          <w:szCs w:val="24"/>
          <w:lang w:eastAsia="en-US"/>
        </w:rPr>
      </w:pPr>
      <w:r w:rsidRPr="00BF210B">
        <w:rPr>
          <w:rFonts w:asciiTheme="minorHAnsi" w:eastAsia="Carlito" w:hAnsiTheme="minorHAnsi" w:cstheme="minorHAnsi"/>
          <w:bCs/>
          <w:sz w:val="24"/>
          <w:szCs w:val="24"/>
          <w:lang w:eastAsia="en-US"/>
        </w:rPr>
        <w:t xml:space="preserve">w całości, jeżeli </w:t>
      </w:r>
      <w:r w:rsidRPr="00BF210B">
        <w:rPr>
          <w:rFonts w:asciiTheme="minorHAnsi" w:eastAsia="Carlito" w:hAnsiTheme="minorHAnsi" w:cstheme="minorHAnsi"/>
          <w:sz w:val="24"/>
          <w:szCs w:val="24"/>
          <w:lang w:eastAsia="en-US"/>
        </w:rPr>
        <w:t>dotychczasowy</w:t>
      </w:r>
      <w:r w:rsidRPr="00BF210B">
        <w:rPr>
          <w:rFonts w:asciiTheme="minorHAnsi" w:eastAsia="Carlito" w:hAnsiTheme="minorHAnsi" w:cstheme="minorHAnsi"/>
          <w:bCs/>
          <w:sz w:val="24"/>
          <w:szCs w:val="24"/>
          <w:lang w:eastAsia="en-US"/>
        </w:rPr>
        <w:t xml:space="preserve"> przebieg prac wskazywać będzie, iż nie jest prawdopodobnym wykonanie w umówionym terminie umowy lub jej części – w terminie do 30 dni od dnia, kiedy Zamawiający powziął wiadomość o okolicznościach uzasadniających odstąpienie z tej przyczyny;</w:t>
      </w:r>
    </w:p>
    <w:p w14:paraId="40ADF56A" w14:textId="77777777" w:rsidR="005F2E3D" w:rsidRDefault="00BF210B" w:rsidP="004422E0">
      <w:pPr>
        <w:widowControl w:val="0"/>
        <w:numPr>
          <w:ilvl w:val="1"/>
          <w:numId w:val="38"/>
        </w:numPr>
        <w:suppressAutoHyphens/>
        <w:autoSpaceDE w:val="0"/>
        <w:autoSpaceDN w:val="0"/>
        <w:spacing w:before="120" w:after="120" w:line="288" w:lineRule="auto"/>
        <w:ind w:left="851"/>
        <w:rPr>
          <w:rFonts w:asciiTheme="minorHAnsi" w:eastAsia="Carlito" w:hAnsiTheme="minorHAnsi" w:cstheme="minorHAnsi"/>
          <w:bCs/>
          <w:sz w:val="24"/>
          <w:szCs w:val="24"/>
          <w:lang w:eastAsia="en-US"/>
        </w:rPr>
      </w:pPr>
      <w:r w:rsidRPr="005F2E3D">
        <w:rPr>
          <w:rFonts w:asciiTheme="minorHAnsi" w:eastAsia="Carlito" w:hAnsiTheme="minorHAnsi" w:cstheme="minorHAnsi"/>
          <w:sz w:val="24"/>
          <w:szCs w:val="24"/>
          <w:lang w:eastAsia="en-US"/>
        </w:rPr>
        <w:t xml:space="preserve">w całości, gdy Wykonawca wykonuje umowę w sposób sprzeczny z umową, w szczególności zleca wykonanie prac będących przedmiotem umowy innym podmiotom lub osobom niż wskazane w Wykazie osób </w:t>
      </w:r>
      <w:r w:rsidRPr="005F2E3D">
        <w:rPr>
          <w:rFonts w:ascii="Calibri" w:eastAsia="Carlito" w:hAnsi="Calibri" w:cs="Calibri"/>
          <w:sz w:val="24"/>
          <w:szCs w:val="24"/>
          <w:lang w:eastAsia="en-US"/>
        </w:rPr>
        <w:t>lub osobom niezaakceptowanym uprzednio przez Zamawiającego</w:t>
      </w:r>
      <w:r w:rsidRPr="005F2E3D">
        <w:rPr>
          <w:rFonts w:asciiTheme="minorHAnsi" w:eastAsia="Carlito" w:hAnsiTheme="minorHAnsi" w:cstheme="minorHAnsi"/>
          <w:sz w:val="24"/>
          <w:szCs w:val="24"/>
          <w:lang w:eastAsia="en-US"/>
        </w:rPr>
        <w:t>, lub rozszerza zakres podwykonawstwa poza wskazany w Ofercie bez pisemnej zgody Zamawiającego, lub bez zgody Zamawiającego realizuje zamówienie wykorzystując firmy innych podwykonawców niż wskazane w Ofercie i nie zmienia sposobu realizacji umowy mimo wezwania go do tego przez Zamawiającego, w terminie określonym w tym wezwaniu, lub nie usunie uchybień mimo wezwania przez Zamawiającego do usunięcia uchybień w terminie określonym w wezwaniu – w terminie do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w:t>
      </w:r>
    </w:p>
    <w:p w14:paraId="70CE3174" w14:textId="77777777" w:rsidR="005F2E3D" w:rsidRDefault="00BF210B" w:rsidP="004422E0">
      <w:pPr>
        <w:widowControl w:val="0"/>
        <w:numPr>
          <w:ilvl w:val="1"/>
          <w:numId w:val="38"/>
        </w:numPr>
        <w:suppressAutoHyphens/>
        <w:autoSpaceDE w:val="0"/>
        <w:autoSpaceDN w:val="0"/>
        <w:spacing w:before="120" w:after="120" w:line="288" w:lineRule="auto"/>
        <w:ind w:left="851"/>
        <w:rPr>
          <w:rFonts w:asciiTheme="minorHAnsi" w:eastAsia="Carlito" w:hAnsiTheme="minorHAnsi" w:cstheme="minorHAnsi"/>
          <w:bCs/>
          <w:sz w:val="24"/>
          <w:szCs w:val="24"/>
          <w:lang w:eastAsia="en-US"/>
        </w:rPr>
      </w:pPr>
      <w:r w:rsidRPr="005F2E3D">
        <w:rPr>
          <w:rFonts w:asciiTheme="minorHAnsi" w:eastAsia="Carlito" w:hAnsiTheme="minorHAnsi" w:cstheme="minorHAnsi"/>
          <w:sz w:val="24"/>
          <w:szCs w:val="24"/>
          <w:lang w:eastAsia="en-US"/>
        </w:rPr>
        <w:t>w całości, gdy Wykonawca zaprzestał prowadzenia działalności – w terminie 30 dni od dnia, kiedy Zamawiający powziął wiadomość o okolicznościach uzasadniających odstąpienie od umowy z tych przyczyn;</w:t>
      </w:r>
    </w:p>
    <w:p w14:paraId="6CD1EA5D" w14:textId="77777777" w:rsidR="005F2E3D" w:rsidRDefault="00BF210B" w:rsidP="004422E0">
      <w:pPr>
        <w:widowControl w:val="0"/>
        <w:numPr>
          <w:ilvl w:val="1"/>
          <w:numId w:val="38"/>
        </w:numPr>
        <w:suppressAutoHyphens/>
        <w:autoSpaceDE w:val="0"/>
        <w:autoSpaceDN w:val="0"/>
        <w:spacing w:before="120" w:after="120" w:line="288" w:lineRule="auto"/>
        <w:ind w:left="851"/>
        <w:rPr>
          <w:rFonts w:asciiTheme="minorHAnsi" w:eastAsia="Carlito" w:hAnsiTheme="minorHAnsi" w:cstheme="minorHAnsi"/>
          <w:bCs/>
          <w:sz w:val="24"/>
          <w:szCs w:val="24"/>
          <w:lang w:eastAsia="en-US"/>
        </w:rPr>
      </w:pPr>
      <w:r w:rsidRPr="005F2E3D">
        <w:rPr>
          <w:rFonts w:asciiTheme="minorHAnsi" w:eastAsia="Carlito" w:hAnsiTheme="minorHAnsi" w:cstheme="minorHAnsi"/>
          <w:sz w:val="24"/>
          <w:szCs w:val="24"/>
          <w:lang w:eastAsia="en-US"/>
        </w:rPr>
        <w:t>w całości, jeżeli Wykonawca złoży fałszywe oświadczenie w ramach realizacji niniejszej umowy albo oświadczenie niekompletne, którego nie uzupełni w wyznaczonym przez Zamawiającego terminie – w terminie 30 dni od dnia, kiedy Zamawiający powziął informacje o okolicznościach warunkujących odstąpienie od umowy;</w:t>
      </w:r>
    </w:p>
    <w:p w14:paraId="4625EE0F" w14:textId="07C27AB1" w:rsidR="005F2E3D" w:rsidRDefault="00BF210B" w:rsidP="004422E0">
      <w:pPr>
        <w:widowControl w:val="0"/>
        <w:numPr>
          <w:ilvl w:val="1"/>
          <w:numId w:val="38"/>
        </w:numPr>
        <w:suppressAutoHyphens/>
        <w:autoSpaceDE w:val="0"/>
        <w:autoSpaceDN w:val="0"/>
        <w:spacing w:before="120" w:after="120" w:line="288" w:lineRule="auto"/>
        <w:ind w:left="851"/>
        <w:rPr>
          <w:rFonts w:asciiTheme="minorHAnsi" w:eastAsia="Carlito" w:hAnsiTheme="minorHAnsi" w:cstheme="minorHAnsi"/>
          <w:bCs/>
          <w:sz w:val="24"/>
          <w:szCs w:val="24"/>
          <w:lang w:eastAsia="en-US"/>
        </w:rPr>
      </w:pPr>
      <w:r w:rsidRPr="005F2E3D">
        <w:rPr>
          <w:rFonts w:asciiTheme="minorHAnsi" w:eastAsia="Carlito" w:hAnsiTheme="minorHAnsi" w:cstheme="minorHAnsi"/>
          <w:sz w:val="24"/>
          <w:szCs w:val="24"/>
          <w:lang w:eastAsia="en-US"/>
        </w:rPr>
        <w:t xml:space="preserve">w całości, jeżeli w chwili zawarcia umowy podlegał wykluczeniu na podstawie art.  108 </w:t>
      </w:r>
      <w:proofErr w:type="spellStart"/>
      <w:r w:rsidRPr="005F2E3D">
        <w:rPr>
          <w:rFonts w:asciiTheme="minorHAnsi" w:eastAsia="Carlito" w:hAnsiTheme="minorHAnsi" w:cstheme="minorHAnsi"/>
          <w:sz w:val="24"/>
          <w:szCs w:val="24"/>
          <w:lang w:eastAsia="en-US"/>
        </w:rPr>
        <w:t>Pzp</w:t>
      </w:r>
      <w:proofErr w:type="spellEnd"/>
      <w:r w:rsidRPr="005F2E3D">
        <w:rPr>
          <w:rFonts w:asciiTheme="minorHAnsi" w:eastAsia="Carlito" w:hAnsiTheme="minorHAnsi" w:cstheme="minorHAnsi"/>
          <w:sz w:val="24"/>
          <w:szCs w:val="24"/>
          <w:lang w:eastAsia="en-US"/>
        </w:rPr>
        <w:t xml:space="preserve"> – w terminie do 30 dni od dnia, kiedy Zamawiający powziął wiadomość o okolicznościach uzasadniających odstąpienie od niniejszej umowy z tych przyczyn;</w:t>
      </w:r>
    </w:p>
    <w:p w14:paraId="38BA3DB4" w14:textId="77777777" w:rsidR="005F2E3D" w:rsidRDefault="00BF210B" w:rsidP="004422E0">
      <w:pPr>
        <w:widowControl w:val="0"/>
        <w:numPr>
          <w:ilvl w:val="1"/>
          <w:numId w:val="38"/>
        </w:numPr>
        <w:suppressAutoHyphens/>
        <w:autoSpaceDE w:val="0"/>
        <w:autoSpaceDN w:val="0"/>
        <w:spacing w:before="120" w:after="120" w:line="288" w:lineRule="auto"/>
        <w:ind w:left="851"/>
        <w:rPr>
          <w:rFonts w:asciiTheme="minorHAnsi" w:eastAsia="Carlito" w:hAnsiTheme="minorHAnsi" w:cstheme="minorHAnsi"/>
          <w:bCs/>
          <w:sz w:val="24"/>
          <w:szCs w:val="24"/>
          <w:lang w:eastAsia="en-US"/>
        </w:rPr>
      </w:pPr>
      <w:r w:rsidRPr="005F2E3D">
        <w:rPr>
          <w:rFonts w:asciiTheme="minorHAnsi" w:eastAsia="Carlito" w:hAnsiTheme="minorHAnsi" w:cstheme="minorHAnsi"/>
          <w:sz w:val="24"/>
          <w:szCs w:val="24"/>
          <w:lang w:eastAsia="en-US"/>
        </w:rPr>
        <w:t>w całości, gdy Wykonawca wykonuje lub wykonał usługę za pomocą osoby/osób zatrudnionych przez Zamawiającego – w terminie do 30 dni od dnia, kiedy Zamawiający powziął wiadomość o okolicznościach uzasadniających odstąpienie od umowy z tych przyczyn;</w:t>
      </w:r>
    </w:p>
    <w:p w14:paraId="3ACE6BAB" w14:textId="78FCF7C7" w:rsidR="00BF210B" w:rsidRPr="005F2E3D" w:rsidRDefault="00BF210B" w:rsidP="004422E0">
      <w:pPr>
        <w:widowControl w:val="0"/>
        <w:numPr>
          <w:ilvl w:val="1"/>
          <w:numId w:val="38"/>
        </w:numPr>
        <w:suppressAutoHyphens/>
        <w:autoSpaceDE w:val="0"/>
        <w:autoSpaceDN w:val="0"/>
        <w:spacing w:before="120" w:after="120" w:line="288" w:lineRule="auto"/>
        <w:ind w:left="851"/>
        <w:rPr>
          <w:rFonts w:asciiTheme="minorHAnsi" w:eastAsia="Carlito" w:hAnsiTheme="minorHAnsi" w:cstheme="minorHAnsi"/>
          <w:bCs/>
          <w:sz w:val="24"/>
          <w:szCs w:val="24"/>
          <w:lang w:eastAsia="en-US"/>
        </w:rPr>
      </w:pPr>
      <w:r w:rsidRPr="005F2E3D">
        <w:rPr>
          <w:rFonts w:asciiTheme="minorHAnsi" w:eastAsia="Carlito" w:hAnsiTheme="minorHAnsi" w:cstheme="minorHAnsi"/>
          <w:sz w:val="24"/>
          <w:szCs w:val="24"/>
          <w:lang w:eastAsia="en-US"/>
        </w:rPr>
        <w:t xml:space="preserve">w całości, gdy suma kar umownych naliczonych na podstawie </w:t>
      </w:r>
      <w:r w:rsidR="00B021D9">
        <w:rPr>
          <w:rFonts w:asciiTheme="minorHAnsi" w:eastAsia="Carlito" w:hAnsiTheme="minorHAnsi" w:cstheme="minorHAnsi"/>
          <w:sz w:val="24"/>
          <w:szCs w:val="24"/>
          <w:lang w:eastAsia="en-US"/>
        </w:rPr>
        <w:t>paragrafie</w:t>
      </w:r>
      <w:r w:rsidR="00B021D9" w:rsidRPr="005F2E3D">
        <w:rPr>
          <w:rFonts w:asciiTheme="minorHAnsi" w:eastAsia="Carlito" w:hAnsiTheme="minorHAnsi" w:cstheme="minorHAnsi"/>
          <w:sz w:val="24"/>
          <w:szCs w:val="24"/>
          <w:lang w:eastAsia="en-US"/>
        </w:rPr>
        <w:t xml:space="preserve"> </w:t>
      </w:r>
      <w:r w:rsidRPr="005F2E3D">
        <w:rPr>
          <w:rFonts w:asciiTheme="minorHAnsi" w:eastAsia="Carlito" w:hAnsiTheme="minorHAnsi" w:cstheme="minorHAnsi"/>
          <w:sz w:val="24"/>
          <w:szCs w:val="24"/>
          <w:lang w:eastAsia="en-US"/>
        </w:rPr>
        <w:t xml:space="preserve">7 przekroczy 30% kwoty, o której mowa w </w:t>
      </w:r>
      <w:r w:rsidR="00B021D9">
        <w:rPr>
          <w:rFonts w:asciiTheme="minorHAnsi" w:eastAsia="Carlito" w:hAnsiTheme="minorHAnsi" w:cstheme="minorHAnsi"/>
          <w:sz w:val="24"/>
          <w:szCs w:val="24"/>
          <w:lang w:eastAsia="en-US"/>
        </w:rPr>
        <w:t>paragrafie</w:t>
      </w:r>
      <w:r w:rsidR="00B021D9" w:rsidRPr="005F2E3D">
        <w:rPr>
          <w:rFonts w:asciiTheme="minorHAnsi" w:eastAsia="Carlito" w:hAnsiTheme="minorHAnsi" w:cstheme="minorHAnsi"/>
          <w:sz w:val="24"/>
          <w:szCs w:val="24"/>
          <w:lang w:eastAsia="en-US"/>
        </w:rPr>
        <w:t xml:space="preserve"> </w:t>
      </w:r>
      <w:r w:rsidRPr="005F2E3D">
        <w:rPr>
          <w:rFonts w:asciiTheme="minorHAnsi" w:eastAsia="Carlito" w:hAnsiTheme="minorHAnsi" w:cstheme="minorHAnsi"/>
          <w:sz w:val="24"/>
          <w:szCs w:val="24"/>
          <w:lang w:eastAsia="en-US"/>
        </w:rPr>
        <w:t>5 ust. 1;</w:t>
      </w:r>
    </w:p>
    <w:p w14:paraId="14974284" w14:textId="1121983A" w:rsidR="00BF210B" w:rsidRPr="00BF210B" w:rsidRDefault="005F2E3D" w:rsidP="004422E0">
      <w:pPr>
        <w:autoSpaceDE w:val="0"/>
        <w:autoSpaceDN w:val="0"/>
        <w:adjustRightInd w:val="0"/>
        <w:spacing w:before="120" w:after="120" w:line="288" w:lineRule="auto"/>
        <w:ind w:left="360"/>
        <w:jc w:val="center"/>
        <w:rPr>
          <w:rFonts w:asciiTheme="minorHAnsi" w:eastAsiaTheme="minorHAnsi" w:hAnsiTheme="minorHAnsi"/>
          <w:b/>
          <w:bCs/>
          <w:color w:val="000000"/>
          <w:sz w:val="24"/>
          <w:szCs w:val="24"/>
          <w:lang w:eastAsia="en-US"/>
        </w:rPr>
      </w:pPr>
      <w:r>
        <w:rPr>
          <w:rFonts w:asciiTheme="minorHAnsi" w:eastAsiaTheme="minorHAnsi" w:hAnsiTheme="minorHAnsi"/>
          <w:b/>
          <w:bCs/>
          <w:color w:val="000000"/>
          <w:sz w:val="24"/>
          <w:szCs w:val="24"/>
          <w:lang w:eastAsia="en-US"/>
        </w:rPr>
        <w:lastRenderedPageBreak/>
        <w:t>Paragraf</w:t>
      </w:r>
      <w:r w:rsidR="00BF210B" w:rsidRPr="00BF210B">
        <w:rPr>
          <w:rFonts w:asciiTheme="minorHAnsi" w:eastAsiaTheme="minorHAnsi" w:hAnsiTheme="minorHAnsi"/>
          <w:b/>
          <w:bCs/>
          <w:color w:val="000000"/>
          <w:sz w:val="24"/>
          <w:szCs w:val="24"/>
          <w:lang w:eastAsia="en-US"/>
        </w:rPr>
        <w:t xml:space="preserve"> 13</w:t>
      </w:r>
    </w:p>
    <w:p w14:paraId="5DF91F80" w14:textId="731F5C9F" w:rsidR="00BF210B" w:rsidRPr="00BF210B" w:rsidRDefault="00BF210B" w:rsidP="004422E0">
      <w:pPr>
        <w:widowControl w:val="0"/>
        <w:numPr>
          <w:ilvl w:val="0"/>
          <w:numId w:val="24"/>
        </w:numPr>
        <w:tabs>
          <w:tab w:val="clear" w:pos="360"/>
        </w:tabs>
        <w:autoSpaceDE w:val="0"/>
        <w:autoSpaceDN w:val="0"/>
        <w:adjustRightInd w:val="0"/>
        <w:spacing w:before="120" w:after="120" w:line="288" w:lineRule="auto"/>
        <w:ind w:left="426" w:hanging="426"/>
        <w:textAlignment w:val="baseline"/>
        <w:rPr>
          <w:rFonts w:asciiTheme="minorHAnsi" w:eastAsia="Carlito" w:hAnsiTheme="minorHAnsi" w:cs="Calibri"/>
          <w:sz w:val="24"/>
          <w:szCs w:val="24"/>
          <w:lang w:eastAsia="en-US"/>
        </w:rPr>
      </w:pPr>
      <w:r w:rsidRPr="00BF210B">
        <w:rPr>
          <w:rFonts w:asciiTheme="minorHAnsi" w:eastAsia="Carlito" w:hAnsiTheme="minorHAnsi" w:cs="Calibri"/>
          <w:sz w:val="24"/>
          <w:szCs w:val="24"/>
          <w:lang w:eastAsia="en-US"/>
        </w:rPr>
        <w:t xml:space="preserve">Wszelkie zmiany umowy, za wyjątkiem </w:t>
      </w:r>
      <w:r w:rsidR="005F2E3D">
        <w:rPr>
          <w:rFonts w:asciiTheme="minorHAnsi" w:eastAsia="Carlito" w:hAnsiTheme="minorHAnsi" w:cs="Calibri"/>
          <w:sz w:val="24"/>
          <w:szCs w:val="24"/>
          <w:lang w:eastAsia="en-US"/>
        </w:rPr>
        <w:t>par</w:t>
      </w:r>
      <w:r w:rsidR="009F0D4E">
        <w:rPr>
          <w:rFonts w:asciiTheme="minorHAnsi" w:eastAsia="Carlito" w:hAnsiTheme="minorHAnsi" w:cs="Calibri"/>
          <w:sz w:val="24"/>
          <w:szCs w:val="24"/>
          <w:lang w:eastAsia="en-US"/>
        </w:rPr>
        <w:t>a</w:t>
      </w:r>
      <w:r w:rsidR="005F2E3D">
        <w:rPr>
          <w:rFonts w:asciiTheme="minorHAnsi" w:eastAsia="Carlito" w:hAnsiTheme="minorHAnsi" w:cs="Calibri"/>
          <w:sz w:val="24"/>
          <w:szCs w:val="24"/>
          <w:lang w:eastAsia="en-US"/>
        </w:rPr>
        <w:t>gr</w:t>
      </w:r>
      <w:r w:rsidR="009F0D4E">
        <w:rPr>
          <w:rFonts w:asciiTheme="minorHAnsi" w:eastAsia="Carlito" w:hAnsiTheme="minorHAnsi" w:cs="Calibri"/>
          <w:sz w:val="24"/>
          <w:szCs w:val="24"/>
          <w:lang w:eastAsia="en-US"/>
        </w:rPr>
        <w:t>a</w:t>
      </w:r>
      <w:r w:rsidR="005F2E3D">
        <w:rPr>
          <w:rFonts w:asciiTheme="minorHAnsi" w:eastAsia="Carlito" w:hAnsiTheme="minorHAnsi" w:cs="Calibri"/>
          <w:sz w:val="24"/>
          <w:szCs w:val="24"/>
          <w:lang w:eastAsia="en-US"/>
        </w:rPr>
        <w:t>fu</w:t>
      </w:r>
      <w:r w:rsidRPr="00BF210B">
        <w:rPr>
          <w:rFonts w:asciiTheme="minorHAnsi" w:eastAsia="Carlito" w:hAnsiTheme="minorHAnsi" w:cs="Calibri"/>
          <w:sz w:val="24"/>
          <w:szCs w:val="24"/>
          <w:lang w:eastAsia="en-US"/>
        </w:rPr>
        <w:t xml:space="preserve"> </w:t>
      </w:r>
      <w:r w:rsidR="00113A5D">
        <w:rPr>
          <w:rFonts w:asciiTheme="minorHAnsi" w:eastAsia="Carlito" w:hAnsiTheme="minorHAnsi" w:cs="Calibri"/>
          <w:sz w:val="24"/>
          <w:szCs w:val="24"/>
          <w:lang w:eastAsia="en-US"/>
        </w:rPr>
        <w:t>4</w:t>
      </w:r>
      <w:r w:rsidRPr="00BF210B">
        <w:rPr>
          <w:rFonts w:asciiTheme="minorHAnsi" w:eastAsia="Carlito" w:hAnsiTheme="minorHAnsi" w:cs="Calibri"/>
          <w:sz w:val="24"/>
          <w:szCs w:val="24"/>
          <w:lang w:eastAsia="en-US"/>
        </w:rPr>
        <w:t xml:space="preserve">, wymagają formy pisemnej pod rygorem nieważności i dopuszczalne są w granicach uregulowań art. 454 i 455 ustawy </w:t>
      </w:r>
      <w:proofErr w:type="spellStart"/>
      <w:r w:rsidRPr="00BF210B">
        <w:rPr>
          <w:rFonts w:asciiTheme="minorHAnsi" w:eastAsia="Carlito" w:hAnsiTheme="minorHAnsi" w:cs="Calibri"/>
          <w:sz w:val="24"/>
          <w:szCs w:val="24"/>
          <w:lang w:eastAsia="en-US"/>
        </w:rPr>
        <w:t>Pzp</w:t>
      </w:r>
      <w:proofErr w:type="spellEnd"/>
      <w:r w:rsidRPr="00BF210B">
        <w:rPr>
          <w:rFonts w:asciiTheme="minorHAnsi" w:eastAsia="Carlito" w:hAnsiTheme="minorHAnsi" w:cs="Calibri"/>
          <w:sz w:val="24"/>
          <w:szCs w:val="24"/>
          <w:lang w:eastAsia="en-US"/>
        </w:rPr>
        <w:t>.</w:t>
      </w:r>
    </w:p>
    <w:p w14:paraId="393A5B73" w14:textId="77777777" w:rsidR="00BF210B" w:rsidRPr="00BF210B" w:rsidRDefault="00BF210B" w:rsidP="004422E0">
      <w:pPr>
        <w:widowControl w:val="0"/>
        <w:numPr>
          <w:ilvl w:val="0"/>
          <w:numId w:val="24"/>
        </w:numPr>
        <w:tabs>
          <w:tab w:val="clear" w:pos="360"/>
        </w:tabs>
        <w:autoSpaceDE w:val="0"/>
        <w:autoSpaceDN w:val="0"/>
        <w:adjustRightInd w:val="0"/>
        <w:spacing w:before="120" w:after="120" w:line="288" w:lineRule="auto"/>
        <w:ind w:left="426" w:hanging="426"/>
        <w:textAlignment w:val="baseline"/>
        <w:rPr>
          <w:rFonts w:asciiTheme="minorHAnsi" w:eastAsia="Carlito" w:hAnsiTheme="minorHAnsi" w:cs="Calibri"/>
          <w:bCs/>
          <w:sz w:val="24"/>
          <w:szCs w:val="24"/>
          <w:lang w:eastAsia="en-US"/>
        </w:rPr>
      </w:pPr>
      <w:r w:rsidRPr="00BF210B">
        <w:rPr>
          <w:rFonts w:asciiTheme="minorHAnsi" w:eastAsia="Carlito" w:hAnsiTheme="minorHAnsi" w:cs="Calibri"/>
          <w:sz w:val="24"/>
          <w:szCs w:val="24"/>
          <w:lang w:eastAsia="en-US"/>
        </w:rPr>
        <w:t>Zamawiający zmieni postanowienia niniejszej umowy w następujących okolicznościach:</w:t>
      </w:r>
    </w:p>
    <w:p w14:paraId="0ED31E7A" w14:textId="2716B0F2" w:rsidR="00BF210B" w:rsidRPr="00BF210B" w:rsidRDefault="00BF210B" w:rsidP="004422E0">
      <w:pPr>
        <w:widowControl w:val="0"/>
        <w:numPr>
          <w:ilvl w:val="1"/>
          <w:numId w:val="24"/>
        </w:numPr>
        <w:shd w:val="clear" w:color="auto" w:fill="FFFFFF"/>
        <w:tabs>
          <w:tab w:val="left" w:pos="851"/>
        </w:tabs>
        <w:autoSpaceDE w:val="0"/>
        <w:autoSpaceDN w:val="0"/>
        <w:adjustRightInd w:val="0"/>
        <w:spacing w:before="120" w:after="120" w:line="288" w:lineRule="auto"/>
        <w:ind w:left="851" w:right="22" w:hanging="284"/>
        <w:rPr>
          <w:rFonts w:asciiTheme="minorHAnsi" w:eastAsia="Carlito" w:hAnsiTheme="minorHAnsi" w:cs="Calibri"/>
          <w:color w:val="000000"/>
          <w:sz w:val="24"/>
          <w:szCs w:val="24"/>
          <w:lang w:eastAsia="en-US"/>
        </w:rPr>
      </w:pPr>
      <w:r w:rsidRPr="00BF210B">
        <w:rPr>
          <w:rFonts w:asciiTheme="minorHAnsi" w:eastAsia="Calibri" w:hAnsiTheme="minorHAnsi" w:cs="Calibri"/>
          <w:sz w:val="24"/>
          <w:szCs w:val="24"/>
          <w:lang w:eastAsia="en-US"/>
        </w:rPr>
        <w:t xml:space="preserve">zmiany powszechnie obowiązujących przepisów (w stosunku do obowiązujących na chwilę podpisania umowy) w zakresie dotyczącym w szczególności: zmian prawa podatkowego, w tym stawek podatku, ustawy z dnia 6 grudnia 2006 r. o zasadach prowadzenia polityki rozwoju (Dz.U. 2019 r. poz. 1295 ze zm.), ustawa z dnia 27 sierpnia 2009 r. o finansach publicznych (Dz.U. z 2021 r. poz. 305). Zmiana regulacji określonych w zdaniu poprzednim musi wywierać bezpośredni wpływ na realizację przedmiotu umowy </w:t>
      </w:r>
      <w:r w:rsidRPr="00BF210B">
        <w:rPr>
          <w:rFonts w:asciiTheme="minorHAnsi" w:eastAsia="Carlito" w:hAnsiTheme="minorHAnsi" w:cs="Calibri"/>
          <w:sz w:val="24"/>
          <w:szCs w:val="24"/>
          <w:lang w:eastAsia="en-US"/>
        </w:rPr>
        <w:t xml:space="preserve">konieczność wprowadzenia zmian będzie następstwem zmian wprowadzonych w umowach pomiędzy Zamawiającym a inną niż Wykonawca stroną, w tym instytucjami nadzorującymi </w:t>
      </w:r>
      <w:r w:rsidRPr="00BF210B">
        <w:rPr>
          <w:rFonts w:asciiTheme="minorHAnsi" w:eastAsia="Carlito" w:hAnsiTheme="minorHAnsi" w:cs="Calibri"/>
          <w:color w:val="000000"/>
          <w:sz w:val="24"/>
          <w:szCs w:val="24"/>
          <w:lang w:eastAsia="en-US"/>
        </w:rPr>
        <w:t>realizację projektu, w ramach którego realizowane jest zamówienie, zmiana może dotyczyć wyłącznie tych zapisów umowy na które będą miały bezpośredni wpływ modyfikacje w umowach zawartych pomiędzy Zamawiającym a inną niż Wykonawca stroną;</w:t>
      </w:r>
    </w:p>
    <w:p w14:paraId="5444DDAD" w14:textId="77777777" w:rsidR="00BF210B" w:rsidRPr="00BF210B" w:rsidRDefault="00BF210B" w:rsidP="004422E0">
      <w:pPr>
        <w:widowControl w:val="0"/>
        <w:numPr>
          <w:ilvl w:val="1"/>
          <w:numId w:val="24"/>
        </w:numPr>
        <w:shd w:val="clear" w:color="auto" w:fill="FFFFFF"/>
        <w:tabs>
          <w:tab w:val="left" w:pos="851"/>
        </w:tabs>
        <w:autoSpaceDE w:val="0"/>
        <w:autoSpaceDN w:val="0"/>
        <w:adjustRightInd w:val="0"/>
        <w:spacing w:before="120" w:after="120" w:line="288" w:lineRule="auto"/>
        <w:ind w:left="851" w:right="22" w:hanging="284"/>
        <w:rPr>
          <w:rFonts w:asciiTheme="minorHAnsi" w:eastAsia="Carlito" w:hAnsiTheme="minorHAnsi" w:cs="Calibri"/>
          <w:color w:val="000000"/>
          <w:sz w:val="24"/>
          <w:szCs w:val="24"/>
          <w:lang w:eastAsia="en-US"/>
        </w:rPr>
      </w:pPr>
      <w:r w:rsidRPr="00BF210B">
        <w:rPr>
          <w:rFonts w:asciiTheme="minorHAnsi" w:eastAsia="Carlito" w:hAnsiTheme="minorHAnsi" w:cs="Calibri"/>
          <w:sz w:val="24"/>
          <w:szCs w:val="24"/>
          <w:lang w:eastAsia="en-US"/>
        </w:rPr>
        <w:t>konieczność wprowadzenia zmian będzie następstwem zmian organizacyjnych po stronie Zamawiającego, w tym w szczególności w jego strukturze organizacyjnej;</w:t>
      </w:r>
    </w:p>
    <w:p w14:paraId="70F907E4" w14:textId="77777777" w:rsidR="00BF210B" w:rsidRPr="00BF210B" w:rsidRDefault="00BF210B" w:rsidP="004422E0">
      <w:pPr>
        <w:widowControl w:val="0"/>
        <w:numPr>
          <w:ilvl w:val="1"/>
          <w:numId w:val="24"/>
        </w:numPr>
        <w:shd w:val="clear" w:color="auto" w:fill="FFFFFF"/>
        <w:tabs>
          <w:tab w:val="left" w:pos="851"/>
        </w:tabs>
        <w:autoSpaceDE w:val="0"/>
        <w:autoSpaceDN w:val="0"/>
        <w:adjustRightInd w:val="0"/>
        <w:spacing w:before="120" w:after="120" w:line="288" w:lineRule="auto"/>
        <w:ind w:left="851" w:right="22" w:hanging="284"/>
        <w:rPr>
          <w:rFonts w:asciiTheme="minorHAnsi" w:eastAsia="Carlito" w:hAnsiTheme="minorHAnsi" w:cs="Calibri"/>
          <w:color w:val="000000"/>
          <w:sz w:val="24"/>
          <w:szCs w:val="24"/>
          <w:lang w:eastAsia="en-US"/>
        </w:rPr>
      </w:pPr>
      <w:r w:rsidRPr="00BF210B">
        <w:rPr>
          <w:rFonts w:asciiTheme="minorHAnsi" w:eastAsia="Carlito" w:hAnsiTheme="minorHAnsi" w:cs="Calibri"/>
          <w:sz w:val="24"/>
          <w:szCs w:val="24"/>
          <w:lang w:eastAsia="en-US"/>
        </w:rPr>
        <w:t>konieczność wprowadzenia zmian będzie następstwem zmian wprowadzonych w umowach pomiędzy Zamawiającym a inną niż Wykonawca stroną, w tym instytucjami nadzorującymi realizację programów, w ramach których realizowane jest zamówienie, zmiana może dotyczyć wyłącznie tych zapisów umowy na które będą miały bezpośredni wpływ modyfikacje w umowach zawartych pomiędzy Zamawiającym a inną niż Wykonawca stroną;</w:t>
      </w:r>
    </w:p>
    <w:p w14:paraId="1CB0B210" w14:textId="77777777" w:rsidR="00BF210B" w:rsidRPr="00BF210B" w:rsidRDefault="00BF210B" w:rsidP="004422E0">
      <w:pPr>
        <w:widowControl w:val="0"/>
        <w:numPr>
          <w:ilvl w:val="1"/>
          <w:numId w:val="24"/>
        </w:numPr>
        <w:shd w:val="clear" w:color="auto" w:fill="FFFFFF"/>
        <w:tabs>
          <w:tab w:val="left" w:pos="851"/>
        </w:tabs>
        <w:autoSpaceDE w:val="0"/>
        <w:autoSpaceDN w:val="0"/>
        <w:adjustRightInd w:val="0"/>
        <w:spacing w:before="120" w:after="120" w:line="288" w:lineRule="auto"/>
        <w:ind w:left="851" w:right="22" w:hanging="284"/>
        <w:rPr>
          <w:rFonts w:asciiTheme="minorHAnsi" w:eastAsia="Carlito" w:hAnsiTheme="minorHAnsi" w:cs="Calibri"/>
          <w:color w:val="000000"/>
          <w:sz w:val="24"/>
          <w:szCs w:val="24"/>
          <w:lang w:eastAsia="en-US"/>
        </w:rPr>
      </w:pPr>
      <w:r w:rsidRPr="00BF210B">
        <w:rPr>
          <w:rFonts w:asciiTheme="minorHAnsi" w:eastAsia="Carlito" w:hAnsiTheme="minorHAnsi" w:cs="Calibri"/>
          <w:sz w:val="24"/>
          <w:szCs w:val="24"/>
          <w:lang w:eastAsia="en-US"/>
        </w:rPr>
        <w:t>wynikną rozbieżności lub niejasności w rozumieniu pojęć użytych w umowie i załącznikach, których nie można usunąć w inny sposób a zmiana będzie umożliwiać usunięcie rozbieżności i doprecyzowanie umowy i załączników w celu jednoznacznej interpretacji</w:t>
      </w:r>
      <w:r w:rsidRPr="00BF210B">
        <w:rPr>
          <w:rFonts w:asciiTheme="minorHAnsi" w:eastAsia="Carlito" w:hAnsiTheme="minorHAnsi" w:cs="Calibri"/>
          <w:color w:val="000000"/>
          <w:sz w:val="24"/>
          <w:szCs w:val="24"/>
          <w:lang w:eastAsia="en-US"/>
        </w:rPr>
        <w:t xml:space="preserve"> ich zapisów przez strony;</w:t>
      </w:r>
    </w:p>
    <w:p w14:paraId="41ABC995" w14:textId="4330A410" w:rsidR="00BF210B" w:rsidRPr="00BF210B" w:rsidRDefault="00BF210B" w:rsidP="004422E0">
      <w:pPr>
        <w:widowControl w:val="0"/>
        <w:numPr>
          <w:ilvl w:val="1"/>
          <w:numId w:val="24"/>
        </w:numPr>
        <w:shd w:val="clear" w:color="auto" w:fill="FFFFFF"/>
        <w:tabs>
          <w:tab w:val="left" w:pos="851"/>
        </w:tabs>
        <w:autoSpaceDE w:val="0"/>
        <w:autoSpaceDN w:val="0"/>
        <w:adjustRightInd w:val="0"/>
        <w:spacing w:before="120" w:after="120" w:line="288" w:lineRule="auto"/>
        <w:ind w:left="851" w:right="22" w:hanging="284"/>
        <w:rPr>
          <w:rFonts w:asciiTheme="minorHAnsi" w:eastAsia="Carlito" w:hAnsiTheme="minorHAnsi" w:cs="Calibri"/>
          <w:color w:val="000000"/>
          <w:sz w:val="24"/>
          <w:szCs w:val="24"/>
          <w:lang w:eastAsia="en-US"/>
        </w:rPr>
      </w:pPr>
      <w:r w:rsidRPr="00BF210B">
        <w:rPr>
          <w:rFonts w:asciiTheme="minorHAnsi" w:eastAsia="Carlito" w:hAnsiTheme="minorHAnsi" w:cs="Calibri"/>
          <w:color w:val="000000"/>
          <w:sz w:val="24"/>
          <w:szCs w:val="24"/>
          <w:lang w:eastAsia="en-US"/>
        </w:rPr>
        <w:t xml:space="preserve">w przypadku niewykorzystania kwoty, o której mowa w </w:t>
      </w:r>
      <w:r w:rsidR="00C474E4">
        <w:rPr>
          <w:rFonts w:asciiTheme="minorHAnsi" w:eastAsia="Carlito" w:hAnsiTheme="minorHAnsi" w:cs="Calibri"/>
          <w:color w:val="000000"/>
          <w:sz w:val="24"/>
          <w:szCs w:val="24"/>
          <w:lang w:eastAsia="en-US"/>
        </w:rPr>
        <w:t>paragrafie</w:t>
      </w:r>
      <w:r w:rsidR="00C474E4" w:rsidRPr="00BF210B">
        <w:rPr>
          <w:rFonts w:asciiTheme="minorHAnsi" w:eastAsia="Carlito" w:hAnsiTheme="minorHAnsi" w:cs="Calibri"/>
          <w:color w:val="000000"/>
          <w:sz w:val="24"/>
          <w:szCs w:val="24"/>
          <w:lang w:eastAsia="en-US"/>
        </w:rPr>
        <w:t xml:space="preserve"> </w:t>
      </w:r>
      <w:r w:rsidRPr="00BF210B">
        <w:rPr>
          <w:rFonts w:asciiTheme="minorHAnsi" w:eastAsia="Carlito" w:hAnsiTheme="minorHAnsi" w:cs="Calibri"/>
          <w:color w:val="000000"/>
          <w:sz w:val="24"/>
          <w:szCs w:val="24"/>
          <w:lang w:eastAsia="en-US"/>
        </w:rPr>
        <w:t xml:space="preserve">5 ust. 1, termin realizacji umowy może zostać wydłużony maksymalnie </w:t>
      </w:r>
      <w:r w:rsidR="00FB2D66">
        <w:rPr>
          <w:rFonts w:asciiTheme="minorHAnsi" w:eastAsia="Carlito" w:hAnsiTheme="minorHAnsi" w:cs="Calibri"/>
          <w:color w:val="000000"/>
          <w:sz w:val="24"/>
          <w:szCs w:val="24"/>
          <w:lang w:eastAsia="en-US"/>
        </w:rPr>
        <w:t xml:space="preserve">o </w:t>
      </w:r>
      <w:r w:rsidR="0082163C">
        <w:rPr>
          <w:rFonts w:asciiTheme="minorHAnsi" w:eastAsia="Carlito" w:hAnsiTheme="minorHAnsi" w:cs="Calibri"/>
          <w:color w:val="000000"/>
          <w:sz w:val="24"/>
          <w:szCs w:val="24"/>
          <w:lang w:eastAsia="en-US"/>
        </w:rPr>
        <w:t>1</w:t>
      </w:r>
      <w:r w:rsidR="0082163C" w:rsidRPr="00BF210B">
        <w:rPr>
          <w:rFonts w:asciiTheme="minorHAnsi" w:eastAsia="Carlito" w:hAnsiTheme="minorHAnsi" w:cs="Calibri"/>
          <w:color w:val="000000"/>
          <w:sz w:val="24"/>
          <w:szCs w:val="24"/>
          <w:lang w:eastAsia="en-US"/>
        </w:rPr>
        <w:t xml:space="preserve"> </w:t>
      </w:r>
      <w:r w:rsidRPr="00BF210B">
        <w:rPr>
          <w:rFonts w:asciiTheme="minorHAnsi" w:eastAsia="Carlito" w:hAnsiTheme="minorHAnsi" w:cs="Calibri"/>
          <w:color w:val="000000"/>
          <w:sz w:val="24"/>
          <w:szCs w:val="24"/>
          <w:lang w:eastAsia="en-US"/>
        </w:rPr>
        <w:t>miesiąc.</w:t>
      </w:r>
    </w:p>
    <w:p w14:paraId="766134B0" w14:textId="1F080196" w:rsidR="00BF210B" w:rsidRPr="005F2E3D" w:rsidRDefault="00BF210B" w:rsidP="004422E0">
      <w:pPr>
        <w:pStyle w:val="Akapitzlist"/>
        <w:widowControl w:val="0"/>
        <w:numPr>
          <w:ilvl w:val="0"/>
          <w:numId w:val="24"/>
        </w:numPr>
        <w:shd w:val="clear" w:color="auto" w:fill="FFFFFF"/>
        <w:tabs>
          <w:tab w:val="clear" w:pos="360"/>
        </w:tabs>
        <w:overflowPunct w:val="0"/>
        <w:autoSpaceDE w:val="0"/>
        <w:autoSpaceDN w:val="0"/>
        <w:adjustRightInd w:val="0"/>
        <w:spacing w:before="120" w:after="120" w:line="288" w:lineRule="auto"/>
        <w:ind w:left="426" w:right="43" w:hanging="426"/>
        <w:contextualSpacing w:val="0"/>
        <w:rPr>
          <w:rFonts w:asciiTheme="minorHAnsi" w:hAnsiTheme="minorHAnsi" w:cs="Calibri"/>
          <w:bCs/>
          <w:sz w:val="24"/>
          <w:szCs w:val="24"/>
        </w:rPr>
      </w:pPr>
      <w:r w:rsidRPr="005F2E3D">
        <w:rPr>
          <w:rFonts w:asciiTheme="minorHAnsi" w:hAnsiTheme="minorHAnsi" w:cs="Calibri"/>
          <w:bCs/>
          <w:sz w:val="24"/>
          <w:szCs w:val="24"/>
        </w:rPr>
        <w:t>Zamawiający dopuszcza zmianę wysokości wynagrodzenia należnego Wykonawcy ,w drodze aneksu, w przypadku zmiany:</w:t>
      </w:r>
    </w:p>
    <w:p w14:paraId="0A2F42CB" w14:textId="77777777" w:rsidR="00BF210B" w:rsidRPr="00BF210B" w:rsidRDefault="00BF210B" w:rsidP="004422E0">
      <w:pPr>
        <w:widowControl w:val="0"/>
        <w:numPr>
          <w:ilvl w:val="0"/>
          <w:numId w:val="26"/>
        </w:numPr>
        <w:overflowPunct w:val="0"/>
        <w:autoSpaceDE w:val="0"/>
        <w:autoSpaceDN w:val="0"/>
        <w:spacing w:before="120" w:after="120" w:line="288" w:lineRule="auto"/>
        <w:ind w:left="851" w:hanging="284"/>
        <w:rPr>
          <w:rFonts w:asciiTheme="minorHAnsi" w:eastAsia="Carlito" w:hAnsiTheme="minorHAnsi" w:cs="Calibri"/>
          <w:bCs/>
          <w:sz w:val="24"/>
          <w:szCs w:val="24"/>
          <w:lang w:eastAsia="ar-SA"/>
        </w:rPr>
      </w:pPr>
      <w:r w:rsidRPr="00BF210B">
        <w:rPr>
          <w:rFonts w:asciiTheme="minorHAnsi" w:eastAsia="Carlito" w:hAnsiTheme="minorHAnsi" w:cs="Calibri"/>
          <w:bCs/>
          <w:sz w:val="24"/>
          <w:szCs w:val="24"/>
          <w:lang w:eastAsia="en-US"/>
        </w:rPr>
        <w:t>stawki podatku od towarów i usług oraz podatku akcyzowego,</w:t>
      </w:r>
    </w:p>
    <w:p w14:paraId="52222D27" w14:textId="77777777" w:rsidR="00BF210B" w:rsidRPr="00BF210B" w:rsidRDefault="00BF210B" w:rsidP="004422E0">
      <w:pPr>
        <w:widowControl w:val="0"/>
        <w:numPr>
          <w:ilvl w:val="0"/>
          <w:numId w:val="26"/>
        </w:numPr>
        <w:overflowPunct w:val="0"/>
        <w:autoSpaceDE w:val="0"/>
        <w:autoSpaceDN w:val="0"/>
        <w:spacing w:before="120" w:after="120" w:line="288" w:lineRule="auto"/>
        <w:ind w:left="851" w:hanging="284"/>
        <w:rPr>
          <w:rFonts w:asciiTheme="minorHAnsi" w:eastAsia="Carlito" w:hAnsiTheme="minorHAnsi" w:cs="Calibri"/>
          <w:bCs/>
          <w:sz w:val="24"/>
          <w:szCs w:val="24"/>
          <w:lang w:eastAsia="en-US"/>
        </w:rPr>
      </w:pPr>
      <w:r w:rsidRPr="00BF210B">
        <w:rPr>
          <w:rFonts w:asciiTheme="minorHAnsi" w:eastAsia="Carlito" w:hAnsiTheme="minorHAnsi" w:cs="Calibri"/>
          <w:bCs/>
          <w:sz w:val="24"/>
          <w:szCs w:val="24"/>
          <w:lang w:eastAsia="en-US"/>
        </w:rPr>
        <w:t xml:space="preserve">wysokości minimalnego wynagrodzenia za pracę </w:t>
      </w:r>
      <w:r w:rsidRPr="00BF210B">
        <w:rPr>
          <w:rFonts w:asciiTheme="minorHAnsi" w:eastAsia="Carlito" w:hAnsiTheme="minorHAnsi" w:cs="Calibri"/>
          <w:sz w:val="24"/>
          <w:szCs w:val="24"/>
          <w:lang w:eastAsia="en-US"/>
        </w:rPr>
        <w:t xml:space="preserve">albo wysokości minimalnej stawki </w:t>
      </w:r>
      <w:r w:rsidRPr="00BF210B">
        <w:rPr>
          <w:rFonts w:asciiTheme="minorHAnsi" w:eastAsia="Carlito" w:hAnsiTheme="minorHAnsi" w:cs="Calibri"/>
          <w:sz w:val="24"/>
          <w:szCs w:val="24"/>
          <w:lang w:eastAsia="en-US"/>
        </w:rPr>
        <w:lastRenderedPageBreak/>
        <w:t xml:space="preserve">godzinowej, ustalonych na podstawie </w:t>
      </w:r>
      <w:r w:rsidRPr="00BF210B">
        <w:rPr>
          <w:rFonts w:asciiTheme="minorHAnsi" w:eastAsia="Carlito" w:hAnsiTheme="minorHAnsi" w:cs="Calibri"/>
          <w:bCs/>
          <w:sz w:val="24"/>
          <w:szCs w:val="24"/>
          <w:lang w:eastAsia="en-US"/>
        </w:rPr>
        <w:t>ustawy z dnia 10 października 2002 r. o minimalnym wynagrodzeniu za pracę,</w:t>
      </w:r>
    </w:p>
    <w:p w14:paraId="042B0EFB" w14:textId="77777777" w:rsidR="00BF210B" w:rsidRPr="00BF210B" w:rsidRDefault="00BF210B" w:rsidP="004422E0">
      <w:pPr>
        <w:widowControl w:val="0"/>
        <w:numPr>
          <w:ilvl w:val="0"/>
          <w:numId w:val="26"/>
        </w:numPr>
        <w:overflowPunct w:val="0"/>
        <w:autoSpaceDE w:val="0"/>
        <w:autoSpaceDN w:val="0"/>
        <w:spacing w:before="120" w:after="120" w:line="288" w:lineRule="auto"/>
        <w:ind w:left="851" w:hanging="284"/>
        <w:rPr>
          <w:rFonts w:asciiTheme="minorHAnsi" w:eastAsia="Carlito" w:hAnsiTheme="minorHAnsi" w:cs="Calibri"/>
          <w:sz w:val="24"/>
          <w:szCs w:val="24"/>
          <w:lang w:eastAsia="en-US"/>
        </w:rPr>
      </w:pPr>
      <w:r w:rsidRPr="00BF210B">
        <w:rPr>
          <w:rFonts w:asciiTheme="minorHAnsi" w:eastAsia="Carlito" w:hAnsiTheme="minorHAnsi" w:cs="Calibri"/>
          <w:sz w:val="24"/>
          <w:szCs w:val="24"/>
          <w:lang w:eastAsia="en-US"/>
        </w:rPr>
        <w:t xml:space="preserve">zasad podlegania ubezpieczeniom społecznym lub ubezpieczeniu zdrowotnemu lub wysokości stawki składki na ubezpieczenia społeczne lub ubezpieczenie zdrowotne, </w:t>
      </w:r>
    </w:p>
    <w:p w14:paraId="02EA768C" w14:textId="77777777" w:rsidR="00BF210B" w:rsidRPr="00BF210B" w:rsidRDefault="00BF210B" w:rsidP="004422E0">
      <w:pPr>
        <w:widowControl w:val="0"/>
        <w:numPr>
          <w:ilvl w:val="0"/>
          <w:numId w:val="26"/>
        </w:numPr>
        <w:overflowPunct w:val="0"/>
        <w:autoSpaceDE w:val="0"/>
        <w:autoSpaceDN w:val="0"/>
        <w:spacing w:before="120" w:after="120" w:line="288" w:lineRule="auto"/>
        <w:ind w:left="851" w:hanging="284"/>
        <w:rPr>
          <w:rFonts w:asciiTheme="minorHAnsi" w:eastAsia="Carlito" w:hAnsiTheme="minorHAnsi" w:cs="Calibri"/>
          <w:bCs/>
          <w:sz w:val="24"/>
          <w:szCs w:val="24"/>
          <w:lang w:eastAsia="en-US"/>
        </w:rPr>
      </w:pPr>
      <w:r w:rsidRPr="00BF210B">
        <w:rPr>
          <w:rFonts w:asciiTheme="minorHAnsi" w:eastAsia="Carlito" w:hAnsiTheme="minorHAnsi" w:cs="Calibri"/>
          <w:bCs/>
          <w:sz w:val="24"/>
          <w:szCs w:val="24"/>
          <w:lang w:eastAsia="en-US"/>
        </w:rPr>
        <w:t xml:space="preserve">zasad gromadzenia i wysokości wpłat do pracowniczych planów kapitałowych, </w:t>
      </w:r>
      <w:r w:rsidRPr="00BF210B">
        <w:rPr>
          <w:rFonts w:asciiTheme="minorHAnsi" w:eastAsia="Carlito" w:hAnsiTheme="minorHAnsi" w:cs="Calibri"/>
          <w:bCs/>
          <w:sz w:val="24"/>
          <w:szCs w:val="24"/>
          <w:lang w:eastAsia="en-US"/>
        </w:rPr>
        <w:br/>
        <w:t>o których mowa w ustawie z dnia 4 października 2018 r. o pracowniczych planach kapitałowych</w:t>
      </w:r>
    </w:p>
    <w:p w14:paraId="77D297A5" w14:textId="77777777" w:rsidR="00BF210B" w:rsidRPr="00BF210B" w:rsidRDefault="00BF210B" w:rsidP="004422E0">
      <w:pPr>
        <w:widowControl w:val="0"/>
        <w:numPr>
          <w:ilvl w:val="1"/>
          <w:numId w:val="25"/>
        </w:numPr>
        <w:tabs>
          <w:tab w:val="left" w:pos="709"/>
        </w:tabs>
        <w:overflowPunct w:val="0"/>
        <w:autoSpaceDE w:val="0"/>
        <w:autoSpaceDN w:val="0"/>
        <w:spacing w:before="120" w:after="120" w:line="288" w:lineRule="auto"/>
        <w:rPr>
          <w:rFonts w:asciiTheme="minorHAnsi" w:hAnsiTheme="minorHAnsi" w:cs="Calibri"/>
          <w:bCs/>
          <w:sz w:val="24"/>
          <w:szCs w:val="24"/>
        </w:rPr>
      </w:pPr>
      <w:r w:rsidRPr="00BF210B">
        <w:rPr>
          <w:rFonts w:asciiTheme="minorHAnsi" w:hAnsiTheme="minorHAnsi" w:cs="Calibri"/>
          <w:bCs/>
          <w:sz w:val="24"/>
          <w:szCs w:val="24"/>
        </w:rPr>
        <w:t xml:space="preserve">jeżeli zmiany te będą miały wpływ na koszty wykonania przez Wykonawcę zamówienia, wynikającego z zawartej umowy. </w:t>
      </w:r>
    </w:p>
    <w:p w14:paraId="65109D63" w14:textId="6A6D9694" w:rsidR="00BF210B" w:rsidRPr="005F2E3D" w:rsidRDefault="00BF210B" w:rsidP="004422E0">
      <w:pPr>
        <w:pStyle w:val="Akapitzlist"/>
        <w:widowControl w:val="0"/>
        <w:numPr>
          <w:ilvl w:val="0"/>
          <w:numId w:val="24"/>
        </w:numPr>
        <w:tabs>
          <w:tab w:val="clear" w:pos="360"/>
          <w:tab w:val="left" w:pos="709"/>
        </w:tabs>
        <w:overflowPunct w:val="0"/>
        <w:autoSpaceDE w:val="0"/>
        <w:autoSpaceDN w:val="0"/>
        <w:spacing w:before="120" w:after="120" w:line="288" w:lineRule="auto"/>
        <w:ind w:left="426" w:hanging="426"/>
        <w:contextualSpacing w:val="0"/>
        <w:rPr>
          <w:rFonts w:asciiTheme="minorHAnsi" w:hAnsiTheme="minorHAnsi" w:cs="Calibri"/>
          <w:sz w:val="24"/>
          <w:szCs w:val="24"/>
        </w:rPr>
      </w:pPr>
      <w:r w:rsidRPr="005F2E3D">
        <w:rPr>
          <w:rFonts w:asciiTheme="minorHAnsi" w:hAnsiTheme="minorHAnsi" w:cs="Calibri"/>
          <w:bCs/>
          <w:sz w:val="24"/>
          <w:szCs w:val="24"/>
        </w:rPr>
        <w:t>Każda ze stron umowy, w terminie od dnia opublikowania przepisów dokonujących tych zmian do 30 dnia od dnia ich wejścia w życie, może zwrócić się do drugiej strony z wnioskiem o przeprowadzenie negocjacji w sprawie „zmiany wynagrodzenia”. Zmiana umowy na podstawie ustaleń negocjacyjnych może nastąpić po wejściu w życie przepisów będących przyczyną waloryzacji.</w:t>
      </w:r>
      <w:r w:rsidRPr="005F2E3D">
        <w:rPr>
          <w:rFonts w:asciiTheme="minorHAnsi" w:hAnsiTheme="minorHAnsi" w:cs="Calibri"/>
          <w:sz w:val="24"/>
          <w:szCs w:val="24"/>
        </w:rPr>
        <w:t xml:space="preserve"> Strona przedstawi udokumentowaną kalkulację uzasadniającą faktyczny wpływ zmian wskazany w ust. 3 pkt 1-4 na koszty wykonania umowy.</w:t>
      </w:r>
    </w:p>
    <w:p w14:paraId="4972C6E4" w14:textId="77777777" w:rsidR="00BF210B" w:rsidRPr="00BF210B" w:rsidRDefault="00BF210B" w:rsidP="004422E0">
      <w:pPr>
        <w:widowControl w:val="0"/>
        <w:numPr>
          <w:ilvl w:val="0"/>
          <w:numId w:val="24"/>
        </w:numPr>
        <w:autoSpaceDE w:val="0"/>
        <w:autoSpaceDN w:val="0"/>
        <w:spacing w:before="120" w:after="120" w:line="288" w:lineRule="auto"/>
        <w:rPr>
          <w:rFonts w:asciiTheme="minorHAnsi" w:hAnsiTheme="minorHAnsi" w:cs="Calibri"/>
          <w:sz w:val="24"/>
          <w:szCs w:val="24"/>
        </w:rPr>
      </w:pPr>
      <w:r w:rsidRPr="00BF210B">
        <w:rPr>
          <w:rFonts w:asciiTheme="minorHAnsi" w:hAnsiTheme="minorHAnsi" w:cs="Calibri"/>
          <w:sz w:val="24"/>
          <w:szCs w:val="24"/>
        </w:rPr>
        <w:t>W razie zmiany, o której mowa w ust. 3 pkt 2, przez pojęcie „zmiany wynagrodzenia" należy rozumieć sumę wzrostu kosztów Wykonawcy zamówienia publicznego wynikających z podwyższenia wynagrodzeń poszczególnych pracowników biorących udział w realizacji pozostałej do wykonania części zamówienia, w momencie wejścia w życie zmiany, do wysokości wynagrodzenia minimalnego obowiązującej po zmianie przepisów lub jej odpowiedniej części, w przypadku osób zatrudnionych w wymiarze niższym niż pełen etat.</w:t>
      </w:r>
    </w:p>
    <w:p w14:paraId="5344F032" w14:textId="77777777" w:rsidR="00BF210B" w:rsidRPr="00BF210B" w:rsidRDefault="00BF210B" w:rsidP="004422E0">
      <w:pPr>
        <w:widowControl w:val="0"/>
        <w:numPr>
          <w:ilvl w:val="0"/>
          <w:numId w:val="24"/>
        </w:numPr>
        <w:autoSpaceDE w:val="0"/>
        <w:autoSpaceDN w:val="0"/>
        <w:spacing w:before="120" w:after="120" w:line="288" w:lineRule="auto"/>
        <w:rPr>
          <w:rFonts w:asciiTheme="minorHAnsi" w:hAnsiTheme="minorHAnsi" w:cs="Calibri"/>
          <w:sz w:val="24"/>
          <w:szCs w:val="24"/>
        </w:rPr>
      </w:pPr>
      <w:r w:rsidRPr="00BF210B">
        <w:rPr>
          <w:rFonts w:asciiTheme="minorHAnsi" w:hAnsiTheme="minorHAnsi" w:cs="Calibri"/>
          <w:sz w:val="24"/>
          <w:szCs w:val="24"/>
        </w:rPr>
        <w:t>W razie zmiany wskazanej w ust. 3 pkt 3, przez pojęcie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14:paraId="16BF8010" w14:textId="77777777" w:rsidR="00BF210B" w:rsidRPr="00BF210B" w:rsidRDefault="00BF210B" w:rsidP="004422E0">
      <w:pPr>
        <w:widowControl w:val="0"/>
        <w:numPr>
          <w:ilvl w:val="0"/>
          <w:numId w:val="24"/>
        </w:numPr>
        <w:autoSpaceDE w:val="0"/>
        <w:autoSpaceDN w:val="0"/>
        <w:spacing w:before="120" w:after="120" w:line="288" w:lineRule="auto"/>
        <w:rPr>
          <w:rFonts w:asciiTheme="minorHAnsi" w:hAnsiTheme="minorHAnsi" w:cs="Calibri"/>
          <w:sz w:val="24"/>
          <w:szCs w:val="24"/>
        </w:rPr>
      </w:pPr>
      <w:r w:rsidRPr="00BF210B">
        <w:rPr>
          <w:rFonts w:asciiTheme="minorHAnsi" w:hAnsiTheme="minorHAnsi" w:cs="Calibri"/>
          <w:sz w:val="24"/>
          <w:szCs w:val="24"/>
        </w:rPr>
        <w:t xml:space="preserve">W razie zmiany wskazanej w ust. 3 pkt 4, przez pojęcie „zmiany wynagrodzenia" należy rozumieć sumę wzrostu kosztów Wykonawcy zamówienia publicznego wynikających z podwyższenia </w:t>
      </w:r>
      <w:r w:rsidRPr="00BF210B">
        <w:rPr>
          <w:rFonts w:asciiTheme="minorHAnsi" w:hAnsiTheme="minorHAnsi" w:cs="Calibri"/>
          <w:bCs/>
          <w:sz w:val="24"/>
          <w:szCs w:val="24"/>
        </w:rPr>
        <w:t>wysokości wpłat do pracowniczych planów kapitałowych</w:t>
      </w:r>
      <w:r w:rsidRPr="00BF210B">
        <w:rPr>
          <w:rFonts w:asciiTheme="minorHAnsi" w:hAnsiTheme="minorHAnsi" w:cs="Calibri"/>
          <w:sz w:val="24"/>
          <w:szCs w:val="24"/>
        </w:rPr>
        <w:t xml:space="preserve"> poszczególnych pracowników biorących udział w realizacji pozostałej do wykonania części zamówienia, w </w:t>
      </w:r>
      <w:r w:rsidRPr="00BF210B">
        <w:rPr>
          <w:rFonts w:asciiTheme="minorHAnsi" w:hAnsiTheme="minorHAnsi" w:cs="Calibri"/>
          <w:sz w:val="24"/>
          <w:szCs w:val="24"/>
        </w:rPr>
        <w:lastRenderedPageBreak/>
        <w:t>momencie wejścia w życie zmiany, do wysokości wpłaty</w:t>
      </w:r>
      <w:r w:rsidRPr="00BF210B">
        <w:rPr>
          <w:rFonts w:asciiTheme="minorHAnsi" w:hAnsiTheme="minorHAnsi" w:cs="Calibri"/>
          <w:bCs/>
          <w:sz w:val="24"/>
          <w:szCs w:val="24"/>
        </w:rPr>
        <w:t xml:space="preserve"> do pracowniczych planów kapitałowych,</w:t>
      </w:r>
      <w:r w:rsidRPr="00BF210B">
        <w:rPr>
          <w:rFonts w:asciiTheme="minorHAnsi" w:hAnsiTheme="minorHAnsi" w:cs="Calibri"/>
          <w:sz w:val="24"/>
          <w:szCs w:val="24"/>
        </w:rPr>
        <w:t xml:space="preserve"> obowiązującej po zmianie przepisów lub jej odpowiedniej części, w przypadku osób zatrudnionych w wymiarze niższym niż pełen etat.</w:t>
      </w:r>
    </w:p>
    <w:p w14:paraId="6E363A3F" w14:textId="0576A4DD" w:rsidR="00BF210B" w:rsidRPr="00BF210B" w:rsidRDefault="005F2E3D" w:rsidP="004422E0">
      <w:pPr>
        <w:widowControl w:val="0"/>
        <w:tabs>
          <w:tab w:val="left" w:pos="708"/>
          <w:tab w:val="left" w:pos="4608"/>
        </w:tabs>
        <w:autoSpaceDE w:val="0"/>
        <w:autoSpaceDN w:val="0"/>
        <w:spacing w:before="120" w:after="120" w:line="288" w:lineRule="auto"/>
        <w:jc w:val="center"/>
        <w:rPr>
          <w:rFonts w:asciiTheme="minorHAnsi" w:eastAsia="Carlito" w:hAnsiTheme="minorHAnsi" w:cs="Calibri"/>
          <w:b/>
          <w:bCs/>
          <w:sz w:val="24"/>
          <w:szCs w:val="24"/>
          <w:lang w:eastAsia="x-none"/>
        </w:rPr>
      </w:pPr>
      <w:r>
        <w:rPr>
          <w:rFonts w:asciiTheme="minorHAnsi" w:eastAsia="Carlito" w:hAnsiTheme="minorHAnsi" w:cs="Calibri"/>
          <w:b/>
          <w:bCs/>
          <w:sz w:val="24"/>
          <w:szCs w:val="24"/>
          <w:lang w:eastAsia="x-none"/>
        </w:rPr>
        <w:t>Paragraf</w:t>
      </w:r>
      <w:r w:rsidR="00BF210B" w:rsidRPr="00BF210B">
        <w:rPr>
          <w:rFonts w:asciiTheme="minorHAnsi" w:eastAsia="Carlito" w:hAnsiTheme="minorHAnsi" w:cs="Calibri"/>
          <w:b/>
          <w:bCs/>
          <w:sz w:val="24"/>
          <w:szCs w:val="24"/>
          <w:lang w:eastAsia="x-none"/>
        </w:rPr>
        <w:t xml:space="preserve"> 1</w:t>
      </w:r>
      <w:r>
        <w:rPr>
          <w:rFonts w:asciiTheme="minorHAnsi" w:eastAsia="Carlito" w:hAnsiTheme="minorHAnsi" w:cs="Calibri"/>
          <w:b/>
          <w:bCs/>
          <w:sz w:val="24"/>
          <w:szCs w:val="24"/>
          <w:lang w:eastAsia="x-none"/>
        </w:rPr>
        <w:t>4</w:t>
      </w:r>
    </w:p>
    <w:p w14:paraId="31657621" w14:textId="77777777" w:rsidR="00BF210B" w:rsidRPr="005F2E3D" w:rsidRDefault="00BF210B" w:rsidP="004422E0">
      <w:pPr>
        <w:widowControl w:val="0"/>
        <w:autoSpaceDE w:val="0"/>
        <w:autoSpaceDN w:val="0"/>
        <w:spacing w:before="120" w:after="120" w:line="288" w:lineRule="auto"/>
        <w:jc w:val="center"/>
        <w:rPr>
          <w:rFonts w:asciiTheme="minorHAnsi" w:eastAsia="Carlito" w:hAnsiTheme="minorHAnsi" w:cs="Calibri"/>
          <w:sz w:val="24"/>
          <w:szCs w:val="24"/>
          <w:lang w:eastAsia="en-US"/>
        </w:rPr>
      </w:pPr>
      <w:r w:rsidRPr="005F2E3D">
        <w:rPr>
          <w:rFonts w:asciiTheme="minorHAnsi" w:eastAsia="Carlito" w:hAnsiTheme="minorHAnsi" w:cs="Calibri"/>
          <w:b/>
          <w:sz w:val="24"/>
          <w:szCs w:val="24"/>
          <w:lang w:eastAsia="en-US"/>
        </w:rPr>
        <w:t>Waloryzacja cen materiałów lub kosztów związanych z realizacją zamówienia</w:t>
      </w:r>
    </w:p>
    <w:p w14:paraId="1C71918E" w14:textId="77777777" w:rsidR="00BF210B" w:rsidRPr="005F2E3D" w:rsidRDefault="00BF210B" w:rsidP="00947EDD">
      <w:pPr>
        <w:widowControl w:val="0"/>
        <w:numPr>
          <w:ilvl w:val="0"/>
          <w:numId w:val="30"/>
        </w:numPr>
        <w:autoSpaceDE w:val="0"/>
        <w:autoSpaceDN w:val="0"/>
        <w:spacing w:before="120" w:after="120" w:line="288" w:lineRule="auto"/>
        <w:ind w:hanging="357"/>
        <w:rPr>
          <w:rFonts w:ascii="Calibri" w:eastAsia="Carlito" w:hAnsi="Calibri" w:cs="Calibri"/>
          <w:bCs/>
          <w:sz w:val="24"/>
          <w:szCs w:val="24"/>
          <w:lang w:eastAsia="en-US"/>
        </w:rPr>
      </w:pPr>
      <w:r w:rsidRPr="00BF210B">
        <w:rPr>
          <w:rFonts w:ascii="Calibri" w:eastAsia="Carlito" w:hAnsi="Calibri" w:cs="Calibri"/>
          <w:sz w:val="24"/>
          <w:szCs w:val="24"/>
          <w:lang w:eastAsia="en-US"/>
        </w:rPr>
        <w:t xml:space="preserve">Zamawiający przewiduje </w:t>
      </w:r>
      <w:r w:rsidRPr="00BF210B">
        <w:rPr>
          <w:rFonts w:ascii="Calibri" w:eastAsia="Carlito" w:hAnsi="Calibri" w:cs="Calibri"/>
          <w:bCs/>
          <w:sz w:val="24"/>
          <w:szCs w:val="24"/>
          <w:lang w:eastAsia="en-US"/>
        </w:rPr>
        <w:t>zmiany wysokości wynagrodzenia należnego Wykonawcy</w:t>
      </w:r>
      <w:r w:rsidRPr="00BF210B">
        <w:rPr>
          <w:rFonts w:ascii="Calibri" w:eastAsia="Carlito" w:hAnsi="Calibri" w:cs="Calibri"/>
          <w:sz w:val="24"/>
          <w:szCs w:val="24"/>
          <w:lang w:eastAsia="en-US"/>
        </w:rPr>
        <w:t xml:space="preserve"> w przypadku zmiany </w:t>
      </w:r>
      <w:r w:rsidRPr="00BF210B">
        <w:rPr>
          <w:rFonts w:ascii="Calibri" w:eastAsia="Carlito" w:hAnsi="Calibri" w:cs="Calibri"/>
          <w:bCs/>
          <w:sz w:val="24"/>
          <w:szCs w:val="24"/>
          <w:lang w:eastAsia="en-US"/>
        </w:rPr>
        <w:t>ceny materiałów lub kosztów związanych z realizacją umowy.</w:t>
      </w:r>
      <w:r w:rsidRPr="00BF210B">
        <w:rPr>
          <w:rFonts w:ascii="Calibri" w:eastAsia="Carlito" w:hAnsi="Calibri" w:cs="Calibri"/>
          <w:sz w:val="24"/>
          <w:szCs w:val="24"/>
          <w:lang w:eastAsia="en-US"/>
        </w:rPr>
        <w:t xml:space="preserve"> Przez zmianę ceny materiałów lub kosztów rozumie się wzrost odpowiednio cen lub kosztów, jak i ich obniżenie, względem ceny lub kosztu przyjętych w celu ustalenia wynagrodzenia Wykonawcy zawartego </w:t>
      </w:r>
      <w:r w:rsidRPr="005F2E3D">
        <w:rPr>
          <w:rFonts w:ascii="Calibri" w:eastAsia="Carlito" w:hAnsi="Calibri" w:cs="Calibri"/>
          <w:sz w:val="24"/>
          <w:szCs w:val="24"/>
          <w:lang w:eastAsia="en-US"/>
        </w:rPr>
        <w:t>w umowie.</w:t>
      </w:r>
    </w:p>
    <w:p w14:paraId="4BE9A597" w14:textId="1FCE0510" w:rsidR="00BF210B" w:rsidRPr="005F2E3D" w:rsidRDefault="00BF210B" w:rsidP="00947EDD">
      <w:pPr>
        <w:widowControl w:val="0"/>
        <w:numPr>
          <w:ilvl w:val="0"/>
          <w:numId w:val="30"/>
        </w:numPr>
        <w:autoSpaceDE w:val="0"/>
        <w:autoSpaceDN w:val="0"/>
        <w:spacing w:before="120" w:after="120" w:line="288" w:lineRule="auto"/>
        <w:ind w:hanging="357"/>
        <w:rPr>
          <w:rFonts w:ascii="Calibri" w:eastAsia="Carlito" w:hAnsi="Calibri" w:cs="Calibri"/>
          <w:bCs/>
          <w:sz w:val="24"/>
          <w:szCs w:val="24"/>
          <w:lang w:eastAsia="en-US"/>
        </w:rPr>
      </w:pPr>
      <w:r w:rsidRPr="005F2E3D">
        <w:rPr>
          <w:rFonts w:ascii="Calibri" w:eastAsia="Carlito" w:hAnsi="Calibri" w:cs="Calibri"/>
          <w:bCs/>
          <w:sz w:val="24"/>
          <w:szCs w:val="24"/>
          <w:lang w:eastAsia="en-US"/>
        </w:rPr>
        <w:t xml:space="preserve">Wynagrodzenie składników określonych ust. </w:t>
      </w:r>
      <w:r w:rsidR="006740BA" w:rsidRPr="005F2E3D">
        <w:rPr>
          <w:rFonts w:ascii="Calibri" w:eastAsia="Carlito" w:hAnsi="Calibri" w:cs="Calibri"/>
          <w:bCs/>
          <w:sz w:val="24"/>
          <w:szCs w:val="24"/>
          <w:lang w:eastAsia="en-US"/>
        </w:rPr>
        <w:t xml:space="preserve">1 </w:t>
      </w:r>
      <w:r w:rsidRPr="005F2E3D">
        <w:rPr>
          <w:rFonts w:ascii="Calibri" w:eastAsia="Carlito" w:hAnsi="Calibri" w:cs="Calibri"/>
          <w:bCs/>
          <w:sz w:val="24"/>
          <w:szCs w:val="24"/>
          <w:lang w:eastAsia="en-US"/>
        </w:rPr>
        <w:t>może</w:t>
      </w:r>
      <w:r w:rsidRPr="00BF210B">
        <w:rPr>
          <w:rFonts w:ascii="Calibri" w:eastAsia="Carlito" w:hAnsi="Calibri" w:cs="Calibri"/>
          <w:bCs/>
          <w:sz w:val="24"/>
          <w:szCs w:val="24"/>
          <w:lang w:eastAsia="en-US"/>
        </w:rPr>
        <w:t xml:space="preserve"> podlegać waloryzacji w oparciu o średnioroczny </w:t>
      </w:r>
      <w:r w:rsidRPr="00BF210B">
        <w:rPr>
          <w:rFonts w:ascii="Calibri" w:eastAsia="Carlito" w:hAnsi="Calibri" w:cs="Calibri"/>
          <w:iCs/>
          <w:sz w:val="24"/>
          <w:szCs w:val="24"/>
          <w:lang w:eastAsia="en-US"/>
        </w:rPr>
        <w:t>Wskaźnik cen towarów i usług konsumpcyjnych opublikowany w formie komunikatu przez Prezesa Głównego Urzędu Statystycznego</w:t>
      </w:r>
      <w:r w:rsidRPr="00BF210B">
        <w:rPr>
          <w:rFonts w:ascii="Calibri" w:eastAsia="Carlito" w:hAnsi="Calibri" w:cs="Calibri"/>
          <w:sz w:val="24"/>
          <w:szCs w:val="24"/>
          <w:lang w:eastAsia="en-US"/>
        </w:rPr>
        <w:t xml:space="preserve"> w Dzienniku Urzędowym RP „Monitor Polski” na stronie internetowej </w:t>
      </w:r>
      <w:r w:rsidRPr="005F2E3D">
        <w:rPr>
          <w:rFonts w:ascii="Calibri" w:eastAsia="Carlito" w:hAnsi="Calibri" w:cs="Calibri"/>
          <w:sz w:val="24"/>
          <w:szCs w:val="24"/>
          <w:lang w:eastAsia="en-US"/>
        </w:rPr>
        <w:t>Urzędu.</w:t>
      </w:r>
    </w:p>
    <w:p w14:paraId="5D8263C0" w14:textId="328B363D" w:rsidR="00BF210B" w:rsidRPr="005F2E3D" w:rsidRDefault="00BF210B" w:rsidP="00947EDD">
      <w:pPr>
        <w:widowControl w:val="0"/>
        <w:numPr>
          <w:ilvl w:val="0"/>
          <w:numId w:val="30"/>
        </w:numPr>
        <w:autoSpaceDE w:val="0"/>
        <w:autoSpaceDN w:val="0"/>
        <w:spacing w:before="120" w:after="120" w:line="288" w:lineRule="auto"/>
        <w:ind w:hanging="357"/>
        <w:outlineLvl w:val="2"/>
        <w:rPr>
          <w:rFonts w:ascii="Calibri" w:eastAsiaTheme="majorEastAsia" w:hAnsi="Calibri" w:cs="Calibri"/>
          <w:bCs/>
          <w:sz w:val="24"/>
          <w:szCs w:val="24"/>
          <w:lang w:eastAsia="en-US"/>
        </w:rPr>
      </w:pPr>
      <w:r w:rsidRPr="005F2E3D">
        <w:rPr>
          <w:rFonts w:ascii="Calibri" w:eastAsiaTheme="majorEastAsia" w:hAnsi="Calibri" w:cs="Calibri"/>
          <w:bCs/>
          <w:sz w:val="24"/>
          <w:szCs w:val="24"/>
          <w:lang w:eastAsia="en-US"/>
        </w:rPr>
        <w:t xml:space="preserve">Strony mogą żądać zmiany składników wynagrodzenia określonych w ust. </w:t>
      </w:r>
      <w:r w:rsidR="006740BA" w:rsidRPr="005F2E3D">
        <w:rPr>
          <w:rFonts w:ascii="Calibri" w:eastAsiaTheme="majorEastAsia" w:hAnsi="Calibri" w:cs="Calibri"/>
          <w:bCs/>
          <w:sz w:val="24"/>
          <w:szCs w:val="24"/>
          <w:lang w:eastAsia="en-US"/>
        </w:rPr>
        <w:t>1</w:t>
      </w:r>
      <w:r w:rsidRPr="005F2E3D">
        <w:rPr>
          <w:rFonts w:ascii="Calibri" w:eastAsiaTheme="majorEastAsia" w:hAnsi="Calibri" w:cs="Calibri"/>
          <w:bCs/>
          <w:sz w:val="24"/>
          <w:szCs w:val="24"/>
          <w:lang w:eastAsia="en-US"/>
        </w:rPr>
        <w:t xml:space="preserve">, jeżeli wskaźnik wzrostu lub obniżenia cen towarów i usług, o którym mowa w ust. </w:t>
      </w:r>
      <w:r w:rsidR="006740BA" w:rsidRPr="005F2E3D">
        <w:rPr>
          <w:rFonts w:ascii="Calibri" w:eastAsiaTheme="majorEastAsia" w:hAnsi="Calibri" w:cs="Calibri"/>
          <w:bCs/>
          <w:sz w:val="24"/>
          <w:szCs w:val="24"/>
          <w:lang w:eastAsia="en-US"/>
        </w:rPr>
        <w:t>2</w:t>
      </w:r>
      <w:r w:rsidRPr="005F2E3D">
        <w:rPr>
          <w:rFonts w:ascii="Calibri" w:eastAsiaTheme="majorEastAsia" w:hAnsi="Calibri" w:cs="Calibri"/>
          <w:bCs/>
          <w:sz w:val="24"/>
          <w:szCs w:val="24"/>
          <w:lang w:eastAsia="en-US"/>
        </w:rPr>
        <w:t>, przekroczy 3%.</w:t>
      </w:r>
    </w:p>
    <w:p w14:paraId="6E39AB0B" w14:textId="0AA8A611" w:rsidR="00BF210B" w:rsidRPr="005F2E3D" w:rsidRDefault="00BF210B" w:rsidP="00947EDD">
      <w:pPr>
        <w:widowControl w:val="0"/>
        <w:numPr>
          <w:ilvl w:val="0"/>
          <w:numId w:val="30"/>
        </w:numPr>
        <w:autoSpaceDE w:val="0"/>
        <w:autoSpaceDN w:val="0"/>
        <w:spacing w:before="120" w:after="120" w:line="288" w:lineRule="auto"/>
        <w:ind w:hanging="357"/>
        <w:outlineLvl w:val="2"/>
        <w:rPr>
          <w:rFonts w:ascii="Calibri" w:eastAsiaTheme="majorEastAsia" w:hAnsi="Calibri" w:cs="Calibri"/>
          <w:bCs/>
          <w:sz w:val="24"/>
          <w:szCs w:val="24"/>
          <w:lang w:eastAsia="en-US"/>
        </w:rPr>
      </w:pPr>
      <w:r w:rsidRPr="005F2E3D">
        <w:rPr>
          <w:rFonts w:ascii="Calibri" w:eastAsia="Carlito" w:hAnsi="Calibri" w:cs="Calibri"/>
          <w:sz w:val="24"/>
          <w:szCs w:val="24"/>
          <w:lang w:eastAsia="en-US"/>
        </w:rPr>
        <w:t xml:space="preserve">Po każdych 12 miesiącach liczonych od dnia podpisania umowy Strony mogą żądać zmiany </w:t>
      </w:r>
      <w:r w:rsidRPr="005F2E3D">
        <w:rPr>
          <w:rFonts w:ascii="Calibri" w:eastAsiaTheme="majorEastAsia" w:hAnsi="Calibri" w:cs="Calibri"/>
          <w:bCs/>
          <w:sz w:val="24"/>
          <w:szCs w:val="24"/>
          <w:lang w:eastAsia="en-US"/>
        </w:rPr>
        <w:t>składników</w:t>
      </w:r>
      <w:r w:rsidRPr="005F2E3D">
        <w:rPr>
          <w:rFonts w:ascii="Calibri" w:eastAsia="Carlito" w:hAnsi="Calibri" w:cs="Calibri"/>
          <w:sz w:val="24"/>
          <w:szCs w:val="24"/>
          <w:lang w:eastAsia="en-US"/>
        </w:rPr>
        <w:t xml:space="preserve"> wynagrodzenia z zastrzeżeniem, że </w:t>
      </w:r>
      <w:r w:rsidRPr="005F2E3D">
        <w:rPr>
          <w:rFonts w:ascii="Calibri" w:eastAsiaTheme="majorEastAsia" w:hAnsi="Calibri" w:cs="Calibri"/>
          <w:bCs/>
          <w:color w:val="333333"/>
          <w:sz w:val="24"/>
          <w:szCs w:val="24"/>
          <w:shd w:val="clear" w:color="auto" w:fill="FFFFFF"/>
          <w:lang w:eastAsia="en-US"/>
        </w:rPr>
        <w:t>w przypadku gdy umowa została zawarta po upływie 180 dni od dnia upływu terminu składania ofert, początkowym terminem ustalenia zmiany wynagrodzenia jest dzień otwarcia ofert</w:t>
      </w:r>
      <w:r w:rsidRPr="005F2E3D">
        <w:rPr>
          <w:rFonts w:ascii="Calibri" w:eastAsia="Carlito" w:hAnsi="Calibri" w:cs="Calibri"/>
          <w:sz w:val="24"/>
          <w:szCs w:val="24"/>
          <w:lang w:eastAsia="en-US"/>
        </w:rPr>
        <w:t xml:space="preserve"> w postępowaniu o udzielnie zamówienia publicznego, w wyniku którego zawarto umowę.</w:t>
      </w:r>
      <w:r w:rsidRPr="005F2E3D">
        <w:rPr>
          <w:rFonts w:ascii="Calibri" w:eastAsia="Carlito" w:hAnsi="Calibri" w:cs="Calibri"/>
          <w:iCs/>
          <w:sz w:val="24"/>
          <w:szCs w:val="24"/>
          <w:lang w:eastAsia="en-US"/>
        </w:rPr>
        <w:t xml:space="preserve"> </w:t>
      </w:r>
      <w:r w:rsidRPr="005F2E3D">
        <w:rPr>
          <w:rFonts w:ascii="Calibri" w:eastAsiaTheme="majorEastAsia" w:hAnsi="Calibri" w:cs="Calibri"/>
          <w:sz w:val="24"/>
          <w:szCs w:val="24"/>
          <w:lang w:eastAsia="en-US"/>
        </w:rPr>
        <w:t>K</w:t>
      </w:r>
      <w:r w:rsidRPr="005F2E3D">
        <w:rPr>
          <w:rFonts w:ascii="Calibri" w:eastAsiaTheme="majorEastAsia" w:hAnsi="Calibri" w:cs="Calibri"/>
          <w:bCs/>
          <w:sz w:val="24"/>
          <w:szCs w:val="24"/>
          <w:lang w:eastAsia="en-US"/>
        </w:rPr>
        <w:t>ażda ze stron umowy może zwrócić się do drugiej strony z wnioskiem o waloryzację w terminie do 30 dni od dnia upływu 12 miesięcy od podpisania umowy.</w:t>
      </w:r>
    </w:p>
    <w:p w14:paraId="3563AD39" w14:textId="2288B515" w:rsidR="00BF210B" w:rsidRPr="005F2E3D" w:rsidRDefault="00BF210B" w:rsidP="00947EDD">
      <w:pPr>
        <w:widowControl w:val="0"/>
        <w:numPr>
          <w:ilvl w:val="0"/>
          <w:numId w:val="30"/>
        </w:numPr>
        <w:autoSpaceDE w:val="0"/>
        <w:autoSpaceDN w:val="0"/>
        <w:spacing w:before="120" w:after="120" w:line="288" w:lineRule="auto"/>
        <w:ind w:hanging="357"/>
        <w:outlineLvl w:val="2"/>
        <w:rPr>
          <w:rFonts w:ascii="Calibri" w:eastAsiaTheme="majorEastAsia" w:hAnsi="Calibri" w:cs="Calibri"/>
          <w:bCs/>
          <w:sz w:val="24"/>
          <w:szCs w:val="24"/>
          <w:lang w:eastAsia="en-US"/>
        </w:rPr>
      </w:pPr>
      <w:r w:rsidRPr="005F2E3D">
        <w:rPr>
          <w:rFonts w:ascii="Calibri" w:hAnsi="Calibri" w:cs="Calibri"/>
          <w:sz w:val="24"/>
          <w:szCs w:val="24"/>
        </w:rPr>
        <w:t xml:space="preserve">Waloryzacja od składników wynagrodzenia, o których mowa w ust. </w:t>
      </w:r>
      <w:r w:rsidR="006740BA" w:rsidRPr="005F2E3D">
        <w:rPr>
          <w:rFonts w:ascii="Calibri" w:hAnsi="Calibri" w:cs="Calibri"/>
          <w:sz w:val="24"/>
          <w:szCs w:val="24"/>
        </w:rPr>
        <w:t>1</w:t>
      </w:r>
      <w:r w:rsidRPr="005F2E3D">
        <w:rPr>
          <w:rFonts w:ascii="Calibri" w:hAnsi="Calibri" w:cs="Calibri"/>
          <w:sz w:val="24"/>
          <w:szCs w:val="24"/>
        </w:rPr>
        <w:t xml:space="preserve">, będzie obliczana według Wskaźnika, </w:t>
      </w:r>
      <w:r w:rsidRPr="005F2E3D">
        <w:rPr>
          <w:rFonts w:ascii="Calibri" w:eastAsiaTheme="majorEastAsia" w:hAnsi="Calibri" w:cs="Calibri"/>
          <w:bCs/>
          <w:sz w:val="24"/>
          <w:szCs w:val="24"/>
          <w:lang w:eastAsia="en-US"/>
        </w:rPr>
        <w:t xml:space="preserve">o którym mowa w ust. </w:t>
      </w:r>
      <w:r w:rsidR="006740BA" w:rsidRPr="005F2E3D">
        <w:rPr>
          <w:rFonts w:ascii="Calibri" w:eastAsiaTheme="majorEastAsia" w:hAnsi="Calibri" w:cs="Calibri"/>
          <w:bCs/>
          <w:sz w:val="24"/>
          <w:szCs w:val="24"/>
          <w:lang w:eastAsia="en-US"/>
        </w:rPr>
        <w:t>2</w:t>
      </w:r>
      <w:r w:rsidRPr="005F2E3D">
        <w:rPr>
          <w:rFonts w:ascii="Calibri" w:eastAsiaTheme="majorEastAsia" w:hAnsi="Calibri" w:cs="Calibri"/>
          <w:bCs/>
          <w:sz w:val="24"/>
          <w:szCs w:val="24"/>
          <w:lang w:eastAsia="en-US"/>
        </w:rPr>
        <w:t xml:space="preserve">, </w:t>
      </w:r>
      <w:r w:rsidRPr="005F2E3D">
        <w:rPr>
          <w:rFonts w:ascii="Calibri" w:hAnsi="Calibri" w:cs="Calibri"/>
          <w:sz w:val="24"/>
          <w:szCs w:val="24"/>
        </w:rPr>
        <w:t xml:space="preserve">za rok poprzedzający złożenie wniosku o </w:t>
      </w:r>
      <w:r w:rsidRPr="005F2E3D">
        <w:rPr>
          <w:rFonts w:ascii="Calibri" w:eastAsiaTheme="majorEastAsia" w:hAnsi="Calibri" w:cs="Calibri"/>
          <w:bCs/>
          <w:sz w:val="24"/>
          <w:szCs w:val="24"/>
          <w:lang w:eastAsia="en-US"/>
        </w:rPr>
        <w:t xml:space="preserve">waloryzację. Waloryzacja wynagrodzenia Wykonawcy będzie następować o różnicę pomiędzy ustalanym Wskaźnikiem, o którym mowa w ust. </w:t>
      </w:r>
      <w:r w:rsidR="006740BA" w:rsidRPr="005F2E3D">
        <w:rPr>
          <w:rFonts w:ascii="Calibri" w:eastAsiaTheme="majorEastAsia" w:hAnsi="Calibri" w:cs="Calibri"/>
          <w:bCs/>
          <w:sz w:val="24"/>
          <w:szCs w:val="24"/>
          <w:lang w:eastAsia="en-US"/>
        </w:rPr>
        <w:t xml:space="preserve">2 </w:t>
      </w:r>
      <w:r w:rsidRPr="005F2E3D">
        <w:rPr>
          <w:rFonts w:ascii="Calibri" w:eastAsiaTheme="majorEastAsia" w:hAnsi="Calibri" w:cs="Calibri"/>
          <w:bCs/>
          <w:sz w:val="24"/>
          <w:szCs w:val="24"/>
          <w:lang w:eastAsia="en-US"/>
        </w:rPr>
        <w:t xml:space="preserve">a wskaźnikiem 3%, o którym mowa w ust. </w:t>
      </w:r>
      <w:r w:rsidR="006740BA" w:rsidRPr="005F2E3D">
        <w:rPr>
          <w:rFonts w:ascii="Calibri" w:eastAsiaTheme="majorEastAsia" w:hAnsi="Calibri" w:cs="Calibri"/>
          <w:bCs/>
          <w:sz w:val="24"/>
          <w:szCs w:val="24"/>
          <w:lang w:eastAsia="en-US"/>
        </w:rPr>
        <w:t>3</w:t>
      </w:r>
      <w:r w:rsidRPr="005F2E3D">
        <w:rPr>
          <w:rFonts w:ascii="Calibri" w:eastAsiaTheme="majorEastAsia" w:hAnsi="Calibri" w:cs="Calibri"/>
          <w:bCs/>
          <w:sz w:val="24"/>
          <w:szCs w:val="24"/>
          <w:lang w:eastAsia="en-US"/>
        </w:rPr>
        <w:t>.</w:t>
      </w:r>
    </w:p>
    <w:p w14:paraId="4BF930A8" w14:textId="07FC86B2" w:rsidR="00BF210B" w:rsidRPr="005F2E3D" w:rsidRDefault="00BF210B" w:rsidP="00947EDD">
      <w:pPr>
        <w:widowControl w:val="0"/>
        <w:numPr>
          <w:ilvl w:val="0"/>
          <w:numId w:val="30"/>
        </w:numPr>
        <w:autoSpaceDE w:val="0"/>
        <w:autoSpaceDN w:val="0"/>
        <w:spacing w:before="120" w:after="120" w:line="288" w:lineRule="auto"/>
        <w:ind w:hanging="357"/>
        <w:outlineLvl w:val="2"/>
        <w:rPr>
          <w:rFonts w:ascii="Calibri" w:eastAsiaTheme="majorEastAsia" w:hAnsi="Calibri" w:cs="Calibri"/>
          <w:bCs/>
          <w:sz w:val="24"/>
          <w:szCs w:val="24"/>
          <w:lang w:eastAsia="en-US"/>
        </w:rPr>
      </w:pPr>
      <w:r w:rsidRPr="005F2E3D">
        <w:rPr>
          <w:rFonts w:ascii="Calibri" w:eastAsiaTheme="majorEastAsia" w:hAnsi="Calibri" w:cs="Calibri"/>
          <w:bCs/>
          <w:sz w:val="24"/>
          <w:szCs w:val="24"/>
          <w:lang w:eastAsia="en-US"/>
        </w:rPr>
        <w:t xml:space="preserve">W wyniku dokonania wszystkich waloryzacji Wynagrodzenie może ulec zwiększeniu lub zmniejszeniu maksymalnie o 3% łącznej wysokości wynagrodzenia brutto, o którym mowa w </w:t>
      </w:r>
      <w:r w:rsidR="00C474E4">
        <w:rPr>
          <w:rFonts w:ascii="Calibri" w:eastAsiaTheme="majorEastAsia" w:hAnsi="Calibri" w:cs="Calibri"/>
          <w:bCs/>
          <w:sz w:val="24"/>
          <w:szCs w:val="24"/>
          <w:lang w:eastAsia="en-US"/>
        </w:rPr>
        <w:t>paragrafie</w:t>
      </w:r>
      <w:r w:rsidR="00C474E4" w:rsidRPr="005F2E3D">
        <w:rPr>
          <w:rFonts w:ascii="Calibri" w:eastAsiaTheme="majorEastAsia" w:hAnsi="Calibri" w:cs="Calibri"/>
          <w:bCs/>
          <w:sz w:val="24"/>
          <w:szCs w:val="24"/>
          <w:lang w:eastAsia="en-US"/>
        </w:rPr>
        <w:t xml:space="preserve"> </w:t>
      </w:r>
      <w:r w:rsidR="00FB2D66">
        <w:rPr>
          <w:rFonts w:ascii="Calibri" w:eastAsiaTheme="majorEastAsia" w:hAnsi="Calibri" w:cs="Calibri"/>
          <w:bCs/>
          <w:sz w:val="24"/>
          <w:szCs w:val="24"/>
          <w:lang w:eastAsia="en-US"/>
        </w:rPr>
        <w:t>5</w:t>
      </w:r>
      <w:r w:rsidR="00FB2D66" w:rsidRPr="005F2E3D">
        <w:rPr>
          <w:rFonts w:ascii="Calibri" w:eastAsiaTheme="majorEastAsia" w:hAnsi="Calibri" w:cs="Calibri"/>
          <w:bCs/>
          <w:sz w:val="24"/>
          <w:szCs w:val="24"/>
          <w:lang w:eastAsia="en-US"/>
        </w:rPr>
        <w:t xml:space="preserve"> </w:t>
      </w:r>
      <w:r w:rsidRPr="005F2E3D">
        <w:rPr>
          <w:rFonts w:ascii="Calibri" w:eastAsiaTheme="majorEastAsia" w:hAnsi="Calibri" w:cs="Calibri"/>
          <w:bCs/>
          <w:sz w:val="24"/>
          <w:szCs w:val="24"/>
          <w:lang w:eastAsia="en-US"/>
        </w:rPr>
        <w:t>ust. 1.</w:t>
      </w:r>
    </w:p>
    <w:p w14:paraId="31CC8BC7" w14:textId="77777777" w:rsidR="00BF210B" w:rsidRPr="00BF210B" w:rsidRDefault="00BF210B" w:rsidP="00947EDD">
      <w:pPr>
        <w:widowControl w:val="0"/>
        <w:numPr>
          <w:ilvl w:val="0"/>
          <w:numId w:val="30"/>
        </w:numPr>
        <w:autoSpaceDE w:val="0"/>
        <w:autoSpaceDN w:val="0"/>
        <w:spacing w:before="120" w:after="120" w:line="288" w:lineRule="auto"/>
        <w:ind w:hanging="357"/>
        <w:outlineLvl w:val="2"/>
        <w:rPr>
          <w:rFonts w:ascii="Calibri" w:eastAsiaTheme="majorEastAsia" w:hAnsi="Calibri" w:cs="Calibri"/>
          <w:bCs/>
          <w:sz w:val="24"/>
          <w:szCs w:val="24"/>
          <w:lang w:eastAsia="en-US"/>
        </w:rPr>
      </w:pPr>
      <w:r w:rsidRPr="00BF210B">
        <w:rPr>
          <w:rFonts w:ascii="Calibri" w:eastAsiaTheme="majorEastAsia" w:hAnsi="Calibri" w:cs="Calibri"/>
          <w:bCs/>
          <w:sz w:val="24"/>
          <w:szCs w:val="24"/>
          <w:lang w:eastAsia="en-US"/>
        </w:rPr>
        <w:t>Powyższa zmiana nie wymaga formy aneksu.</w:t>
      </w:r>
    </w:p>
    <w:p w14:paraId="0F1B169B" w14:textId="77777777" w:rsidR="00BF210B" w:rsidRPr="00BF210B" w:rsidRDefault="00BF210B" w:rsidP="00947EDD">
      <w:pPr>
        <w:widowControl w:val="0"/>
        <w:numPr>
          <w:ilvl w:val="0"/>
          <w:numId w:val="30"/>
        </w:numPr>
        <w:autoSpaceDE w:val="0"/>
        <w:autoSpaceDN w:val="0"/>
        <w:spacing w:before="120" w:after="120" w:line="288" w:lineRule="auto"/>
        <w:ind w:hanging="357"/>
        <w:outlineLvl w:val="2"/>
        <w:rPr>
          <w:rFonts w:ascii="Calibri" w:eastAsia="Carlito" w:hAnsi="Calibri" w:cs="Calibri"/>
          <w:sz w:val="24"/>
          <w:szCs w:val="24"/>
          <w:lang w:eastAsia="en-US"/>
        </w:rPr>
      </w:pPr>
      <w:r w:rsidRPr="009C4956">
        <w:rPr>
          <w:rFonts w:ascii="Calibri" w:eastAsiaTheme="majorEastAsia" w:hAnsi="Calibri" w:cs="Calibri"/>
          <w:bCs/>
          <w:sz w:val="24"/>
          <w:szCs w:val="24"/>
          <w:lang w:eastAsia="en-US"/>
        </w:rPr>
        <w:t>Wykonawca, którego wynagrodzenie zostało zmienione zgodnie z ust. 2-7, zobowiązany jest do</w:t>
      </w:r>
      <w:r w:rsidRPr="00BF210B">
        <w:rPr>
          <w:rFonts w:ascii="Calibri" w:eastAsia="Carlito" w:hAnsi="Calibri" w:cs="Calibri"/>
          <w:sz w:val="24"/>
          <w:szCs w:val="24"/>
          <w:shd w:val="clear" w:color="auto" w:fill="FFFFFF"/>
          <w:lang w:eastAsia="en-US"/>
        </w:rPr>
        <w:t xml:space="preserve"> zmiany wynagrodzenia przysługującego podwykonawcy, z którym </w:t>
      </w:r>
      <w:r w:rsidRPr="00BF210B">
        <w:rPr>
          <w:rFonts w:ascii="Calibri" w:eastAsia="Carlito" w:hAnsi="Calibri" w:cs="Calibri"/>
          <w:sz w:val="24"/>
          <w:szCs w:val="24"/>
          <w:shd w:val="clear" w:color="auto" w:fill="FFFFFF"/>
          <w:lang w:eastAsia="en-US"/>
        </w:rPr>
        <w:lastRenderedPageBreak/>
        <w:t>zawarł umowę, w zakresie odpowiadającym zmianom cen materiałów lub kosztów dotyczących zobowiązania podwykonawcy, jeżeli łącznie spełnione są następujące warunki:</w:t>
      </w:r>
    </w:p>
    <w:p w14:paraId="1D3EEC76" w14:textId="77777777" w:rsidR="00BF210B" w:rsidRPr="00BF210B" w:rsidRDefault="00BF210B" w:rsidP="00947EDD">
      <w:pPr>
        <w:widowControl w:val="0"/>
        <w:numPr>
          <w:ilvl w:val="1"/>
          <w:numId w:val="31"/>
        </w:numPr>
        <w:shd w:val="clear" w:color="auto" w:fill="FFFFFF"/>
        <w:autoSpaceDE w:val="0"/>
        <w:autoSpaceDN w:val="0"/>
        <w:spacing w:before="120" w:after="120" w:line="288" w:lineRule="auto"/>
        <w:ind w:hanging="357"/>
        <w:rPr>
          <w:rFonts w:ascii="Calibri" w:eastAsia="Carlito" w:hAnsi="Calibri" w:cs="Calibri"/>
          <w:sz w:val="24"/>
          <w:szCs w:val="24"/>
          <w:lang w:eastAsia="en-US"/>
        </w:rPr>
      </w:pPr>
      <w:r w:rsidRPr="00BF210B">
        <w:rPr>
          <w:rFonts w:ascii="Calibri" w:eastAsia="Carlito" w:hAnsi="Calibri" w:cs="Calibri"/>
          <w:sz w:val="24"/>
          <w:szCs w:val="24"/>
          <w:lang w:eastAsia="en-US"/>
        </w:rPr>
        <w:t>przedmiotem umowy są usługi;</w:t>
      </w:r>
    </w:p>
    <w:p w14:paraId="12022E88" w14:textId="77777777" w:rsidR="00BF210B" w:rsidRPr="00BF210B" w:rsidRDefault="00BF210B" w:rsidP="00947EDD">
      <w:pPr>
        <w:widowControl w:val="0"/>
        <w:numPr>
          <w:ilvl w:val="1"/>
          <w:numId w:val="31"/>
        </w:numPr>
        <w:shd w:val="clear" w:color="auto" w:fill="FFFFFF"/>
        <w:autoSpaceDE w:val="0"/>
        <w:autoSpaceDN w:val="0"/>
        <w:spacing w:before="120" w:after="120" w:line="288" w:lineRule="auto"/>
        <w:ind w:hanging="357"/>
        <w:rPr>
          <w:rFonts w:ascii="Calibri" w:eastAsia="Carlito" w:hAnsi="Calibri" w:cs="Calibri"/>
          <w:sz w:val="24"/>
          <w:szCs w:val="24"/>
          <w:lang w:eastAsia="en-US"/>
        </w:rPr>
      </w:pPr>
      <w:r w:rsidRPr="00BF210B">
        <w:rPr>
          <w:rFonts w:ascii="Calibri" w:eastAsia="Carlito" w:hAnsi="Calibri" w:cs="Calibri"/>
          <w:sz w:val="24"/>
          <w:szCs w:val="24"/>
          <w:lang w:eastAsia="en-US"/>
        </w:rPr>
        <w:t>okres obowiązywania umowy przekracza 12 miesięcy.</w:t>
      </w:r>
    </w:p>
    <w:p w14:paraId="6A827592" w14:textId="077C9F95" w:rsidR="00BF210B" w:rsidRPr="00BF210B" w:rsidRDefault="005F2E3D" w:rsidP="004422E0">
      <w:pPr>
        <w:spacing w:before="120" w:after="120" w:line="288" w:lineRule="auto"/>
        <w:ind w:left="420"/>
        <w:jc w:val="center"/>
        <w:rPr>
          <w:rFonts w:asciiTheme="minorHAnsi" w:hAnsiTheme="minorHAnsi" w:cs="Calibri"/>
          <w:b/>
          <w:bCs/>
          <w:sz w:val="24"/>
          <w:szCs w:val="24"/>
          <w:lang w:eastAsia="x-none"/>
        </w:rPr>
      </w:pPr>
      <w:r>
        <w:rPr>
          <w:rFonts w:asciiTheme="minorHAnsi" w:hAnsiTheme="minorHAnsi" w:cs="Calibri"/>
          <w:b/>
          <w:bCs/>
          <w:sz w:val="24"/>
          <w:szCs w:val="24"/>
          <w:lang w:eastAsia="x-none"/>
        </w:rPr>
        <w:t>Paragraf</w:t>
      </w:r>
      <w:r w:rsidR="00BF210B" w:rsidRPr="00BF210B">
        <w:rPr>
          <w:rFonts w:asciiTheme="minorHAnsi" w:hAnsiTheme="minorHAnsi" w:cs="Calibri"/>
          <w:b/>
          <w:bCs/>
          <w:sz w:val="24"/>
          <w:szCs w:val="24"/>
          <w:lang w:eastAsia="x-none"/>
        </w:rPr>
        <w:t xml:space="preserve"> </w:t>
      </w:r>
      <w:r w:rsidR="006740BA" w:rsidRPr="00BF210B">
        <w:rPr>
          <w:rFonts w:asciiTheme="minorHAnsi" w:hAnsiTheme="minorHAnsi" w:cs="Calibri"/>
          <w:b/>
          <w:bCs/>
          <w:sz w:val="24"/>
          <w:szCs w:val="24"/>
          <w:lang w:eastAsia="x-none"/>
        </w:rPr>
        <w:t>1</w:t>
      </w:r>
      <w:r>
        <w:rPr>
          <w:rFonts w:asciiTheme="minorHAnsi" w:hAnsiTheme="minorHAnsi" w:cs="Calibri"/>
          <w:b/>
          <w:bCs/>
          <w:sz w:val="24"/>
          <w:szCs w:val="24"/>
          <w:lang w:eastAsia="x-none"/>
        </w:rPr>
        <w:t>5</w:t>
      </w:r>
    </w:p>
    <w:p w14:paraId="5E0B2C4F" w14:textId="77777777" w:rsidR="00BF210B" w:rsidRPr="00BF210B" w:rsidRDefault="00BF210B" w:rsidP="004422E0">
      <w:pPr>
        <w:widowControl w:val="0"/>
        <w:numPr>
          <w:ilvl w:val="0"/>
          <w:numId w:val="32"/>
        </w:numPr>
        <w:tabs>
          <w:tab w:val="left" w:pos="0"/>
        </w:tabs>
        <w:autoSpaceDE w:val="0"/>
        <w:autoSpaceDN w:val="0"/>
        <w:spacing w:before="120" w:after="120" w:line="288" w:lineRule="auto"/>
        <w:rPr>
          <w:rFonts w:ascii="Calibri" w:hAnsi="Calibri" w:cs="Calibri"/>
          <w:sz w:val="24"/>
          <w:szCs w:val="24"/>
        </w:rPr>
      </w:pPr>
      <w:r w:rsidRPr="00BF210B">
        <w:rPr>
          <w:rFonts w:ascii="Calibri" w:hAnsi="Calibri" w:cs="Calibri"/>
          <w:sz w:val="24"/>
          <w:szCs w:val="24"/>
        </w:rPr>
        <w:t>W sprawach nieuregulowanych postanowieniami niniejszej umowy mają zastosowanie przepisy Prawa zamówień publicznych, ustawy z dnia 23 kwietnia 1964 r. Kodeks cywilny (Dz.U. z 2020 r. poz. 1740 ze zm.), RODO, ustawy o ochronie danych osobowych.</w:t>
      </w:r>
    </w:p>
    <w:p w14:paraId="6DAFBA3F" w14:textId="77777777" w:rsidR="00BF210B" w:rsidRPr="00BF210B" w:rsidRDefault="00BF210B" w:rsidP="004422E0">
      <w:pPr>
        <w:widowControl w:val="0"/>
        <w:numPr>
          <w:ilvl w:val="0"/>
          <w:numId w:val="32"/>
        </w:numPr>
        <w:tabs>
          <w:tab w:val="left" w:pos="0"/>
        </w:tabs>
        <w:autoSpaceDE w:val="0"/>
        <w:autoSpaceDN w:val="0"/>
        <w:spacing w:before="120" w:after="120" w:line="288" w:lineRule="auto"/>
        <w:rPr>
          <w:rFonts w:ascii="Calibri" w:hAnsi="Calibri" w:cs="Calibri"/>
          <w:sz w:val="24"/>
          <w:szCs w:val="24"/>
        </w:rPr>
      </w:pPr>
      <w:r w:rsidRPr="00BF210B">
        <w:rPr>
          <w:rFonts w:ascii="Calibri" w:hAnsi="Calibri" w:cs="Calibri"/>
          <w:sz w:val="24"/>
          <w:szCs w:val="24"/>
        </w:rPr>
        <w:t>Ewentualne spory wynikłe w związku z realizacją umowy, Strony zobowiązują się rozpatrywać bez zbędnej zwłoki w drodze negocjacji, a w przypadku niemożności osiągnięcia kompromisu, spory te będą rozstrzygane przez sąd powszechny właściwy miejscowo dla siedziby Zamawiającego.</w:t>
      </w:r>
    </w:p>
    <w:p w14:paraId="09890424" w14:textId="77777777" w:rsidR="00BF210B" w:rsidRPr="00BF210B" w:rsidRDefault="00BF210B" w:rsidP="004422E0">
      <w:pPr>
        <w:widowControl w:val="0"/>
        <w:numPr>
          <w:ilvl w:val="0"/>
          <w:numId w:val="32"/>
        </w:numPr>
        <w:tabs>
          <w:tab w:val="left" w:pos="0"/>
        </w:tabs>
        <w:autoSpaceDE w:val="0"/>
        <w:autoSpaceDN w:val="0"/>
        <w:spacing w:before="120" w:after="120" w:line="288" w:lineRule="auto"/>
        <w:rPr>
          <w:rFonts w:ascii="Calibri" w:hAnsi="Calibri" w:cs="Calibri"/>
          <w:sz w:val="24"/>
          <w:szCs w:val="24"/>
        </w:rPr>
      </w:pPr>
      <w:r w:rsidRPr="00BF210B">
        <w:rPr>
          <w:rFonts w:ascii="Calibri" w:hAnsi="Calibri" w:cs="Calibri"/>
          <w:sz w:val="24"/>
          <w:szCs w:val="24"/>
        </w:rPr>
        <w:t xml:space="preserve">Umowa została sporządzona w dwóch jednobrzmiących egzemplarzach, po jednym dla każdej ze Stron. /Umowa sporządzona została </w:t>
      </w:r>
      <w:r w:rsidRPr="00BF210B">
        <w:rPr>
          <w:rFonts w:ascii="Calibri" w:hAnsi="Calibri" w:cs="Calibri"/>
          <w:color w:val="222222"/>
          <w:sz w:val="24"/>
          <w:szCs w:val="24"/>
        </w:rPr>
        <w:t xml:space="preserve">w postaci elektronicznej i opatrzona kwalifikowanymi podpisami elektronicznymi obu </w:t>
      </w:r>
      <w:r w:rsidRPr="00BF210B">
        <w:rPr>
          <w:rFonts w:ascii="Calibri" w:hAnsi="Calibri" w:cs="Calibri"/>
          <w:sz w:val="24"/>
          <w:szCs w:val="24"/>
        </w:rPr>
        <w:t>Stron</w:t>
      </w:r>
      <w:r w:rsidRPr="00BF210B">
        <w:rPr>
          <w:rFonts w:ascii="Calibri" w:hAnsi="Calibri" w:cs="Calibri"/>
          <w:sz w:val="24"/>
          <w:szCs w:val="24"/>
          <w:vertAlign w:val="superscript"/>
        </w:rPr>
        <w:footnoteReference w:id="1"/>
      </w:r>
      <w:r w:rsidRPr="00BF210B">
        <w:rPr>
          <w:rFonts w:ascii="Calibri" w:hAnsi="Calibri" w:cs="Calibri"/>
          <w:sz w:val="24"/>
          <w:szCs w:val="24"/>
        </w:rPr>
        <w:t>.</w:t>
      </w:r>
    </w:p>
    <w:p w14:paraId="6870994A" w14:textId="77777777" w:rsidR="00BF210B" w:rsidRPr="00BF210B" w:rsidRDefault="00BF210B" w:rsidP="004422E0">
      <w:pPr>
        <w:widowControl w:val="0"/>
        <w:numPr>
          <w:ilvl w:val="0"/>
          <w:numId w:val="32"/>
        </w:numPr>
        <w:tabs>
          <w:tab w:val="left" w:pos="0"/>
        </w:tabs>
        <w:autoSpaceDE w:val="0"/>
        <w:autoSpaceDN w:val="0"/>
        <w:spacing w:before="120" w:after="120" w:line="288" w:lineRule="auto"/>
        <w:rPr>
          <w:rFonts w:asciiTheme="minorHAnsi" w:hAnsiTheme="minorHAnsi" w:cs="Calibri"/>
          <w:sz w:val="24"/>
          <w:szCs w:val="24"/>
        </w:rPr>
      </w:pPr>
      <w:r w:rsidRPr="00BF210B">
        <w:rPr>
          <w:rFonts w:asciiTheme="minorHAnsi" w:eastAsiaTheme="minorHAnsi" w:hAnsiTheme="minorHAnsi"/>
          <w:color w:val="000000"/>
          <w:sz w:val="24"/>
          <w:szCs w:val="24"/>
        </w:rPr>
        <w:t xml:space="preserve">Integralną część niniejszej umowy stanowią: </w:t>
      </w:r>
    </w:p>
    <w:p w14:paraId="42B59F46" w14:textId="77777777" w:rsidR="00BF210B" w:rsidRPr="00BF210B" w:rsidRDefault="00BF210B" w:rsidP="004422E0">
      <w:pPr>
        <w:widowControl w:val="0"/>
        <w:numPr>
          <w:ilvl w:val="0"/>
          <w:numId w:val="33"/>
        </w:numPr>
        <w:tabs>
          <w:tab w:val="left" w:pos="0"/>
        </w:tabs>
        <w:autoSpaceDE w:val="0"/>
        <w:autoSpaceDN w:val="0"/>
        <w:spacing w:before="120" w:after="120" w:line="288" w:lineRule="auto"/>
        <w:ind w:left="1134" w:hanging="425"/>
        <w:rPr>
          <w:rFonts w:asciiTheme="minorHAnsi" w:eastAsiaTheme="minorHAnsi" w:hAnsiTheme="minorHAnsi"/>
          <w:color w:val="000000"/>
          <w:sz w:val="24"/>
          <w:szCs w:val="24"/>
        </w:rPr>
      </w:pPr>
      <w:r w:rsidRPr="00BF210B">
        <w:rPr>
          <w:rFonts w:asciiTheme="minorHAnsi" w:eastAsiaTheme="minorHAnsi" w:hAnsiTheme="minorHAnsi"/>
          <w:color w:val="000000"/>
          <w:sz w:val="24"/>
          <w:szCs w:val="24"/>
        </w:rPr>
        <w:t>Załącznik nr 1 - opis przedmiotu zamówienia,</w:t>
      </w:r>
    </w:p>
    <w:p w14:paraId="4CAC0FC7" w14:textId="77777777" w:rsidR="00BF210B" w:rsidRPr="00BF210B" w:rsidRDefault="00BF210B" w:rsidP="004422E0">
      <w:pPr>
        <w:widowControl w:val="0"/>
        <w:numPr>
          <w:ilvl w:val="0"/>
          <w:numId w:val="33"/>
        </w:numPr>
        <w:tabs>
          <w:tab w:val="left" w:pos="0"/>
        </w:tabs>
        <w:autoSpaceDE w:val="0"/>
        <w:autoSpaceDN w:val="0"/>
        <w:spacing w:before="120" w:after="120" w:line="288" w:lineRule="auto"/>
        <w:ind w:left="1134" w:hanging="425"/>
        <w:rPr>
          <w:rFonts w:asciiTheme="minorHAnsi" w:eastAsiaTheme="minorHAnsi" w:hAnsiTheme="minorHAnsi"/>
          <w:color w:val="000000"/>
          <w:sz w:val="24"/>
          <w:szCs w:val="24"/>
        </w:rPr>
      </w:pPr>
      <w:r w:rsidRPr="00BF210B">
        <w:rPr>
          <w:rFonts w:asciiTheme="minorHAnsi" w:eastAsiaTheme="minorHAnsi" w:hAnsiTheme="minorHAnsi"/>
          <w:color w:val="000000"/>
          <w:sz w:val="24"/>
          <w:szCs w:val="24"/>
        </w:rPr>
        <w:t xml:space="preserve">Załącznik nr 2 - wypis z Centralnej Ewidencji i Informacji o Działalności Gospodarczej/ aktualny odpis z KRS Wykonawcy, </w:t>
      </w:r>
    </w:p>
    <w:p w14:paraId="7FE62CD7" w14:textId="77777777" w:rsidR="00BF210B" w:rsidRPr="00BF210B" w:rsidRDefault="00BF210B" w:rsidP="004422E0">
      <w:pPr>
        <w:widowControl w:val="0"/>
        <w:numPr>
          <w:ilvl w:val="0"/>
          <w:numId w:val="33"/>
        </w:numPr>
        <w:tabs>
          <w:tab w:val="left" w:pos="0"/>
        </w:tabs>
        <w:autoSpaceDE w:val="0"/>
        <w:autoSpaceDN w:val="0"/>
        <w:spacing w:before="120" w:after="120" w:line="288" w:lineRule="auto"/>
        <w:ind w:left="1134" w:hanging="425"/>
        <w:rPr>
          <w:rFonts w:asciiTheme="minorHAnsi" w:eastAsiaTheme="minorHAnsi" w:hAnsiTheme="minorHAnsi"/>
          <w:color w:val="000000"/>
          <w:sz w:val="24"/>
          <w:szCs w:val="24"/>
        </w:rPr>
      </w:pPr>
      <w:r w:rsidRPr="00BF210B">
        <w:rPr>
          <w:rFonts w:asciiTheme="minorHAnsi" w:eastAsiaTheme="minorHAnsi" w:hAnsiTheme="minorHAnsi"/>
          <w:color w:val="000000"/>
          <w:sz w:val="24"/>
          <w:szCs w:val="24"/>
        </w:rPr>
        <w:t xml:space="preserve">Załącznik nr 3 - oferta Wykonawcy, </w:t>
      </w:r>
    </w:p>
    <w:p w14:paraId="35CD56CC" w14:textId="403A802B" w:rsidR="005F2E3D" w:rsidRDefault="00BF210B" w:rsidP="004422E0">
      <w:pPr>
        <w:widowControl w:val="0"/>
        <w:numPr>
          <w:ilvl w:val="0"/>
          <w:numId w:val="33"/>
        </w:numPr>
        <w:tabs>
          <w:tab w:val="left" w:pos="0"/>
        </w:tabs>
        <w:autoSpaceDE w:val="0"/>
        <w:autoSpaceDN w:val="0"/>
        <w:spacing w:before="120" w:after="120" w:line="288" w:lineRule="auto"/>
        <w:ind w:left="1134" w:hanging="425"/>
        <w:rPr>
          <w:rFonts w:asciiTheme="minorHAnsi" w:eastAsiaTheme="minorHAnsi" w:hAnsiTheme="minorHAnsi"/>
          <w:color w:val="000000"/>
          <w:sz w:val="24"/>
          <w:szCs w:val="24"/>
        </w:rPr>
      </w:pPr>
      <w:r w:rsidRPr="00BF210B">
        <w:rPr>
          <w:rFonts w:asciiTheme="minorHAnsi" w:eastAsiaTheme="minorHAnsi" w:hAnsiTheme="minorHAnsi"/>
          <w:color w:val="000000"/>
          <w:sz w:val="24"/>
          <w:szCs w:val="24"/>
        </w:rPr>
        <w:t xml:space="preserve">Załącznik nr 4 - wzór </w:t>
      </w:r>
      <w:r w:rsidR="005F2E3D">
        <w:rPr>
          <w:rFonts w:asciiTheme="minorHAnsi" w:eastAsiaTheme="minorHAnsi" w:hAnsiTheme="minorHAnsi"/>
          <w:color w:val="000000"/>
          <w:sz w:val="24"/>
          <w:szCs w:val="24"/>
        </w:rPr>
        <w:t>protokołu</w:t>
      </w:r>
      <w:r w:rsidR="00842143">
        <w:rPr>
          <w:rFonts w:asciiTheme="minorHAnsi" w:eastAsiaTheme="minorHAnsi" w:hAnsiTheme="minorHAnsi"/>
          <w:color w:val="000000"/>
          <w:sz w:val="24"/>
          <w:szCs w:val="24"/>
        </w:rPr>
        <w:t xml:space="preserve"> odbioru</w:t>
      </w:r>
      <w:r w:rsidR="005F2E3D">
        <w:rPr>
          <w:rFonts w:asciiTheme="minorHAnsi" w:eastAsiaTheme="minorHAnsi" w:hAnsiTheme="minorHAnsi"/>
          <w:color w:val="000000"/>
          <w:sz w:val="24"/>
          <w:szCs w:val="24"/>
        </w:rPr>
        <w:t>.</w:t>
      </w:r>
    </w:p>
    <w:p w14:paraId="6C89E135" w14:textId="77777777" w:rsidR="005F2E3D" w:rsidRDefault="005F2E3D" w:rsidP="004422E0">
      <w:pPr>
        <w:widowControl w:val="0"/>
        <w:tabs>
          <w:tab w:val="left" w:pos="0"/>
        </w:tabs>
        <w:autoSpaceDE w:val="0"/>
        <w:autoSpaceDN w:val="0"/>
        <w:spacing w:before="120" w:after="120" w:line="288" w:lineRule="auto"/>
        <w:rPr>
          <w:rFonts w:asciiTheme="minorHAnsi" w:eastAsiaTheme="minorHAnsi" w:hAnsiTheme="minorHAnsi"/>
          <w:color w:val="000000"/>
          <w:sz w:val="24"/>
          <w:szCs w:val="24"/>
        </w:rPr>
      </w:pPr>
    </w:p>
    <w:p w14:paraId="3A949C3E" w14:textId="6A040BA9" w:rsidR="00BF210B" w:rsidRPr="00BF210B" w:rsidRDefault="00BF210B" w:rsidP="004422E0">
      <w:pPr>
        <w:widowControl w:val="0"/>
        <w:tabs>
          <w:tab w:val="left" w:pos="0"/>
        </w:tabs>
        <w:autoSpaceDE w:val="0"/>
        <w:autoSpaceDN w:val="0"/>
        <w:spacing w:before="120" w:after="120" w:line="288" w:lineRule="auto"/>
        <w:ind w:left="1134"/>
        <w:rPr>
          <w:rFonts w:asciiTheme="minorHAnsi" w:eastAsiaTheme="minorHAnsi" w:hAnsi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13"/>
        <w:gridCol w:w="4313"/>
      </w:tblGrid>
      <w:tr w:rsidR="00BF210B" w:rsidRPr="00BF210B" w14:paraId="00BA36AA" w14:textId="77777777" w:rsidTr="003824C9">
        <w:trPr>
          <w:trHeight w:val="243"/>
        </w:trPr>
        <w:tc>
          <w:tcPr>
            <w:tcW w:w="4313" w:type="dxa"/>
          </w:tcPr>
          <w:p w14:paraId="723AC5DF" w14:textId="77777777" w:rsidR="00BF210B" w:rsidRPr="00BF210B" w:rsidRDefault="00BF210B" w:rsidP="004422E0">
            <w:pPr>
              <w:autoSpaceDE w:val="0"/>
              <w:autoSpaceDN w:val="0"/>
              <w:adjustRightInd w:val="0"/>
              <w:spacing w:before="120" w:after="120" w:line="288" w:lineRule="auto"/>
              <w:rPr>
                <w:rFonts w:asciiTheme="minorHAnsi" w:eastAsiaTheme="minorHAnsi" w:hAnsiTheme="minorHAnsi"/>
                <w:i/>
                <w:iCs/>
                <w:color w:val="000000"/>
                <w:sz w:val="24"/>
                <w:szCs w:val="24"/>
                <w:lang w:eastAsia="en-US"/>
              </w:rPr>
            </w:pPr>
          </w:p>
          <w:p w14:paraId="53C5E390" w14:textId="77777777" w:rsidR="00BF210B" w:rsidRPr="00BF210B" w:rsidRDefault="00BF210B" w:rsidP="004422E0">
            <w:pPr>
              <w:autoSpaceDE w:val="0"/>
              <w:autoSpaceDN w:val="0"/>
              <w:adjustRightInd w:val="0"/>
              <w:spacing w:before="120" w:after="120" w:line="288" w:lineRule="auto"/>
              <w:rPr>
                <w:rFonts w:asciiTheme="minorHAnsi" w:eastAsiaTheme="minorHAnsi" w:hAnsiTheme="minorHAnsi"/>
                <w:i/>
                <w:iCs/>
                <w:color w:val="000000"/>
                <w:sz w:val="24"/>
                <w:szCs w:val="24"/>
                <w:lang w:eastAsia="en-US"/>
              </w:rPr>
            </w:pPr>
          </w:p>
          <w:p w14:paraId="69B7E659" w14:textId="77777777" w:rsidR="00BF210B" w:rsidRPr="00BF210B" w:rsidRDefault="00BF210B" w:rsidP="004422E0">
            <w:pPr>
              <w:autoSpaceDE w:val="0"/>
              <w:autoSpaceDN w:val="0"/>
              <w:adjustRightInd w:val="0"/>
              <w:spacing w:before="120" w:after="120" w:line="288" w:lineRule="auto"/>
              <w:rPr>
                <w:rFonts w:asciiTheme="minorHAnsi" w:eastAsiaTheme="minorHAnsi" w:hAnsiTheme="minorHAnsi"/>
                <w:i/>
                <w:iCs/>
                <w:color w:val="000000"/>
                <w:sz w:val="24"/>
                <w:szCs w:val="24"/>
                <w:lang w:eastAsia="en-US"/>
              </w:rPr>
            </w:pPr>
          </w:p>
          <w:p w14:paraId="4F0CD8C5" w14:textId="77777777" w:rsidR="00BF210B" w:rsidRPr="00BF210B" w:rsidRDefault="00BF210B" w:rsidP="004422E0">
            <w:pPr>
              <w:autoSpaceDE w:val="0"/>
              <w:autoSpaceDN w:val="0"/>
              <w:adjustRightInd w:val="0"/>
              <w:spacing w:before="120" w:after="120" w:line="288" w:lineRule="auto"/>
              <w:rPr>
                <w:rFonts w:asciiTheme="minorHAnsi" w:eastAsiaTheme="minorHAnsi" w:hAnsiTheme="minorHAnsi"/>
                <w:color w:val="000000"/>
                <w:sz w:val="24"/>
                <w:szCs w:val="24"/>
                <w:lang w:eastAsia="en-US"/>
              </w:rPr>
            </w:pPr>
            <w:r w:rsidRPr="00BF210B">
              <w:rPr>
                <w:rFonts w:asciiTheme="minorHAnsi" w:eastAsiaTheme="minorHAnsi" w:hAnsiTheme="minorHAnsi"/>
                <w:i/>
                <w:iCs/>
                <w:color w:val="000000"/>
                <w:sz w:val="24"/>
                <w:szCs w:val="24"/>
                <w:lang w:eastAsia="en-US"/>
              </w:rPr>
              <w:t xml:space="preserve">................................................... </w:t>
            </w:r>
          </w:p>
          <w:p w14:paraId="3AE4E1BF" w14:textId="77777777" w:rsidR="00BF210B" w:rsidRPr="00BF210B" w:rsidRDefault="00BF210B" w:rsidP="004422E0">
            <w:pPr>
              <w:autoSpaceDE w:val="0"/>
              <w:autoSpaceDN w:val="0"/>
              <w:adjustRightInd w:val="0"/>
              <w:spacing w:before="120" w:after="120" w:line="288" w:lineRule="auto"/>
              <w:rPr>
                <w:rFonts w:asciiTheme="minorHAnsi" w:eastAsiaTheme="minorHAnsi" w:hAnsiTheme="minorHAnsi"/>
                <w:color w:val="000000"/>
                <w:sz w:val="24"/>
                <w:szCs w:val="24"/>
                <w:lang w:eastAsia="en-US"/>
              </w:rPr>
            </w:pPr>
            <w:r w:rsidRPr="00BF210B">
              <w:rPr>
                <w:rFonts w:asciiTheme="minorHAnsi" w:eastAsiaTheme="minorHAnsi" w:hAnsiTheme="minorHAnsi"/>
                <w:i/>
                <w:iCs/>
                <w:color w:val="000000"/>
                <w:sz w:val="24"/>
                <w:szCs w:val="24"/>
                <w:lang w:eastAsia="en-US"/>
              </w:rPr>
              <w:t xml:space="preserve">Zamawiający </w:t>
            </w:r>
          </w:p>
        </w:tc>
        <w:tc>
          <w:tcPr>
            <w:tcW w:w="4313" w:type="dxa"/>
          </w:tcPr>
          <w:p w14:paraId="79B5309A" w14:textId="77777777" w:rsidR="00BF210B" w:rsidRPr="00BF210B" w:rsidRDefault="00BF210B" w:rsidP="004422E0">
            <w:pPr>
              <w:autoSpaceDE w:val="0"/>
              <w:autoSpaceDN w:val="0"/>
              <w:adjustRightInd w:val="0"/>
              <w:spacing w:before="120" w:after="120" w:line="288" w:lineRule="auto"/>
              <w:rPr>
                <w:rFonts w:asciiTheme="minorHAnsi" w:eastAsiaTheme="minorHAnsi" w:hAnsiTheme="minorHAnsi"/>
                <w:color w:val="000000"/>
                <w:sz w:val="24"/>
                <w:szCs w:val="24"/>
                <w:lang w:eastAsia="en-US"/>
              </w:rPr>
            </w:pPr>
          </w:p>
          <w:p w14:paraId="37168A71" w14:textId="77777777" w:rsidR="00BF210B" w:rsidRPr="00BF210B" w:rsidRDefault="00BF210B" w:rsidP="004422E0">
            <w:pPr>
              <w:autoSpaceDE w:val="0"/>
              <w:autoSpaceDN w:val="0"/>
              <w:adjustRightInd w:val="0"/>
              <w:spacing w:before="120" w:after="120" w:line="288" w:lineRule="auto"/>
              <w:rPr>
                <w:rFonts w:asciiTheme="minorHAnsi" w:eastAsiaTheme="minorHAnsi" w:hAnsiTheme="minorHAnsi"/>
                <w:color w:val="000000"/>
                <w:sz w:val="24"/>
                <w:szCs w:val="24"/>
                <w:lang w:eastAsia="en-US"/>
              </w:rPr>
            </w:pPr>
          </w:p>
          <w:p w14:paraId="76C9ECAF" w14:textId="77777777" w:rsidR="00BF210B" w:rsidRPr="00BF210B" w:rsidRDefault="00BF210B" w:rsidP="004422E0">
            <w:pPr>
              <w:autoSpaceDE w:val="0"/>
              <w:autoSpaceDN w:val="0"/>
              <w:adjustRightInd w:val="0"/>
              <w:spacing w:before="120" w:after="120" w:line="288" w:lineRule="auto"/>
              <w:rPr>
                <w:rFonts w:asciiTheme="minorHAnsi" w:eastAsiaTheme="minorHAnsi" w:hAnsiTheme="minorHAnsi"/>
                <w:color w:val="000000"/>
                <w:sz w:val="24"/>
                <w:szCs w:val="24"/>
                <w:lang w:eastAsia="en-US"/>
              </w:rPr>
            </w:pPr>
          </w:p>
          <w:p w14:paraId="3B89FB66" w14:textId="77777777" w:rsidR="00BF210B" w:rsidRPr="00BF210B" w:rsidRDefault="00BF210B" w:rsidP="004422E0">
            <w:pPr>
              <w:autoSpaceDE w:val="0"/>
              <w:autoSpaceDN w:val="0"/>
              <w:adjustRightInd w:val="0"/>
              <w:spacing w:before="120" w:after="120" w:line="288" w:lineRule="auto"/>
              <w:rPr>
                <w:rFonts w:asciiTheme="minorHAnsi" w:eastAsiaTheme="minorHAnsi" w:hAnsiTheme="minorHAnsi"/>
                <w:color w:val="000000"/>
                <w:sz w:val="24"/>
                <w:szCs w:val="24"/>
                <w:lang w:eastAsia="en-US"/>
              </w:rPr>
            </w:pPr>
            <w:r w:rsidRPr="00BF210B">
              <w:rPr>
                <w:rFonts w:asciiTheme="minorHAnsi" w:eastAsiaTheme="minorHAnsi" w:hAnsiTheme="minorHAnsi"/>
                <w:color w:val="000000"/>
                <w:sz w:val="24"/>
                <w:szCs w:val="24"/>
                <w:lang w:eastAsia="en-US"/>
              </w:rPr>
              <w:t xml:space="preserve">....................................................... </w:t>
            </w:r>
          </w:p>
          <w:p w14:paraId="377E3B6B" w14:textId="77777777" w:rsidR="00BF210B" w:rsidRPr="00BF210B" w:rsidRDefault="00BF210B" w:rsidP="004422E0">
            <w:pPr>
              <w:autoSpaceDE w:val="0"/>
              <w:autoSpaceDN w:val="0"/>
              <w:adjustRightInd w:val="0"/>
              <w:spacing w:before="120" w:after="120" w:line="288" w:lineRule="auto"/>
              <w:rPr>
                <w:rFonts w:asciiTheme="minorHAnsi" w:eastAsiaTheme="minorHAnsi" w:hAnsiTheme="minorHAnsi"/>
                <w:color w:val="000000"/>
                <w:sz w:val="24"/>
                <w:szCs w:val="24"/>
                <w:lang w:eastAsia="en-US"/>
              </w:rPr>
            </w:pPr>
            <w:r w:rsidRPr="00BF210B">
              <w:rPr>
                <w:rFonts w:asciiTheme="minorHAnsi" w:eastAsiaTheme="minorHAnsi" w:hAnsiTheme="minorHAnsi"/>
                <w:i/>
                <w:iCs/>
                <w:color w:val="000000"/>
                <w:sz w:val="24"/>
                <w:szCs w:val="24"/>
                <w:lang w:eastAsia="en-US"/>
              </w:rPr>
              <w:t xml:space="preserve">Wykonawca </w:t>
            </w:r>
          </w:p>
        </w:tc>
      </w:tr>
    </w:tbl>
    <w:p w14:paraId="0A53E398" w14:textId="77777777" w:rsidR="00BF210B" w:rsidRPr="00BF210B" w:rsidRDefault="00BF210B" w:rsidP="004422E0">
      <w:pPr>
        <w:spacing w:before="120" w:after="120" w:line="288" w:lineRule="auto"/>
      </w:pPr>
    </w:p>
    <w:sectPr w:rsidR="00BF210B" w:rsidRPr="00BF21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64D0" w14:textId="77777777" w:rsidR="00744F6B" w:rsidRDefault="00744F6B" w:rsidP="002C47F6">
      <w:r>
        <w:separator/>
      </w:r>
    </w:p>
  </w:endnote>
  <w:endnote w:type="continuationSeparator" w:id="0">
    <w:p w14:paraId="58DD7742" w14:textId="77777777" w:rsidR="00744F6B" w:rsidRDefault="00744F6B" w:rsidP="002C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10866"/>
      <w:docPartObj>
        <w:docPartGallery w:val="Page Numbers (Bottom of Page)"/>
        <w:docPartUnique/>
      </w:docPartObj>
    </w:sdtPr>
    <w:sdtEndPr/>
    <w:sdtContent>
      <w:p w14:paraId="55EF76A3" w14:textId="4F4504BD" w:rsidR="008C0E1A" w:rsidRDefault="008C0E1A">
        <w:pPr>
          <w:pStyle w:val="Stopka"/>
          <w:jc w:val="right"/>
        </w:pPr>
        <w:r>
          <w:fldChar w:fldCharType="begin"/>
        </w:r>
        <w:r>
          <w:instrText>PAGE   \* MERGEFORMAT</w:instrText>
        </w:r>
        <w:r>
          <w:fldChar w:fldCharType="separate"/>
        </w:r>
        <w:r>
          <w:t>2</w:t>
        </w:r>
        <w:r>
          <w:fldChar w:fldCharType="end"/>
        </w:r>
      </w:p>
    </w:sdtContent>
  </w:sdt>
  <w:p w14:paraId="7C2570DC" w14:textId="77777777" w:rsidR="008C0E1A" w:rsidRDefault="008C0E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8159" w14:textId="77777777" w:rsidR="00744F6B" w:rsidRDefault="00744F6B" w:rsidP="002C47F6">
      <w:r>
        <w:separator/>
      </w:r>
    </w:p>
  </w:footnote>
  <w:footnote w:type="continuationSeparator" w:id="0">
    <w:p w14:paraId="74FA3115" w14:textId="77777777" w:rsidR="00744F6B" w:rsidRDefault="00744F6B" w:rsidP="002C47F6">
      <w:r>
        <w:continuationSeparator/>
      </w:r>
    </w:p>
  </w:footnote>
  <w:footnote w:id="1">
    <w:p w14:paraId="07D2999A" w14:textId="77777777" w:rsidR="008C0E1A" w:rsidRDefault="008C0E1A" w:rsidP="00BF210B">
      <w:pPr>
        <w:pStyle w:val="Tekstprzypisudolnego"/>
      </w:pPr>
      <w:r>
        <w:rPr>
          <w:rStyle w:val="Odwoanieprzypisudolnego"/>
          <w:rFonts w:eastAsia="Carlito"/>
        </w:rPr>
        <w:footnoteRef/>
      </w:r>
      <w:r>
        <w:t xml:space="preserve"> </w:t>
      </w:r>
      <w:r>
        <w:rPr>
          <w:rFonts w:ascii="Calibri" w:hAnsi="Calibri" w:cs="Calibri"/>
        </w:rPr>
        <w:t>w zależności od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CBCA" w14:textId="19EED738" w:rsidR="008C0E1A" w:rsidRDefault="008C0E1A">
    <w:pPr>
      <w:pStyle w:val="Nagwek"/>
    </w:pPr>
    <w:r w:rsidRPr="00D432C6">
      <w:rPr>
        <w:rFonts w:ascii="Calibri" w:hAnsi="Calibri" w:cs="Calibri"/>
        <w:noProof/>
      </w:rPr>
      <w:drawing>
        <wp:inline distT="0" distB="0" distL="0" distR="0" wp14:anchorId="06A635F7" wp14:editId="1692D47F">
          <wp:extent cx="5756910" cy="731520"/>
          <wp:effectExtent l="0" t="0" r="0" b="0"/>
          <wp:docPr id="1" name="Obraz 1" descr="Zestaw trzech logotypów, od lewej:&#10;logotyp Programu Operacyjnego Wiedza Edukacja Rozwój, barwy Rzeczypospolitej Polskiej, logotyp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trzech logotypów, od lewej:&#10;logotyp Programu Operacyjnego Wiedza Edukacja Rozwój, barwy Rzeczypospolitej Polskiej, logotyp Europejskiego Funduszu Społecz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FA3F48"/>
    <w:multiLevelType w:val="hybridMultilevel"/>
    <w:tmpl w:val="0D59994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D280E"/>
    <w:multiLevelType w:val="multilevel"/>
    <w:tmpl w:val="2870A4A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9A7088B"/>
    <w:multiLevelType w:val="hybridMultilevel"/>
    <w:tmpl w:val="B8D0A33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B836137"/>
    <w:multiLevelType w:val="hybridMultilevel"/>
    <w:tmpl w:val="9AECDDAC"/>
    <w:lvl w:ilvl="0" w:tplc="DAD4A310">
      <w:start w:val="4"/>
      <w:numFmt w:val="lowerLetter"/>
      <w:lvlText w:val="%1)"/>
      <w:lvlJc w:val="left"/>
      <w:pPr>
        <w:ind w:left="136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17C54"/>
    <w:multiLevelType w:val="hybridMultilevel"/>
    <w:tmpl w:val="0C268088"/>
    <w:lvl w:ilvl="0" w:tplc="409E4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316EC"/>
    <w:multiLevelType w:val="multilevel"/>
    <w:tmpl w:val="19786DBE"/>
    <w:lvl w:ilvl="0">
      <w:start w:val="1"/>
      <w:numFmt w:val="decimal"/>
      <w:lvlText w:val="%1."/>
      <w:lvlJc w:val="left"/>
      <w:pPr>
        <w:ind w:left="360" w:hanging="360"/>
      </w:pPr>
      <w:rPr>
        <w:rFonts w:hint="default"/>
        <w:b w:val="0"/>
        <w:bCs w:val="0"/>
        <w:spacing w:val="-3"/>
        <w:w w:val="100"/>
        <w:sz w:val="24"/>
        <w:szCs w:val="24"/>
        <w:lang w:val="pl-PL" w:eastAsia="en-US" w:bidi="ar-SA"/>
      </w:rPr>
    </w:lvl>
    <w:lvl w:ilvl="1">
      <w:start w:val="1"/>
      <w:numFmt w:val="lowerLetter"/>
      <w:lvlText w:val="%2)"/>
      <w:lvlJc w:val="left"/>
      <w:pPr>
        <w:ind w:left="720" w:hanging="360"/>
      </w:pPr>
      <w:rPr>
        <w:rFonts w:hint="default"/>
        <w:lang w:val="pl-PL" w:eastAsia="en-US" w:bidi="ar-SA"/>
      </w:rPr>
    </w:lvl>
    <w:lvl w:ilvl="2">
      <w:start w:val="1"/>
      <w:numFmt w:val="lowerRoman"/>
      <w:lvlText w:val="%3)"/>
      <w:lvlJc w:val="left"/>
      <w:pPr>
        <w:ind w:left="1080" w:hanging="360"/>
      </w:pPr>
      <w:rPr>
        <w:rFonts w:hint="default"/>
        <w:lang w:val="pl-PL" w:eastAsia="en-US" w:bidi="ar-SA"/>
      </w:rPr>
    </w:lvl>
    <w:lvl w:ilvl="3">
      <w:start w:val="1"/>
      <w:numFmt w:val="decimal"/>
      <w:lvlText w:val="(%4)"/>
      <w:lvlJc w:val="left"/>
      <w:pPr>
        <w:ind w:left="1440" w:hanging="360"/>
      </w:pPr>
      <w:rPr>
        <w:rFonts w:hint="default"/>
        <w:lang w:val="pl-PL" w:eastAsia="en-US" w:bidi="ar-SA"/>
      </w:rPr>
    </w:lvl>
    <w:lvl w:ilvl="4">
      <w:start w:val="1"/>
      <w:numFmt w:val="lowerLetter"/>
      <w:lvlText w:val="(%5)"/>
      <w:lvlJc w:val="left"/>
      <w:pPr>
        <w:ind w:left="1800" w:hanging="360"/>
      </w:pPr>
      <w:rPr>
        <w:rFonts w:hint="default"/>
        <w:lang w:val="pl-PL" w:eastAsia="en-US" w:bidi="ar-SA"/>
      </w:rPr>
    </w:lvl>
    <w:lvl w:ilvl="5">
      <w:start w:val="1"/>
      <w:numFmt w:val="lowerRoman"/>
      <w:lvlText w:val="(%6)"/>
      <w:lvlJc w:val="left"/>
      <w:pPr>
        <w:ind w:left="2160" w:hanging="360"/>
      </w:pPr>
      <w:rPr>
        <w:rFonts w:hint="default"/>
        <w:lang w:val="pl-PL" w:eastAsia="en-US" w:bidi="ar-SA"/>
      </w:rPr>
    </w:lvl>
    <w:lvl w:ilvl="6">
      <w:start w:val="1"/>
      <w:numFmt w:val="decimal"/>
      <w:lvlText w:val="%7."/>
      <w:lvlJc w:val="left"/>
      <w:pPr>
        <w:ind w:left="2520" w:hanging="360"/>
      </w:pPr>
      <w:rPr>
        <w:rFonts w:hint="default"/>
        <w:lang w:val="pl-PL" w:eastAsia="en-US" w:bidi="ar-SA"/>
      </w:rPr>
    </w:lvl>
    <w:lvl w:ilvl="7">
      <w:start w:val="1"/>
      <w:numFmt w:val="lowerLetter"/>
      <w:lvlText w:val="%8."/>
      <w:lvlJc w:val="left"/>
      <w:pPr>
        <w:ind w:left="2880" w:hanging="360"/>
      </w:pPr>
      <w:rPr>
        <w:rFonts w:hint="default"/>
        <w:lang w:val="pl-PL" w:eastAsia="en-US" w:bidi="ar-SA"/>
      </w:rPr>
    </w:lvl>
    <w:lvl w:ilvl="8">
      <w:start w:val="1"/>
      <w:numFmt w:val="lowerRoman"/>
      <w:lvlText w:val="%9."/>
      <w:lvlJc w:val="left"/>
      <w:pPr>
        <w:ind w:left="3240" w:hanging="360"/>
      </w:pPr>
      <w:rPr>
        <w:rFonts w:hint="default"/>
        <w:lang w:val="pl-PL" w:eastAsia="en-US" w:bidi="ar-SA"/>
      </w:rPr>
    </w:lvl>
  </w:abstractNum>
  <w:abstractNum w:abstractNumId="6" w15:restartNumberingAfterBreak="0">
    <w:nsid w:val="11B46A7D"/>
    <w:multiLevelType w:val="hybridMultilevel"/>
    <w:tmpl w:val="2BA0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86C16"/>
    <w:multiLevelType w:val="hybridMultilevel"/>
    <w:tmpl w:val="8918E01E"/>
    <w:lvl w:ilvl="0" w:tplc="0415000F">
      <w:start w:val="1"/>
      <w:numFmt w:val="decimal"/>
      <w:lvlText w:val="%1."/>
      <w:lvlJc w:val="left"/>
      <w:pPr>
        <w:ind w:left="720" w:hanging="360"/>
      </w:pPr>
    </w:lvl>
    <w:lvl w:ilvl="1" w:tplc="DBD635E4">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7E3E0B"/>
    <w:multiLevelType w:val="hybridMultilevel"/>
    <w:tmpl w:val="CBAAB73E"/>
    <w:lvl w:ilvl="0" w:tplc="C318F55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82A3ED4"/>
    <w:multiLevelType w:val="hybridMultilevel"/>
    <w:tmpl w:val="F2ECE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845FB"/>
    <w:multiLevelType w:val="multilevel"/>
    <w:tmpl w:val="F418DDF8"/>
    <w:lvl w:ilvl="0">
      <w:start w:val="1"/>
      <w:numFmt w:val="decimal"/>
      <w:lvlText w:val="%1"/>
      <w:lvlJc w:val="left"/>
      <w:pPr>
        <w:ind w:left="360" w:hanging="360"/>
      </w:pPr>
      <w:rPr>
        <w:rFonts w:hint="default"/>
        <w:color w:val="000000"/>
      </w:rPr>
    </w:lvl>
    <w:lvl w:ilvl="1">
      <w:start w:val="1"/>
      <w:numFmt w:val="decimal"/>
      <w:lvlText w:val="%2)"/>
      <w:lvlJc w:val="left"/>
      <w:pPr>
        <w:ind w:left="928" w:hanging="360"/>
      </w:pPr>
      <w:rPr>
        <w:rFonts w:ascii="Calibri" w:eastAsia="Calibri" w:hAnsi="Calibri" w:cs="Calibri"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9A042C3"/>
    <w:multiLevelType w:val="multilevel"/>
    <w:tmpl w:val="936C1B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b w:val="0"/>
      </w:rPr>
    </w:lvl>
    <w:lvl w:ilvl="4">
      <w:start w:val="1"/>
      <w:numFmt w:val="lowerLetter"/>
      <w:lvlText w:val="%5."/>
      <w:lvlJc w:val="left"/>
      <w:pPr>
        <w:tabs>
          <w:tab w:val="num" w:pos="3240"/>
        </w:tabs>
        <w:ind w:left="3240" w:hanging="360"/>
      </w:pPr>
    </w:lvl>
    <w:lvl w:ilvl="5">
      <w:start w:val="1"/>
      <w:numFmt w:val="decimal"/>
      <w:lvlText w:val="%6)"/>
      <w:lvlJc w:val="left"/>
      <w:pPr>
        <w:ind w:left="928" w:hanging="360"/>
      </w:pPr>
      <w:rPr>
        <w:rFonts w:hint="default"/>
      </w:rPr>
    </w:lvl>
    <w:lvl w:ilvl="6">
      <w:start w:val="10"/>
      <w:numFmt w:val="decimal"/>
      <w:lvlText w:val="%7"/>
      <w:lvlJc w:val="left"/>
      <w:pPr>
        <w:ind w:left="4680" w:hanging="360"/>
      </w:pPr>
      <w:rPr>
        <w:rFonts w:hint="default"/>
      </w:r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1AD9306B"/>
    <w:multiLevelType w:val="hybridMultilevel"/>
    <w:tmpl w:val="88DE32FC"/>
    <w:lvl w:ilvl="0" w:tplc="D89EA4BE">
      <w:start w:val="1"/>
      <w:numFmt w:val="decimal"/>
      <w:lvlText w:val="%1."/>
      <w:lvlJc w:val="left"/>
      <w:pPr>
        <w:ind w:left="720" w:hanging="360"/>
      </w:pPr>
    </w:lvl>
    <w:lvl w:ilvl="1" w:tplc="6458EEA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E2925"/>
    <w:multiLevelType w:val="hybridMultilevel"/>
    <w:tmpl w:val="AB103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51484"/>
    <w:multiLevelType w:val="hybridMultilevel"/>
    <w:tmpl w:val="672697B4"/>
    <w:lvl w:ilvl="0" w:tplc="FFFFFFFF">
      <w:start w:val="1"/>
      <w:numFmt w:val="lowerRoman"/>
      <w:lvlText w:val="%1"/>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173158"/>
    <w:multiLevelType w:val="hybridMultilevel"/>
    <w:tmpl w:val="64B29FAA"/>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7D6EE8"/>
    <w:multiLevelType w:val="hybridMultilevel"/>
    <w:tmpl w:val="3974981C"/>
    <w:lvl w:ilvl="0" w:tplc="0415000F">
      <w:start w:val="1"/>
      <w:numFmt w:val="decimal"/>
      <w:lvlText w:val="%1."/>
      <w:lvlJc w:val="left"/>
      <w:pPr>
        <w:tabs>
          <w:tab w:val="num" w:pos="360"/>
        </w:tabs>
        <w:ind w:left="360" w:hanging="360"/>
      </w:pPr>
    </w:lvl>
    <w:lvl w:ilvl="1" w:tplc="D4BCCD8A">
      <w:start w:val="1"/>
      <w:numFmt w:val="decimal"/>
      <w:lvlText w:val="%2)"/>
      <w:lvlJc w:val="left"/>
      <w:pPr>
        <w:tabs>
          <w:tab w:val="num" w:pos="1080"/>
        </w:tabs>
        <w:ind w:left="1080" w:hanging="360"/>
      </w:pPr>
    </w:lvl>
    <w:lvl w:ilvl="2" w:tplc="23E8D1CA">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AB81A81"/>
    <w:multiLevelType w:val="hybridMultilevel"/>
    <w:tmpl w:val="1B4C9790"/>
    <w:lvl w:ilvl="0" w:tplc="42E600E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80600A"/>
    <w:multiLevelType w:val="hybridMultilevel"/>
    <w:tmpl w:val="70E43C3E"/>
    <w:lvl w:ilvl="0" w:tplc="A90E1CF2">
      <w:start w:val="1"/>
      <w:numFmt w:val="decimal"/>
      <w:lvlText w:val="%1."/>
      <w:lvlJc w:val="left"/>
      <w:pPr>
        <w:tabs>
          <w:tab w:val="num" w:pos="502"/>
        </w:tabs>
        <w:ind w:left="502" w:hanging="360"/>
      </w:pPr>
      <w:rPr>
        <w:rFonts w:hint="default"/>
        <w:i w:val="0"/>
      </w:rPr>
    </w:lvl>
    <w:lvl w:ilvl="1" w:tplc="94B4221E">
      <w:start w:val="1"/>
      <w:numFmt w:val="decimal"/>
      <w:lvlText w:val="%2)"/>
      <w:lvlJc w:val="left"/>
      <w:pPr>
        <w:tabs>
          <w:tab w:val="num" w:pos="1440"/>
        </w:tabs>
        <w:ind w:left="1440" w:hanging="360"/>
      </w:pPr>
      <w:rPr>
        <w:rFonts w:hint="default"/>
      </w:rPr>
    </w:lvl>
    <w:lvl w:ilvl="2" w:tplc="44FA9370" w:tentative="1">
      <w:start w:val="1"/>
      <w:numFmt w:val="lowerRoman"/>
      <w:lvlText w:val="%3."/>
      <w:lvlJc w:val="right"/>
      <w:pPr>
        <w:tabs>
          <w:tab w:val="num" w:pos="2160"/>
        </w:tabs>
        <w:ind w:left="2160" w:hanging="180"/>
      </w:pPr>
    </w:lvl>
    <w:lvl w:ilvl="3" w:tplc="C1D46556" w:tentative="1">
      <w:start w:val="1"/>
      <w:numFmt w:val="decimal"/>
      <w:lvlText w:val="%4."/>
      <w:lvlJc w:val="left"/>
      <w:pPr>
        <w:tabs>
          <w:tab w:val="num" w:pos="2880"/>
        </w:tabs>
        <w:ind w:left="2880" w:hanging="360"/>
      </w:pPr>
    </w:lvl>
    <w:lvl w:ilvl="4" w:tplc="2E10A8BE" w:tentative="1">
      <w:start w:val="1"/>
      <w:numFmt w:val="lowerLetter"/>
      <w:lvlText w:val="%5."/>
      <w:lvlJc w:val="left"/>
      <w:pPr>
        <w:tabs>
          <w:tab w:val="num" w:pos="3600"/>
        </w:tabs>
        <w:ind w:left="3600" w:hanging="360"/>
      </w:pPr>
    </w:lvl>
    <w:lvl w:ilvl="5" w:tplc="11AE7F0A" w:tentative="1">
      <w:start w:val="1"/>
      <w:numFmt w:val="lowerRoman"/>
      <w:lvlText w:val="%6."/>
      <w:lvlJc w:val="right"/>
      <w:pPr>
        <w:tabs>
          <w:tab w:val="num" w:pos="4320"/>
        </w:tabs>
        <w:ind w:left="4320" w:hanging="180"/>
      </w:pPr>
    </w:lvl>
    <w:lvl w:ilvl="6" w:tplc="3AEA7CF8" w:tentative="1">
      <w:start w:val="1"/>
      <w:numFmt w:val="decimal"/>
      <w:lvlText w:val="%7."/>
      <w:lvlJc w:val="left"/>
      <w:pPr>
        <w:tabs>
          <w:tab w:val="num" w:pos="5040"/>
        </w:tabs>
        <w:ind w:left="5040" w:hanging="360"/>
      </w:pPr>
    </w:lvl>
    <w:lvl w:ilvl="7" w:tplc="AD3ED2E8" w:tentative="1">
      <w:start w:val="1"/>
      <w:numFmt w:val="lowerLetter"/>
      <w:lvlText w:val="%8."/>
      <w:lvlJc w:val="left"/>
      <w:pPr>
        <w:tabs>
          <w:tab w:val="num" w:pos="5760"/>
        </w:tabs>
        <w:ind w:left="5760" w:hanging="360"/>
      </w:pPr>
    </w:lvl>
    <w:lvl w:ilvl="8" w:tplc="C0DAEB0E" w:tentative="1">
      <w:start w:val="1"/>
      <w:numFmt w:val="lowerRoman"/>
      <w:lvlText w:val="%9."/>
      <w:lvlJc w:val="right"/>
      <w:pPr>
        <w:tabs>
          <w:tab w:val="num" w:pos="6480"/>
        </w:tabs>
        <w:ind w:left="6480" w:hanging="180"/>
      </w:pPr>
    </w:lvl>
  </w:abstractNum>
  <w:abstractNum w:abstractNumId="19" w15:restartNumberingAfterBreak="0">
    <w:nsid w:val="30427E9A"/>
    <w:multiLevelType w:val="hybridMultilevel"/>
    <w:tmpl w:val="4266C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43439"/>
    <w:multiLevelType w:val="hybridMultilevel"/>
    <w:tmpl w:val="84FE6BC2"/>
    <w:lvl w:ilvl="0" w:tplc="DD5C975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2D847C8"/>
    <w:multiLevelType w:val="hybridMultilevel"/>
    <w:tmpl w:val="EFBC8F38"/>
    <w:lvl w:ilvl="0" w:tplc="E5129634">
      <w:start w:val="1"/>
      <w:numFmt w:val="upperRoman"/>
      <w:pStyle w:val="Nagwek2"/>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6C6AD5"/>
    <w:multiLevelType w:val="hybridMultilevel"/>
    <w:tmpl w:val="7BBC5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7E2C6C"/>
    <w:multiLevelType w:val="hybridMultilevel"/>
    <w:tmpl w:val="E61E8E52"/>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C901C8"/>
    <w:multiLevelType w:val="hybridMultilevel"/>
    <w:tmpl w:val="E7BCA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7602F2"/>
    <w:multiLevelType w:val="hybridMultilevel"/>
    <w:tmpl w:val="491C0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A37EAF"/>
    <w:multiLevelType w:val="hybridMultilevel"/>
    <w:tmpl w:val="6A1E7870"/>
    <w:lvl w:ilvl="0" w:tplc="0034185E">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824E4"/>
    <w:multiLevelType w:val="multilevel"/>
    <w:tmpl w:val="12E682D0"/>
    <w:lvl w:ilvl="0">
      <w:start w:val="1"/>
      <w:numFmt w:val="decimal"/>
      <w:lvlText w:val="%1."/>
      <w:lvlJc w:val="left"/>
      <w:pPr>
        <w:tabs>
          <w:tab w:val="num" w:pos="360"/>
        </w:tabs>
        <w:ind w:left="360" w:hanging="360"/>
      </w:pPr>
    </w:lvl>
    <w:lvl w:ilvl="1">
      <w:start w:val="1"/>
      <w:numFmt w:val="decimal"/>
      <w:lvlText w:val="%2.1"/>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ascii="Calibri" w:eastAsia="Times New Roman" w:hAnsi="Calibri" w:cs="Calibri" w:hint="default"/>
        <w:b w:val="0"/>
      </w:rPr>
    </w:lvl>
    <w:lvl w:ilvl="4">
      <w:start w:val="1"/>
      <w:numFmt w:val="lowerLetter"/>
      <w:lvlText w:val="%5."/>
      <w:lvlJc w:val="left"/>
      <w:pPr>
        <w:tabs>
          <w:tab w:val="num" w:pos="3240"/>
        </w:tabs>
        <w:ind w:left="3240" w:hanging="360"/>
      </w:pPr>
    </w:lvl>
    <w:lvl w:ilvl="5">
      <w:start w:val="1"/>
      <w:numFmt w:val="decimal"/>
      <w:lvlText w:val="%6)"/>
      <w:lvlJc w:val="left"/>
      <w:pPr>
        <w:ind w:left="928"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6032C13"/>
    <w:multiLevelType w:val="hybridMultilevel"/>
    <w:tmpl w:val="458A13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0917BC"/>
    <w:multiLevelType w:val="hybridMultilevel"/>
    <w:tmpl w:val="59463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A643B4"/>
    <w:multiLevelType w:val="hybridMultilevel"/>
    <w:tmpl w:val="268ACD5E"/>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9243BCE"/>
    <w:multiLevelType w:val="hybridMultilevel"/>
    <w:tmpl w:val="FC2605E8"/>
    <w:lvl w:ilvl="0" w:tplc="0415001B">
      <w:start w:val="1"/>
      <w:numFmt w:val="lowerRoman"/>
      <w:lvlText w:val="%1."/>
      <w:lvlJc w:val="right"/>
      <w:pPr>
        <w:ind w:left="1287" w:hanging="360"/>
      </w:pPr>
    </w:lvl>
    <w:lvl w:ilvl="1" w:tplc="807232A2">
      <w:start w:val="1"/>
      <w:numFmt w:val="decimal"/>
      <w:lvlText w:val="%2)"/>
      <w:lvlJc w:val="left"/>
      <w:pPr>
        <w:ind w:left="2007" w:hanging="360"/>
      </w:pPr>
      <w:rPr>
        <w:rFonts w:eastAsia="Times New Roman" w:cs="Calibri" w:hint="default"/>
        <w:color w:val="auto"/>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9686D6F"/>
    <w:multiLevelType w:val="hybridMultilevel"/>
    <w:tmpl w:val="1C680490"/>
    <w:lvl w:ilvl="0" w:tplc="D4BCC1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9D81544"/>
    <w:multiLevelType w:val="hybridMultilevel"/>
    <w:tmpl w:val="19AE9D7C"/>
    <w:lvl w:ilvl="0" w:tplc="E6BA0C7E">
      <w:start w:val="10"/>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61FF0"/>
    <w:multiLevelType w:val="hybridMultilevel"/>
    <w:tmpl w:val="6A1650D2"/>
    <w:lvl w:ilvl="0" w:tplc="8D0EC8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E9F75F6"/>
    <w:multiLevelType w:val="hybridMultilevel"/>
    <w:tmpl w:val="68B66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685EAA"/>
    <w:multiLevelType w:val="hybridMultilevel"/>
    <w:tmpl w:val="9BB87642"/>
    <w:lvl w:ilvl="0" w:tplc="0672C3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C548E4"/>
    <w:multiLevelType w:val="hybridMultilevel"/>
    <w:tmpl w:val="4BDE154C"/>
    <w:lvl w:ilvl="0" w:tplc="02D64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DF17E1"/>
    <w:multiLevelType w:val="multilevel"/>
    <w:tmpl w:val="71A8CC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2D80176"/>
    <w:multiLevelType w:val="hybridMultilevel"/>
    <w:tmpl w:val="30BE6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A60DFE"/>
    <w:multiLevelType w:val="hybridMultilevel"/>
    <w:tmpl w:val="FF90D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163469"/>
    <w:multiLevelType w:val="hybridMultilevel"/>
    <w:tmpl w:val="DCE87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E14F50"/>
    <w:multiLevelType w:val="hybridMultilevel"/>
    <w:tmpl w:val="3594EFF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3DE12EB"/>
    <w:multiLevelType w:val="hybridMultilevel"/>
    <w:tmpl w:val="4D00870E"/>
    <w:lvl w:ilvl="0" w:tplc="028024B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5A58F4"/>
    <w:multiLevelType w:val="hybridMultilevel"/>
    <w:tmpl w:val="827AF88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CE2C14"/>
    <w:multiLevelType w:val="hybridMultilevel"/>
    <w:tmpl w:val="A274AEDC"/>
    <w:lvl w:ilvl="0" w:tplc="A48E8E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6B3C46"/>
    <w:multiLevelType w:val="hybridMultilevel"/>
    <w:tmpl w:val="14FC5EAC"/>
    <w:lvl w:ilvl="0" w:tplc="0415001B">
      <w:start w:val="1"/>
      <w:numFmt w:val="lowerRoman"/>
      <w:lvlText w:val="%1."/>
      <w:lvlJc w:val="right"/>
      <w:pPr>
        <w:ind w:left="1287" w:hanging="360"/>
      </w:pPr>
    </w:lvl>
    <w:lvl w:ilvl="1" w:tplc="807232A2">
      <w:start w:val="1"/>
      <w:numFmt w:val="decimal"/>
      <w:lvlText w:val="%2)"/>
      <w:lvlJc w:val="left"/>
      <w:pPr>
        <w:ind w:left="2007" w:hanging="360"/>
      </w:pPr>
      <w:rPr>
        <w:rFonts w:eastAsia="Times New Roman" w:cs="Calibri" w:hint="default"/>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681C3E1F"/>
    <w:multiLevelType w:val="hybridMultilevel"/>
    <w:tmpl w:val="5312610C"/>
    <w:lvl w:ilvl="0" w:tplc="E3CCC26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5D0E0D"/>
    <w:multiLevelType w:val="hybridMultilevel"/>
    <w:tmpl w:val="94C4C3C2"/>
    <w:lvl w:ilvl="0" w:tplc="FFFFFFFF">
      <w:start w:val="1"/>
      <w:numFmt w:val="lowerRoman"/>
      <w:lvlText w:val="%1"/>
      <w:lvlJc w:val="left"/>
    </w:lvl>
    <w:lvl w:ilvl="1" w:tplc="041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90F39A5"/>
    <w:multiLevelType w:val="hybridMultilevel"/>
    <w:tmpl w:val="3E12C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445709"/>
    <w:multiLevelType w:val="hybridMultilevel"/>
    <w:tmpl w:val="70560432"/>
    <w:lvl w:ilvl="0" w:tplc="04150011">
      <w:start w:val="1"/>
      <w:numFmt w:val="decimal"/>
      <w:lvlText w:val="%1)"/>
      <w:lvlJc w:val="left"/>
      <w:pPr>
        <w:ind w:left="1068" w:hanging="360"/>
      </w:pPr>
    </w:lvl>
    <w:lvl w:ilvl="1" w:tplc="DBD635E4">
      <w:numFmt w:val="bullet"/>
      <w:lvlText w:val=""/>
      <w:lvlJc w:val="left"/>
      <w:pPr>
        <w:ind w:left="1788" w:hanging="360"/>
      </w:pPr>
      <w:rPr>
        <w:rFonts w:ascii="Symbol" w:eastAsia="Times New Roman" w:hAnsi="Symbol" w:cs="Calibr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BD51A98"/>
    <w:multiLevelType w:val="hybridMultilevel"/>
    <w:tmpl w:val="87ECE54E"/>
    <w:lvl w:ilvl="0" w:tplc="0415000F">
      <w:start w:val="1"/>
      <w:numFmt w:val="decimal"/>
      <w:lvlText w:val="%1."/>
      <w:lvlJc w:val="left"/>
      <w:pPr>
        <w:ind w:left="720" w:hanging="360"/>
      </w:pPr>
    </w:lvl>
    <w:lvl w:ilvl="1" w:tplc="AE268F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77774"/>
    <w:multiLevelType w:val="hybridMultilevel"/>
    <w:tmpl w:val="D314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A84F17"/>
    <w:multiLevelType w:val="hybridMultilevel"/>
    <w:tmpl w:val="F2600D3E"/>
    <w:lvl w:ilvl="0" w:tplc="42E600E2">
      <w:start w:val="1"/>
      <w:numFmt w:val="decimal"/>
      <w:lvlText w:val="%1."/>
      <w:lvlJc w:val="left"/>
      <w:pPr>
        <w:ind w:left="720" w:hanging="360"/>
      </w:pPr>
    </w:lvl>
    <w:lvl w:ilvl="1" w:tplc="04150017">
      <w:start w:val="1"/>
      <w:numFmt w:val="lowerLetter"/>
      <w:lvlText w:val="%2)"/>
      <w:lvlJc w:val="left"/>
      <w:pPr>
        <w:ind w:left="1440" w:hanging="360"/>
      </w:pPr>
    </w:lvl>
    <w:lvl w:ilvl="2" w:tplc="7A50B494">
      <w:start w:val="1"/>
      <w:numFmt w:val="decimal"/>
      <w:lvlText w:val="%3)"/>
      <w:lvlJc w:val="left"/>
      <w:pPr>
        <w:ind w:left="2340" w:hanging="360"/>
      </w:pPr>
      <w:rPr>
        <w:rFonts w:eastAsia="Times New Roman" w:cstheme="minorHAns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EE5574"/>
    <w:multiLevelType w:val="multilevel"/>
    <w:tmpl w:val="ED02151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5" w15:restartNumberingAfterBreak="0">
    <w:nsid w:val="745659E5"/>
    <w:multiLevelType w:val="hybridMultilevel"/>
    <w:tmpl w:val="157EDC6A"/>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A93370E"/>
    <w:multiLevelType w:val="hybridMultilevel"/>
    <w:tmpl w:val="8DA47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F5255D"/>
    <w:multiLevelType w:val="hybridMultilevel"/>
    <w:tmpl w:val="365CE7FE"/>
    <w:lvl w:ilvl="0" w:tplc="42E600E2">
      <w:start w:val="1"/>
      <w:numFmt w:val="decimal"/>
      <w:lvlText w:val="%1."/>
      <w:lvlJc w:val="left"/>
      <w:pPr>
        <w:ind w:left="720" w:hanging="360"/>
      </w:pPr>
    </w:lvl>
    <w:lvl w:ilvl="1" w:tplc="04150017">
      <w:start w:val="1"/>
      <w:numFmt w:val="lowerLetter"/>
      <w:lvlText w:val="%2)"/>
      <w:lvlJc w:val="left"/>
      <w:pPr>
        <w:ind w:left="1440" w:hanging="360"/>
      </w:pPr>
    </w:lvl>
    <w:lvl w:ilvl="2" w:tplc="A8E86AD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1"/>
  </w:num>
  <w:num w:numId="3">
    <w:abstractNumId w:val="52"/>
  </w:num>
  <w:num w:numId="4">
    <w:abstractNumId w:val="17"/>
  </w:num>
  <w:num w:numId="5">
    <w:abstractNumId w:val="28"/>
  </w:num>
  <w:num w:numId="6">
    <w:abstractNumId w:val="9"/>
  </w:num>
  <w:num w:numId="7">
    <w:abstractNumId w:val="45"/>
  </w:num>
  <w:num w:numId="8">
    <w:abstractNumId w:val="47"/>
  </w:num>
  <w:num w:numId="9">
    <w:abstractNumId w:val="43"/>
  </w:num>
  <w:num w:numId="10">
    <w:abstractNumId w:val="12"/>
  </w:num>
  <w:num w:numId="11">
    <w:abstractNumId w:val="24"/>
  </w:num>
  <w:num w:numId="12">
    <w:abstractNumId w:val="55"/>
  </w:num>
  <w:num w:numId="13">
    <w:abstractNumId w:val="46"/>
  </w:num>
  <w:num w:numId="14">
    <w:abstractNumId w:val="0"/>
  </w:num>
  <w:num w:numId="15">
    <w:abstractNumId w:val="3"/>
  </w:num>
  <w:num w:numId="16">
    <w:abstractNumId w:val="48"/>
  </w:num>
  <w:num w:numId="17">
    <w:abstractNumId w:val="36"/>
  </w:num>
  <w:num w:numId="18">
    <w:abstractNumId w:val="25"/>
  </w:num>
  <w:num w:numId="19">
    <w:abstractNumId w:val="6"/>
  </w:num>
  <w:num w:numId="20">
    <w:abstractNumId w:val="4"/>
  </w:num>
  <w:num w:numId="21">
    <w:abstractNumId w:val="23"/>
  </w:num>
  <w:num w:numId="22">
    <w:abstractNumId w:val="33"/>
  </w:num>
  <w:num w:numId="23">
    <w:abstractNumId w:val="2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50"/>
  </w:num>
  <w:num w:numId="27">
    <w:abstractNumId w:val="11"/>
  </w:num>
  <w:num w:numId="28">
    <w:abstractNumId w:val="10"/>
  </w:num>
  <w:num w:numId="29">
    <w:abstractNumId w:val="27"/>
  </w:num>
  <w:num w:numId="30">
    <w:abstractNumId w:val="44"/>
  </w:num>
  <w:num w:numId="31">
    <w:abstractNumId w:val="51"/>
  </w:num>
  <w:num w:numId="32">
    <w:abstractNumId w:val="13"/>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54"/>
  </w:num>
  <w:num w:numId="38">
    <w:abstractNumId w:val="38"/>
  </w:num>
  <w:num w:numId="39">
    <w:abstractNumId w:val="18"/>
  </w:num>
  <w:num w:numId="40">
    <w:abstractNumId w:val="37"/>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5"/>
  </w:num>
  <w:num w:numId="44">
    <w:abstractNumId w:val="40"/>
  </w:num>
  <w:num w:numId="45">
    <w:abstractNumId w:val="39"/>
  </w:num>
  <w:num w:numId="46">
    <w:abstractNumId w:val="53"/>
  </w:num>
  <w:num w:numId="47">
    <w:abstractNumId w:val="57"/>
  </w:num>
  <w:num w:numId="48">
    <w:abstractNumId w:val="22"/>
  </w:num>
  <w:num w:numId="49">
    <w:abstractNumId w:val="32"/>
  </w:num>
  <w:num w:numId="50">
    <w:abstractNumId w:val="56"/>
  </w:num>
  <w:num w:numId="51">
    <w:abstractNumId w:val="31"/>
  </w:num>
  <w:num w:numId="52">
    <w:abstractNumId w:val="19"/>
  </w:num>
  <w:num w:numId="53">
    <w:abstractNumId w:val="30"/>
  </w:num>
  <w:num w:numId="54">
    <w:abstractNumId w:val="14"/>
  </w:num>
  <w:num w:numId="55">
    <w:abstractNumId w:val="41"/>
  </w:num>
  <w:num w:numId="56">
    <w:abstractNumId w:val="15"/>
  </w:num>
  <w:num w:numId="57">
    <w:abstractNumId w:val="49"/>
  </w:num>
  <w:num w:numId="58">
    <w:abstractNumId w:val="2"/>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8E"/>
    <w:rsid w:val="00015C00"/>
    <w:rsid w:val="0003625E"/>
    <w:rsid w:val="000678D9"/>
    <w:rsid w:val="00083B03"/>
    <w:rsid w:val="000933EC"/>
    <w:rsid w:val="00096409"/>
    <w:rsid w:val="000B1C7D"/>
    <w:rsid w:val="000D4241"/>
    <w:rsid w:val="000E31EE"/>
    <w:rsid w:val="00113A5D"/>
    <w:rsid w:val="0012297A"/>
    <w:rsid w:val="001233D0"/>
    <w:rsid w:val="001365BB"/>
    <w:rsid w:val="00162591"/>
    <w:rsid w:val="00170B00"/>
    <w:rsid w:val="00174061"/>
    <w:rsid w:val="001A68A2"/>
    <w:rsid w:val="001B169A"/>
    <w:rsid w:val="001B372D"/>
    <w:rsid w:val="001B549B"/>
    <w:rsid w:val="001E2EA2"/>
    <w:rsid w:val="001E7DE7"/>
    <w:rsid w:val="001F5873"/>
    <w:rsid w:val="00225753"/>
    <w:rsid w:val="00253BAD"/>
    <w:rsid w:val="002735DB"/>
    <w:rsid w:val="002742E7"/>
    <w:rsid w:val="0029315F"/>
    <w:rsid w:val="002932DB"/>
    <w:rsid w:val="00296D8E"/>
    <w:rsid w:val="002A7BE4"/>
    <w:rsid w:val="002C47F6"/>
    <w:rsid w:val="002E261C"/>
    <w:rsid w:val="003002DE"/>
    <w:rsid w:val="0031459E"/>
    <w:rsid w:val="00315F9C"/>
    <w:rsid w:val="0033040A"/>
    <w:rsid w:val="00332EA2"/>
    <w:rsid w:val="00344A4E"/>
    <w:rsid w:val="0036420C"/>
    <w:rsid w:val="00381CC7"/>
    <w:rsid w:val="003824C9"/>
    <w:rsid w:val="003D6FEA"/>
    <w:rsid w:val="003F0531"/>
    <w:rsid w:val="003F2D00"/>
    <w:rsid w:val="003F2F6D"/>
    <w:rsid w:val="00407EFD"/>
    <w:rsid w:val="004422E0"/>
    <w:rsid w:val="004547ED"/>
    <w:rsid w:val="004A5C92"/>
    <w:rsid w:val="004B2BE9"/>
    <w:rsid w:val="0050004D"/>
    <w:rsid w:val="0051616A"/>
    <w:rsid w:val="0053226F"/>
    <w:rsid w:val="0053335D"/>
    <w:rsid w:val="00533A36"/>
    <w:rsid w:val="00552BE7"/>
    <w:rsid w:val="00571651"/>
    <w:rsid w:val="005846C7"/>
    <w:rsid w:val="005A355F"/>
    <w:rsid w:val="005D0B9F"/>
    <w:rsid w:val="005D2D82"/>
    <w:rsid w:val="005F1583"/>
    <w:rsid w:val="005F2E3D"/>
    <w:rsid w:val="005F6144"/>
    <w:rsid w:val="005F76E7"/>
    <w:rsid w:val="00626311"/>
    <w:rsid w:val="00634325"/>
    <w:rsid w:val="0063568E"/>
    <w:rsid w:val="006740BA"/>
    <w:rsid w:val="006B763E"/>
    <w:rsid w:val="006C2A12"/>
    <w:rsid w:val="006E2B26"/>
    <w:rsid w:val="006E5C24"/>
    <w:rsid w:val="007116F9"/>
    <w:rsid w:val="00717305"/>
    <w:rsid w:val="00720768"/>
    <w:rsid w:val="00730962"/>
    <w:rsid w:val="00744F6B"/>
    <w:rsid w:val="00750003"/>
    <w:rsid w:val="00753133"/>
    <w:rsid w:val="00772BCE"/>
    <w:rsid w:val="007905E0"/>
    <w:rsid w:val="007B6900"/>
    <w:rsid w:val="007C7CA6"/>
    <w:rsid w:val="007E2202"/>
    <w:rsid w:val="007E30E6"/>
    <w:rsid w:val="0082163C"/>
    <w:rsid w:val="00842143"/>
    <w:rsid w:val="008861CD"/>
    <w:rsid w:val="008B4CD0"/>
    <w:rsid w:val="008B4CF1"/>
    <w:rsid w:val="008B7947"/>
    <w:rsid w:val="008C0E1A"/>
    <w:rsid w:val="008E6913"/>
    <w:rsid w:val="008F1F28"/>
    <w:rsid w:val="00917F54"/>
    <w:rsid w:val="00924DFD"/>
    <w:rsid w:val="00926F00"/>
    <w:rsid w:val="00937962"/>
    <w:rsid w:val="00947EDD"/>
    <w:rsid w:val="0095268D"/>
    <w:rsid w:val="0098058B"/>
    <w:rsid w:val="009A3CED"/>
    <w:rsid w:val="009C338E"/>
    <w:rsid w:val="009C4956"/>
    <w:rsid w:val="009E122A"/>
    <w:rsid w:val="009E4BCA"/>
    <w:rsid w:val="009F0D4E"/>
    <w:rsid w:val="00A1743B"/>
    <w:rsid w:val="00A2274E"/>
    <w:rsid w:val="00A26668"/>
    <w:rsid w:val="00A27FD9"/>
    <w:rsid w:val="00A37231"/>
    <w:rsid w:val="00A51219"/>
    <w:rsid w:val="00AA40D7"/>
    <w:rsid w:val="00AA46FA"/>
    <w:rsid w:val="00AA5BF7"/>
    <w:rsid w:val="00AC5D01"/>
    <w:rsid w:val="00AE6328"/>
    <w:rsid w:val="00AF0089"/>
    <w:rsid w:val="00B01142"/>
    <w:rsid w:val="00B021D9"/>
    <w:rsid w:val="00B12E75"/>
    <w:rsid w:val="00B166AA"/>
    <w:rsid w:val="00B426C7"/>
    <w:rsid w:val="00B451D7"/>
    <w:rsid w:val="00B47EF2"/>
    <w:rsid w:val="00B56C0B"/>
    <w:rsid w:val="00B63B95"/>
    <w:rsid w:val="00B83ABD"/>
    <w:rsid w:val="00BA1F0F"/>
    <w:rsid w:val="00BD5AD0"/>
    <w:rsid w:val="00BD6B39"/>
    <w:rsid w:val="00BE0852"/>
    <w:rsid w:val="00BF210B"/>
    <w:rsid w:val="00C04464"/>
    <w:rsid w:val="00C4477A"/>
    <w:rsid w:val="00C474E4"/>
    <w:rsid w:val="00C54F97"/>
    <w:rsid w:val="00C9163F"/>
    <w:rsid w:val="00CB037F"/>
    <w:rsid w:val="00CB2516"/>
    <w:rsid w:val="00CB51AA"/>
    <w:rsid w:val="00CB7214"/>
    <w:rsid w:val="00CC7158"/>
    <w:rsid w:val="00CD7548"/>
    <w:rsid w:val="00D16247"/>
    <w:rsid w:val="00D32338"/>
    <w:rsid w:val="00D35BEC"/>
    <w:rsid w:val="00D41E91"/>
    <w:rsid w:val="00D7041A"/>
    <w:rsid w:val="00D809D1"/>
    <w:rsid w:val="00DB0002"/>
    <w:rsid w:val="00DB5703"/>
    <w:rsid w:val="00DB5BEA"/>
    <w:rsid w:val="00DD3EAB"/>
    <w:rsid w:val="00DE01DB"/>
    <w:rsid w:val="00DE247F"/>
    <w:rsid w:val="00DE66EA"/>
    <w:rsid w:val="00E0256A"/>
    <w:rsid w:val="00E02824"/>
    <w:rsid w:val="00E14990"/>
    <w:rsid w:val="00E14B5F"/>
    <w:rsid w:val="00E258F4"/>
    <w:rsid w:val="00E41358"/>
    <w:rsid w:val="00E4661C"/>
    <w:rsid w:val="00E54410"/>
    <w:rsid w:val="00E65116"/>
    <w:rsid w:val="00E80015"/>
    <w:rsid w:val="00E93815"/>
    <w:rsid w:val="00E93EB3"/>
    <w:rsid w:val="00E972BB"/>
    <w:rsid w:val="00EB5DB1"/>
    <w:rsid w:val="00ED096A"/>
    <w:rsid w:val="00F038D5"/>
    <w:rsid w:val="00F108B9"/>
    <w:rsid w:val="00F3096B"/>
    <w:rsid w:val="00F52D14"/>
    <w:rsid w:val="00F622E3"/>
    <w:rsid w:val="00FB2D66"/>
    <w:rsid w:val="00FC4A18"/>
    <w:rsid w:val="00FD2B99"/>
    <w:rsid w:val="00FE2657"/>
    <w:rsid w:val="00FE5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12F7"/>
  <w15:chartTrackingRefBased/>
  <w15:docId w15:val="{DA2286E5-6497-4646-A5EE-98B81F1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D8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autoRedefine/>
    <w:uiPriority w:val="9"/>
    <w:qFormat/>
    <w:rsid w:val="00BD5AD0"/>
    <w:pPr>
      <w:keepNext/>
      <w:keepLines/>
      <w:spacing w:before="360" w:after="360" w:line="288" w:lineRule="auto"/>
      <w:jc w:val="center"/>
      <w:outlineLvl w:val="0"/>
    </w:pPr>
    <w:rPr>
      <w:rFonts w:asciiTheme="minorHAnsi" w:eastAsia="Arial Unicode MS" w:hAnsiTheme="minorHAnsi" w:cstheme="minorHAnsi"/>
      <w:b/>
      <w:sz w:val="28"/>
      <w:szCs w:val="32"/>
    </w:rPr>
  </w:style>
  <w:style w:type="paragraph" w:styleId="Nagwek2">
    <w:name w:val="heading 2"/>
    <w:basedOn w:val="Normalny"/>
    <w:next w:val="Normalny"/>
    <w:link w:val="Nagwek2Znak"/>
    <w:autoRedefine/>
    <w:uiPriority w:val="9"/>
    <w:unhideWhenUsed/>
    <w:qFormat/>
    <w:rsid w:val="00332EA2"/>
    <w:pPr>
      <w:keepNext/>
      <w:keepLines/>
      <w:numPr>
        <w:numId w:val="2"/>
      </w:numPr>
      <w:spacing w:before="120" w:after="120"/>
      <w:ind w:left="426" w:hanging="349"/>
      <w:outlineLvl w:val="1"/>
    </w:pPr>
    <w:rPr>
      <w:rFonts w:ascii="Calibri" w:eastAsiaTheme="majorEastAsia" w:hAnsi="Calibri" w:cstheme="majorBidi"/>
      <w:b/>
      <w:sz w:val="26"/>
      <w:szCs w:val="26"/>
    </w:rPr>
  </w:style>
  <w:style w:type="paragraph" w:styleId="Nagwek3">
    <w:name w:val="heading 3"/>
    <w:basedOn w:val="Normalny"/>
    <w:next w:val="Normalny"/>
    <w:link w:val="Nagwek3Znak"/>
    <w:autoRedefine/>
    <w:uiPriority w:val="9"/>
    <w:unhideWhenUsed/>
    <w:qFormat/>
    <w:rsid w:val="00CB037F"/>
    <w:pPr>
      <w:keepNext/>
      <w:keepLines/>
      <w:numPr>
        <w:numId w:val="1"/>
      </w:numPr>
      <w:spacing w:before="120" w:after="120" w:line="288" w:lineRule="auto"/>
      <w:outlineLvl w:val="2"/>
    </w:pPr>
    <w:rPr>
      <w:rFonts w:ascii="Calibri" w:eastAsiaTheme="majorEastAsia" w:hAnsi="Calibri" w:cstheme="majorBidi"/>
      <w:b/>
      <w:sz w:val="24"/>
      <w:szCs w:val="24"/>
    </w:rPr>
  </w:style>
  <w:style w:type="paragraph" w:styleId="Nagwek4">
    <w:name w:val="heading 4"/>
    <w:basedOn w:val="Normalny"/>
    <w:next w:val="Normalny"/>
    <w:link w:val="Nagwek4Znak"/>
    <w:autoRedefine/>
    <w:uiPriority w:val="9"/>
    <w:unhideWhenUsed/>
    <w:qFormat/>
    <w:rsid w:val="00FE2657"/>
    <w:pPr>
      <w:keepNext/>
      <w:keepLines/>
      <w:spacing w:before="120" w:after="120" w:line="288" w:lineRule="auto"/>
      <w:outlineLvl w:val="3"/>
    </w:pPr>
    <w:rPr>
      <w:rFonts w:ascii="Calibri" w:eastAsiaTheme="majorEastAsia" w:hAnsi="Calibri" w:cstheme="majorBidi"/>
      <w:b/>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A7BE4"/>
    <w:pPr>
      <w:ind w:left="720"/>
      <w:contextualSpacing/>
    </w:pPr>
  </w:style>
  <w:style w:type="character" w:customStyle="1" w:styleId="AkapitzlistZnak">
    <w:name w:val="Akapit z listą Znak"/>
    <w:link w:val="Akapitzlist"/>
    <w:uiPriority w:val="34"/>
    <w:locked/>
    <w:rsid w:val="00AA5BF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C47F6"/>
    <w:pPr>
      <w:tabs>
        <w:tab w:val="center" w:pos="4536"/>
        <w:tab w:val="right" w:pos="9072"/>
      </w:tabs>
    </w:pPr>
  </w:style>
  <w:style w:type="character" w:customStyle="1" w:styleId="NagwekZnak">
    <w:name w:val="Nagłówek Znak"/>
    <w:basedOn w:val="Domylnaczcionkaakapitu"/>
    <w:link w:val="Nagwek"/>
    <w:uiPriority w:val="99"/>
    <w:rsid w:val="002C47F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C47F6"/>
    <w:pPr>
      <w:tabs>
        <w:tab w:val="center" w:pos="4536"/>
        <w:tab w:val="right" w:pos="9072"/>
      </w:tabs>
    </w:pPr>
  </w:style>
  <w:style w:type="character" w:customStyle="1" w:styleId="StopkaZnak">
    <w:name w:val="Stopka Znak"/>
    <w:basedOn w:val="Domylnaczcionkaakapitu"/>
    <w:link w:val="Stopka"/>
    <w:uiPriority w:val="99"/>
    <w:rsid w:val="002C47F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BD5AD0"/>
    <w:rPr>
      <w:rFonts w:eastAsia="Arial Unicode MS" w:cstheme="minorHAnsi"/>
      <w:b/>
      <w:sz w:val="28"/>
      <w:szCs w:val="32"/>
      <w:lang w:eastAsia="pl-PL"/>
    </w:rPr>
  </w:style>
  <w:style w:type="character" w:customStyle="1" w:styleId="Nagwek2Znak">
    <w:name w:val="Nagłówek 2 Znak"/>
    <w:basedOn w:val="Domylnaczcionkaakapitu"/>
    <w:link w:val="Nagwek2"/>
    <w:uiPriority w:val="9"/>
    <w:rsid w:val="00332EA2"/>
    <w:rPr>
      <w:rFonts w:ascii="Calibri" w:eastAsiaTheme="majorEastAsia" w:hAnsi="Calibri" w:cstheme="majorBidi"/>
      <w:b/>
      <w:sz w:val="26"/>
      <w:szCs w:val="26"/>
      <w:lang w:eastAsia="pl-PL"/>
    </w:rPr>
  </w:style>
  <w:style w:type="character" w:styleId="Odwoaniedokomentarza">
    <w:name w:val="annotation reference"/>
    <w:basedOn w:val="Domylnaczcionkaakapitu"/>
    <w:uiPriority w:val="99"/>
    <w:semiHidden/>
    <w:unhideWhenUsed/>
    <w:rsid w:val="002C47F6"/>
    <w:rPr>
      <w:sz w:val="16"/>
      <w:szCs w:val="16"/>
    </w:rPr>
  </w:style>
  <w:style w:type="paragraph" w:styleId="Tekstkomentarza">
    <w:name w:val="annotation text"/>
    <w:basedOn w:val="Normalny"/>
    <w:link w:val="TekstkomentarzaZnak"/>
    <w:uiPriority w:val="99"/>
    <w:unhideWhenUsed/>
    <w:rsid w:val="002C47F6"/>
  </w:style>
  <w:style w:type="character" w:customStyle="1" w:styleId="TekstkomentarzaZnak">
    <w:name w:val="Tekst komentarza Znak"/>
    <w:basedOn w:val="Domylnaczcionkaakapitu"/>
    <w:link w:val="Tekstkomentarza"/>
    <w:uiPriority w:val="99"/>
    <w:rsid w:val="002C47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47F6"/>
    <w:rPr>
      <w:b/>
      <w:bCs/>
    </w:rPr>
  </w:style>
  <w:style w:type="character" w:customStyle="1" w:styleId="TematkomentarzaZnak">
    <w:name w:val="Temat komentarza Znak"/>
    <w:basedOn w:val="TekstkomentarzaZnak"/>
    <w:link w:val="Tematkomentarza"/>
    <w:uiPriority w:val="99"/>
    <w:semiHidden/>
    <w:rsid w:val="002C47F6"/>
    <w:rPr>
      <w:rFonts w:ascii="Times New Roman" w:eastAsia="Times New Roman" w:hAnsi="Times New Roman" w:cs="Times New Roman"/>
      <w:b/>
      <w:bCs/>
      <w:sz w:val="20"/>
      <w:szCs w:val="20"/>
      <w:lang w:eastAsia="pl-PL"/>
    </w:rPr>
  </w:style>
  <w:style w:type="paragraph" w:styleId="Poprawka">
    <w:name w:val="Revision"/>
    <w:hidden/>
    <w:uiPriority w:val="99"/>
    <w:semiHidden/>
    <w:rsid w:val="002C47F6"/>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C47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47F6"/>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CB037F"/>
    <w:rPr>
      <w:rFonts w:ascii="Calibri" w:eastAsiaTheme="majorEastAsia" w:hAnsi="Calibri" w:cstheme="majorBidi"/>
      <w:b/>
      <w:sz w:val="24"/>
      <w:szCs w:val="24"/>
      <w:lang w:eastAsia="pl-PL"/>
    </w:rPr>
  </w:style>
  <w:style w:type="character" w:customStyle="1" w:styleId="Nagwek4Znak">
    <w:name w:val="Nagłówek 4 Znak"/>
    <w:basedOn w:val="Domylnaczcionkaakapitu"/>
    <w:link w:val="Nagwek4"/>
    <w:uiPriority w:val="9"/>
    <w:rsid w:val="00FE2657"/>
    <w:rPr>
      <w:rFonts w:ascii="Calibri" w:eastAsiaTheme="majorEastAsia" w:hAnsi="Calibri" w:cstheme="majorBidi"/>
      <w:b/>
      <w:i/>
      <w:iCs/>
      <w:szCs w:val="20"/>
      <w:lang w:eastAsia="pl-PL"/>
    </w:rPr>
  </w:style>
  <w:style w:type="character" w:styleId="Hipercze">
    <w:name w:val="Hyperlink"/>
    <w:rsid w:val="00BA1F0F"/>
    <w:rPr>
      <w:color w:val="0000FF"/>
      <w:u w:val="single"/>
    </w:rPr>
  </w:style>
  <w:style w:type="character" w:customStyle="1" w:styleId="Znakiprzypiswdolnych">
    <w:name w:val="Znaki przypisów dolnych"/>
    <w:rsid w:val="00BA1F0F"/>
    <w:rPr>
      <w:vertAlign w:val="superscript"/>
    </w:rPr>
  </w:style>
  <w:style w:type="character" w:styleId="Nierozpoznanawzmianka">
    <w:name w:val="Unresolved Mention"/>
    <w:basedOn w:val="Domylnaczcionkaakapitu"/>
    <w:uiPriority w:val="99"/>
    <w:semiHidden/>
    <w:unhideWhenUsed/>
    <w:rsid w:val="008E6913"/>
    <w:rPr>
      <w:color w:val="605E5C"/>
      <w:shd w:val="clear" w:color="auto" w:fill="E1DFDD"/>
    </w:rPr>
  </w:style>
  <w:style w:type="paragraph" w:styleId="Tekstprzypisudolnego">
    <w:name w:val="footnote text"/>
    <w:basedOn w:val="Normalny"/>
    <w:link w:val="TekstprzypisudolnegoZnak"/>
    <w:uiPriority w:val="99"/>
    <w:semiHidden/>
    <w:unhideWhenUsed/>
    <w:rsid w:val="00BF210B"/>
  </w:style>
  <w:style w:type="character" w:customStyle="1" w:styleId="TekstprzypisudolnegoZnak">
    <w:name w:val="Tekst przypisu dolnego Znak"/>
    <w:basedOn w:val="Domylnaczcionkaakapitu"/>
    <w:link w:val="Tekstprzypisudolnego"/>
    <w:uiPriority w:val="99"/>
    <w:semiHidden/>
    <w:rsid w:val="00BF210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reference number,note TESI,SUPERS,EN Footnote Reference"/>
    <w:uiPriority w:val="99"/>
    <w:rsid w:val="00BF210B"/>
    <w:rPr>
      <w:vertAlign w:val="superscript"/>
    </w:rPr>
  </w:style>
  <w:style w:type="paragraph" w:styleId="Tekstpodstawowy">
    <w:name w:val="Body Text"/>
    <w:basedOn w:val="Normalny"/>
    <w:link w:val="TekstpodstawowyZnak"/>
    <w:rsid w:val="00DE01DB"/>
    <w:pPr>
      <w:spacing w:after="120"/>
    </w:pPr>
    <w:rPr>
      <w:sz w:val="24"/>
    </w:rPr>
  </w:style>
  <w:style w:type="character" w:customStyle="1" w:styleId="TekstpodstawowyZnak">
    <w:name w:val="Tekst podstawowy Znak"/>
    <w:basedOn w:val="Domylnaczcionkaakapitu"/>
    <w:link w:val="Tekstpodstawowy"/>
    <w:rsid w:val="00DE01DB"/>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4990">
      <w:bodyDiv w:val="1"/>
      <w:marLeft w:val="0"/>
      <w:marRight w:val="0"/>
      <w:marTop w:val="0"/>
      <w:marBottom w:val="0"/>
      <w:divBdr>
        <w:top w:val="none" w:sz="0" w:space="0" w:color="auto"/>
        <w:left w:val="none" w:sz="0" w:space="0" w:color="auto"/>
        <w:bottom w:val="none" w:sz="0" w:space="0" w:color="auto"/>
        <w:right w:val="none" w:sz="0" w:space="0" w:color="auto"/>
      </w:divBdr>
    </w:div>
    <w:div w:id="16199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329E-CE17-46E0-8333-1FEC8A3F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6774</Words>
  <Characters>40644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OPZ tłumaczenia</vt:lpstr>
    </vt:vector>
  </TitlesOfParts>
  <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 tłumaczenia</dc:title>
  <dc:subject/>
  <dc:creator>KKrysik@pfron.org.pl</dc:creator>
  <cp:keywords/>
  <dc:description/>
  <cp:lastModifiedBy>Mazurkiewicz-Błasiak Katarzyna</cp:lastModifiedBy>
  <cp:revision>2</cp:revision>
  <dcterms:created xsi:type="dcterms:W3CDTF">2021-08-27T09:48:00Z</dcterms:created>
  <dcterms:modified xsi:type="dcterms:W3CDTF">2021-08-27T09:48:00Z</dcterms:modified>
</cp:coreProperties>
</file>