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655B" w14:textId="1A592EA4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Pr="00074D31">
        <w:rPr>
          <w:rFonts w:ascii="Arial" w:hAnsi="Arial" w:cs="Arial"/>
          <w:b/>
          <w:bCs/>
          <w:sz w:val="24"/>
          <w:szCs w:val="24"/>
        </w:rPr>
        <w:t>1</w:t>
      </w:r>
      <w:r w:rsidR="006F325F">
        <w:rPr>
          <w:rFonts w:ascii="Arial" w:hAnsi="Arial" w:cs="Arial"/>
          <w:b/>
          <w:bCs/>
          <w:sz w:val="24"/>
          <w:szCs w:val="24"/>
        </w:rPr>
        <w:t>6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>Załącznik nr 1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 </w:t>
      </w:r>
      <w:r w:rsidR="006F325F">
        <w:rPr>
          <w:rFonts w:ascii="Arial" w:hAnsi="Arial" w:cs="Arial"/>
          <w:sz w:val="24"/>
          <w:szCs w:val="24"/>
        </w:rPr>
        <w:t>Swz</w:t>
      </w:r>
    </w:p>
    <w:p w14:paraId="16091BB1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67821A6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9AFE107" w14:textId="77777777" w:rsidR="005D07B0" w:rsidRPr="00074D31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6B58AFF8" w14:textId="77777777" w:rsidR="005D07B0" w:rsidRPr="00074D31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4463A29F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9B80C1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638A389" w14:textId="4256010A" w:rsidR="00B23A0D" w:rsidRPr="00D91706" w:rsidRDefault="005D07B0" w:rsidP="005D07B0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D9170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7872A84F" w14:textId="61AFCA12" w:rsidR="005D07B0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FE7F99E" w14:textId="7FFA6817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D07B0">
        <w:rPr>
          <w:rFonts w:ascii="Arial" w:hAnsi="Arial" w:cs="Arial"/>
          <w:sz w:val="24"/>
          <w:szCs w:val="24"/>
        </w:rPr>
        <w:t>kładane na podstawie § 3 Rozporządzenia Ministra Rozwoju</w:t>
      </w:r>
      <w:r w:rsidR="006F325F">
        <w:rPr>
          <w:rFonts w:ascii="Arial" w:hAnsi="Arial" w:cs="Arial"/>
          <w:sz w:val="24"/>
          <w:szCs w:val="24"/>
        </w:rPr>
        <w:t xml:space="preserve"> </w:t>
      </w:r>
      <w:r w:rsidRPr="005D07B0">
        <w:rPr>
          <w:rFonts w:ascii="Arial" w:hAnsi="Arial" w:cs="Arial"/>
          <w:sz w:val="24"/>
          <w:szCs w:val="24"/>
        </w:rPr>
        <w:t>i Technologii z dnia 23 grudnia 2020 r. w sprawie podmiotowych środków dowodowych oraz innych dokumentów lub oświadczeń, jakich może żądać zamawiający od wykonawcy (Dz.U. z 2020 poz. 2415)</w:t>
      </w:r>
      <w:r>
        <w:rPr>
          <w:rFonts w:ascii="Arial" w:hAnsi="Arial" w:cs="Arial"/>
          <w:sz w:val="24"/>
          <w:szCs w:val="24"/>
        </w:rPr>
        <w:t xml:space="preserve"> </w:t>
      </w:r>
      <w:r w:rsidRPr="005D07B0">
        <w:rPr>
          <w:rFonts w:ascii="Arial" w:hAnsi="Arial" w:cs="Arial"/>
          <w:sz w:val="24"/>
          <w:szCs w:val="24"/>
        </w:rPr>
        <w:t>w postępowaniu o udzielenie zamówienia publicznego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 xml:space="preserve">Opracowanie dokumentacji projektowej oraz </w:t>
      </w:r>
      <w:r w:rsidR="006F325F">
        <w:rPr>
          <w:rFonts w:ascii="Arial" w:hAnsi="Arial" w:cs="Arial"/>
          <w:b/>
          <w:bCs/>
          <w:sz w:val="24"/>
          <w:szCs w:val="24"/>
        </w:rPr>
        <w:t>realizacja robót budowlanych dla zadania: Budowa oświetlenia ulicznego do Przedszkola nr 119 w trybie Zaprojektuj i Zbuduj</w:t>
      </w:r>
      <w:r>
        <w:rPr>
          <w:rFonts w:ascii="Arial" w:hAnsi="Arial" w:cs="Arial"/>
          <w:sz w:val="24"/>
          <w:szCs w:val="24"/>
        </w:rPr>
        <w:t>, prowadzony m przez Zarząd Dróg Miasta Krakowa, ul. Centralna 53, 31-586 Kraków.</w:t>
      </w:r>
    </w:p>
    <w:p w14:paraId="5ABDE888" w14:textId="428E87BE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0FA51CC" w14:textId="6C07DE8D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 w:rsidR="006F325F">
        <w:rPr>
          <w:rFonts w:ascii="Arial" w:hAnsi="Arial" w:cs="Arial"/>
          <w:sz w:val="24"/>
          <w:szCs w:val="24"/>
        </w:rPr>
        <w:t xml:space="preserve"> (Dz.U. z 2022 poz. 1710 ze zm.)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297AE42D" w14:textId="6A9051CF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9F6CA2" w14:textId="3359681D" w:rsidR="005D07B0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7FBECBE" w14:textId="66B5DE15" w:rsidR="005D07B0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A15BA25" w14:textId="0FD606DB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0D1C8B1" w14:textId="2B0CEC91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DE654F5" w14:textId="1B9D5270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F325F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Wykonawcy/Podmiotu udostępniającego zasoby, kwalifikowanym podpisem elektronicznym, podpisem zaufanym lub podpisem osobistym</w:t>
      </w:r>
      <w:r w:rsidRPr="005D07B0">
        <w:rPr>
          <w:rFonts w:ascii="Arial" w:hAnsi="Arial" w:cs="Arial"/>
          <w:sz w:val="24"/>
          <w:szCs w:val="24"/>
        </w:rPr>
        <w:t>.</w:t>
      </w:r>
    </w:p>
    <w:p w14:paraId="5BA4785D" w14:textId="5D821070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1BD8555" w14:textId="4FB0C72E" w:rsidR="005D07B0" w:rsidRPr="006F325F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F325F">
        <w:rPr>
          <w:rFonts w:ascii="Arial" w:hAnsi="Arial" w:cs="Arial"/>
          <w:b/>
          <w:bCs/>
          <w:sz w:val="24"/>
          <w:szCs w:val="24"/>
        </w:rPr>
        <w:t>Uwaga !</w:t>
      </w:r>
    </w:p>
    <w:p w14:paraId="29DC4E58" w14:textId="776A55A3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</w:t>
      </w:r>
      <w:r w:rsidR="006F325F">
        <w:rPr>
          <w:rFonts w:ascii="Arial" w:hAnsi="Arial" w:cs="Arial"/>
          <w:sz w:val="24"/>
          <w:szCs w:val="24"/>
        </w:rPr>
        <w:t>P</w:t>
      </w:r>
      <w:r w:rsidRPr="005D07B0">
        <w:rPr>
          <w:rFonts w:ascii="Arial" w:hAnsi="Arial" w:cs="Arial"/>
          <w:sz w:val="24"/>
          <w:szCs w:val="24"/>
        </w:rPr>
        <w:t xml:space="preserve">odmiotów udostępniających zasoby na zasadach określonych w art. 118 </w:t>
      </w:r>
      <w:r>
        <w:rPr>
          <w:rFonts w:ascii="Arial" w:hAnsi="Arial" w:cs="Arial"/>
          <w:sz w:val="24"/>
          <w:szCs w:val="24"/>
        </w:rPr>
        <w:t xml:space="preserve">ustawy </w:t>
      </w:r>
      <w:r w:rsidR="006F325F">
        <w:rPr>
          <w:rFonts w:ascii="Arial" w:hAnsi="Arial" w:cs="Arial"/>
          <w:sz w:val="24"/>
          <w:szCs w:val="24"/>
        </w:rPr>
        <w:t>Pzp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D336" w14:textId="77777777" w:rsidR="00381175" w:rsidRDefault="00381175" w:rsidP="008D514E">
      <w:pPr>
        <w:spacing w:after="0" w:line="240" w:lineRule="auto"/>
      </w:pPr>
      <w:r>
        <w:separator/>
      </w:r>
    </w:p>
  </w:endnote>
  <w:endnote w:type="continuationSeparator" w:id="0">
    <w:p w14:paraId="0047561E" w14:textId="77777777" w:rsidR="00381175" w:rsidRDefault="00381175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6AD2" w14:textId="77777777" w:rsidR="00381175" w:rsidRDefault="00381175" w:rsidP="008D514E">
      <w:pPr>
        <w:spacing w:after="0" w:line="240" w:lineRule="auto"/>
      </w:pPr>
      <w:r>
        <w:separator/>
      </w:r>
    </w:p>
  </w:footnote>
  <w:footnote w:type="continuationSeparator" w:id="0">
    <w:p w14:paraId="3D251676" w14:textId="77777777" w:rsidR="00381175" w:rsidRDefault="00381175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2311FF"/>
    <w:rsid w:val="002C5C41"/>
    <w:rsid w:val="00381175"/>
    <w:rsid w:val="005D07B0"/>
    <w:rsid w:val="006C113B"/>
    <w:rsid w:val="006F325F"/>
    <w:rsid w:val="008D514E"/>
    <w:rsid w:val="00B23A0D"/>
    <w:rsid w:val="00D91706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Dawid Błasiak</dc:creator>
  <cp:keywords/>
  <dc:description/>
  <cp:lastModifiedBy>Dawid Błasiak</cp:lastModifiedBy>
  <cp:revision>5</cp:revision>
  <dcterms:created xsi:type="dcterms:W3CDTF">2023-02-13T08:49:00Z</dcterms:created>
  <dcterms:modified xsi:type="dcterms:W3CDTF">2023-02-21T08:28:00Z</dcterms:modified>
</cp:coreProperties>
</file>