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F967" w14:textId="6265684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5BC58456" w14:textId="77777777" w:rsidR="008939F0" w:rsidRPr="00E53207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939F0" w:rsidRPr="00E53207" w14:paraId="125D225E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72BF9E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2DF6AD" w14:textId="6DBAABFC" w:rsidR="008939F0" w:rsidRPr="00E53207" w:rsidRDefault="00F65F5D" w:rsidP="007F2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TP  </w:t>
            </w:r>
            <w:r w:rsidR="00917BF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16</w:t>
            </w: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/2024</w:t>
            </w:r>
          </w:p>
        </w:tc>
      </w:tr>
      <w:tr w:rsidR="008939F0" w:rsidRPr="00E53207" w14:paraId="0D7ABCC1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C299F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D57873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E53207" w14:paraId="7AEDC288" w14:textId="77777777" w:rsidTr="00A74F83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A7FE06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C8F1B7" w14:textId="54F81E0D" w:rsidR="008939F0" w:rsidRPr="00E53207" w:rsidRDefault="00F65F5D" w:rsidP="008C30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8939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żywności</w:t>
            </w:r>
          </w:p>
        </w:tc>
      </w:tr>
    </w:tbl>
    <w:p w14:paraId="36245AE6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14:paraId="2BBFFE8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14:paraId="7F9433C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14:paraId="7392E547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  </w:t>
      </w:r>
      <w:r w:rsidR="007F25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14:paraId="6572D76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01BE0840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14:paraId="724F2875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14:paraId="61D00CF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14:paraId="058E1EE6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14:paraId="384415C0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3496F" w14:textId="77777777" w:rsidR="008939F0" w:rsidRPr="00E53207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4424E344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62F8D88" w14:textId="77777777" w:rsidR="008939F0" w:rsidRPr="00E53207" w:rsidRDefault="008939F0" w:rsidP="008939F0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023319D" w14:textId="6E15B2F5" w:rsidTr="00F65F5D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56E79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7C1084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927BD4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57917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7F5DFC" w14:textId="782EB89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60C5ABC1" w14:textId="1E45657D" w:rsidTr="00F65F5D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307BD" w14:textId="21A1E4DC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DE1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67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9C5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730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A5AE601" w14:textId="77777777" w:rsidR="008939F0" w:rsidRDefault="008939F0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57A0C9C" w14:textId="77777777" w:rsidTr="00D204B8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88F13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39AC604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AB44AC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763D52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1B4D87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1215006F" w14:textId="77777777" w:rsidTr="00D204B8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28AFA" w14:textId="05838D6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52E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D91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4EF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5F8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28BFC22D" w14:textId="77777777" w:rsidR="00F65F5D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608A71F" w14:textId="77777777" w:rsidTr="00D204B8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DF54EF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CA0C45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459CCB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9CD689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DF27DB" w14:textId="77777777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4BBB36BE" w14:textId="77777777" w:rsidTr="00D204B8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00A54" w14:textId="1500FFE3" w:rsidR="00F65F5D" w:rsidRPr="00E53207" w:rsidRDefault="00F65F5D" w:rsidP="00D204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FF3" w14:textId="77777777" w:rsidR="00F65F5D" w:rsidRPr="00E53207" w:rsidRDefault="00F65F5D" w:rsidP="00D204B8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BA7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822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F78" w14:textId="77777777" w:rsidR="00F65F5D" w:rsidRPr="00E53207" w:rsidRDefault="00F65F5D" w:rsidP="00D204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9741F3D" w14:textId="77777777" w:rsidR="00F65F5D" w:rsidRPr="00E53207" w:rsidRDefault="00F65F5D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8939F0" w:rsidRPr="00E53207" w14:paraId="0B14C397" w14:textId="77777777" w:rsidTr="00A74F83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7481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14:paraId="40203EEC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301AB735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0BF32D12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36A0263D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14:paraId="5BF22E7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14:paraId="74EDACFF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14:paraId="5D12B90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14:paraId="32524932" w14:textId="77777777" w:rsidR="008939F0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14:paraId="0CBFEB3D" w14:textId="45E60787" w:rsidR="006727EE" w:rsidRPr="00E53207" w:rsidRDefault="006727EE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eastAsia="Times New Roman" w:hAnsi="Arial Narrow" w:cs="Calibri"/>
          <w:sz w:val="20"/>
          <w:szCs w:val="20"/>
          <w:lang w:eastAsia="ar-SA"/>
        </w:rPr>
        <w:lastRenderedPageBreak/>
        <w:t>Oświadczam, że spełniam wymagania zawarte w SWZ i warunkach umowy.</w:t>
      </w:r>
    </w:p>
    <w:p w14:paraId="19CEC75A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14:paraId="2CC28669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14:paraId="3DAB4542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6E8CCA05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6867C31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14:paraId="6FB54072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14:paraId="17763A7F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8939F0" w:rsidRPr="00E53207" w14:paraId="5AFE8B51" w14:textId="77777777" w:rsidTr="00A74F83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AECEF6" w14:textId="77777777" w:rsidR="008939F0" w:rsidRPr="00E53207" w:rsidRDefault="008939F0" w:rsidP="00A74F83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468F62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582C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8939F0" w:rsidRPr="00E53207" w14:paraId="4BF3070C" w14:textId="77777777" w:rsidTr="00A74F83">
        <w:trPr>
          <w:jc w:val="center"/>
        </w:trPr>
        <w:tc>
          <w:tcPr>
            <w:tcW w:w="567" w:type="dxa"/>
            <w:shd w:val="clear" w:color="auto" w:fill="auto"/>
          </w:tcPr>
          <w:p w14:paraId="72337BAA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1C0F69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88034B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14:paraId="4562370B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14:paraId="63E6791C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BC11864" w14:textId="77777777" w:rsidR="008939F0" w:rsidRPr="00E53207" w:rsidRDefault="008939F0" w:rsidP="008939F0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……………………………………........................................................................................................................................................</w:t>
      </w:r>
    </w:p>
    <w:p w14:paraId="59D1796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14:paraId="542B9D1E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283757EC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14:paraId="6E34D245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14:paraId="7B73A397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14:paraId="1E57C1E2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27B5AF7A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14:paraId="0019B3E4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14:paraId="08AD06EE" w14:textId="675E4A33" w:rsidR="008939F0" w:rsidRPr="00E53207" w:rsidRDefault="008939F0" w:rsidP="00F65F5D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14:paraId="70EF87BD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374F1A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54E27295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33EBFD7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695258C5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17246A37" w14:textId="77777777" w:rsidR="00743061" w:rsidRDefault="008939F0" w:rsidP="008939F0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</w:t>
      </w:r>
    </w:p>
    <w:sectPr w:rsidR="0074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884252382">
    <w:abstractNumId w:val="0"/>
  </w:num>
  <w:num w:numId="2" w16cid:durableId="1660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394B9F"/>
    <w:rsid w:val="006727EE"/>
    <w:rsid w:val="00743061"/>
    <w:rsid w:val="007F2507"/>
    <w:rsid w:val="008939F0"/>
    <w:rsid w:val="008C30BC"/>
    <w:rsid w:val="00917BF9"/>
    <w:rsid w:val="00AD3279"/>
    <w:rsid w:val="00D644BB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386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7</cp:revision>
  <dcterms:created xsi:type="dcterms:W3CDTF">2023-05-16T11:30:00Z</dcterms:created>
  <dcterms:modified xsi:type="dcterms:W3CDTF">2024-07-11T05:19:00Z</dcterms:modified>
</cp:coreProperties>
</file>