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91AA" w14:textId="5D1EB894" w:rsidR="001E1DDC" w:rsidRPr="00EB3D4C" w:rsidRDefault="00A06E98" w:rsidP="002F27AB">
      <w:pPr>
        <w:spacing w:after="158" w:line="259" w:lineRule="auto"/>
        <w:ind w:left="1561" w:right="1704" w:hanging="10"/>
        <w:jc w:val="center"/>
      </w:pPr>
      <w:r w:rsidRPr="00EB3D4C">
        <w:rPr>
          <w:rFonts w:ascii="Arial" w:eastAsia="Arial" w:hAnsi="Arial" w:cs="Arial"/>
          <w:b/>
          <w:sz w:val="22"/>
        </w:rPr>
        <w:t>UMOWA nr __________</w:t>
      </w:r>
    </w:p>
    <w:p w14:paraId="4ECD0697" w14:textId="7E9BF45B" w:rsidR="001E1DDC" w:rsidRPr="00EB3D4C" w:rsidRDefault="00A06E98" w:rsidP="002F27AB">
      <w:pPr>
        <w:spacing w:after="173" w:line="259" w:lineRule="auto"/>
        <w:ind w:left="437" w:right="0" w:firstLine="0"/>
        <w:jc w:val="center"/>
      </w:pPr>
      <w:r w:rsidRPr="00EB3D4C">
        <w:rPr>
          <w:rFonts w:ascii="Arial" w:eastAsia="Arial" w:hAnsi="Arial" w:cs="Arial"/>
          <w:b/>
          <w:sz w:val="22"/>
        </w:rPr>
        <w:t>zawarta w dniu ________ w ____________ (dalej: „Umowa”)</w:t>
      </w:r>
    </w:p>
    <w:p w14:paraId="2A82B4E9" w14:textId="3FFA4B28" w:rsidR="001E1DDC" w:rsidRPr="00EB3D4C" w:rsidRDefault="00A06E98" w:rsidP="002F27AB">
      <w:pPr>
        <w:pStyle w:val="Nagwek1"/>
        <w:ind w:left="1561" w:right="1704"/>
      </w:pPr>
      <w:r w:rsidRPr="00EB3D4C">
        <w:t>pomiędzy</w:t>
      </w:r>
    </w:p>
    <w:p w14:paraId="73631141" w14:textId="77777777" w:rsidR="001E1DDC" w:rsidRPr="00EB3D4C" w:rsidRDefault="00A06E98">
      <w:pPr>
        <w:spacing w:after="131" w:line="259" w:lineRule="auto"/>
        <w:ind w:left="0" w:right="97" w:firstLine="0"/>
        <w:jc w:val="center"/>
      </w:pPr>
      <w:r w:rsidRPr="00EB3D4C">
        <w:rPr>
          <w:rFonts w:ascii="Arial" w:eastAsia="Arial" w:hAnsi="Arial" w:cs="Arial"/>
          <w:b/>
          <w:sz w:val="22"/>
        </w:rPr>
        <w:t xml:space="preserve"> </w:t>
      </w:r>
    </w:p>
    <w:p w14:paraId="7A5C981D" w14:textId="77777777" w:rsidR="001B26E5" w:rsidRPr="00EB3D4C" w:rsidRDefault="001B26E5" w:rsidP="001B26E5">
      <w:pPr>
        <w:spacing w:after="115"/>
        <w:ind w:left="0" w:right="8" w:firstLine="0"/>
        <w:rPr>
          <w:b/>
        </w:rPr>
      </w:pPr>
      <w:r w:rsidRPr="00EB3D4C">
        <w:rPr>
          <w:b/>
          <w:bCs/>
        </w:rPr>
        <w:t>Katowicką Specjalną Strefą Ekonomiczną S.A.</w:t>
      </w:r>
      <w:r w:rsidRPr="00EB3D4C">
        <w:rPr>
          <w:b/>
        </w:rPr>
        <w:t xml:space="preserve"> </w:t>
      </w:r>
      <w:r w:rsidRPr="00EB3D4C">
        <w:rPr>
          <w:bCs/>
        </w:rPr>
        <w:t>z siedzibą w Katowicach przy ul. Wojewódzkiej 42, wpisaną do rejestru przedsiębiorców prowadzonego przez Sąd Rejonowy Katowice – Wschód w Katowicach pod nr KRS 0000106403, posiadającą NIP: 954-13-00-712, o kapitale zakładowym 9 176 000, zł., reprezentowaną przez :</w:t>
      </w:r>
    </w:p>
    <w:p w14:paraId="3A99D6CF" w14:textId="5A048484" w:rsidR="001E1DDC" w:rsidRPr="00EB3D4C" w:rsidRDefault="00A06E98">
      <w:pPr>
        <w:spacing w:after="115"/>
        <w:ind w:left="0" w:right="8" w:firstLine="0"/>
      </w:pPr>
      <w:r w:rsidRPr="00EB3D4C">
        <w:t xml:space="preserve"> </w:t>
      </w:r>
    </w:p>
    <w:p w14:paraId="3AD2A821" w14:textId="77777777" w:rsidR="001E1DDC" w:rsidRPr="00EB3D4C" w:rsidRDefault="00A06E98">
      <w:pPr>
        <w:spacing w:after="221" w:line="259" w:lineRule="auto"/>
        <w:ind w:left="0" w:right="8" w:firstLine="0"/>
      </w:pPr>
      <w:r w:rsidRPr="00EB3D4C">
        <w:t xml:space="preserve"> ……………………………………………………………………….….……………….. </w:t>
      </w:r>
    </w:p>
    <w:p w14:paraId="3E88C72A" w14:textId="77777777" w:rsidR="001E1DDC" w:rsidRPr="00EB3D4C" w:rsidRDefault="00A06E98">
      <w:pPr>
        <w:spacing w:after="221" w:line="259" w:lineRule="auto"/>
        <w:ind w:left="10" w:right="1" w:hanging="10"/>
      </w:pPr>
      <w:r w:rsidRPr="00EB3D4C">
        <w:t xml:space="preserve">a  </w:t>
      </w:r>
    </w:p>
    <w:p w14:paraId="204D738C" w14:textId="77777777" w:rsidR="001E1DDC" w:rsidRPr="00EB3D4C" w:rsidRDefault="00A06E98">
      <w:pPr>
        <w:spacing w:after="221" w:line="259" w:lineRule="auto"/>
        <w:ind w:left="0" w:right="8" w:firstLine="0"/>
      </w:pPr>
      <w:r w:rsidRPr="00EB3D4C">
        <w:t xml:space="preserve">……………………………………………………………………………………………… </w:t>
      </w:r>
    </w:p>
    <w:p w14:paraId="56567ACE" w14:textId="77777777" w:rsidR="001E1DDC" w:rsidRPr="00EB3D4C" w:rsidRDefault="00A06E98">
      <w:pPr>
        <w:spacing w:after="221" w:line="259" w:lineRule="auto"/>
        <w:ind w:left="0" w:right="8" w:firstLine="0"/>
      </w:pPr>
      <w:r w:rsidRPr="00EB3D4C">
        <w:t xml:space="preserve">zwanym dalej „Wykonawcą”, reprezentowanym przez </w:t>
      </w:r>
    </w:p>
    <w:p w14:paraId="4EB20C79" w14:textId="77777777" w:rsidR="001E1DDC" w:rsidRPr="00EB3D4C" w:rsidRDefault="00A06E98">
      <w:pPr>
        <w:spacing w:after="218" w:line="259" w:lineRule="auto"/>
        <w:ind w:left="0" w:right="8" w:firstLine="0"/>
      </w:pPr>
      <w:r w:rsidRPr="00EB3D4C">
        <w:t xml:space="preserve"> …………………………………………………………………………………………… </w:t>
      </w:r>
    </w:p>
    <w:p w14:paraId="1F955D6B" w14:textId="77777777" w:rsidR="001E1DDC" w:rsidRPr="00EB3D4C" w:rsidRDefault="00A06E98">
      <w:pPr>
        <w:spacing w:after="221" w:line="259" w:lineRule="auto"/>
        <w:ind w:left="0" w:right="0" w:firstLine="0"/>
        <w:jc w:val="left"/>
      </w:pPr>
      <w:r w:rsidRPr="00EB3D4C">
        <w:t xml:space="preserve"> </w:t>
      </w:r>
    </w:p>
    <w:p w14:paraId="402D9515" w14:textId="77777777" w:rsidR="001E1DDC" w:rsidRPr="00EB3D4C" w:rsidRDefault="00A06E98">
      <w:pPr>
        <w:spacing w:after="221" w:line="259" w:lineRule="auto"/>
        <w:ind w:left="0" w:right="8" w:firstLine="0"/>
      </w:pPr>
      <w:r w:rsidRPr="00EB3D4C">
        <w:t xml:space="preserve">zwanymi w dalszej części Umowy z osobna „Stroną”, a łącznie „Stronami”. </w:t>
      </w:r>
    </w:p>
    <w:p w14:paraId="75B5A6D8" w14:textId="2CA24FA7" w:rsidR="001E1DDC" w:rsidRPr="00EB3D4C" w:rsidRDefault="001E1DDC">
      <w:pPr>
        <w:spacing w:after="0" w:line="259" w:lineRule="auto"/>
        <w:ind w:left="0" w:right="0" w:firstLine="0"/>
        <w:jc w:val="left"/>
      </w:pPr>
    </w:p>
    <w:p w14:paraId="658FCECC" w14:textId="5C6D0D14" w:rsidR="008A7CE0" w:rsidRPr="00EB3D4C" w:rsidRDefault="008A7CE0" w:rsidP="008A7CE0">
      <w:pPr>
        <w:jc w:val="center"/>
      </w:pPr>
      <w:r w:rsidRPr="00EB3D4C">
        <w:rPr>
          <w:b/>
        </w:rPr>
        <w:t>§ 1</w:t>
      </w:r>
    </w:p>
    <w:p w14:paraId="58FD4EAF" w14:textId="5E9B9FD1" w:rsidR="008A7CE0" w:rsidRPr="00EB3D4C" w:rsidRDefault="008A7CE0" w:rsidP="008A7CE0">
      <w:pPr>
        <w:jc w:val="center"/>
        <w:rPr>
          <w:b/>
          <w:lang w:bidi="ar-SA"/>
        </w:rPr>
      </w:pPr>
      <w:r w:rsidRPr="00EB3D4C">
        <w:rPr>
          <w:b/>
          <w:lang w:bidi="ar-SA"/>
        </w:rPr>
        <w:t>Definicje</w:t>
      </w:r>
    </w:p>
    <w:p w14:paraId="52A00C62" w14:textId="42F71564" w:rsidR="00E32678" w:rsidRPr="00EB3D4C" w:rsidRDefault="008A7CE0" w:rsidP="00E05684">
      <w:pPr>
        <w:pStyle w:val="Akapitzlist"/>
        <w:numPr>
          <w:ilvl w:val="0"/>
          <w:numId w:val="15"/>
        </w:numPr>
      </w:pPr>
      <w:r w:rsidRPr="00EB3D4C">
        <w:t>Na potrzeby niniejszej Umowy, jak i pozostałej dokumentacji dotyczącej postępowania o</w:t>
      </w:r>
      <w:r w:rsidR="000C23E7" w:rsidRPr="00EB3D4C">
        <w:t> </w:t>
      </w:r>
      <w:r w:rsidRPr="00EB3D4C">
        <w:t xml:space="preserve">udzielenie zamówienia publicznego na wykonanie i wdrożenie </w:t>
      </w:r>
      <w:r w:rsidR="000C23E7" w:rsidRPr="00EB3D4C">
        <w:t>cyfrowego narzędzia informatycznego „Cyfrowa Platforma HR 4.0“ w projekcie: „Rozwój potencjału koordynatora SA&amp;AM wraz z rozwojem nowych usług”,</w:t>
      </w:r>
      <w:r w:rsidRPr="00EB3D4C">
        <w:t xml:space="preserve"> Zamawiający podaje definicje jak poniżej. W</w:t>
      </w:r>
      <w:r w:rsidR="009E1077" w:rsidRPr="00EB3D4C">
        <w:t> </w:t>
      </w:r>
      <w:r w:rsidRPr="00EB3D4C">
        <w:t xml:space="preserve">przypadku rozbieżności pomiędzy definicjami stosownymi w niniejszej Umowie a w pozostałej dokumentacji, wiążące znaczenie mają definicje zamieszczone w niniejszej Umowie.  </w:t>
      </w:r>
    </w:p>
    <w:tbl>
      <w:tblPr>
        <w:tblStyle w:val="Zwykatabela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008"/>
      </w:tblGrid>
      <w:tr w:rsidR="000C23E7" w:rsidRPr="00EB3D4C" w14:paraId="74E5AB88" w14:textId="77777777" w:rsidTr="00887F2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2376" w:type="dxa"/>
            <w:tcBorders>
              <w:bottom w:val="none" w:sz="0" w:space="0" w:color="auto"/>
              <w:right w:val="none" w:sz="0" w:space="0" w:color="auto"/>
            </w:tcBorders>
            <w:hideMark/>
          </w:tcPr>
          <w:p w14:paraId="29DAD166" w14:textId="77777777" w:rsidR="000C23E7" w:rsidRPr="00EB3D4C" w:rsidRDefault="000C23E7" w:rsidP="00887F20">
            <w:pPr>
              <w:pStyle w:val="Norm1"/>
              <w:spacing w:after="0"/>
              <w:ind w:firstLine="360"/>
              <w:jc w:val="left"/>
              <w:rPr>
                <w:rFonts w:cstheme="minorHAnsi"/>
                <w:szCs w:val="24"/>
              </w:rPr>
            </w:pPr>
            <w:r w:rsidRPr="00EB3D4C">
              <w:rPr>
                <w:rFonts w:cstheme="minorHAnsi"/>
                <w:szCs w:val="24"/>
              </w:rPr>
              <w:t>Pojęcie</w:t>
            </w:r>
          </w:p>
        </w:tc>
        <w:tc>
          <w:tcPr>
            <w:tcW w:w="6508" w:type="dxa"/>
            <w:tcBorders>
              <w:bottom w:val="none" w:sz="0" w:space="0" w:color="auto"/>
            </w:tcBorders>
            <w:hideMark/>
          </w:tcPr>
          <w:p w14:paraId="4A9FF0CC" w14:textId="77777777" w:rsidR="000C23E7" w:rsidRPr="00EB3D4C" w:rsidRDefault="000C23E7" w:rsidP="00887F20">
            <w:pPr>
              <w:pStyle w:val="Norm1"/>
              <w:spacing w:after="0"/>
              <w:ind w:firstLine="360"/>
              <w:jc w:val="left"/>
              <w:cnfStyle w:val="100000000000" w:firstRow="1" w:lastRow="0" w:firstColumn="0" w:lastColumn="0" w:oddVBand="0" w:evenVBand="0" w:oddHBand="0" w:evenHBand="0" w:firstRowFirstColumn="0" w:firstRowLastColumn="0" w:lastRowFirstColumn="0" w:lastRowLastColumn="0"/>
              <w:rPr>
                <w:rFonts w:cstheme="minorHAnsi"/>
                <w:szCs w:val="24"/>
              </w:rPr>
            </w:pPr>
            <w:r w:rsidRPr="00EB3D4C">
              <w:rPr>
                <w:rFonts w:cstheme="minorHAnsi"/>
                <w:szCs w:val="24"/>
              </w:rPr>
              <w:t>Objaśnienie</w:t>
            </w:r>
          </w:p>
        </w:tc>
      </w:tr>
      <w:tr w:rsidR="000C23E7" w:rsidRPr="00EB3D4C" w14:paraId="70A3359D" w14:textId="77777777" w:rsidTr="00887F2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29F2700D" w14:textId="77777777" w:rsidR="000C23E7" w:rsidRPr="00EB3D4C" w:rsidRDefault="000C23E7" w:rsidP="00887F20">
            <w:pPr>
              <w:pStyle w:val="Norm1"/>
              <w:spacing w:after="0"/>
              <w:jc w:val="left"/>
              <w:rPr>
                <w:rFonts w:cstheme="minorHAnsi"/>
              </w:rPr>
            </w:pPr>
            <w:r w:rsidRPr="00EB3D4C">
              <w:rPr>
                <w:rFonts w:cstheme="minorHAnsi"/>
              </w:rPr>
              <w:t>Administrator</w:t>
            </w:r>
          </w:p>
        </w:tc>
        <w:tc>
          <w:tcPr>
            <w:tcW w:w="6508" w:type="dxa"/>
            <w:hideMark/>
          </w:tcPr>
          <w:p w14:paraId="54C16F13" w14:textId="77777777" w:rsidR="000C23E7" w:rsidRPr="00EB3D4C" w:rsidRDefault="000C23E7" w:rsidP="00887F20">
            <w:pPr>
              <w:pStyle w:val="Norm1"/>
              <w:spacing w:after="0"/>
              <w:jc w:val="left"/>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 xml:space="preserve">Osoba posiadająca uprawnienia do dokonywania modyfikacji </w:t>
            </w:r>
          </w:p>
          <w:p w14:paraId="1BCF0944" w14:textId="77777777" w:rsidR="000C23E7" w:rsidRPr="00EB3D4C" w:rsidRDefault="000C23E7" w:rsidP="00887F20">
            <w:pPr>
              <w:pStyle w:val="Norm1"/>
              <w:spacing w:after="0"/>
              <w:jc w:val="left"/>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w ustawieniach i konfiguracji Systemu. Pod pojęciem mieści się Administrator merytoryczny i Administrator techniczny</w:t>
            </w:r>
          </w:p>
        </w:tc>
      </w:tr>
      <w:tr w:rsidR="000C23E7" w:rsidRPr="00EB3D4C" w14:paraId="3DEEFB29"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404CC5EA" w14:textId="77777777" w:rsidR="000C23E7" w:rsidRPr="00EB3D4C" w:rsidRDefault="000C23E7" w:rsidP="00887F20">
            <w:pPr>
              <w:pStyle w:val="Norm1"/>
              <w:spacing w:after="0"/>
              <w:jc w:val="left"/>
              <w:rPr>
                <w:rFonts w:cstheme="minorHAnsi"/>
              </w:rPr>
            </w:pPr>
            <w:r w:rsidRPr="00EB3D4C">
              <w:rPr>
                <w:rFonts w:cstheme="minorHAnsi"/>
              </w:rPr>
              <w:lastRenderedPageBreak/>
              <w:t xml:space="preserve">Baza danych </w:t>
            </w:r>
          </w:p>
        </w:tc>
        <w:tc>
          <w:tcPr>
            <w:tcW w:w="6508" w:type="dxa"/>
            <w:hideMark/>
          </w:tcPr>
          <w:p w14:paraId="5C5181D7"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Zbiór danych lub jakichkolwiek innych materiałów i elementów zgromadzonych według określonej systematyki lub metody, indywidualnie dostępnych w jakikolwiek sposób, w tym środkami elektronicznymi, wymagający istotnego, co, do jakości lub ilości, nakładu inwestycyjnego w celu sporządzenia, weryfikacji lub prezentacji jego zawartości</w:t>
            </w:r>
          </w:p>
        </w:tc>
      </w:tr>
      <w:tr w:rsidR="000C23E7" w:rsidRPr="00EB3D4C" w14:paraId="19920761"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4261682" w14:textId="77777777" w:rsidR="000C23E7" w:rsidRPr="00EB3D4C" w:rsidRDefault="000C23E7" w:rsidP="00887F20">
            <w:pPr>
              <w:pStyle w:val="Norm1"/>
              <w:spacing w:after="0"/>
              <w:jc w:val="left"/>
              <w:rPr>
                <w:rFonts w:cstheme="minorHAnsi"/>
              </w:rPr>
            </w:pPr>
            <w:r w:rsidRPr="00EB3D4C">
              <w:rPr>
                <w:rFonts w:cstheme="minorHAnsi"/>
              </w:rPr>
              <w:t>CZŁONEK KLASTRA</w:t>
            </w:r>
          </w:p>
        </w:tc>
        <w:tc>
          <w:tcPr>
            <w:tcW w:w="6508" w:type="dxa"/>
          </w:tcPr>
          <w:p w14:paraId="143A3F10"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Przedsiębiorca, jednostka samorządu terytorialnego lub jej jednostka organizacyjna a także inny podmiot lub osoba fizyczna prowadząca działalność gospodarczą, funkcjonująca na obszarze działania klastra.</w:t>
            </w:r>
          </w:p>
        </w:tc>
      </w:tr>
      <w:tr w:rsidR="000C23E7" w:rsidRPr="00EB3D4C" w14:paraId="343D570E"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1231E16B" w14:textId="77777777" w:rsidR="000C23E7" w:rsidRPr="00EB3D4C" w:rsidRDefault="000C23E7" w:rsidP="00887F20">
            <w:pPr>
              <w:pStyle w:val="Norm1"/>
              <w:spacing w:after="0"/>
              <w:jc w:val="left"/>
              <w:rPr>
                <w:rFonts w:cstheme="minorHAnsi"/>
              </w:rPr>
            </w:pPr>
            <w:r w:rsidRPr="00EB3D4C">
              <w:rPr>
                <w:rFonts w:cstheme="minorHAnsi"/>
              </w:rPr>
              <w:t>Dane</w:t>
            </w:r>
          </w:p>
        </w:tc>
        <w:tc>
          <w:tcPr>
            <w:tcW w:w="6508" w:type="dxa"/>
            <w:hideMark/>
          </w:tcPr>
          <w:p w14:paraId="1EA17CCC"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Wartości logiczne, liczbowe, tekstowe, jakościowe lub ich zbiory, które można rozpatrywać w powiązaniu z określonymi zasobami lub w oderwaniu od jakichkolwiek zasobów, podlegające przetwarzaniu w toku określonych procedur</w:t>
            </w:r>
          </w:p>
        </w:tc>
      </w:tr>
      <w:tr w:rsidR="000C23E7" w:rsidRPr="00EB3D4C" w14:paraId="7A81E254"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30418FB9" w14:textId="77777777" w:rsidR="000C23E7" w:rsidRPr="00EB3D4C" w:rsidRDefault="000C23E7" w:rsidP="00887F20">
            <w:pPr>
              <w:pStyle w:val="Norm1"/>
              <w:spacing w:after="0"/>
              <w:jc w:val="left"/>
              <w:rPr>
                <w:rFonts w:cstheme="minorHAnsi"/>
              </w:rPr>
            </w:pPr>
            <w:r w:rsidRPr="00EB3D4C">
              <w:rPr>
                <w:rFonts w:cstheme="minorHAnsi"/>
              </w:rPr>
              <w:t>Dokumentacja</w:t>
            </w:r>
          </w:p>
        </w:tc>
        <w:tc>
          <w:tcPr>
            <w:tcW w:w="6508" w:type="dxa"/>
            <w:hideMark/>
          </w:tcPr>
          <w:p w14:paraId="5E338BAA"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Wszelkiego rodzaju dokumenty wytworzone w ramach realizacji Projektu.</w:t>
            </w:r>
          </w:p>
        </w:tc>
      </w:tr>
      <w:tr w:rsidR="000C23E7" w:rsidRPr="00EB3D4C" w14:paraId="1BF2AB2C"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63D4AE18" w14:textId="77777777" w:rsidR="000C23E7" w:rsidRPr="00EB3D4C" w:rsidRDefault="000C23E7" w:rsidP="00887F20">
            <w:pPr>
              <w:pStyle w:val="Norm1"/>
              <w:spacing w:after="0"/>
              <w:jc w:val="left"/>
              <w:rPr>
                <w:rFonts w:cstheme="minorHAnsi"/>
              </w:rPr>
            </w:pPr>
            <w:r w:rsidRPr="00EB3D4C">
              <w:rPr>
                <w:rFonts w:cstheme="minorHAnsi"/>
              </w:rPr>
              <w:t>Dostępność</w:t>
            </w:r>
          </w:p>
        </w:tc>
        <w:tc>
          <w:tcPr>
            <w:tcW w:w="6508" w:type="dxa"/>
            <w:hideMark/>
          </w:tcPr>
          <w:p w14:paraId="7127B90A"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Właściwość określająca, że zasób systemu teleinformatycznego jest możliwy do wykorzystania na żądanie, w założonym czasie, przez podmiot uprawniony do pracy w systemie teleinformatycznym</w:t>
            </w:r>
          </w:p>
        </w:tc>
      </w:tr>
      <w:tr w:rsidR="000C23E7" w:rsidRPr="00EB3D4C" w14:paraId="46AC5D67"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479D783F" w14:textId="77777777" w:rsidR="000C23E7" w:rsidRPr="00EB3D4C" w:rsidRDefault="000C23E7" w:rsidP="00887F20">
            <w:pPr>
              <w:pStyle w:val="Norm1"/>
              <w:spacing w:after="0"/>
              <w:jc w:val="left"/>
              <w:rPr>
                <w:rFonts w:cstheme="minorHAnsi"/>
              </w:rPr>
            </w:pPr>
            <w:r w:rsidRPr="00EB3D4C">
              <w:rPr>
                <w:rFonts w:cstheme="minorHAnsi"/>
              </w:rPr>
              <w:t>Dzień</w:t>
            </w:r>
          </w:p>
        </w:tc>
        <w:tc>
          <w:tcPr>
            <w:tcW w:w="6508" w:type="dxa"/>
            <w:hideMark/>
          </w:tcPr>
          <w:p w14:paraId="7F1AEABD"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Dzień kalendarzowy.</w:t>
            </w:r>
          </w:p>
        </w:tc>
      </w:tr>
      <w:tr w:rsidR="000C23E7" w:rsidRPr="00EB3D4C" w14:paraId="0E40ACED"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D88254A" w14:textId="77777777" w:rsidR="000C23E7" w:rsidRPr="00EB3D4C" w:rsidRDefault="000C23E7" w:rsidP="00887F20">
            <w:pPr>
              <w:pStyle w:val="Norm1"/>
              <w:spacing w:after="0"/>
              <w:jc w:val="left"/>
              <w:rPr>
                <w:rFonts w:cstheme="minorHAnsi"/>
              </w:rPr>
            </w:pPr>
            <w:r w:rsidRPr="00EB3D4C">
              <w:rPr>
                <w:rFonts w:cstheme="minorHAnsi"/>
              </w:rPr>
              <w:t>Dzień Roboczy</w:t>
            </w:r>
          </w:p>
        </w:tc>
        <w:tc>
          <w:tcPr>
            <w:tcW w:w="6508" w:type="dxa"/>
            <w:hideMark/>
          </w:tcPr>
          <w:p w14:paraId="4B0B5ECD"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Dzień kalendarzowy od poniedziałku do piątku za wyjątkiem dni ustawowo wolnych.</w:t>
            </w:r>
          </w:p>
        </w:tc>
      </w:tr>
      <w:tr w:rsidR="000C23E7" w:rsidRPr="00EB3D4C" w14:paraId="620FB657"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6236BA64" w14:textId="77777777" w:rsidR="000C23E7" w:rsidRPr="00EB3D4C" w:rsidRDefault="000C23E7" w:rsidP="00887F20">
            <w:pPr>
              <w:pStyle w:val="Norm1"/>
              <w:spacing w:after="0"/>
              <w:jc w:val="left"/>
              <w:rPr>
                <w:rFonts w:cstheme="minorHAnsi"/>
              </w:rPr>
            </w:pPr>
            <w:r w:rsidRPr="00EB3D4C">
              <w:rPr>
                <w:rFonts w:cstheme="minorHAnsi"/>
              </w:rPr>
              <w:t>Etap</w:t>
            </w:r>
          </w:p>
        </w:tc>
        <w:tc>
          <w:tcPr>
            <w:tcW w:w="6508" w:type="dxa"/>
            <w:hideMark/>
          </w:tcPr>
          <w:p w14:paraId="6899744E"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Faza realizacji przedmiotu Zamówienia, stanowiąca funkcjonalną całość, podlegająca odrębnym odbiorom.</w:t>
            </w:r>
          </w:p>
        </w:tc>
      </w:tr>
      <w:tr w:rsidR="000C23E7" w:rsidRPr="00EB3D4C" w14:paraId="1323F095"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0FD317ED" w14:textId="77777777" w:rsidR="000C23E7" w:rsidRPr="00EB3D4C" w:rsidRDefault="000C23E7" w:rsidP="00887F20">
            <w:pPr>
              <w:pStyle w:val="Norm1"/>
              <w:spacing w:after="0"/>
              <w:jc w:val="left"/>
              <w:rPr>
                <w:rFonts w:cstheme="minorHAnsi"/>
              </w:rPr>
            </w:pPr>
            <w:r w:rsidRPr="00EB3D4C">
              <w:rPr>
                <w:rFonts w:cstheme="minorHAnsi"/>
              </w:rPr>
              <w:t>Formularz</w:t>
            </w:r>
          </w:p>
        </w:tc>
        <w:tc>
          <w:tcPr>
            <w:tcW w:w="6508" w:type="dxa"/>
            <w:hideMark/>
          </w:tcPr>
          <w:p w14:paraId="30499D4A"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Schemat, na którego podstawie tworzone są dokumenty, pozwala na tworzenie dokumentów XML w oparciu o schematy danych XSD oraz style XSL</w:t>
            </w:r>
          </w:p>
        </w:tc>
      </w:tr>
      <w:tr w:rsidR="000C23E7" w:rsidRPr="00EB3D4C" w14:paraId="3E166B7A"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64D14FA8" w14:textId="77777777" w:rsidR="000C23E7" w:rsidRPr="00EB3D4C" w:rsidRDefault="000C23E7" w:rsidP="00887F20">
            <w:pPr>
              <w:pStyle w:val="Norm1"/>
              <w:spacing w:after="0"/>
              <w:jc w:val="left"/>
              <w:rPr>
                <w:rFonts w:cstheme="minorHAnsi"/>
              </w:rPr>
            </w:pPr>
            <w:r w:rsidRPr="00EB3D4C">
              <w:rPr>
                <w:rFonts w:cstheme="minorHAnsi"/>
              </w:rPr>
              <w:t>Godziny Robocze</w:t>
            </w:r>
          </w:p>
        </w:tc>
        <w:tc>
          <w:tcPr>
            <w:tcW w:w="6508" w:type="dxa"/>
            <w:hideMark/>
          </w:tcPr>
          <w:p w14:paraId="4CE9BD77"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Godziny zegarowe od 8.00 do 16.00 w ramach Dnia Roboczego.</w:t>
            </w:r>
          </w:p>
        </w:tc>
      </w:tr>
      <w:tr w:rsidR="000C23E7" w:rsidRPr="00EB3D4C" w14:paraId="46762878"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7D25FAB6" w14:textId="77777777" w:rsidR="000C23E7" w:rsidRPr="00EB3D4C" w:rsidRDefault="000C23E7" w:rsidP="00887F20">
            <w:pPr>
              <w:pStyle w:val="Norm1"/>
              <w:spacing w:after="0"/>
              <w:jc w:val="left"/>
              <w:rPr>
                <w:rFonts w:cstheme="minorHAnsi"/>
              </w:rPr>
            </w:pPr>
            <w:r w:rsidRPr="00EB3D4C">
              <w:rPr>
                <w:rFonts w:cstheme="minorHAnsi"/>
              </w:rPr>
              <w:t xml:space="preserve">Interesariusze </w:t>
            </w:r>
          </w:p>
        </w:tc>
        <w:tc>
          <w:tcPr>
            <w:tcW w:w="6508" w:type="dxa"/>
            <w:hideMark/>
          </w:tcPr>
          <w:p w14:paraId="35101EB0"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Osoby lub organizacje, które uczestniczą w tworzeniu projektu (biorą czynny udział w jego realizacji) lub są bezpośrednio zainteresowane wynikami jego wdrożenia.</w:t>
            </w:r>
          </w:p>
        </w:tc>
      </w:tr>
      <w:tr w:rsidR="000C23E7" w:rsidRPr="00EB3D4C" w14:paraId="02E8AA03"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3DFB57F7" w14:textId="77777777" w:rsidR="000C23E7" w:rsidRPr="00EB3D4C" w:rsidRDefault="000C23E7" w:rsidP="00887F20">
            <w:pPr>
              <w:pStyle w:val="Norm1"/>
              <w:spacing w:after="0"/>
              <w:jc w:val="left"/>
              <w:rPr>
                <w:rFonts w:cstheme="minorHAnsi"/>
              </w:rPr>
            </w:pPr>
            <w:r w:rsidRPr="00EB3D4C">
              <w:rPr>
                <w:rFonts w:cstheme="minorHAnsi"/>
              </w:rPr>
              <w:t>Interoperacyjność</w:t>
            </w:r>
          </w:p>
        </w:tc>
        <w:tc>
          <w:tcPr>
            <w:tcW w:w="6508" w:type="dxa"/>
            <w:hideMark/>
          </w:tcPr>
          <w:p w14:paraId="6E6A666F"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Zdolność różnych podmiotów oraz używanych przez nie systemów teleinformatycznych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teleinformatycznych.</w:t>
            </w:r>
          </w:p>
        </w:tc>
      </w:tr>
      <w:tr w:rsidR="000C23E7" w:rsidRPr="00EB3D4C" w14:paraId="62F7FB99"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32CEE7F8" w14:textId="77777777" w:rsidR="000C23E7" w:rsidRPr="00EB3D4C" w:rsidRDefault="000C23E7" w:rsidP="00887F20">
            <w:pPr>
              <w:pStyle w:val="Norm1"/>
              <w:spacing w:after="0"/>
              <w:jc w:val="left"/>
              <w:rPr>
                <w:rFonts w:cstheme="minorHAnsi"/>
              </w:rPr>
            </w:pPr>
            <w:r w:rsidRPr="00EB3D4C">
              <w:rPr>
                <w:rFonts w:cstheme="minorHAnsi"/>
              </w:rPr>
              <w:lastRenderedPageBreak/>
              <w:t>Informacja</w:t>
            </w:r>
          </w:p>
        </w:tc>
        <w:tc>
          <w:tcPr>
            <w:tcW w:w="6508" w:type="dxa"/>
            <w:hideMark/>
          </w:tcPr>
          <w:p w14:paraId="46A5D562"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Dane, które dostarczają opisu właściwości lub stanu wybranych obiektów lub opisują relacje pomiędzy obiektami lub wartościują poszczególne obiekty lub opisują stan układu obiektów należących do pewnego zbioru w odniesieniu do innego układu.</w:t>
            </w:r>
          </w:p>
        </w:tc>
      </w:tr>
      <w:tr w:rsidR="000C23E7" w:rsidRPr="00EB3D4C" w14:paraId="6E93D63D"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E7C051B" w14:textId="77777777" w:rsidR="000C23E7" w:rsidRPr="00EB3D4C" w:rsidRDefault="000C23E7" w:rsidP="00887F20">
            <w:pPr>
              <w:pStyle w:val="Norm1"/>
              <w:spacing w:after="0"/>
              <w:jc w:val="left"/>
              <w:rPr>
                <w:rFonts w:cstheme="minorHAnsi"/>
              </w:rPr>
            </w:pPr>
            <w:r w:rsidRPr="00EB3D4C">
              <w:rPr>
                <w:rFonts w:cstheme="minorHAnsi"/>
              </w:rPr>
              <w:t>Kierownik Projektu Wykonawcy</w:t>
            </w:r>
          </w:p>
        </w:tc>
        <w:tc>
          <w:tcPr>
            <w:tcW w:w="6508" w:type="dxa"/>
            <w:hideMark/>
          </w:tcPr>
          <w:p w14:paraId="56DCC58F"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Osoba z ramienia Wykonawcy uprawomocniona do jego reprezentowania w zakresie realizacji Umowy odpowiedzialna za jej prawidłową realizację.</w:t>
            </w:r>
          </w:p>
        </w:tc>
      </w:tr>
      <w:tr w:rsidR="000C23E7" w:rsidRPr="00EB3D4C" w14:paraId="36C9A0A7"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388ED374" w14:textId="77777777" w:rsidR="000C23E7" w:rsidRPr="00EB3D4C" w:rsidRDefault="000C23E7" w:rsidP="00887F20">
            <w:pPr>
              <w:pStyle w:val="Norm1"/>
              <w:spacing w:after="0"/>
              <w:jc w:val="left"/>
              <w:rPr>
                <w:rFonts w:cstheme="minorHAnsi"/>
              </w:rPr>
            </w:pPr>
            <w:r w:rsidRPr="00EB3D4C">
              <w:rPr>
                <w:rFonts w:cstheme="minorHAnsi"/>
              </w:rPr>
              <w:t>Kierownik Projektu Zamawiającego</w:t>
            </w:r>
          </w:p>
        </w:tc>
        <w:tc>
          <w:tcPr>
            <w:tcW w:w="6508" w:type="dxa"/>
            <w:hideMark/>
          </w:tcPr>
          <w:p w14:paraId="5A52D531"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Osoba reprezentująca Zamawiającego w zakresie realizacji Umowy, odpowiedzialna za jej prawidłową realizację.</w:t>
            </w:r>
          </w:p>
        </w:tc>
      </w:tr>
      <w:tr w:rsidR="000C23E7" w:rsidRPr="00EB3D4C" w14:paraId="5897CEB8"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024F710" w14:textId="77777777" w:rsidR="000C23E7" w:rsidRPr="00EB3D4C" w:rsidRDefault="000C23E7" w:rsidP="00887F20">
            <w:pPr>
              <w:pStyle w:val="Norm1"/>
              <w:spacing w:after="0"/>
              <w:jc w:val="left"/>
              <w:rPr>
                <w:rFonts w:cstheme="minorHAnsi"/>
              </w:rPr>
            </w:pPr>
            <w:r w:rsidRPr="00EB3D4C">
              <w:rPr>
                <w:rFonts w:cstheme="minorHAnsi"/>
              </w:rPr>
              <w:t>KLASTER</w:t>
            </w:r>
          </w:p>
        </w:tc>
        <w:tc>
          <w:tcPr>
            <w:tcW w:w="6508" w:type="dxa"/>
          </w:tcPr>
          <w:p w14:paraId="55271D31"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 xml:space="preserve">Klaster „Silesia </w:t>
            </w:r>
            <w:proofErr w:type="spellStart"/>
            <w:r w:rsidRPr="00EB3D4C">
              <w:rPr>
                <w:rFonts w:cstheme="minorHAnsi"/>
              </w:rPr>
              <w:t>Automotive&amp;Advanced</w:t>
            </w:r>
            <w:proofErr w:type="spellEnd"/>
            <w:r w:rsidRPr="00EB3D4C">
              <w:rPr>
                <w:rFonts w:cstheme="minorHAnsi"/>
              </w:rPr>
              <w:t xml:space="preserve"> Manufacturing” (SA&amp;AM) jest inicjatywą koordynowaną przez Katowicką Specjalną Strefę Ekonomiczną S.A., realizowaną na rzecz przedsiębiorstw działających w branży motoryzacyjnej oraz zaawansowanych technologii.</w:t>
            </w:r>
          </w:p>
        </w:tc>
      </w:tr>
      <w:tr w:rsidR="000C23E7" w:rsidRPr="00EB3D4C" w14:paraId="1403F726"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2E25497" w14:textId="77777777" w:rsidR="000C23E7" w:rsidRPr="00EB3D4C" w:rsidRDefault="000C23E7" w:rsidP="00887F20">
            <w:pPr>
              <w:pStyle w:val="Norm1"/>
              <w:spacing w:after="0"/>
              <w:jc w:val="left"/>
              <w:rPr>
                <w:rFonts w:cstheme="minorHAnsi"/>
              </w:rPr>
            </w:pPr>
            <w:r w:rsidRPr="00EB3D4C">
              <w:rPr>
                <w:rFonts w:cstheme="minorHAnsi"/>
              </w:rPr>
              <w:t>Kod Źródłowy</w:t>
            </w:r>
          </w:p>
        </w:tc>
        <w:tc>
          <w:tcPr>
            <w:tcW w:w="6508" w:type="dxa"/>
            <w:hideMark/>
          </w:tcPr>
          <w:p w14:paraId="4FD40656"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Słowniki, skrypty, definicje, pliki źródłowe bazy danych, jak również biblioteki, algorytmy oraz jakiekolwiek inne symboliczne lub konwencjonalne przedstawienie zapisu informacji, niezbędne do kompilacji, wykonania i utrzymania, funkcjonowania i utrzymania Systemu, z wyłączeniem Oprogramowania Systemowego</w:t>
            </w:r>
          </w:p>
        </w:tc>
      </w:tr>
      <w:tr w:rsidR="000C23E7" w:rsidRPr="00EB3D4C" w14:paraId="1B69DFFF"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772D217A" w14:textId="77777777" w:rsidR="000C23E7" w:rsidRPr="00EB3D4C" w:rsidRDefault="000C23E7" w:rsidP="00887F20">
            <w:pPr>
              <w:pStyle w:val="Norm1"/>
              <w:spacing w:after="0"/>
              <w:jc w:val="left"/>
              <w:rPr>
                <w:rFonts w:cstheme="minorHAnsi"/>
              </w:rPr>
            </w:pPr>
            <w:r w:rsidRPr="00EB3D4C">
              <w:rPr>
                <w:rFonts w:cstheme="minorHAnsi"/>
              </w:rPr>
              <w:t>KRI</w:t>
            </w:r>
          </w:p>
        </w:tc>
        <w:tc>
          <w:tcPr>
            <w:tcW w:w="6508" w:type="dxa"/>
            <w:hideMark/>
          </w:tcPr>
          <w:p w14:paraId="196A39C3"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 xml:space="preserve">Krajowe Ramy Interoperacyjności – zestaw wymagań semantycznych, organizacyjnych oraz technologicznych dotyczących interoperacyjności systemów teleinformatycznych i rejestrów publicznych, określonych w Rozporządzeniu Rady Ministrów z dnia 12 kwietnia 2012 r. w sprawie Krajowych Ram Interoperacyjności, minimalnych wymagań dla rejestrów publicznych i wymiany informacji w postaci elektronicznej oraz minimalnych wymagań dla systemów teleinformatycznych (Dz.U. </w:t>
            </w:r>
          </w:p>
          <w:p w14:paraId="1B36ABCF"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 xml:space="preserve">z 2016 r. poz. 113 z </w:t>
            </w:r>
            <w:proofErr w:type="spellStart"/>
            <w:r w:rsidRPr="00EB3D4C">
              <w:rPr>
                <w:rFonts w:cstheme="minorHAnsi"/>
              </w:rPr>
              <w:t>późn</w:t>
            </w:r>
            <w:proofErr w:type="spellEnd"/>
            <w:r w:rsidRPr="00EB3D4C">
              <w:rPr>
                <w:rFonts w:cstheme="minorHAnsi"/>
              </w:rPr>
              <w:t>. zm.).</w:t>
            </w:r>
          </w:p>
        </w:tc>
      </w:tr>
      <w:tr w:rsidR="000C23E7" w:rsidRPr="00EB3D4C" w14:paraId="5D6B607C"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47C2EB2A" w14:textId="77777777" w:rsidR="000C23E7" w:rsidRPr="00EB3D4C" w:rsidRDefault="000C23E7" w:rsidP="00887F20">
            <w:pPr>
              <w:pStyle w:val="Norm1"/>
              <w:spacing w:after="0"/>
              <w:jc w:val="left"/>
              <w:rPr>
                <w:rFonts w:cstheme="minorHAnsi"/>
              </w:rPr>
            </w:pPr>
            <w:r w:rsidRPr="00EB3D4C">
              <w:rPr>
                <w:rFonts w:cstheme="minorHAnsi"/>
              </w:rPr>
              <w:t xml:space="preserve">Moduł </w:t>
            </w:r>
          </w:p>
        </w:tc>
        <w:tc>
          <w:tcPr>
            <w:tcW w:w="6508" w:type="dxa"/>
            <w:hideMark/>
          </w:tcPr>
          <w:p w14:paraId="1BC48692"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 xml:space="preserve">Element systemu, polegający na wykonaniu wyodrębnionego zadania programistycznego, zawierający zdefiniowany interfejs, a także implementacje typów wartości, klas, zmiennych, stałych oraz treści procedur i funkcji. Na potrzeby niniejszego postępowania przyjęto następujące Moduły: CRM-Baza danych pozwalająca na zarządzanie użytkownikami (Profile użytkowników), Ogłoszenie (pracownik/stażysta oddam/przyjmę), Potrzeby kompetencyjne i komunikacja (badanie potrzeb, forum, inicjowanie działań), Oferta projektów rozwojowych (Kompetencje i Kwalifikacje), </w:t>
            </w:r>
            <w:proofErr w:type="spellStart"/>
            <w:r w:rsidRPr="00EB3D4C">
              <w:rPr>
                <w:rFonts w:cstheme="minorHAnsi"/>
              </w:rPr>
              <w:t>Outplacement</w:t>
            </w:r>
            <w:proofErr w:type="spellEnd"/>
            <w:r w:rsidRPr="00EB3D4C">
              <w:rPr>
                <w:rFonts w:cstheme="minorHAnsi"/>
              </w:rPr>
              <w:t>, Zarządzanie Talentami, HR dla MŚP, Silver Ekspert, Ankiety i formularze, Baza wiedzy.</w:t>
            </w:r>
          </w:p>
        </w:tc>
      </w:tr>
      <w:tr w:rsidR="000C23E7" w:rsidRPr="00EB3D4C" w14:paraId="1F45F95D"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7B615FE4" w14:textId="77777777" w:rsidR="000C23E7" w:rsidRPr="00EB3D4C" w:rsidRDefault="000C23E7" w:rsidP="00887F20">
            <w:pPr>
              <w:pStyle w:val="Norm1"/>
              <w:spacing w:after="0"/>
              <w:jc w:val="left"/>
              <w:rPr>
                <w:rFonts w:cstheme="minorHAnsi"/>
              </w:rPr>
            </w:pPr>
            <w:r w:rsidRPr="00EB3D4C">
              <w:rPr>
                <w:rFonts w:cstheme="minorHAnsi"/>
              </w:rPr>
              <w:lastRenderedPageBreak/>
              <w:t>Modyfikacja Systemu</w:t>
            </w:r>
          </w:p>
        </w:tc>
        <w:tc>
          <w:tcPr>
            <w:tcW w:w="6508" w:type="dxa"/>
            <w:hideMark/>
          </w:tcPr>
          <w:p w14:paraId="61A8AEC7"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Zgłaszana dowolnym kanałem konieczność modyfikacji komponentu Systemu w celu adaptacji do zmienionych uwarunkowań prawnych, wykonywana nieodpłatnie w ramach rękojmi i gwarancji.</w:t>
            </w:r>
          </w:p>
        </w:tc>
      </w:tr>
      <w:tr w:rsidR="000C23E7" w:rsidRPr="00EB3D4C" w14:paraId="03A45520" w14:textId="77777777" w:rsidTr="00887F20">
        <w:tc>
          <w:tcPr>
            <w:cnfStyle w:val="001000000000" w:firstRow="0" w:lastRow="0" w:firstColumn="1" w:lastColumn="0" w:oddVBand="0" w:evenVBand="0" w:oddHBand="0" w:evenHBand="0" w:firstRowFirstColumn="0" w:firstRowLastColumn="0" w:lastRowFirstColumn="0" w:lastRowLastColumn="0"/>
            <w:tcW w:w="2376" w:type="dxa"/>
          </w:tcPr>
          <w:p w14:paraId="5A7C1BEE" w14:textId="77777777" w:rsidR="000C23E7" w:rsidRPr="00EB3D4C" w:rsidRDefault="000C23E7" w:rsidP="00887F20">
            <w:pPr>
              <w:pStyle w:val="Norm1"/>
              <w:spacing w:after="0"/>
              <w:jc w:val="left"/>
              <w:rPr>
                <w:rFonts w:cstheme="minorHAnsi"/>
              </w:rPr>
            </w:pPr>
            <w:r w:rsidRPr="00EB3D4C">
              <w:rPr>
                <w:rFonts w:cstheme="minorHAnsi"/>
              </w:rPr>
              <w:t>MŚP</w:t>
            </w:r>
          </w:p>
        </w:tc>
        <w:tc>
          <w:tcPr>
            <w:tcW w:w="6508" w:type="dxa"/>
          </w:tcPr>
          <w:p w14:paraId="66486DAC"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t>Mikroprzedsiębiorstwo, małe lub średnie przedsiębiorstwo, zgodnie z definicją określoną w Załączniku I do </w:t>
            </w:r>
            <w:hyperlink r:id="rId7" w:history="1">
              <w:r w:rsidRPr="00EB3D4C">
                <w:rPr>
                  <w:rStyle w:val="Hipercze"/>
                </w:rPr>
                <w:t>rozporządzenia Komisji (UE) nr 651/2014 z dnia 17 czerwca 2014 r. uznającego niektóre rodzaje pomocy za zgodne z rynkiem wewnętrznym w zastosowaniu art. 107 i 108 Traktatu</w:t>
              </w:r>
            </w:hyperlink>
            <w:r w:rsidRPr="00EB3D4C">
              <w:t xml:space="preserve">. </w:t>
            </w:r>
          </w:p>
        </w:tc>
      </w:tr>
      <w:tr w:rsidR="000C23E7" w:rsidRPr="00EB3D4C" w14:paraId="202C6D73"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26266D8" w14:textId="77777777" w:rsidR="000C23E7" w:rsidRPr="00EB3D4C" w:rsidRDefault="000C23E7" w:rsidP="00887F20">
            <w:pPr>
              <w:pStyle w:val="Norm1"/>
              <w:spacing w:after="0"/>
              <w:jc w:val="left"/>
              <w:rPr>
                <w:rFonts w:cstheme="minorHAnsi"/>
              </w:rPr>
            </w:pPr>
            <w:r w:rsidRPr="00EB3D4C">
              <w:rPr>
                <w:rFonts w:cstheme="minorHAnsi"/>
              </w:rPr>
              <w:t xml:space="preserve">OPZ </w:t>
            </w:r>
          </w:p>
        </w:tc>
        <w:tc>
          <w:tcPr>
            <w:tcW w:w="6508" w:type="dxa"/>
            <w:hideMark/>
          </w:tcPr>
          <w:p w14:paraId="24104B7B"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Opis przedmiotu zamówienia.</w:t>
            </w:r>
          </w:p>
        </w:tc>
      </w:tr>
      <w:tr w:rsidR="000C23E7" w:rsidRPr="00EB3D4C" w14:paraId="105118B0"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636F9E5B" w14:textId="77777777" w:rsidR="000C23E7" w:rsidRPr="00EB3D4C" w:rsidRDefault="000C23E7" w:rsidP="00887F20">
            <w:pPr>
              <w:pStyle w:val="Norm1"/>
              <w:spacing w:after="0"/>
              <w:jc w:val="left"/>
              <w:rPr>
                <w:rFonts w:cstheme="minorHAnsi"/>
              </w:rPr>
            </w:pPr>
            <w:r w:rsidRPr="00EB3D4C">
              <w:rPr>
                <w:rFonts w:cstheme="minorHAnsi"/>
              </w:rPr>
              <w:t>Oprogramowanie Aplikacyjne</w:t>
            </w:r>
          </w:p>
        </w:tc>
        <w:tc>
          <w:tcPr>
            <w:tcW w:w="6508" w:type="dxa"/>
            <w:hideMark/>
          </w:tcPr>
          <w:p w14:paraId="4C1AF122"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 xml:space="preserve">Standardowe Oprogramowanie Wykonawcy wraz </w:t>
            </w:r>
          </w:p>
          <w:p w14:paraId="40A18AA8"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z Modyfikacjami Wykonawcy.</w:t>
            </w:r>
          </w:p>
        </w:tc>
      </w:tr>
      <w:tr w:rsidR="000C23E7" w:rsidRPr="00EB3D4C" w14:paraId="6B1A9428"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122CE09F" w14:textId="77777777" w:rsidR="000C23E7" w:rsidRPr="00EB3D4C" w:rsidRDefault="000C23E7" w:rsidP="00887F20">
            <w:pPr>
              <w:pStyle w:val="Norm1"/>
              <w:spacing w:after="0"/>
              <w:jc w:val="left"/>
              <w:rPr>
                <w:rFonts w:cstheme="minorHAnsi"/>
              </w:rPr>
            </w:pPr>
            <w:r w:rsidRPr="00EB3D4C">
              <w:rPr>
                <w:rFonts w:cstheme="minorHAnsi"/>
              </w:rPr>
              <w:t>Oprogramowanie Dedykowane</w:t>
            </w:r>
          </w:p>
        </w:tc>
        <w:tc>
          <w:tcPr>
            <w:tcW w:w="6508" w:type="dxa"/>
            <w:hideMark/>
          </w:tcPr>
          <w:p w14:paraId="5EB1EE94"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Aplikacje P</w:t>
            </w:r>
            <w:r w:rsidRPr="00EB3D4C">
              <w:t>latformy</w:t>
            </w:r>
            <w:r w:rsidRPr="00EB3D4C">
              <w:rPr>
                <w:rFonts w:cstheme="minorHAnsi"/>
              </w:rPr>
              <w:t xml:space="preserve"> pełniące funkcje merytoryczne, będące tworzone na zamówienie podczas realizacji kontraktu.</w:t>
            </w:r>
          </w:p>
        </w:tc>
      </w:tr>
      <w:tr w:rsidR="000C23E7" w:rsidRPr="00EB3D4C" w14:paraId="4B50F49B"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75B2AE0D" w14:textId="77777777" w:rsidR="000C23E7" w:rsidRPr="00EB3D4C" w:rsidRDefault="000C23E7" w:rsidP="00887F20">
            <w:pPr>
              <w:pStyle w:val="Norm1"/>
              <w:spacing w:after="0"/>
              <w:jc w:val="left"/>
              <w:rPr>
                <w:rFonts w:cstheme="minorHAnsi"/>
              </w:rPr>
            </w:pPr>
            <w:r w:rsidRPr="00EB3D4C">
              <w:rPr>
                <w:rFonts w:cstheme="minorHAnsi"/>
              </w:rPr>
              <w:t>Oprogramowanie Standardowe</w:t>
            </w:r>
          </w:p>
        </w:tc>
        <w:tc>
          <w:tcPr>
            <w:tcW w:w="6508" w:type="dxa"/>
            <w:hideMark/>
          </w:tcPr>
          <w:p w14:paraId="62CC1BBC"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Aplikacje z zamkniętym kodem źródłowym, do których Wykonawca nie posiada praw autorskich a jedynie dysponuje licencją na wykorzystanie ich w celu budowy Pl</w:t>
            </w:r>
            <w:r w:rsidRPr="00EB3D4C">
              <w:t>atformy</w:t>
            </w:r>
            <w:r w:rsidRPr="00EB3D4C">
              <w:rPr>
                <w:rFonts w:cstheme="minorHAnsi"/>
              </w:rPr>
              <w:t xml:space="preserve"> pełnią one funkcję podstawy dla tworzenia infrastruktury Platformy, na przykład systemy operacyjne, warstwa wirtualizacji, silniki bazodanowe, serwery aplikacji i webowe będące podstawą do stworzenia warstwy merytorycznej i prezentacyjnej Platformy. Cechą charakterystyczną Oprogramowania Standardowego jest fakt istnienia jego przed zawarciem umowy </w:t>
            </w:r>
            <w:r w:rsidRPr="00EB3D4C">
              <w:t>na realizację niniejszego przedmiotu zamówienia</w:t>
            </w:r>
            <w:r w:rsidRPr="00EB3D4C">
              <w:rPr>
                <w:rFonts w:cstheme="minorHAnsi"/>
              </w:rPr>
              <w:t>.</w:t>
            </w:r>
          </w:p>
        </w:tc>
      </w:tr>
      <w:tr w:rsidR="000C23E7" w:rsidRPr="00EB3D4C" w14:paraId="2E515286"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7BC4BB11" w14:textId="77777777" w:rsidR="000C23E7" w:rsidRPr="00EB3D4C" w:rsidRDefault="000C23E7" w:rsidP="00887F20">
            <w:pPr>
              <w:pStyle w:val="Norm1"/>
              <w:spacing w:after="0"/>
              <w:jc w:val="left"/>
              <w:rPr>
                <w:rFonts w:cstheme="minorHAnsi"/>
              </w:rPr>
            </w:pPr>
            <w:r w:rsidRPr="00EB3D4C">
              <w:rPr>
                <w:rFonts w:cstheme="minorHAnsi"/>
              </w:rPr>
              <w:t>Oprogramowanie Open Source</w:t>
            </w:r>
          </w:p>
        </w:tc>
        <w:tc>
          <w:tcPr>
            <w:tcW w:w="6508" w:type="dxa"/>
            <w:hideMark/>
          </w:tcPr>
          <w:p w14:paraId="4549766F"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Oprogramowanie otwarte, nierzadko będące alternatywą dla Oprogramowania Standardowego w obszarze wykorzystania jako podstawy do stworzenia warstwy merytorycznej Platformy; co do zasady do O.O.S. Wykonawca nie będzie miał praw autorskich, ale będzie posiadał licencję na modyfikację i możliwość odsprzedaży na własnych warunkach</w:t>
            </w:r>
          </w:p>
        </w:tc>
      </w:tr>
      <w:tr w:rsidR="000C23E7" w:rsidRPr="00EB3D4C" w14:paraId="446AD9BD"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00D79C20" w14:textId="77777777" w:rsidR="000C23E7" w:rsidRPr="00EB3D4C" w:rsidRDefault="000C23E7" w:rsidP="00887F20">
            <w:pPr>
              <w:pStyle w:val="Norm1"/>
              <w:spacing w:after="0"/>
              <w:jc w:val="left"/>
              <w:rPr>
                <w:rFonts w:cstheme="minorHAnsi"/>
              </w:rPr>
            </w:pPr>
            <w:r w:rsidRPr="00EB3D4C">
              <w:rPr>
                <w:rFonts w:cstheme="minorHAnsi"/>
              </w:rPr>
              <w:t>Podmiot</w:t>
            </w:r>
          </w:p>
        </w:tc>
        <w:tc>
          <w:tcPr>
            <w:tcW w:w="6508" w:type="dxa"/>
            <w:hideMark/>
          </w:tcPr>
          <w:p w14:paraId="6A8D2900"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Osoba fizyczna, prawna, jednostka nie posiadająca osobowości prawnej.</w:t>
            </w:r>
          </w:p>
        </w:tc>
      </w:tr>
      <w:tr w:rsidR="000C23E7" w:rsidRPr="00EB3D4C" w14:paraId="78A9AFDC"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2300CD0" w14:textId="77777777" w:rsidR="000C23E7" w:rsidRPr="00EB3D4C" w:rsidRDefault="000C23E7" w:rsidP="00887F20">
            <w:pPr>
              <w:pStyle w:val="Norm1"/>
              <w:spacing w:after="0"/>
              <w:jc w:val="left"/>
              <w:rPr>
                <w:rFonts w:cstheme="minorHAnsi"/>
              </w:rPr>
            </w:pPr>
            <w:r w:rsidRPr="00EB3D4C">
              <w:rPr>
                <w:rFonts w:cstheme="minorHAnsi"/>
              </w:rPr>
              <w:t>CYFROWA PLATFORMA HR 4.0/Platforma/System</w:t>
            </w:r>
          </w:p>
        </w:tc>
        <w:tc>
          <w:tcPr>
            <w:tcW w:w="6508" w:type="dxa"/>
            <w:hideMark/>
          </w:tcPr>
          <w:p w14:paraId="186869A5"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System HR4.0 tworzony w ramach Projektu. Spójna całość wszystkich wdrożonych elementów składających się na Przedmiot Zamówienia, udostępniający funkcjonalność oferowaną przez Wykonawcę, na który składają się w szczególności oprogramowanie wraz z Zasobem Informacyjnym zgromadzonym w Systemie</w:t>
            </w:r>
          </w:p>
        </w:tc>
      </w:tr>
      <w:tr w:rsidR="000C23E7" w:rsidRPr="00EB3D4C" w14:paraId="6E3BAF3F"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20CC91B8" w14:textId="77777777" w:rsidR="000C23E7" w:rsidRPr="00EB3D4C" w:rsidRDefault="000C23E7" w:rsidP="00887F20">
            <w:pPr>
              <w:pStyle w:val="Norm1"/>
              <w:spacing w:after="0"/>
              <w:jc w:val="left"/>
              <w:rPr>
                <w:rFonts w:cstheme="minorHAnsi"/>
              </w:rPr>
            </w:pPr>
            <w:r w:rsidRPr="00EB3D4C">
              <w:rPr>
                <w:rFonts w:cstheme="minorHAnsi"/>
              </w:rPr>
              <w:t>Projekt</w:t>
            </w:r>
          </w:p>
        </w:tc>
        <w:tc>
          <w:tcPr>
            <w:tcW w:w="6508" w:type="dxa"/>
            <w:hideMark/>
          </w:tcPr>
          <w:p w14:paraId="62FF10FD"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Projekt dofinansowany nr POIR.02.03.07-24-0001/21 pn.: „Rozwój potencjału koordynatora SA&amp;AM wraz z rozwojem nowych usług”.</w:t>
            </w:r>
          </w:p>
        </w:tc>
      </w:tr>
      <w:tr w:rsidR="000C23E7" w:rsidRPr="00EB3D4C" w14:paraId="0A6EF8A4"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02BEEEF7" w14:textId="77777777" w:rsidR="000C23E7" w:rsidRPr="00EB3D4C" w:rsidRDefault="000C23E7" w:rsidP="00887F20">
            <w:pPr>
              <w:pStyle w:val="Norm1"/>
              <w:spacing w:after="0"/>
              <w:jc w:val="left"/>
              <w:rPr>
                <w:rFonts w:cstheme="minorHAnsi"/>
              </w:rPr>
            </w:pPr>
            <w:r w:rsidRPr="00EB3D4C">
              <w:rPr>
                <w:rFonts w:cstheme="minorHAnsi"/>
              </w:rPr>
              <w:lastRenderedPageBreak/>
              <w:t xml:space="preserve">Proces </w:t>
            </w:r>
          </w:p>
        </w:tc>
        <w:tc>
          <w:tcPr>
            <w:tcW w:w="6508" w:type="dxa"/>
            <w:hideMark/>
          </w:tcPr>
          <w:p w14:paraId="71E21C92"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Jest to zestaw działań o charakterze mierzalnym, mający określoną kolejność, zaprojektowany w celu dostarczania konkretnego rezultatu określonemu odbiorcy usługi.</w:t>
            </w:r>
          </w:p>
        </w:tc>
      </w:tr>
      <w:tr w:rsidR="000C23E7" w:rsidRPr="00EB3D4C" w14:paraId="40882C60"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E456FD6" w14:textId="77777777" w:rsidR="000C23E7" w:rsidRPr="00EB3D4C" w:rsidRDefault="000C23E7" w:rsidP="00887F20">
            <w:pPr>
              <w:pStyle w:val="Norm1"/>
              <w:spacing w:after="0"/>
              <w:jc w:val="left"/>
              <w:rPr>
                <w:rFonts w:cstheme="minorHAnsi"/>
              </w:rPr>
            </w:pPr>
            <w:r w:rsidRPr="00EB3D4C">
              <w:rPr>
                <w:rFonts w:cstheme="minorHAnsi"/>
              </w:rPr>
              <w:t>Protokół Odbioru</w:t>
            </w:r>
          </w:p>
        </w:tc>
        <w:tc>
          <w:tcPr>
            <w:tcW w:w="6508" w:type="dxa"/>
            <w:hideMark/>
          </w:tcPr>
          <w:p w14:paraId="28E050CA"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Protokół odbioru końcowego potwierdzający realizację wszystkich zadań.</w:t>
            </w:r>
          </w:p>
        </w:tc>
      </w:tr>
      <w:tr w:rsidR="000C23E7" w:rsidRPr="00EB3D4C" w14:paraId="1861C803"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431B344B" w14:textId="77777777" w:rsidR="000C23E7" w:rsidRPr="00EB3D4C" w:rsidRDefault="000C23E7" w:rsidP="00887F20">
            <w:pPr>
              <w:pStyle w:val="Norm1"/>
              <w:spacing w:after="0"/>
              <w:jc w:val="left"/>
              <w:rPr>
                <w:rFonts w:cstheme="minorHAnsi"/>
              </w:rPr>
            </w:pPr>
            <w:r w:rsidRPr="00EB3D4C">
              <w:rPr>
                <w:rFonts w:cstheme="minorHAnsi"/>
              </w:rPr>
              <w:t>SWZ</w:t>
            </w:r>
          </w:p>
        </w:tc>
        <w:tc>
          <w:tcPr>
            <w:tcW w:w="6508" w:type="dxa"/>
            <w:hideMark/>
          </w:tcPr>
          <w:p w14:paraId="05B1FDC9"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Specyfikacja Warunków Zamówienia.</w:t>
            </w:r>
          </w:p>
        </w:tc>
      </w:tr>
      <w:tr w:rsidR="000C23E7" w:rsidRPr="00EB3D4C" w14:paraId="4F066EF1" w14:textId="77777777" w:rsidTr="00887F20">
        <w:tc>
          <w:tcPr>
            <w:cnfStyle w:val="001000000000" w:firstRow="0" w:lastRow="0" w:firstColumn="1" w:lastColumn="0" w:oddVBand="0" w:evenVBand="0" w:oddHBand="0" w:evenHBand="0" w:firstRowFirstColumn="0" w:firstRowLastColumn="0" w:lastRowFirstColumn="0" w:lastRowLastColumn="0"/>
            <w:tcW w:w="2376" w:type="dxa"/>
          </w:tcPr>
          <w:p w14:paraId="7A42D335" w14:textId="77777777" w:rsidR="000C23E7" w:rsidRPr="00EB3D4C" w:rsidRDefault="000C23E7" w:rsidP="00887F20">
            <w:pPr>
              <w:pStyle w:val="Norm1"/>
              <w:spacing w:after="0"/>
              <w:jc w:val="left"/>
              <w:rPr>
                <w:rFonts w:cstheme="minorHAnsi"/>
              </w:rPr>
            </w:pPr>
            <w:r w:rsidRPr="00EB3D4C">
              <w:rPr>
                <w:rFonts w:cstheme="minorHAnsi"/>
              </w:rPr>
              <w:t>UCZESTNIK PROCESU</w:t>
            </w:r>
          </w:p>
        </w:tc>
        <w:tc>
          <w:tcPr>
            <w:tcW w:w="6508" w:type="dxa"/>
          </w:tcPr>
          <w:p w14:paraId="70AD9A54"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 xml:space="preserve">Osoby fizyczne biorące udział w procesach koordynowanych na Platformie np. szkolenia, warsztaty, </w:t>
            </w:r>
            <w:proofErr w:type="spellStart"/>
            <w:r w:rsidRPr="00EB3D4C">
              <w:rPr>
                <w:rFonts w:cstheme="minorHAnsi"/>
              </w:rPr>
              <w:t>outplacement</w:t>
            </w:r>
            <w:proofErr w:type="spellEnd"/>
            <w:r w:rsidRPr="00EB3D4C">
              <w:rPr>
                <w:rFonts w:cstheme="minorHAnsi"/>
              </w:rPr>
              <w:t>, doradztwo, itp. Uczestnikiem procesu może być osoba zarejestrowana na Platformie lub osoba niezarejestrowana.</w:t>
            </w:r>
          </w:p>
        </w:tc>
      </w:tr>
      <w:tr w:rsidR="000C23E7" w:rsidRPr="00EB3D4C" w14:paraId="4B804B55"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44DAF914" w14:textId="77777777" w:rsidR="000C23E7" w:rsidRPr="00EB3D4C" w:rsidRDefault="000C23E7" w:rsidP="00887F20">
            <w:pPr>
              <w:pStyle w:val="Norm1"/>
              <w:spacing w:after="0"/>
              <w:jc w:val="left"/>
              <w:rPr>
                <w:rFonts w:cstheme="minorHAnsi"/>
              </w:rPr>
            </w:pPr>
            <w:r w:rsidRPr="00EB3D4C">
              <w:rPr>
                <w:rFonts w:cstheme="minorHAnsi"/>
              </w:rPr>
              <w:t xml:space="preserve">Użytkownik </w:t>
            </w:r>
          </w:p>
        </w:tc>
        <w:tc>
          <w:tcPr>
            <w:tcW w:w="6508" w:type="dxa"/>
            <w:hideMark/>
          </w:tcPr>
          <w:p w14:paraId="1F9252D4"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Osoba posiadająca konto w systemie i na podstawie określonych uprawnień (np. administrator) może wykonywać w ramach systemu określone działania.</w:t>
            </w:r>
          </w:p>
        </w:tc>
      </w:tr>
      <w:tr w:rsidR="000C23E7" w:rsidRPr="00EB3D4C" w14:paraId="3EA7EFFD"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13D6DE30" w14:textId="77777777" w:rsidR="000C23E7" w:rsidRPr="00EB3D4C" w:rsidRDefault="000C23E7" w:rsidP="00887F20">
            <w:pPr>
              <w:pStyle w:val="Norm1"/>
              <w:spacing w:after="0"/>
              <w:jc w:val="left"/>
              <w:rPr>
                <w:rFonts w:cstheme="minorHAnsi"/>
              </w:rPr>
            </w:pPr>
            <w:r w:rsidRPr="00EB3D4C">
              <w:rPr>
                <w:rFonts w:cstheme="minorHAnsi"/>
              </w:rPr>
              <w:t>Wdrożenie</w:t>
            </w:r>
          </w:p>
        </w:tc>
        <w:tc>
          <w:tcPr>
            <w:tcW w:w="6508" w:type="dxa"/>
            <w:hideMark/>
          </w:tcPr>
          <w:p w14:paraId="351696E7"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Całokształt prac wykonanych przez Wykonawcę w celu umożliwienia samodzielnej eksploatacji Oprogramowania przez pracowników Zamawiającego, a w szczególności czynności takich jak: dostawa, instalacja, konfiguracja oprogramowania, przygotowanie danych startowych, wykonanie testów weryfikacyjnych i wydajnościowych, przygotowanie szablonów oraz scenariuszy testowych, współudział w testach akceptacyjnych, opracowanie i dostarczenie dokumentacji technicznej i użytkownika, przeprowadzenie migracji i ładowanie danych, przeprowadzenie prezentacji funkcjonalności Systemu, instruktaż stanowiskowy pracowników Zamawiającego oraz świadczenie usług asysty technicznej na etapie uruchomienia Modułów Systemu celem doprowadzenia do normalnej, prawidłowej eksploatacji Systemu zgodnie z zapisami SWZ oraz załączników.</w:t>
            </w:r>
          </w:p>
        </w:tc>
      </w:tr>
      <w:tr w:rsidR="000C23E7" w:rsidRPr="00EB3D4C" w14:paraId="706678C6"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4BAE8F1B" w14:textId="77777777" w:rsidR="000C23E7" w:rsidRPr="00EB3D4C" w:rsidRDefault="000C23E7" w:rsidP="00887F20">
            <w:pPr>
              <w:pStyle w:val="Norm1"/>
              <w:spacing w:after="0"/>
              <w:jc w:val="left"/>
              <w:rPr>
                <w:rFonts w:cstheme="minorHAnsi"/>
              </w:rPr>
            </w:pPr>
            <w:r w:rsidRPr="00EB3D4C">
              <w:rPr>
                <w:rFonts w:cstheme="minorHAnsi"/>
              </w:rPr>
              <w:t>Wykonawca</w:t>
            </w:r>
          </w:p>
        </w:tc>
        <w:tc>
          <w:tcPr>
            <w:tcW w:w="6508" w:type="dxa"/>
            <w:hideMark/>
          </w:tcPr>
          <w:p w14:paraId="02B4E29E"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Oznacza osobę fizyczną, osobę prawną albo jednostkę organizacyjną nieposiadającą osobowości prawnej, która zostanie wyłoniona w niniejszym postępowaniu o udzielenie zamówienia publicznego.</w:t>
            </w:r>
          </w:p>
        </w:tc>
      </w:tr>
      <w:tr w:rsidR="000C23E7" w:rsidRPr="00EB3D4C" w14:paraId="05E93478"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263438AC" w14:textId="77777777" w:rsidR="000C23E7" w:rsidRPr="00EB3D4C" w:rsidRDefault="000C23E7" w:rsidP="00887F20">
            <w:pPr>
              <w:pStyle w:val="Norm1"/>
              <w:spacing w:after="0"/>
              <w:jc w:val="left"/>
              <w:rPr>
                <w:rFonts w:cstheme="minorHAnsi"/>
              </w:rPr>
            </w:pPr>
            <w:r w:rsidRPr="00EB3D4C">
              <w:rPr>
                <w:rFonts w:cstheme="minorHAnsi"/>
              </w:rPr>
              <w:t xml:space="preserve">Wymagania funkcjonalne </w:t>
            </w:r>
          </w:p>
        </w:tc>
        <w:tc>
          <w:tcPr>
            <w:tcW w:w="6508" w:type="dxa"/>
            <w:hideMark/>
          </w:tcPr>
          <w:p w14:paraId="3C6EE8E4"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Wymagania określające funkcjonalność tworzonego oprogramowania.</w:t>
            </w:r>
          </w:p>
        </w:tc>
      </w:tr>
      <w:tr w:rsidR="000C23E7" w:rsidRPr="00EB3D4C" w14:paraId="43492172"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E8E9790" w14:textId="77777777" w:rsidR="000C23E7" w:rsidRPr="00EB3D4C" w:rsidRDefault="000C23E7" w:rsidP="00887F20">
            <w:pPr>
              <w:pStyle w:val="Norm1"/>
              <w:spacing w:after="0"/>
              <w:jc w:val="left"/>
              <w:rPr>
                <w:rFonts w:cstheme="minorHAnsi"/>
              </w:rPr>
            </w:pPr>
            <w:r w:rsidRPr="00EB3D4C">
              <w:rPr>
                <w:rFonts w:cstheme="minorHAnsi"/>
              </w:rPr>
              <w:t xml:space="preserve">Wymaganie niefunkcjonalne </w:t>
            </w:r>
          </w:p>
        </w:tc>
        <w:tc>
          <w:tcPr>
            <w:tcW w:w="6508" w:type="dxa"/>
            <w:hideMark/>
          </w:tcPr>
          <w:p w14:paraId="1F596374"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Wymagania określające pożądane cechy tworzonego systemu.</w:t>
            </w:r>
          </w:p>
        </w:tc>
      </w:tr>
      <w:tr w:rsidR="000C23E7" w:rsidRPr="00EB3D4C" w14:paraId="1B8F030F" w14:textId="77777777" w:rsidTr="00887F20">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6794F71E" w14:textId="77777777" w:rsidR="000C23E7" w:rsidRPr="00EB3D4C" w:rsidRDefault="000C23E7" w:rsidP="00887F20">
            <w:pPr>
              <w:pStyle w:val="Norm1"/>
              <w:spacing w:after="0"/>
              <w:jc w:val="left"/>
              <w:rPr>
                <w:rFonts w:cstheme="minorHAnsi"/>
              </w:rPr>
            </w:pPr>
            <w:r w:rsidRPr="00EB3D4C">
              <w:rPr>
                <w:rFonts w:cstheme="minorHAnsi"/>
              </w:rPr>
              <w:t>Zakłócenie działania systemu</w:t>
            </w:r>
          </w:p>
        </w:tc>
        <w:tc>
          <w:tcPr>
            <w:tcW w:w="6508" w:type="dxa"/>
            <w:hideMark/>
          </w:tcPr>
          <w:p w14:paraId="58D91888" w14:textId="77777777" w:rsidR="000C23E7" w:rsidRPr="00EB3D4C" w:rsidRDefault="000C23E7" w:rsidP="00887F20">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 xml:space="preserve">Zgłoszenie dowolnym kanałem komunikacyjnym zakłócenia działania komponentu Systemu powodującej wybiórczy brak dostępu lub zakłócenia dostępu do pojedynczych Procesów wchodzących w skład poszczególnych Modułów </w:t>
            </w:r>
          </w:p>
        </w:tc>
      </w:tr>
      <w:tr w:rsidR="000C23E7" w:rsidRPr="00EB3D4C" w14:paraId="36D44E9D" w14:textId="77777777" w:rsidTr="00887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8750E45" w14:textId="77777777" w:rsidR="000C23E7" w:rsidRPr="00EB3D4C" w:rsidRDefault="000C23E7" w:rsidP="00887F20">
            <w:pPr>
              <w:pStyle w:val="Norm1"/>
              <w:spacing w:after="0"/>
              <w:jc w:val="left"/>
              <w:rPr>
                <w:rFonts w:cstheme="minorHAnsi"/>
              </w:rPr>
            </w:pPr>
            <w:r w:rsidRPr="00EB3D4C">
              <w:rPr>
                <w:rFonts w:cstheme="minorHAnsi"/>
              </w:rPr>
              <w:t>Zamawiający</w:t>
            </w:r>
          </w:p>
        </w:tc>
        <w:tc>
          <w:tcPr>
            <w:tcW w:w="6508" w:type="dxa"/>
            <w:hideMark/>
          </w:tcPr>
          <w:p w14:paraId="1DB15345" w14:textId="77777777" w:rsidR="000C23E7" w:rsidRPr="00EB3D4C" w:rsidRDefault="000C23E7" w:rsidP="00887F20">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Katowicka Specjalna Strefa Ekonomiczna S.A. z siedzibą w Katowicach (40-026) przy ul. Wojewódzkiej 42.</w:t>
            </w:r>
          </w:p>
        </w:tc>
      </w:tr>
    </w:tbl>
    <w:p w14:paraId="06E9785E" w14:textId="0452C234" w:rsidR="001E1DDC" w:rsidRPr="00EB3D4C" w:rsidRDefault="001E1DDC" w:rsidP="008A7CE0">
      <w:pPr>
        <w:spacing w:after="0" w:line="259" w:lineRule="auto"/>
        <w:ind w:left="1560" w:right="0" w:firstLine="0"/>
        <w:jc w:val="center"/>
      </w:pPr>
    </w:p>
    <w:p w14:paraId="45BB6FB6" w14:textId="134EEFD1" w:rsidR="001E1DDC" w:rsidRPr="00EB3D4C" w:rsidRDefault="00A06E98" w:rsidP="008A7CE0">
      <w:pPr>
        <w:spacing w:after="219" w:line="259" w:lineRule="auto"/>
        <w:ind w:right="362"/>
        <w:jc w:val="center"/>
      </w:pPr>
      <w:r w:rsidRPr="00EB3D4C">
        <w:rPr>
          <w:b/>
        </w:rPr>
        <w:lastRenderedPageBreak/>
        <w:t>§ 2</w:t>
      </w:r>
    </w:p>
    <w:p w14:paraId="182CF80A" w14:textId="0A6A9AAD" w:rsidR="008A7CE0" w:rsidRPr="00EB3D4C" w:rsidRDefault="00A06E98" w:rsidP="004E3B58">
      <w:pPr>
        <w:pStyle w:val="Nagwek2"/>
        <w:ind w:right="359"/>
      </w:pPr>
      <w:r w:rsidRPr="00EB3D4C">
        <w:t>Przedmiot Umowy</w:t>
      </w:r>
    </w:p>
    <w:p w14:paraId="062FC531" w14:textId="77777777" w:rsidR="00703958" w:rsidRPr="00EB3D4C" w:rsidRDefault="00703958" w:rsidP="00E05684">
      <w:pPr>
        <w:pStyle w:val="Akapitzlist"/>
        <w:numPr>
          <w:ilvl w:val="0"/>
          <w:numId w:val="16"/>
        </w:numPr>
        <w:ind w:right="8"/>
      </w:pPr>
      <w:r w:rsidRPr="00EB3D4C">
        <w:t xml:space="preserve">Celem przedmiotu zamówienia jest wykonanie i wdrożenie narzędzia informatycznego pn. CYFROWA PLATFORMA HR 4.0, wspierającego przedsiębiorstwa, które w wyniku zmian technologicznych i organizacyjnych w motoryzacji konfrontowane będą z koniecznością przeprowadzenia transformacji gospodarczej w postaci reorganizacji struktur zatrudnienia, przygotowania pracowników do objęcia nowych zawodów, czy też rozwoju nowych kompetencji cyfrowych i społecznych u pracowników. Projektowane narzędzie informatyczne (oprogramowanie) będzie składać się z Modułów pozwalających na identyfikowanie potrzeb w zakresie rozwoju nowych kompetencji, wspieranie w zarzadzaniu zespołami, planowanie i przeprowadzenie działań osłonowych w ramach </w:t>
      </w:r>
      <w:proofErr w:type="spellStart"/>
      <w:r w:rsidRPr="00EB3D4C">
        <w:t>outplacement'u</w:t>
      </w:r>
      <w:proofErr w:type="spellEnd"/>
      <w:r w:rsidRPr="00EB3D4C">
        <w:t xml:space="preserve">, uruchomienie naboru pracowników na czas określony (do rozruchu projektów), planowanie i realizację wspólnych inicjatyw kumulacji kompetencji pracowników różnych firm w ramach nowych projektów oraz organizowanie współpracy ze szkołami branżowymi i uczelniami. </w:t>
      </w:r>
    </w:p>
    <w:p w14:paraId="71ACAA6F" w14:textId="77777777" w:rsidR="00703958" w:rsidRPr="00EB3D4C" w:rsidRDefault="00703958" w:rsidP="00E05684">
      <w:pPr>
        <w:pStyle w:val="Akapitzlist"/>
        <w:numPr>
          <w:ilvl w:val="0"/>
          <w:numId w:val="16"/>
        </w:numPr>
        <w:ind w:right="8"/>
      </w:pPr>
      <w:r w:rsidRPr="00EB3D4C">
        <w:t xml:space="preserve">Platforma HR 4.0 uwzględniać będzie standardy przygotowywania i publikowania treści oraz projektowania serwisów internetowych zgodnie z wytycznymi WCAG2.1 na poziomie AA. Usługa związana z Cyfrową Platformą HR 4.0 będzie, między innymi, obejmować działania na rzecz </w:t>
      </w:r>
      <w:proofErr w:type="spellStart"/>
      <w:r w:rsidRPr="00EB3D4C">
        <w:t>outplacement’u</w:t>
      </w:r>
      <w:proofErr w:type="spellEnd"/>
      <w:r w:rsidRPr="00EB3D4C">
        <w:t xml:space="preserve"> i przekwalifikowania pracowników, którzy w wyniku zmian technologicznych i organizacyjnych muszą nabyć nowe kwalifikacje lub nowe zatrudnienie. Wsparcie w postaci doradztwa, szkoleń i </w:t>
      </w:r>
      <w:proofErr w:type="spellStart"/>
      <w:r w:rsidRPr="00EB3D4C">
        <w:t>mentoring'u</w:t>
      </w:r>
      <w:proofErr w:type="spellEnd"/>
      <w:r w:rsidRPr="00EB3D4C">
        <w:t>, realizowane będą w ramach Cyfrowej Platformy HR 4.0 z zachowaniem równości szans i niedyskryminacji.</w:t>
      </w:r>
    </w:p>
    <w:p w14:paraId="08136907" w14:textId="77777777" w:rsidR="00703958" w:rsidRPr="00EB3D4C" w:rsidRDefault="00703958" w:rsidP="00E05684">
      <w:pPr>
        <w:pStyle w:val="Akapitzlist"/>
        <w:numPr>
          <w:ilvl w:val="0"/>
          <w:numId w:val="16"/>
        </w:numPr>
        <w:ind w:right="8"/>
      </w:pPr>
      <w:r w:rsidRPr="00EB3D4C">
        <w:t xml:space="preserve">CYFROWA PLATFORMA HR 4.0 będzie stanowić platformę internetową dostępną dla Członków Klastra  oraz dla firm i organizacji spoza Klastra dostępną pod wybranym adresem strony internetowej. </w:t>
      </w:r>
    </w:p>
    <w:p w14:paraId="6BB0D907" w14:textId="77777777" w:rsidR="00703958" w:rsidRPr="00EB3D4C" w:rsidRDefault="00703958" w:rsidP="00E05684">
      <w:pPr>
        <w:pStyle w:val="Akapitzlist"/>
        <w:numPr>
          <w:ilvl w:val="0"/>
          <w:numId w:val="16"/>
        </w:numPr>
        <w:ind w:right="8"/>
      </w:pPr>
      <w:r w:rsidRPr="00EB3D4C">
        <w:t>Celem Cyfrowej Platformy HR 4.0 jest usprawnienie działań realizowanych przez Klaster SA&amp;AM w obszarze zarządzania kapitałem ludzkimi i współpracy edukacyjnej oraz komunikacji.</w:t>
      </w:r>
    </w:p>
    <w:p w14:paraId="7A82D72D" w14:textId="77777777" w:rsidR="00703958" w:rsidRPr="00EB3D4C" w:rsidRDefault="00703958" w:rsidP="00E05684">
      <w:pPr>
        <w:pStyle w:val="Akapitzlist"/>
        <w:numPr>
          <w:ilvl w:val="0"/>
          <w:numId w:val="16"/>
        </w:numPr>
        <w:ind w:right="8"/>
      </w:pPr>
      <w:r w:rsidRPr="00EB3D4C">
        <w:t>Cyfrowa Platforma HR 4.0 pozwoli na:</w:t>
      </w:r>
    </w:p>
    <w:p w14:paraId="0885E072" w14:textId="77777777" w:rsidR="00703958" w:rsidRPr="00EB3D4C" w:rsidRDefault="00703958" w:rsidP="00E05684">
      <w:pPr>
        <w:pStyle w:val="Akapitzlist"/>
        <w:numPr>
          <w:ilvl w:val="1"/>
          <w:numId w:val="16"/>
        </w:numPr>
        <w:ind w:right="8"/>
      </w:pPr>
      <w:r w:rsidRPr="00EB3D4C">
        <w:t>identyfikację potrzeb kompetencyjnych sektora motoryzacyjnego i sektora zaawansowanych technologii przemysłowych,</w:t>
      </w:r>
    </w:p>
    <w:p w14:paraId="13003C13" w14:textId="77777777" w:rsidR="00703958" w:rsidRPr="00EB3D4C" w:rsidRDefault="00703958" w:rsidP="00E05684">
      <w:pPr>
        <w:pStyle w:val="Akapitzlist"/>
        <w:numPr>
          <w:ilvl w:val="1"/>
          <w:numId w:val="16"/>
        </w:numPr>
        <w:ind w:right="8"/>
      </w:pPr>
      <w:r w:rsidRPr="00EB3D4C">
        <w:t>przygotowanie i świadczenie usług Klastra w zakresie wsparcia rozwoju kompetencji pracowników organizacji zrzeszonych w Klastrze,</w:t>
      </w:r>
    </w:p>
    <w:p w14:paraId="0B0D6365" w14:textId="77777777" w:rsidR="00703958" w:rsidRPr="00EB3D4C" w:rsidRDefault="00703958" w:rsidP="00E05684">
      <w:pPr>
        <w:pStyle w:val="Akapitzlist"/>
        <w:numPr>
          <w:ilvl w:val="1"/>
          <w:numId w:val="16"/>
        </w:numPr>
        <w:ind w:right="8"/>
      </w:pPr>
      <w:r w:rsidRPr="00EB3D4C">
        <w:t>rozwój kompetencji, wymianę dobrych praktyk w zakresie zarządzania osobami o szczególnym znaczeniu dla rozwoju organizacji (zarzadzania talentami),</w:t>
      </w:r>
    </w:p>
    <w:p w14:paraId="1BAADFE7" w14:textId="77777777" w:rsidR="00703958" w:rsidRPr="00EB3D4C" w:rsidRDefault="00703958" w:rsidP="00E05684">
      <w:pPr>
        <w:pStyle w:val="Akapitzlist"/>
        <w:numPr>
          <w:ilvl w:val="1"/>
          <w:numId w:val="16"/>
        </w:numPr>
        <w:ind w:right="8"/>
      </w:pPr>
      <w:r w:rsidRPr="00EB3D4C">
        <w:t>rozwój nowych działań Klastra w obszarze pośrednictwa pracy,</w:t>
      </w:r>
    </w:p>
    <w:p w14:paraId="055C5BF7" w14:textId="77777777" w:rsidR="00703958" w:rsidRPr="00EB3D4C" w:rsidRDefault="00703958" w:rsidP="00E05684">
      <w:pPr>
        <w:pStyle w:val="Akapitzlist"/>
        <w:numPr>
          <w:ilvl w:val="1"/>
          <w:numId w:val="16"/>
        </w:numPr>
        <w:ind w:right="8"/>
      </w:pPr>
      <w:r w:rsidRPr="00EB3D4C">
        <w:lastRenderedPageBreak/>
        <w:t xml:space="preserve">realizowanie działań osłonowych, działań </w:t>
      </w:r>
      <w:proofErr w:type="spellStart"/>
      <w:r w:rsidRPr="00EB3D4C">
        <w:t>outplacementowych</w:t>
      </w:r>
      <w:proofErr w:type="spellEnd"/>
      <w:r w:rsidRPr="00EB3D4C">
        <w:rPr>
          <w:vertAlign w:val="superscript"/>
        </w:rPr>
        <w:footnoteReference w:id="1"/>
      </w:r>
      <w:r w:rsidRPr="00EB3D4C">
        <w:t>,</w:t>
      </w:r>
    </w:p>
    <w:p w14:paraId="4340CB4D" w14:textId="77777777" w:rsidR="00703958" w:rsidRPr="00EB3D4C" w:rsidRDefault="00703958" w:rsidP="00E05684">
      <w:pPr>
        <w:pStyle w:val="Akapitzlist"/>
        <w:numPr>
          <w:ilvl w:val="1"/>
          <w:numId w:val="16"/>
        </w:numPr>
        <w:ind w:right="8"/>
      </w:pPr>
      <w:r w:rsidRPr="00EB3D4C">
        <w:t>rozwój nowych działań Klastra w zakresie wsparcia w budowaniu zespołów specjalistów/ekspertów do realizacji dedykowanych projektów,</w:t>
      </w:r>
    </w:p>
    <w:p w14:paraId="27C42822" w14:textId="77777777" w:rsidR="00703958" w:rsidRPr="00EB3D4C" w:rsidRDefault="00703958" w:rsidP="00E05684">
      <w:pPr>
        <w:pStyle w:val="Akapitzlist"/>
        <w:numPr>
          <w:ilvl w:val="1"/>
          <w:numId w:val="16"/>
        </w:numPr>
        <w:ind w:right="8"/>
      </w:pPr>
      <w:r w:rsidRPr="00EB3D4C">
        <w:t>rozwój i bardziej efektywne wsparcie w zakresie inicjowania współpracy edukacyjnej z uczelniami, szkołami technicznymi i szkołami branżowymi, w zakresie praktyk i staży u przedsiębiorców,</w:t>
      </w:r>
    </w:p>
    <w:p w14:paraId="2B446E0E" w14:textId="77777777" w:rsidR="00703958" w:rsidRPr="00EB3D4C" w:rsidRDefault="00703958" w:rsidP="00E05684">
      <w:pPr>
        <w:pStyle w:val="Akapitzlist"/>
        <w:numPr>
          <w:ilvl w:val="1"/>
          <w:numId w:val="16"/>
        </w:numPr>
        <w:ind w:right="8"/>
      </w:pPr>
      <w:r w:rsidRPr="00EB3D4C">
        <w:t>wdrożenia nowych działań wsparcia MŚP we wdrażaniu dobrych praktyk/wysokich standardów organizacji i zarządzania personelem (HR dla MŚP),</w:t>
      </w:r>
    </w:p>
    <w:p w14:paraId="7B3ED06C" w14:textId="77777777" w:rsidR="00703958" w:rsidRPr="00EB3D4C" w:rsidRDefault="00703958" w:rsidP="00E05684">
      <w:pPr>
        <w:pStyle w:val="Akapitzlist"/>
        <w:numPr>
          <w:ilvl w:val="1"/>
          <w:numId w:val="16"/>
        </w:numPr>
        <w:ind w:right="8"/>
      </w:pPr>
      <w:r w:rsidRPr="00EB3D4C">
        <w:t xml:space="preserve">wdrożenia nowych działań Klastra w kierunku udostępnienia bazy doświadczonych ekspertów, konsultantów, mentorów z obszaru </w:t>
      </w:r>
      <w:proofErr w:type="spellStart"/>
      <w:r w:rsidRPr="00EB3D4C">
        <w:t>automotive</w:t>
      </w:r>
      <w:proofErr w:type="spellEnd"/>
      <w:r w:rsidRPr="00EB3D4C">
        <w:rPr>
          <w:vertAlign w:val="superscript"/>
        </w:rPr>
        <w:footnoteReference w:id="2"/>
      </w:r>
      <w:r w:rsidRPr="00EB3D4C">
        <w:t xml:space="preserve"> w ramach Modułu SILVER EKSPERT.</w:t>
      </w:r>
    </w:p>
    <w:p w14:paraId="33CEA80F" w14:textId="77777777" w:rsidR="00703958" w:rsidRPr="00EB3D4C" w:rsidRDefault="00703958" w:rsidP="00E05684">
      <w:pPr>
        <w:pStyle w:val="Akapitzlist"/>
        <w:numPr>
          <w:ilvl w:val="0"/>
          <w:numId w:val="16"/>
        </w:numPr>
        <w:ind w:right="8"/>
        <w:rPr>
          <w:bCs/>
        </w:rPr>
      </w:pPr>
      <w:r w:rsidRPr="00EB3D4C">
        <w:rPr>
          <w:bCs/>
        </w:rPr>
        <w:t xml:space="preserve">Współpraca między przedsiębiorstwami ma się przyczynić do ograniczenia zwolnień w sektorze motoryzacyjnym i w innych sektorach przemysłowych oraz ograniczyć ryzyko wykluczenia cyfrowego wśród pracowników zatrudnionych w zawodach, które podlegają zmianom. </w:t>
      </w:r>
    </w:p>
    <w:p w14:paraId="1A1225C9" w14:textId="77777777" w:rsidR="00703958" w:rsidRPr="00EB3D4C" w:rsidRDefault="00703958" w:rsidP="00E05684">
      <w:pPr>
        <w:pStyle w:val="Akapitzlist"/>
        <w:numPr>
          <w:ilvl w:val="0"/>
          <w:numId w:val="16"/>
        </w:numPr>
        <w:ind w:right="8"/>
      </w:pPr>
      <w:r w:rsidRPr="00EB3D4C">
        <w:t>Cyfrowa Platforma HR 4.0 zakłada budowę następujących Modułów:</w:t>
      </w:r>
    </w:p>
    <w:p w14:paraId="45405DCC" w14:textId="77777777" w:rsidR="00703958" w:rsidRPr="00EB3D4C" w:rsidRDefault="00703958" w:rsidP="00E05684">
      <w:pPr>
        <w:pStyle w:val="Akapitzlist"/>
        <w:numPr>
          <w:ilvl w:val="1"/>
          <w:numId w:val="16"/>
        </w:numPr>
        <w:ind w:right="8"/>
        <w:rPr>
          <w:bCs/>
        </w:rPr>
      </w:pPr>
      <w:r w:rsidRPr="00EB3D4C">
        <w:rPr>
          <w:b/>
        </w:rPr>
        <w:t>Moduł 1</w:t>
      </w:r>
      <w:r w:rsidRPr="00EB3D4C">
        <w:rPr>
          <w:bCs/>
        </w:rPr>
        <w:t xml:space="preserve"> – Profilowanie użytkowników (na zasadzie  CRM)</w:t>
      </w:r>
    </w:p>
    <w:p w14:paraId="515B236A" w14:textId="77777777" w:rsidR="00703958" w:rsidRPr="00EB3D4C" w:rsidRDefault="00703958" w:rsidP="00E05684">
      <w:pPr>
        <w:pStyle w:val="Akapitzlist"/>
        <w:numPr>
          <w:ilvl w:val="1"/>
          <w:numId w:val="16"/>
        </w:numPr>
        <w:ind w:right="8"/>
        <w:rPr>
          <w:bCs/>
        </w:rPr>
      </w:pPr>
      <w:r w:rsidRPr="00EB3D4C">
        <w:rPr>
          <w:b/>
        </w:rPr>
        <w:t>Moduł 2</w:t>
      </w:r>
      <w:r w:rsidRPr="00EB3D4C">
        <w:rPr>
          <w:bCs/>
        </w:rPr>
        <w:t xml:space="preserve"> – Ogłoszenia  </w:t>
      </w:r>
    </w:p>
    <w:p w14:paraId="306A7E36" w14:textId="77777777" w:rsidR="00703958" w:rsidRPr="00EB3D4C" w:rsidRDefault="00703958" w:rsidP="00E05684">
      <w:pPr>
        <w:pStyle w:val="Akapitzlist"/>
        <w:numPr>
          <w:ilvl w:val="1"/>
          <w:numId w:val="16"/>
        </w:numPr>
        <w:ind w:right="8"/>
        <w:rPr>
          <w:bCs/>
        </w:rPr>
      </w:pPr>
      <w:r w:rsidRPr="00EB3D4C">
        <w:rPr>
          <w:b/>
        </w:rPr>
        <w:t>Moduł 3</w:t>
      </w:r>
      <w:r w:rsidRPr="00EB3D4C">
        <w:rPr>
          <w:bCs/>
        </w:rPr>
        <w:t xml:space="preserve"> –  Potrzeby kompetencyjne i komunikacja</w:t>
      </w:r>
    </w:p>
    <w:p w14:paraId="0078BC41" w14:textId="77777777" w:rsidR="00703958" w:rsidRPr="00EB3D4C" w:rsidRDefault="00703958" w:rsidP="00E05684">
      <w:pPr>
        <w:pStyle w:val="Akapitzlist"/>
        <w:numPr>
          <w:ilvl w:val="1"/>
          <w:numId w:val="16"/>
        </w:numPr>
        <w:ind w:right="8"/>
        <w:rPr>
          <w:bCs/>
        </w:rPr>
      </w:pPr>
      <w:r w:rsidRPr="00EB3D4C">
        <w:rPr>
          <w:b/>
        </w:rPr>
        <w:t>Moduł 4</w:t>
      </w:r>
      <w:r w:rsidRPr="00EB3D4C">
        <w:rPr>
          <w:bCs/>
        </w:rPr>
        <w:t xml:space="preserve"> - Oferta projektów rozwojowych </w:t>
      </w:r>
    </w:p>
    <w:p w14:paraId="32DACCE6" w14:textId="77777777" w:rsidR="00703958" w:rsidRPr="00EB3D4C" w:rsidRDefault="00703958" w:rsidP="00E05684">
      <w:pPr>
        <w:pStyle w:val="Akapitzlist"/>
        <w:numPr>
          <w:ilvl w:val="1"/>
          <w:numId w:val="16"/>
        </w:numPr>
        <w:ind w:right="8"/>
        <w:rPr>
          <w:bCs/>
        </w:rPr>
      </w:pPr>
      <w:r w:rsidRPr="00EB3D4C">
        <w:rPr>
          <w:b/>
        </w:rPr>
        <w:t>Moduł 5</w:t>
      </w:r>
      <w:r w:rsidRPr="00EB3D4C">
        <w:rPr>
          <w:bCs/>
        </w:rPr>
        <w:t xml:space="preserve"> - </w:t>
      </w:r>
      <w:proofErr w:type="spellStart"/>
      <w:r w:rsidRPr="00EB3D4C">
        <w:rPr>
          <w:bCs/>
        </w:rPr>
        <w:t>Outplacement</w:t>
      </w:r>
      <w:proofErr w:type="spellEnd"/>
    </w:p>
    <w:p w14:paraId="0EF371BE" w14:textId="77777777" w:rsidR="00703958" w:rsidRPr="00EB3D4C" w:rsidRDefault="00703958" w:rsidP="00E05684">
      <w:pPr>
        <w:pStyle w:val="Akapitzlist"/>
        <w:numPr>
          <w:ilvl w:val="1"/>
          <w:numId w:val="16"/>
        </w:numPr>
        <w:ind w:right="8"/>
        <w:rPr>
          <w:bCs/>
        </w:rPr>
      </w:pPr>
      <w:r w:rsidRPr="00EB3D4C">
        <w:rPr>
          <w:b/>
        </w:rPr>
        <w:t>Moduł 6 -</w:t>
      </w:r>
      <w:r w:rsidRPr="00EB3D4C">
        <w:rPr>
          <w:bCs/>
        </w:rPr>
        <w:t xml:space="preserve"> Zarządzanie Talentami </w:t>
      </w:r>
    </w:p>
    <w:p w14:paraId="2C5F515E" w14:textId="77777777" w:rsidR="00703958" w:rsidRPr="00EB3D4C" w:rsidRDefault="00703958" w:rsidP="00E05684">
      <w:pPr>
        <w:pStyle w:val="Akapitzlist"/>
        <w:numPr>
          <w:ilvl w:val="1"/>
          <w:numId w:val="16"/>
        </w:numPr>
        <w:ind w:right="8"/>
        <w:rPr>
          <w:bCs/>
        </w:rPr>
      </w:pPr>
      <w:r w:rsidRPr="00EB3D4C">
        <w:rPr>
          <w:b/>
        </w:rPr>
        <w:t>Moduł 7</w:t>
      </w:r>
      <w:r w:rsidRPr="00EB3D4C">
        <w:rPr>
          <w:bCs/>
        </w:rPr>
        <w:t xml:space="preserve"> - HR dla MŚP</w:t>
      </w:r>
    </w:p>
    <w:p w14:paraId="5FC13BFB" w14:textId="77777777" w:rsidR="00703958" w:rsidRPr="00EB3D4C" w:rsidRDefault="00703958" w:rsidP="00E05684">
      <w:pPr>
        <w:pStyle w:val="Akapitzlist"/>
        <w:numPr>
          <w:ilvl w:val="1"/>
          <w:numId w:val="16"/>
        </w:numPr>
        <w:ind w:right="8"/>
        <w:rPr>
          <w:bCs/>
        </w:rPr>
      </w:pPr>
      <w:r w:rsidRPr="00EB3D4C">
        <w:rPr>
          <w:b/>
        </w:rPr>
        <w:t>Moduł 8</w:t>
      </w:r>
      <w:r w:rsidRPr="00EB3D4C">
        <w:rPr>
          <w:bCs/>
        </w:rPr>
        <w:t xml:space="preserve"> - Silver Ekspert</w:t>
      </w:r>
    </w:p>
    <w:p w14:paraId="1326F08E" w14:textId="77777777" w:rsidR="00703958" w:rsidRPr="00EB3D4C" w:rsidRDefault="00703958" w:rsidP="00E05684">
      <w:pPr>
        <w:pStyle w:val="Akapitzlist"/>
        <w:numPr>
          <w:ilvl w:val="1"/>
          <w:numId w:val="16"/>
        </w:numPr>
        <w:ind w:right="8"/>
        <w:rPr>
          <w:bCs/>
        </w:rPr>
      </w:pPr>
      <w:r w:rsidRPr="00EB3D4C">
        <w:rPr>
          <w:b/>
        </w:rPr>
        <w:t>Moduł 9 -</w:t>
      </w:r>
      <w:r w:rsidRPr="00EB3D4C">
        <w:rPr>
          <w:bCs/>
        </w:rPr>
        <w:t xml:space="preserve"> Ankiety i formularze </w:t>
      </w:r>
    </w:p>
    <w:p w14:paraId="48F506D1" w14:textId="08FB2D6F" w:rsidR="00703958" w:rsidRPr="00EB3D4C" w:rsidRDefault="00703958" w:rsidP="00E05684">
      <w:pPr>
        <w:pStyle w:val="Akapitzlist"/>
        <w:numPr>
          <w:ilvl w:val="1"/>
          <w:numId w:val="16"/>
        </w:numPr>
        <w:ind w:right="8"/>
        <w:rPr>
          <w:bCs/>
        </w:rPr>
      </w:pPr>
      <w:r w:rsidRPr="00EB3D4C">
        <w:rPr>
          <w:b/>
        </w:rPr>
        <w:t>Moduł 10 –</w:t>
      </w:r>
      <w:r w:rsidRPr="00EB3D4C">
        <w:rPr>
          <w:bCs/>
        </w:rPr>
        <w:t xml:space="preserve"> Baza Wiedzy</w:t>
      </w:r>
    </w:p>
    <w:p w14:paraId="4C53E4D9" w14:textId="77777777" w:rsidR="00703958" w:rsidRPr="00EB3D4C" w:rsidRDefault="00703958" w:rsidP="00E05684">
      <w:pPr>
        <w:pStyle w:val="Akapitzlist"/>
        <w:numPr>
          <w:ilvl w:val="0"/>
          <w:numId w:val="16"/>
        </w:numPr>
        <w:ind w:right="8"/>
      </w:pPr>
      <w:r w:rsidRPr="00EB3D4C">
        <w:t>Przedmiot zamówienia realizowany będzie w ramach projektu pn. „Rozwój potencjału koordynatora SA&amp;AM wraz z rozwojem nowych usług”, w ramach Osi Priorytetowej 2 Wsparcie otoczenia i potencjału przedsiębiorstw do prowadzenia działalności B+R+I, Działanie 2.3 Proinnowacyjne usługi dla przedsiębiorstw, Poddziałanie 2.3.7 Rozwój potencjału koordynatorów Krajowych Klastrów Kluczowych, Programu Operacyjnego Inteligentny Rozwój.</w:t>
      </w:r>
    </w:p>
    <w:p w14:paraId="2FB4F626" w14:textId="77777777" w:rsidR="00703958" w:rsidRPr="00EB3D4C" w:rsidRDefault="00703958" w:rsidP="00703958">
      <w:pPr>
        <w:pStyle w:val="Akapitzlist"/>
        <w:ind w:right="8" w:firstLine="0"/>
      </w:pPr>
    </w:p>
    <w:p w14:paraId="1CFA9C8E" w14:textId="77777777" w:rsidR="00607621" w:rsidRPr="00EB3D4C" w:rsidRDefault="00E77FBC" w:rsidP="00E05684">
      <w:pPr>
        <w:pStyle w:val="Akapitzlist"/>
        <w:numPr>
          <w:ilvl w:val="0"/>
          <w:numId w:val="16"/>
        </w:numPr>
        <w:ind w:right="8"/>
      </w:pPr>
      <w:r w:rsidRPr="00EB3D4C">
        <w:lastRenderedPageBreak/>
        <w:t>W ramach realizacji przedmiotu zamówienia Wykonawca wykona wszystkie czynności niezbędne do dostarczenia Systemu</w:t>
      </w:r>
      <w:r w:rsidRPr="00EB3D4C" w:rsidDel="00AA14AE">
        <w:t xml:space="preserve"> </w:t>
      </w:r>
      <w:r w:rsidRPr="00EB3D4C">
        <w:t>spełniającego wymagania wynikające z Umowy, OPZ i Oferty Wykonawcy.</w:t>
      </w:r>
      <w:r w:rsidR="00607621" w:rsidRPr="00EB3D4C">
        <w:t xml:space="preserve"> </w:t>
      </w:r>
    </w:p>
    <w:p w14:paraId="55FABAEB" w14:textId="2C61C397" w:rsidR="00E77FBC" w:rsidRPr="00EB3D4C" w:rsidRDefault="00E77FBC" w:rsidP="00E05684">
      <w:pPr>
        <w:pStyle w:val="Akapitzlist"/>
        <w:numPr>
          <w:ilvl w:val="0"/>
          <w:numId w:val="16"/>
        </w:numPr>
        <w:ind w:right="8"/>
      </w:pPr>
      <w:r w:rsidRPr="00EB3D4C">
        <w:t xml:space="preserve">Realizacja Projektu będzie podzielona na </w:t>
      </w:r>
      <w:r w:rsidR="00F774B8" w:rsidRPr="00EB3D4C">
        <w:t>Etapy</w:t>
      </w:r>
      <w:r w:rsidRPr="00EB3D4C">
        <w:t>:</w:t>
      </w:r>
    </w:p>
    <w:p w14:paraId="7AD88044" w14:textId="2FE7CE5C" w:rsidR="00F774B8" w:rsidRPr="00EB3D4C" w:rsidRDefault="00F774B8" w:rsidP="00E05684">
      <w:pPr>
        <w:pStyle w:val="Akapitzlist"/>
        <w:numPr>
          <w:ilvl w:val="1"/>
          <w:numId w:val="16"/>
        </w:numPr>
        <w:ind w:right="8"/>
      </w:pPr>
      <w:r w:rsidRPr="00EB3D4C">
        <w:t xml:space="preserve">Etap I - Analiza przedwdrożeniowa </w:t>
      </w:r>
    </w:p>
    <w:p w14:paraId="2C64121D" w14:textId="41993272" w:rsidR="00F774B8" w:rsidRPr="00EB3D4C" w:rsidRDefault="00F774B8" w:rsidP="00E05684">
      <w:pPr>
        <w:pStyle w:val="Akapitzlist"/>
        <w:numPr>
          <w:ilvl w:val="1"/>
          <w:numId w:val="16"/>
        </w:numPr>
        <w:ind w:right="8"/>
      </w:pPr>
      <w:r w:rsidRPr="00EB3D4C">
        <w:t xml:space="preserve">Etap II - Zaprojektowanie i budowa Platformy </w:t>
      </w:r>
    </w:p>
    <w:p w14:paraId="0A902634" w14:textId="597604F7" w:rsidR="00F774B8" w:rsidRPr="00EB3D4C" w:rsidRDefault="00F774B8" w:rsidP="00E05684">
      <w:pPr>
        <w:pStyle w:val="Akapitzlist"/>
        <w:numPr>
          <w:ilvl w:val="1"/>
          <w:numId w:val="16"/>
        </w:numPr>
        <w:ind w:right="8"/>
      </w:pPr>
      <w:r w:rsidRPr="00EB3D4C">
        <w:t xml:space="preserve">Etap III - Instalacja i wdrożenie Platformy </w:t>
      </w:r>
    </w:p>
    <w:p w14:paraId="104283E1" w14:textId="19C13301" w:rsidR="00F774B8" w:rsidRPr="00EB3D4C" w:rsidRDefault="00F774B8" w:rsidP="00E05684">
      <w:pPr>
        <w:pStyle w:val="Akapitzlist"/>
        <w:numPr>
          <w:ilvl w:val="1"/>
          <w:numId w:val="16"/>
        </w:numPr>
        <w:ind w:right="8"/>
      </w:pPr>
      <w:r w:rsidRPr="00EB3D4C">
        <w:t xml:space="preserve">Etap IV - Testowanie Platformy </w:t>
      </w:r>
    </w:p>
    <w:p w14:paraId="24D15CA4" w14:textId="5FCB3B2C" w:rsidR="00F774B8" w:rsidRPr="00EB3D4C" w:rsidRDefault="00F774B8" w:rsidP="00E05684">
      <w:pPr>
        <w:pStyle w:val="Akapitzlist"/>
        <w:numPr>
          <w:ilvl w:val="1"/>
          <w:numId w:val="16"/>
        </w:numPr>
        <w:ind w:right="8"/>
      </w:pPr>
      <w:r w:rsidRPr="00EB3D4C">
        <w:t xml:space="preserve">Etap V - Uruchomienie produkcyjne Platformy </w:t>
      </w:r>
    </w:p>
    <w:p w14:paraId="1EE0E135" w14:textId="2587A4D5" w:rsidR="00F774B8" w:rsidRPr="00EB3D4C" w:rsidRDefault="00F774B8" w:rsidP="00E05684">
      <w:pPr>
        <w:pStyle w:val="Akapitzlist"/>
        <w:numPr>
          <w:ilvl w:val="1"/>
          <w:numId w:val="16"/>
        </w:numPr>
        <w:ind w:right="8"/>
      </w:pPr>
      <w:r w:rsidRPr="00EB3D4C">
        <w:t xml:space="preserve">Etap VI - Szkolenia użytkowników i testy </w:t>
      </w:r>
    </w:p>
    <w:p w14:paraId="3A459148" w14:textId="2FCD302C" w:rsidR="00E77FBC" w:rsidRPr="00EB3D4C" w:rsidRDefault="00F774B8" w:rsidP="00E05684">
      <w:pPr>
        <w:pStyle w:val="Akapitzlist"/>
        <w:numPr>
          <w:ilvl w:val="1"/>
          <w:numId w:val="16"/>
        </w:numPr>
        <w:ind w:right="8"/>
      </w:pPr>
      <w:r w:rsidRPr="00EB3D4C">
        <w:t>Etap VII - Odbiór końcowy systemu</w:t>
      </w:r>
    </w:p>
    <w:p w14:paraId="3DA134EB" w14:textId="77777777" w:rsidR="00E77FBC" w:rsidRPr="00EB3D4C" w:rsidRDefault="00E77FBC" w:rsidP="00E05684">
      <w:pPr>
        <w:pStyle w:val="Akapitzlist"/>
        <w:numPr>
          <w:ilvl w:val="0"/>
          <w:numId w:val="16"/>
        </w:numPr>
        <w:ind w:right="8"/>
      </w:pPr>
      <w:r w:rsidRPr="00EB3D4C">
        <w:t>System oraz wszystkie Produkty Projektu podlegające odbiorowi, a także dokumenty przygotowywane w toku prac Projektowych zostaną oznaczone przez Wykonawcę logotypami Unii Europejskiej oraz Europejskiego Funduszu Rozwoju Regionalnego, PARP i RP zgodnie z wytycznymi przekazanymi przez Zamawiającego na etapie prac projektowych.</w:t>
      </w:r>
    </w:p>
    <w:p w14:paraId="3E04FAF1" w14:textId="5A9A07FC" w:rsidR="00E77FBC" w:rsidRPr="00EB3D4C" w:rsidRDefault="00A06E98" w:rsidP="00E05684">
      <w:pPr>
        <w:pStyle w:val="Akapitzlist"/>
        <w:numPr>
          <w:ilvl w:val="0"/>
          <w:numId w:val="16"/>
        </w:numPr>
        <w:ind w:right="8"/>
      </w:pPr>
      <w:r w:rsidRPr="00EB3D4C">
        <w:t xml:space="preserve">Wykonawca zobowiązuje się, że Produkty będą zgodne z przepisami prawa obowiązującymi na terytorium Rzeczypospolitej Polskiej. Ocena powyższej zgodności Produktów będzie dokonana na dzień Odbioru Produktów. </w:t>
      </w:r>
    </w:p>
    <w:p w14:paraId="256FDE73" w14:textId="77777777" w:rsidR="00E77FBC" w:rsidRPr="00EB3D4C" w:rsidRDefault="00E77FBC">
      <w:pPr>
        <w:spacing w:after="116"/>
        <w:ind w:left="1920" w:right="8" w:firstLine="0"/>
      </w:pPr>
    </w:p>
    <w:p w14:paraId="4D7E96F3" w14:textId="2242CED7" w:rsidR="001E1DDC" w:rsidRPr="00EB3D4C" w:rsidRDefault="00A06E98">
      <w:pPr>
        <w:spacing w:after="219" w:line="259" w:lineRule="auto"/>
        <w:ind w:left="1915" w:right="362" w:hanging="10"/>
        <w:jc w:val="center"/>
      </w:pPr>
      <w:r w:rsidRPr="00EB3D4C">
        <w:rPr>
          <w:b/>
        </w:rPr>
        <w:t xml:space="preserve">§ </w:t>
      </w:r>
      <w:r w:rsidR="003E0F91" w:rsidRPr="00EB3D4C">
        <w:rPr>
          <w:b/>
        </w:rPr>
        <w:t>3</w:t>
      </w:r>
      <w:r w:rsidRPr="00EB3D4C">
        <w:rPr>
          <w:b/>
        </w:rPr>
        <w:t xml:space="preserve"> </w:t>
      </w:r>
    </w:p>
    <w:p w14:paraId="0C71BB00" w14:textId="77777777" w:rsidR="001E1DDC" w:rsidRPr="00EB3D4C" w:rsidRDefault="00A06E98">
      <w:pPr>
        <w:spacing w:after="248" w:line="259" w:lineRule="auto"/>
        <w:ind w:left="1915" w:right="363" w:hanging="10"/>
        <w:jc w:val="center"/>
      </w:pPr>
      <w:r w:rsidRPr="00EB3D4C">
        <w:rPr>
          <w:b/>
        </w:rPr>
        <w:t>Termin obowiązywania i realizacji Umowy</w:t>
      </w:r>
      <w:r w:rsidRPr="00EB3D4C">
        <w:t xml:space="preserve"> </w:t>
      </w:r>
    </w:p>
    <w:p w14:paraId="021FB6DC" w14:textId="706F049F" w:rsidR="001E1DDC" w:rsidRPr="00EB3D4C" w:rsidRDefault="00A06E98" w:rsidP="00E05684">
      <w:pPr>
        <w:numPr>
          <w:ilvl w:val="0"/>
          <w:numId w:val="1"/>
        </w:numPr>
        <w:ind w:right="8" w:hanging="360"/>
      </w:pPr>
      <w:r w:rsidRPr="00EB3D4C">
        <w:t xml:space="preserve">Umowa zostaje zawarta na czas wykonania zobowiązań w niej określonych, </w:t>
      </w:r>
      <w:r w:rsidR="00F22E40" w:rsidRPr="00EB3D4C">
        <w:t xml:space="preserve">przy czym realizacja Etapów I – VII powinna nastąpić w ciągu </w:t>
      </w:r>
      <w:r w:rsidR="00F22E40" w:rsidRPr="00EB3D4C">
        <w:rPr>
          <w:bCs/>
          <w:sz w:val="22"/>
          <w:szCs w:val="22"/>
        </w:rPr>
        <w:t>9 miesięcy od dnia jej zawarcia.</w:t>
      </w:r>
    </w:p>
    <w:p w14:paraId="1408885D" w14:textId="77777777" w:rsidR="00F22E40" w:rsidRPr="00EB3D4C" w:rsidRDefault="00F22E40" w:rsidP="00E05684">
      <w:pPr>
        <w:pStyle w:val="Akapitzlist"/>
        <w:numPr>
          <w:ilvl w:val="0"/>
          <w:numId w:val="1"/>
        </w:numPr>
        <w:ind w:right="8" w:hanging="360"/>
      </w:pPr>
      <w:r w:rsidRPr="00EB3D4C">
        <w:t xml:space="preserve">Przedmiot umowy będzie realizowany zgodnie z zatwierdzonym przez Zamawiającego Harmonogramem rzeczowo-finansowym. </w:t>
      </w:r>
    </w:p>
    <w:p w14:paraId="2664068B" w14:textId="77777777" w:rsidR="00F22E40" w:rsidRPr="00EB3D4C" w:rsidRDefault="00F22E40" w:rsidP="00E05684">
      <w:pPr>
        <w:pStyle w:val="Akapitzlist"/>
        <w:numPr>
          <w:ilvl w:val="0"/>
          <w:numId w:val="1"/>
        </w:numPr>
        <w:ind w:right="8" w:hanging="360"/>
      </w:pPr>
      <w:r w:rsidRPr="00EB3D4C">
        <w:t xml:space="preserve">Wykonawca zobowiązany jest przedłożyć Zamawiającemu do zatwierdzenia uaktualniony Harmonogram Rzeczowo - Finansowy w terminie 5 dni roboczych od dnia podpisania umowy. </w:t>
      </w:r>
    </w:p>
    <w:p w14:paraId="665BC328" w14:textId="77777777" w:rsidR="00F22E40" w:rsidRPr="00EB3D4C" w:rsidRDefault="00F22E40" w:rsidP="00E05684">
      <w:pPr>
        <w:pStyle w:val="Akapitzlist"/>
        <w:numPr>
          <w:ilvl w:val="0"/>
          <w:numId w:val="1"/>
        </w:numPr>
        <w:ind w:right="8" w:hanging="360"/>
      </w:pPr>
      <w:r w:rsidRPr="00EB3D4C">
        <w:t xml:space="preserve">Zamawiający zatwierdzi Harmonogram rzeczowo-finansowy w ciągu 3 dni roboczych od daty jego przedłożenia do zatwierdzenia. </w:t>
      </w:r>
    </w:p>
    <w:p w14:paraId="695ACC5E" w14:textId="77777777" w:rsidR="00F22E40" w:rsidRPr="00EB3D4C" w:rsidRDefault="00F22E40" w:rsidP="00E05684">
      <w:pPr>
        <w:pStyle w:val="Akapitzlist"/>
        <w:numPr>
          <w:ilvl w:val="0"/>
          <w:numId w:val="1"/>
        </w:numPr>
        <w:ind w:right="8"/>
      </w:pPr>
      <w:r w:rsidRPr="00EB3D4C">
        <w:t xml:space="preserve">Na wniosek każdej ze stron po uzyskaniu wzajemnej akceptacji Harmonogram rzeczowo-finansowy może ulec zmianie pod warunkiem, że terminy końcowe </w:t>
      </w:r>
      <w:r w:rsidRPr="00EB3D4C">
        <w:lastRenderedPageBreak/>
        <w:t>realizacji poszczególnych elementów przedmiotu zamówienia pozostaną niezmienione.</w:t>
      </w:r>
    </w:p>
    <w:p w14:paraId="6CC74883" w14:textId="12395F0F" w:rsidR="001E1DDC" w:rsidRPr="00EB3D4C" w:rsidRDefault="001E1DDC" w:rsidP="00D46E54">
      <w:pPr>
        <w:spacing w:after="213" w:line="259" w:lineRule="auto"/>
        <w:ind w:right="0"/>
        <w:jc w:val="left"/>
      </w:pPr>
    </w:p>
    <w:p w14:paraId="3D66E6D4" w14:textId="77777777" w:rsidR="00D46E54" w:rsidRPr="00EB3D4C" w:rsidRDefault="00D46E54" w:rsidP="00D46E54">
      <w:pPr>
        <w:spacing w:after="219" w:line="259" w:lineRule="auto"/>
        <w:ind w:left="1915" w:right="362" w:hanging="10"/>
        <w:jc w:val="center"/>
      </w:pPr>
      <w:r w:rsidRPr="00EB3D4C">
        <w:rPr>
          <w:b/>
        </w:rPr>
        <w:t>§ 4</w:t>
      </w:r>
    </w:p>
    <w:p w14:paraId="5AA6AF9D" w14:textId="2DDAC93D" w:rsidR="00D46E54" w:rsidRPr="00EB3D4C" w:rsidRDefault="00D46E54" w:rsidP="00D46E54">
      <w:pPr>
        <w:spacing w:after="219" w:line="259" w:lineRule="auto"/>
        <w:ind w:left="1915" w:right="362" w:hanging="10"/>
        <w:jc w:val="center"/>
        <w:rPr>
          <w:b/>
          <w:bCs/>
        </w:rPr>
      </w:pPr>
      <w:r w:rsidRPr="00EB3D4C">
        <w:rPr>
          <w:b/>
          <w:bCs/>
        </w:rPr>
        <w:t>Procedura odbiorowa</w:t>
      </w:r>
    </w:p>
    <w:p w14:paraId="4912557D" w14:textId="44CC38A9" w:rsidR="005E476A" w:rsidRPr="00EB3D4C" w:rsidRDefault="005E476A" w:rsidP="00E05684">
      <w:pPr>
        <w:pStyle w:val="Akapitzlist"/>
        <w:numPr>
          <w:ilvl w:val="0"/>
          <w:numId w:val="17"/>
        </w:numPr>
        <w:ind w:right="8"/>
      </w:pPr>
      <w:r w:rsidRPr="00EB3D4C">
        <w:t xml:space="preserve">Zamawiający dokona dwóch odbiorów częściowych </w:t>
      </w:r>
      <w:r w:rsidR="00974B1C" w:rsidRPr="00EB3D4C">
        <w:t xml:space="preserve">prac </w:t>
      </w:r>
      <w:r w:rsidRPr="00EB3D4C">
        <w:t>oraz jednego odbioru końcowego Projektu.</w:t>
      </w:r>
    </w:p>
    <w:p w14:paraId="10526392" w14:textId="17F60BD0" w:rsidR="005E476A" w:rsidRPr="00EB3D4C" w:rsidRDefault="005E476A" w:rsidP="00E05684">
      <w:pPr>
        <w:pStyle w:val="Akapitzlist"/>
        <w:numPr>
          <w:ilvl w:val="0"/>
          <w:numId w:val="17"/>
        </w:numPr>
        <w:ind w:right="8"/>
      </w:pPr>
      <w:r w:rsidRPr="00EB3D4C">
        <w:t>Odbiory częściowe prac dokonane zostaną po zakończeniu Etapu I - Analiza przedwdrożeniowa oraz po zakończeniu Etapu III - Instalacja i wdrożenie Platformy i stanowić będą podstawę do płatności częściowych.</w:t>
      </w:r>
    </w:p>
    <w:p w14:paraId="49B98B56" w14:textId="79C6575C" w:rsidR="00E47941" w:rsidRPr="00EB3D4C" w:rsidRDefault="00E47941" w:rsidP="00E05684">
      <w:pPr>
        <w:pStyle w:val="Akapitzlist"/>
        <w:numPr>
          <w:ilvl w:val="0"/>
          <w:numId w:val="17"/>
        </w:numPr>
        <w:ind w:right="8"/>
      </w:pPr>
      <w:r w:rsidRPr="00EB3D4C">
        <w:t>Odbiory dokonywane są przez Kierownika Projektu Zamawiającego lub inną upoważnioną osobę ze strony Zamawiającego.</w:t>
      </w:r>
    </w:p>
    <w:p w14:paraId="6E232CDE" w14:textId="39FE2E88" w:rsidR="00E47941" w:rsidRPr="00EB3D4C" w:rsidRDefault="00E47941" w:rsidP="00E05684">
      <w:pPr>
        <w:pStyle w:val="Akapitzlist"/>
        <w:numPr>
          <w:ilvl w:val="0"/>
          <w:numId w:val="17"/>
        </w:numPr>
        <w:ind w:right="8"/>
      </w:pPr>
      <w:r w:rsidRPr="00EB3D4C">
        <w:t>Podstawowym kryterium odbioru prac jest ich kompletność, poprawność merytoryczna, zgodność z OPZ oraz z bardziej szczegółowymi wymaganiami określonymi w toku Projektu</w:t>
      </w:r>
      <w:r w:rsidR="00C63432" w:rsidRPr="00EB3D4C">
        <w:t>.</w:t>
      </w:r>
    </w:p>
    <w:p w14:paraId="567D3D8E" w14:textId="77777777" w:rsidR="00E47941" w:rsidRPr="00EB3D4C" w:rsidRDefault="00E47941" w:rsidP="00E05684">
      <w:pPr>
        <w:pStyle w:val="Akapitzlist"/>
        <w:numPr>
          <w:ilvl w:val="0"/>
          <w:numId w:val="17"/>
        </w:numPr>
        <w:ind w:right="8"/>
      </w:pPr>
      <w:r w:rsidRPr="00EB3D4C">
        <w:t>Zamawiający ma prawo weryfikacji wykonanych prac dowolną metodą, w tym także przy wykorzystaniu opinii niezależnych ekspertów. W szczególności Zamawiający ma prawo do wykonania własnych testów, za pomocą własnych scenariuszy testowych.</w:t>
      </w:r>
    </w:p>
    <w:p w14:paraId="1DAF42A3" w14:textId="77777777" w:rsidR="00E47941" w:rsidRPr="00EB3D4C" w:rsidRDefault="00E47941" w:rsidP="00E05684">
      <w:pPr>
        <w:pStyle w:val="Akapitzlist"/>
        <w:numPr>
          <w:ilvl w:val="0"/>
          <w:numId w:val="17"/>
        </w:numPr>
        <w:ind w:right="8"/>
      </w:pPr>
      <w:r w:rsidRPr="00EB3D4C">
        <w:t>Dokonanie Odbioru nie wpływa na możliwość skorzystania przez Zamawiającego z uprawnień przysługujących mu na mocy gwarancji lub naliczenia kar umownych w przypadkach wskazanych w Umowie.</w:t>
      </w:r>
    </w:p>
    <w:p w14:paraId="679C16B8" w14:textId="77777777" w:rsidR="00E47941" w:rsidRPr="00EB3D4C" w:rsidRDefault="00E47941" w:rsidP="00E05684">
      <w:pPr>
        <w:pStyle w:val="Akapitzlist"/>
        <w:numPr>
          <w:ilvl w:val="0"/>
          <w:numId w:val="17"/>
        </w:numPr>
        <w:ind w:right="8"/>
      </w:pPr>
      <w:r w:rsidRPr="00EB3D4C">
        <w:t>Dokonanie Odbioru potwierdzane jest podpisaniem przez Kierownika Projektu po stronie Zamawiającego Protokołu odbioru w formie pisemnej lub elektronicznej.</w:t>
      </w:r>
    </w:p>
    <w:p w14:paraId="6A2070D3" w14:textId="33B35557" w:rsidR="00E47941" w:rsidRPr="00EB3D4C" w:rsidRDefault="00E47941" w:rsidP="00E05684">
      <w:pPr>
        <w:pStyle w:val="Akapitzlist"/>
        <w:numPr>
          <w:ilvl w:val="0"/>
          <w:numId w:val="17"/>
        </w:numPr>
        <w:ind w:right="8"/>
      </w:pPr>
      <w:r w:rsidRPr="00EB3D4C">
        <w:t xml:space="preserve">Po zgłoszeniu przez Wykonawcę </w:t>
      </w:r>
      <w:r w:rsidR="00EC6E3A" w:rsidRPr="00EB3D4C">
        <w:t>gotowości</w:t>
      </w:r>
      <w:r w:rsidRPr="00EB3D4C">
        <w:t xml:space="preserve"> do odbioru</w:t>
      </w:r>
      <w:r w:rsidR="00EC6E3A" w:rsidRPr="00EB3D4C">
        <w:t xml:space="preserve"> </w:t>
      </w:r>
      <w:r w:rsidR="00974B1C" w:rsidRPr="00EB3D4C">
        <w:t>prac</w:t>
      </w:r>
      <w:r w:rsidRPr="00EB3D4C">
        <w:t xml:space="preserve"> Zamawiający ma 7 Dni Roboczych na zgłoszenie uwag lub Błędów.</w:t>
      </w:r>
    </w:p>
    <w:p w14:paraId="799542A3" w14:textId="25F6E8BE" w:rsidR="00E47941" w:rsidRPr="00EB3D4C" w:rsidRDefault="00E47941" w:rsidP="00E05684">
      <w:pPr>
        <w:pStyle w:val="Akapitzlist"/>
        <w:numPr>
          <w:ilvl w:val="0"/>
          <w:numId w:val="17"/>
        </w:numPr>
        <w:ind w:right="8"/>
      </w:pPr>
      <w:r w:rsidRPr="00EB3D4C">
        <w:t xml:space="preserve">W przypadku stwierdzenia uwag lub Błędów, Wykonawca usunie je bezzwłocznie, nie później jednak niż w ciągu 5 Dni Roboczych i przedstawi </w:t>
      </w:r>
      <w:r w:rsidR="00974B1C" w:rsidRPr="00EB3D4C">
        <w:t>prace</w:t>
      </w:r>
      <w:r w:rsidRPr="00EB3D4C">
        <w:t xml:space="preserve"> do ponownego Odbioru. Procedurę Odbioru powtarza się aż do czasu odebrania </w:t>
      </w:r>
      <w:r w:rsidR="00974B1C" w:rsidRPr="00EB3D4C">
        <w:t>prac</w:t>
      </w:r>
      <w:r w:rsidRPr="00EB3D4C">
        <w:t xml:space="preserve"> lub skorzystania przez Zamawiającego z prawa do odstąpienia od Umowy.</w:t>
      </w:r>
    </w:p>
    <w:p w14:paraId="6E2A6E4F" w14:textId="2668ABCB" w:rsidR="00E47941" w:rsidRPr="00EB3D4C" w:rsidRDefault="00E47941" w:rsidP="00E05684">
      <w:pPr>
        <w:pStyle w:val="Akapitzlist"/>
        <w:numPr>
          <w:ilvl w:val="0"/>
          <w:numId w:val="17"/>
        </w:numPr>
        <w:ind w:right="8"/>
      </w:pPr>
      <w:r w:rsidRPr="00EB3D4C">
        <w:t xml:space="preserve">Po </w:t>
      </w:r>
      <w:r w:rsidR="005E476A" w:rsidRPr="00EB3D4C">
        <w:t>zakończeniu Etapu VI - Szkolenia użytkowników i testy</w:t>
      </w:r>
      <w:r w:rsidRPr="00EB3D4C">
        <w:t>, Wykonawca zgłosi cały System do Odbioru Końcowego.</w:t>
      </w:r>
    </w:p>
    <w:p w14:paraId="6CD6B9B8" w14:textId="453E53FC" w:rsidR="00E47941" w:rsidRPr="00EB3D4C" w:rsidRDefault="00E47941" w:rsidP="00E05684">
      <w:pPr>
        <w:pStyle w:val="Akapitzlist"/>
        <w:numPr>
          <w:ilvl w:val="0"/>
          <w:numId w:val="17"/>
        </w:numPr>
        <w:ind w:right="8"/>
      </w:pPr>
      <w:r w:rsidRPr="00EB3D4C">
        <w:lastRenderedPageBreak/>
        <w:t xml:space="preserve">Warunkiem odbioru końcowego jest </w:t>
      </w:r>
      <w:r w:rsidR="00EC6E3A" w:rsidRPr="00EB3D4C">
        <w:t xml:space="preserve">wcześniejsze </w:t>
      </w:r>
      <w:r w:rsidRPr="00EB3D4C">
        <w:t xml:space="preserve">zakończenie </w:t>
      </w:r>
      <w:r w:rsidR="00EC6E3A" w:rsidRPr="00EB3D4C">
        <w:t>o</w:t>
      </w:r>
      <w:r w:rsidRPr="00EB3D4C">
        <w:t xml:space="preserve">dbiorów </w:t>
      </w:r>
      <w:r w:rsidR="00EC6E3A" w:rsidRPr="00EB3D4C">
        <w:t>częściowych.</w:t>
      </w:r>
    </w:p>
    <w:p w14:paraId="049FACC7" w14:textId="77777777" w:rsidR="00E47941" w:rsidRPr="00EB3D4C" w:rsidRDefault="00E47941" w:rsidP="00E05684">
      <w:pPr>
        <w:pStyle w:val="Akapitzlist"/>
        <w:numPr>
          <w:ilvl w:val="0"/>
          <w:numId w:val="17"/>
        </w:numPr>
        <w:ind w:right="8"/>
      </w:pPr>
      <w:r w:rsidRPr="00EB3D4C">
        <w:t xml:space="preserve">Dokonanie Odbioru końcowego potwierdzone zostanie poprzez podpisanie przez Zamawiającego Protokołu Odbioru Końcowego w formie pisemnej lub elektronicznej. </w:t>
      </w:r>
    </w:p>
    <w:p w14:paraId="7CB3F52D" w14:textId="77777777" w:rsidR="00E47941" w:rsidRPr="00EB3D4C" w:rsidRDefault="00E47941" w:rsidP="00E05684">
      <w:pPr>
        <w:pStyle w:val="Akapitzlist"/>
        <w:numPr>
          <w:ilvl w:val="0"/>
          <w:numId w:val="17"/>
        </w:numPr>
        <w:ind w:right="8"/>
      </w:pPr>
      <w:r w:rsidRPr="00EB3D4C">
        <w:t>Kierownik Projektu podpisuje Protokół Odbioru Końcowego w terminie 7 Dni Roboczych od daty jego otrzymania lub usunięcia przez Wykonawcę stwierdzonych Błędów i Wad.</w:t>
      </w:r>
    </w:p>
    <w:p w14:paraId="1ED1C9F8" w14:textId="5A84368A" w:rsidR="00E47941" w:rsidRPr="00EB3D4C" w:rsidRDefault="00E47941" w:rsidP="00E05684">
      <w:pPr>
        <w:pStyle w:val="Akapitzlist"/>
        <w:numPr>
          <w:ilvl w:val="0"/>
          <w:numId w:val="17"/>
        </w:numPr>
        <w:ind w:right="8"/>
      </w:pPr>
      <w:r w:rsidRPr="00EB3D4C">
        <w:t>Podział odpowiedzialności w ramach procedury odbiorowej:</w:t>
      </w:r>
    </w:p>
    <w:p w14:paraId="713DE411" w14:textId="5FF08BC8" w:rsidR="00E47941" w:rsidRPr="00EB3D4C" w:rsidRDefault="00E47941" w:rsidP="00E05684">
      <w:pPr>
        <w:pStyle w:val="Akapitzlist"/>
        <w:numPr>
          <w:ilvl w:val="1"/>
          <w:numId w:val="17"/>
        </w:numPr>
        <w:ind w:right="8"/>
      </w:pPr>
      <w:r w:rsidRPr="00EB3D4C">
        <w:t xml:space="preserve">Czynności w ramach procedury odbiorowej, za które odpowiedzialny jest Wykonawca: </w:t>
      </w:r>
    </w:p>
    <w:p w14:paraId="31B972B1" w14:textId="3D0731E6" w:rsidR="00E47941" w:rsidRPr="00EB3D4C" w:rsidRDefault="00E47941" w:rsidP="00E05684">
      <w:pPr>
        <w:pStyle w:val="Akapitzlist"/>
        <w:numPr>
          <w:ilvl w:val="2"/>
          <w:numId w:val="17"/>
        </w:numPr>
        <w:ind w:right="8"/>
        <w:rPr>
          <w:i/>
          <w:iCs/>
        </w:rPr>
      </w:pPr>
      <w:r w:rsidRPr="00EB3D4C">
        <w:rPr>
          <w:i/>
          <w:iCs/>
        </w:rPr>
        <w:t xml:space="preserve">Zgłoszenie </w:t>
      </w:r>
      <w:r w:rsidR="00974B1C" w:rsidRPr="00EB3D4C">
        <w:rPr>
          <w:i/>
          <w:iCs/>
        </w:rPr>
        <w:t>Systemu</w:t>
      </w:r>
      <w:r w:rsidRPr="00EB3D4C">
        <w:rPr>
          <w:i/>
          <w:iCs/>
        </w:rPr>
        <w:t xml:space="preserve"> do odbioru,</w:t>
      </w:r>
    </w:p>
    <w:p w14:paraId="4B076591" w14:textId="77777777" w:rsidR="00EC6E3A" w:rsidRPr="00EB3D4C" w:rsidRDefault="00E47941" w:rsidP="00E05684">
      <w:pPr>
        <w:pStyle w:val="Akapitzlist"/>
        <w:numPr>
          <w:ilvl w:val="2"/>
          <w:numId w:val="17"/>
        </w:numPr>
        <w:ind w:right="8"/>
        <w:rPr>
          <w:i/>
          <w:iCs/>
        </w:rPr>
      </w:pPr>
      <w:r w:rsidRPr="00EB3D4C">
        <w:rPr>
          <w:i/>
          <w:iCs/>
        </w:rPr>
        <w:t>Weryfikacja zgłoszonych uwag,</w:t>
      </w:r>
    </w:p>
    <w:p w14:paraId="3DB6BC53" w14:textId="0CB9B2A7" w:rsidR="00E47941" w:rsidRPr="00EB3D4C" w:rsidRDefault="00E47941" w:rsidP="00E05684">
      <w:pPr>
        <w:pStyle w:val="Akapitzlist"/>
        <w:numPr>
          <w:ilvl w:val="2"/>
          <w:numId w:val="17"/>
        </w:numPr>
        <w:ind w:right="8"/>
        <w:rPr>
          <w:i/>
          <w:iCs/>
        </w:rPr>
      </w:pPr>
      <w:r w:rsidRPr="00EB3D4C">
        <w:rPr>
          <w:i/>
          <w:iCs/>
        </w:rPr>
        <w:t>Poprawa uwag.</w:t>
      </w:r>
    </w:p>
    <w:p w14:paraId="26638D00" w14:textId="01FE6085" w:rsidR="00E47941" w:rsidRPr="00EB3D4C" w:rsidRDefault="00E47941" w:rsidP="00E05684">
      <w:pPr>
        <w:pStyle w:val="Akapitzlist"/>
        <w:numPr>
          <w:ilvl w:val="1"/>
          <w:numId w:val="17"/>
        </w:numPr>
        <w:ind w:right="8"/>
      </w:pPr>
      <w:r w:rsidRPr="00EB3D4C">
        <w:t>Czynności w ramach procedury odbiorowej, za które odpowiedzialny jest Zamawiający:</w:t>
      </w:r>
    </w:p>
    <w:p w14:paraId="1422E61C" w14:textId="77777777" w:rsidR="00E47941" w:rsidRPr="00EB3D4C" w:rsidRDefault="00E47941" w:rsidP="00E05684">
      <w:pPr>
        <w:pStyle w:val="Akapitzlist"/>
        <w:numPr>
          <w:ilvl w:val="2"/>
          <w:numId w:val="17"/>
        </w:numPr>
        <w:ind w:right="8"/>
        <w:rPr>
          <w:i/>
          <w:iCs/>
        </w:rPr>
      </w:pPr>
      <w:r w:rsidRPr="00EB3D4C">
        <w:rPr>
          <w:i/>
          <w:iCs/>
        </w:rPr>
        <w:t>Weryfikacja zgłoszenia co do zakresu i kompletności,</w:t>
      </w:r>
    </w:p>
    <w:p w14:paraId="614E8ACC" w14:textId="77777777" w:rsidR="00E47941" w:rsidRPr="00EB3D4C" w:rsidRDefault="00E47941" w:rsidP="00E05684">
      <w:pPr>
        <w:pStyle w:val="Akapitzlist"/>
        <w:numPr>
          <w:ilvl w:val="2"/>
          <w:numId w:val="17"/>
        </w:numPr>
        <w:ind w:right="8"/>
        <w:rPr>
          <w:i/>
          <w:iCs/>
        </w:rPr>
      </w:pPr>
      <w:r w:rsidRPr="00EB3D4C">
        <w:rPr>
          <w:i/>
          <w:iCs/>
        </w:rPr>
        <w:t>Zgłoszenie uwag,</w:t>
      </w:r>
    </w:p>
    <w:p w14:paraId="371952AC" w14:textId="0ED86786" w:rsidR="00E47941" w:rsidRPr="00EB3D4C" w:rsidRDefault="00E47941" w:rsidP="00E05684">
      <w:pPr>
        <w:pStyle w:val="Akapitzlist"/>
        <w:numPr>
          <w:ilvl w:val="2"/>
          <w:numId w:val="17"/>
        </w:numPr>
        <w:ind w:right="8"/>
        <w:rPr>
          <w:i/>
          <w:iCs/>
        </w:rPr>
      </w:pPr>
      <w:r w:rsidRPr="00EB3D4C">
        <w:rPr>
          <w:i/>
          <w:iCs/>
        </w:rPr>
        <w:t xml:space="preserve">Odbiór </w:t>
      </w:r>
      <w:r w:rsidR="00974B1C" w:rsidRPr="00EB3D4C">
        <w:rPr>
          <w:i/>
          <w:iCs/>
        </w:rPr>
        <w:t>prac</w:t>
      </w:r>
      <w:r w:rsidRPr="00EB3D4C">
        <w:rPr>
          <w:i/>
          <w:iCs/>
        </w:rPr>
        <w:t xml:space="preserve"> co do których nie zgłoszono uwag.</w:t>
      </w:r>
    </w:p>
    <w:p w14:paraId="57C48B65" w14:textId="77777777" w:rsidR="00D46E54" w:rsidRPr="00EB3D4C" w:rsidRDefault="00D46E54" w:rsidP="0021556D">
      <w:pPr>
        <w:spacing w:after="213" w:line="259" w:lineRule="auto"/>
        <w:ind w:left="0" w:right="0" w:firstLine="0"/>
        <w:jc w:val="left"/>
      </w:pPr>
    </w:p>
    <w:p w14:paraId="3435AAD9" w14:textId="77777777" w:rsidR="001E1DDC" w:rsidRPr="00EB3D4C" w:rsidRDefault="00A06E98">
      <w:pPr>
        <w:spacing w:after="219" w:line="259" w:lineRule="auto"/>
        <w:ind w:left="1915" w:right="2" w:hanging="10"/>
        <w:jc w:val="center"/>
      </w:pPr>
      <w:r w:rsidRPr="00EB3D4C">
        <w:rPr>
          <w:b/>
        </w:rPr>
        <w:t xml:space="preserve">§ 5 </w:t>
      </w:r>
    </w:p>
    <w:p w14:paraId="09E817FC" w14:textId="77777777" w:rsidR="001E1DDC" w:rsidRPr="00EB3D4C" w:rsidRDefault="00A06E98">
      <w:pPr>
        <w:pStyle w:val="Nagwek2"/>
        <w:ind w:left="1913" w:right="0"/>
      </w:pPr>
      <w:r w:rsidRPr="00EB3D4C">
        <w:t xml:space="preserve">Wynagrodzenie </w:t>
      </w:r>
    </w:p>
    <w:p w14:paraId="27ECC729" w14:textId="03F066F7" w:rsidR="001E1DDC" w:rsidRPr="00EB3D4C" w:rsidRDefault="00A06E98" w:rsidP="00E05684">
      <w:pPr>
        <w:numPr>
          <w:ilvl w:val="0"/>
          <w:numId w:val="2"/>
        </w:numPr>
        <w:spacing w:after="115"/>
        <w:ind w:right="8" w:hanging="360"/>
      </w:pPr>
      <w:r w:rsidRPr="00EB3D4C">
        <w:t xml:space="preserve">Z tytułu należytego wykonywania Umowy Wykonawcy przysługuje wynagrodzenie (dalej: „Wynagrodzenie”) zgodne ze złożoną przez Wykonawcę ofertą w kwocie: </w:t>
      </w:r>
    </w:p>
    <w:p w14:paraId="41A1349B" w14:textId="77777777" w:rsidR="001E1DDC" w:rsidRPr="00EB3D4C" w:rsidRDefault="00A06E98">
      <w:pPr>
        <w:spacing w:after="221" w:line="259" w:lineRule="auto"/>
        <w:ind w:left="1920" w:right="8" w:firstLine="0"/>
      </w:pPr>
      <w:r w:rsidRPr="00EB3D4C">
        <w:t xml:space="preserve">Netto: …….PLN (słownie: …..) </w:t>
      </w:r>
    </w:p>
    <w:p w14:paraId="606BE770" w14:textId="77777777" w:rsidR="001E1DDC" w:rsidRPr="00EB3D4C" w:rsidRDefault="00A06E98">
      <w:pPr>
        <w:spacing w:after="221" w:line="259" w:lineRule="auto"/>
        <w:ind w:left="1920" w:right="8" w:firstLine="0"/>
      </w:pPr>
      <w:r w:rsidRPr="00EB3D4C">
        <w:t xml:space="preserve">VAT …% ……..PLN (słownie:……) </w:t>
      </w:r>
    </w:p>
    <w:p w14:paraId="269A9851" w14:textId="77777777" w:rsidR="001E1DDC" w:rsidRPr="00EB3D4C" w:rsidRDefault="00A06E98">
      <w:pPr>
        <w:spacing w:after="248" w:line="259" w:lineRule="auto"/>
        <w:ind w:left="1920" w:right="8" w:firstLine="0"/>
      </w:pPr>
      <w:r w:rsidRPr="00EB3D4C">
        <w:t xml:space="preserve">Brutto: …….PLN (słownie:….) </w:t>
      </w:r>
    </w:p>
    <w:p w14:paraId="13D23318" w14:textId="77777777" w:rsidR="001E1DDC" w:rsidRPr="00EB3D4C" w:rsidRDefault="00A06E98" w:rsidP="00E05684">
      <w:pPr>
        <w:numPr>
          <w:ilvl w:val="0"/>
          <w:numId w:val="2"/>
        </w:numPr>
        <w:spacing w:after="247" w:line="259" w:lineRule="auto"/>
        <w:ind w:right="8" w:hanging="360"/>
      </w:pPr>
      <w:r w:rsidRPr="00EB3D4C">
        <w:t xml:space="preserve">Na Wynagrodzenie, o którym mowa w § 5 ust. 1, składa się: </w:t>
      </w:r>
    </w:p>
    <w:p w14:paraId="01FEE721" w14:textId="100ED10A" w:rsidR="001E1DDC" w:rsidRPr="00EB3D4C" w:rsidRDefault="00A06E98" w:rsidP="00E05684">
      <w:pPr>
        <w:numPr>
          <w:ilvl w:val="1"/>
          <w:numId w:val="2"/>
        </w:numPr>
        <w:ind w:right="8" w:hanging="492"/>
      </w:pPr>
      <w:r w:rsidRPr="00EB3D4C">
        <w:t xml:space="preserve">wynagrodzenie z tytułu należytego wykonania Umowy </w:t>
      </w:r>
      <w:r w:rsidR="00364B11" w:rsidRPr="00EB3D4C">
        <w:t>obejmującego</w:t>
      </w:r>
      <w:r w:rsidR="005E184D" w:rsidRPr="00EB3D4C">
        <w:t xml:space="preserve"> realizacj</w:t>
      </w:r>
      <w:r w:rsidR="00364B11" w:rsidRPr="00EB3D4C">
        <w:t>ę</w:t>
      </w:r>
      <w:r w:rsidR="005E184D" w:rsidRPr="00EB3D4C">
        <w:t xml:space="preserve"> </w:t>
      </w:r>
      <w:r w:rsidR="00974B1C" w:rsidRPr="00EB3D4C">
        <w:t>Etap</w:t>
      </w:r>
      <w:r w:rsidR="005E184D" w:rsidRPr="00EB3D4C">
        <w:t xml:space="preserve"> I, </w:t>
      </w:r>
      <w:r w:rsidR="005E184D" w:rsidRPr="00EB3D4C">
        <w:rPr>
          <w:b/>
          <w:bCs/>
        </w:rPr>
        <w:t xml:space="preserve">w wysokości </w:t>
      </w:r>
      <w:r w:rsidR="00974B1C" w:rsidRPr="00EB3D4C">
        <w:rPr>
          <w:b/>
          <w:bCs/>
        </w:rPr>
        <w:t>1</w:t>
      </w:r>
      <w:r w:rsidR="005E184D" w:rsidRPr="00EB3D4C">
        <w:rPr>
          <w:b/>
          <w:bCs/>
        </w:rPr>
        <w:t>0% wynagrodzenia</w:t>
      </w:r>
      <w:r w:rsidR="005E184D" w:rsidRPr="00EB3D4C">
        <w:t>, o którym mowa w § 5 ust. 1 tj.</w:t>
      </w:r>
      <w:r w:rsidRPr="00EB3D4C">
        <w:t xml:space="preserve">: </w:t>
      </w:r>
    </w:p>
    <w:p w14:paraId="2AF59470" w14:textId="77777777" w:rsidR="001E1DDC" w:rsidRPr="00EB3D4C" w:rsidRDefault="00A06E98">
      <w:pPr>
        <w:spacing w:after="218" w:line="259" w:lineRule="auto"/>
        <w:ind w:left="2280" w:right="8" w:firstLine="0"/>
      </w:pPr>
      <w:r w:rsidRPr="00EB3D4C">
        <w:t xml:space="preserve">Netto: …….PLN (słownie: …..) </w:t>
      </w:r>
    </w:p>
    <w:p w14:paraId="2A4C500D" w14:textId="77777777" w:rsidR="001E1DDC" w:rsidRPr="00EB3D4C" w:rsidRDefault="00A06E98">
      <w:pPr>
        <w:spacing w:after="221" w:line="259" w:lineRule="auto"/>
        <w:ind w:left="2280" w:right="8" w:firstLine="0"/>
      </w:pPr>
      <w:r w:rsidRPr="00EB3D4C">
        <w:lastRenderedPageBreak/>
        <w:t xml:space="preserve">VAT …% ……..PLN (słownie:……) </w:t>
      </w:r>
    </w:p>
    <w:p w14:paraId="4CA7D884" w14:textId="77777777" w:rsidR="001E1DDC" w:rsidRPr="00EB3D4C" w:rsidRDefault="00A06E98">
      <w:pPr>
        <w:spacing w:after="248" w:line="259" w:lineRule="auto"/>
        <w:ind w:left="2280" w:right="8" w:firstLine="0"/>
      </w:pPr>
      <w:r w:rsidRPr="00EB3D4C">
        <w:t xml:space="preserve">Brutto: …….PLN (słownie:….) </w:t>
      </w:r>
    </w:p>
    <w:p w14:paraId="5E2A18F7" w14:textId="61A1D47A" w:rsidR="001E1DDC" w:rsidRPr="00EB3D4C" w:rsidRDefault="001F42D3" w:rsidP="00E05684">
      <w:pPr>
        <w:numPr>
          <w:ilvl w:val="1"/>
          <w:numId w:val="2"/>
        </w:numPr>
        <w:spacing w:after="115"/>
        <w:ind w:right="8" w:hanging="492"/>
      </w:pPr>
      <w:r w:rsidRPr="00EB3D4C">
        <w:t xml:space="preserve">wynagrodzenie z tytułu należytego wykonania Umowy </w:t>
      </w:r>
      <w:r w:rsidR="00BA51FE" w:rsidRPr="00EB3D4C">
        <w:t xml:space="preserve">obejmującego realizację </w:t>
      </w:r>
      <w:proofErr w:type="spellStart"/>
      <w:r w:rsidR="00573566" w:rsidRPr="00EB3D4C">
        <w:t>Etpu</w:t>
      </w:r>
      <w:proofErr w:type="spellEnd"/>
      <w:r w:rsidR="00573566" w:rsidRPr="00EB3D4C">
        <w:t xml:space="preserve"> II-III</w:t>
      </w:r>
      <w:r w:rsidRPr="00EB3D4C">
        <w:t xml:space="preserve">, </w:t>
      </w:r>
      <w:r w:rsidRPr="00EB3D4C">
        <w:rPr>
          <w:b/>
          <w:bCs/>
        </w:rPr>
        <w:t xml:space="preserve">w wysokości </w:t>
      </w:r>
      <w:r w:rsidR="00573566" w:rsidRPr="00EB3D4C">
        <w:rPr>
          <w:b/>
          <w:bCs/>
        </w:rPr>
        <w:t>4</w:t>
      </w:r>
      <w:r w:rsidRPr="00EB3D4C">
        <w:rPr>
          <w:b/>
          <w:bCs/>
        </w:rPr>
        <w:t>0% wynagrodzenia</w:t>
      </w:r>
      <w:r w:rsidRPr="00EB3D4C">
        <w:t xml:space="preserve">, o którym mowa </w:t>
      </w:r>
      <w:r w:rsidRPr="00EB3D4C">
        <w:br/>
        <w:t>w § 5 ust. 1 tj.</w:t>
      </w:r>
      <w:r w:rsidR="00A06E98" w:rsidRPr="00EB3D4C">
        <w:t xml:space="preserve">: </w:t>
      </w:r>
    </w:p>
    <w:p w14:paraId="100CB3D8" w14:textId="77777777" w:rsidR="001E1DDC" w:rsidRPr="00EB3D4C" w:rsidRDefault="00A06E98">
      <w:pPr>
        <w:spacing w:after="221" w:line="259" w:lineRule="auto"/>
        <w:ind w:left="2280" w:right="8" w:firstLine="0"/>
      </w:pPr>
      <w:r w:rsidRPr="00EB3D4C">
        <w:t xml:space="preserve">Netto: …….PLN (słownie: …..) </w:t>
      </w:r>
    </w:p>
    <w:p w14:paraId="525C1F76" w14:textId="77777777" w:rsidR="001E1DDC" w:rsidRPr="00EB3D4C" w:rsidRDefault="00A06E98">
      <w:pPr>
        <w:spacing w:after="221" w:line="259" w:lineRule="auto"/>
        <w:ind w:left="2280" w:right="8" w:firstLine="0"/>
      </w:pPr>
      <w:r w:rsidRPr="00EB3D4C">
        <w:t xml:space="preserve">VAT …% ……..PLN (słownie:……) </w:t>
      </w:r>
    </w:p>
    <w:p w14:paraId="332FE256" w14:textId="118DDDE7" w:rsidR="001E1DDC" w:rsidRPr="00EB3D4C" w:rsidRDefault="00A06E98">
      <w:pPr>
        <w:spacing w:after="248" w:line="259" w:lineRule="auto"/>
        <w:ind w:left="2280" w:right="8" w:firstLine="0"/>
      </w:pPr>
      <w:r w:rsidRPr="00EB3D4C">
        <w:t xml:space="preserve">Brutto: …….PLN (słownie:….) </w:t>
      </w:r>
    </w:p>
    <w:p w14:paraId="67E9915B" w14:textId="61E7E5BB" w:rsidR="00974B1C" w:rsidRPr="00EB3D4C" w:rsidRDefault="00974B1C" w:rsidP="00E05684">
      <w:pPr>
        <w:numPr>
          <w:ilvl w:val="1"/>
          <w:numId w:val="2"/>
        </w:numPr>
        <w:spacing w:after="115"/>
        <w:ind w:right="8" w:hanging="492"/>
      </w:pPr>
      <w:r w:rsidRPr="00EB3D4C">
        <w:t xml:space="preserve">wynagrodzenie z tytułu należytego wykonania Umowy obejmującego realizację </w:t>
      </w:r>
      <w:r w:rsidR="00573566" w:rsidRPr="00EB3D4C">
        <w:t>Etapów</w:t>
      </w:r>
      <w:r w:rsidRPr="00EB3D4C">
        <w:t xml:space="preserve"> </w:t>
      </w:r>
      <w:r w:rsidR="00573566" w:rsidRPr="00EB3D4C">
        <w:t>IV-</w:t>
      </w:r>
      <w:r w:rsidRPr="00EB3D4C">
        <w:t>V</w:t>
      </w:r>
      <w:r w:rsidR="00573566" w:rsidRPr="00EB3D4C">
        <w:t>II</w:t>
      </w:r>
      <w:r w:rsidRPr="00EB3D4C">
        <w:t xml:space="preserve">, </w:t>
      </w:r>
      <w:r w:rsidRPr="00EB3D4C">
        <w:rPr>
          <w:b/>
          <w:bCs/>
        </w:rPr>
        <w:t xml:space="preserve">w wysokości </w:t>
      </w:r>
      <w:r w:rsidR="00573566" w:rsidRPr="00EB3D4C">
        <w:rPr>
          <w:b/>
          <w:bCs/>
        </w:rPr>
        <w:t>5</w:t>
      </w:r>
      <w:r w:rsidRPr="00EB3D4C">
        <w:rPr>
          <w:b/>
          <w:bCs/>
        </w:rPr>
        <w:t>0% wynagrodzenia</w:t>
      </w:r>
      <w:r w:rsidRPr="00EB3D4C">
        <w:t xml:space="preserve">, o którym mowa </w:t>
      </w:r>
      <w:r w:rsidRPr="00EB3D4C">
        <w:br/>
        <w:t xml:space="preserve">w § 5 ust. 1 tj.: </w:t>
      </w:r>
    </w:p>
    <w:p w14:paraId="067A2E79" w14:textId="77777777" w:rsidR="00974B1C" w:rsidRPr="00EB3D4C" w:rsidRDefault="00974B1C" w:rsidP="00974B1C">
      <w:pPr>
        <w:spacing w:after="221" w:line="259" w:lineRule="auto"/>
        <w:ind w:left="2280" w:right="8" w:firstLine="0"/>
      </w:pPr>
      <w:r w:rsidRPr="00EB3D4C">
        <w:t xml:space="preserve">Netto: …….PLN (słownie: …..) </w:t>
      </w:r>
    </w:p>
    <w:p w14:paraId="18558657" w14:textId="77777777" w:rsidR="00974B1C" w:rsidRPr="00EB3D4C" w:rsidRDefault="00974B1C" w:rsidP="00974B1C">
      <w:pPr>
        <w:spacing w:after="221" w:line="259" w:lineRule="auto"/>
        <w:ind w:left="2280" w:right="8" w:firstLine="0"/>
      </w:pPr>
      <w:r w:rsidRPr="00EB3D4C">
        <w:t xml:space="preserve">VAT …% ……..PLN (słownie:……) </w:t>
      </w:r>
    </w:p>
    <w:p w14:paraId="240F7BCB" w14:textId="77777777" w:rsidR="00974B1C" w:rsidRPr="00EB3D4C" w:rsidRDefault="00974B1C" w:rsidP="00974B1C">
      <w:pPr>
        <w:spacing w:after="248" w:line="259" w:lineRule="auto"/>
        <w:ind w:left="2280" w:right="8" w:firstLine="0"/>
      </w:pPr>
      <w:r w:rsidRPr="00EB3D4C">
        <w:t xml:space="preserve">Brutto: …….PLN (słownie:….) </w:t>
      </w:r>
    </w:p>
    <w:p w14:paraId="0A869407" w14:textId="77777777" w:rsidR="00974B1C" w:rsidRPr="00EB3D4C" w:rsidRDefault="00974B1C" w:rsidP="00974B1C">
      <w:pPr>
        <w:spacing w:after="248" w:line="259" w:lineRule="auto"/>
        <w:ind w:right="8"/>
      </w:pPr>
    </w:p>
    <w:p w14:paraId="7A978D73" w14:textId="0173FAE1" w:rsidR="001E1DDC" w:rsidRPr="00EB3D4C" w:rsidRDefault="00A06E98" w:rsidP="00E05684">
      <w:pPr>
        <w:numPr>
          <w:ilvl w:val="0"/>
          <w:numId w:val="2"/>
        </w:numPr>
        <w:ind w:right="8" w:hanging="360"/>
      </w:pPr>
      <w:r w:rsidRPr="00EB3D4C">
        <w:t>Wynagrodzenie Wykonawcy, o którym mowa w ust. 1</w:t>
      </w:r>
      <w:r w:rsidR="001F42D3" w:rsidRPr="00EB3D4C">
        <w:t>-</w:t>
      </w:r>
      <w:r w:rsidR="00573566" w:rsidRPr="00EB3D4C">
        <w:t>2</w:t>
      </w:r>
      <w:r w:rsidRPr="00EB3D4C">
        <w:t xml:space="preserve">, ma charakter ryczałtowy i nie będzie podlegać jakimkolwiek zmianom, z zastrzeżeniem postanowień § </w:t>
      </w:r>
      <w:r w:rsidR="002C79CD" w:rsidRPr="00EB3D4C">
        <w:t>17</w:t>
      </w:r>
      <w:r w:rsidRPr="00EB3D4C">
        <w:t xml:space="preserve">. </w:t>
      </w:r>
    </w:p>
    <w:p w14:paraId="313AEF4C" w14:textId="6266BB31" w:rsidR="00573566" w:rsidRPr="00EB3D4C" w:rsidRDefault="00573566" w:rsidP="00E05684">
      <w:pPr>
        <w:numPr>
          <w:ilvl w:val="0"/>
          <w:numId w:val="2"/>
        </w:numPr>
        <w:ind w:right="8" w:hanging="360"/>
      </w:pPr>
      <w:r w:rsidRPr="00EB3D4C">
        <w:t xml:space="preserve">Wynagrodzenie określone w ust. 2.1-2.2 niniejszego paragrafu będzie płatne po dokonaniu Odbiorów Częściowych. Podstawę do wystawienia faktury stanowić będzie podpisany przez Zamawiającego i Wykonawcę Protokół Odbioru Końcowego potwierdzający należyte wykonanie </w:t>
      </w:r>
      <w:r w:rsidR="00356704" w:rsidRPr="00EB3D4C">
        <w:t xml:space="preserve">odpowiednio </w:t>
      </w:r>
      <w:r w:rsidRPr="00EB3D4C">
        <w:t>Etap</w:t>
      </w:r>
      <w:r w:rsidR="00356704" w:rsidRPr="00EB3D4C">
        <w:t>u</w:t>
      </w:r>
      <w:r w:rsidRPr="00EB3D4C">
        <w:t xml:space="preserve"> I </w:t>
      </w:r>
      <w:r w:rsidR="00356704" w:rsidRPr="00EB3D4C">
        <w:t>oraz Etapów</w:t>
      </w:r>
      <w:r w:rsidRPr="00EB3D4C">
        <w:t xml:space="preserve"> II</w:t>
      </w:r>
      <w:r w:rsidR="00356704" w:rsidRPr="00EB3D4C">
        <w:t>-III</w:t>
      </w:r>
      <w:r w:rsidRPr="00EB3D4C">
        <w:t>.</w:t>
      </w:r>
    </w:p>
    <w:p w14:paraId="231A7788" w14:textId="4F972332" w:rsidR="001E1DDC" w:rsidRPr="00EB3D4C" w:rsidRDefault="00A06E98" w:rsidP="00E05684">
      <w:pPr>
        <w:numPr>
          <w:ilvl w:val="0"/>
          <w:numId w:val="2"/>
        </w:numPr>
        <w:ind w:right="8" w:hanging="360"/>
      </w:pPr>
      <w:r w:rsidRPr="00EB3D4C">
        <w:t xml:space="preserve">Wynagrodzenie określone w ust. </w:t>
      </w:r>
      <w:r w:rsidR="001F42D3" w:rsidRPr="00EB3D4C">
        <w:t>2.</w:t>
      </w:r>
      <w:r w:rsidR="00573566" w:rsidRPr="00EB3D4C">
        <w:t>3</w:t>
      </w:r>
      <w:r w:rsidRPr="00EB3D4C">
        <w:t xml:space="preserve"> niniejszego paragrafu będzie płatne po </w:t>
      </w:r>
      <w:r w:rsidR="001F42D3" w:rsidRPr="00EB3D4C">
        <w:t>dokonaniu Odbioru Końcowego</w:t>
      </w:r>
      <w:r w:rsidRPr="00EB3D4C">
        <w:t xml:space="preserve">. Podstawę do wystawienia faktury stanowić będzie podpisany przez Zamawiającego i Wykonawcę Protokół Odbioru </w:t>
      </w:r>
      <w:r w:rsidR="001F42D3" w:rsidRPr="00EB3D4C">
        <w:t xml:space="preserve">Końcowego </w:t>
      </w:r>
      <w:r w:rsidRPr="00EB3D4C">
        <w:t>potwierdzający</w:t>
      </w:r>
      <w:r w:rsidR="00993512" w:rsidRPr="00EB3D4C">
        <w:t xml:space="preserve"> należyte</w:t>
      </w:r>
      <w:r w:rsidRPr="00EB3D4C">
        <w:t xml:space="preserve"> wykonanie</w:t>
      </w:r>
      <w:r w:rsidR="00356704" w:rsidRPr="00EB3D4C">
        <w:t xml:space="preserve"> całości zamówienia, obejmującego</w:t>
      </w:r>
      <w:r w:rsidRPr="00EB3D4C">
        <w:t xml:space="preserve"> </w:t>
      </w:r>
      <w:r w:rsidR="00573566" w:rsidRPr="00EB3D4C">
        <w:t>Etap</w:t>
      </w:r>
      <w:r w:rsidR="00356704" w:rsidRPr="00EB3D4C">
        <w:t>y</w:t>
      </w:r>
      <w:r w:rsidR="00573566" w:rsidRPr="00EB3D4C">
        <w:t xml:space="preserve"> I do VII</w:t>
      </w:r>
      <w:r w:rsidR="00993512" w:rsidRPr="00EB3D4C">
        <w:t>.</w:t>
      </w:r>
    </w:p>
    <w:p w14:paraId="20DDFCD7" w14:textId="77777777" w:rsidR="001E1DDC" w:rsidRPr="00EB3D4C" w:rsidRDefault="00A06E98" w:rsidP="00E05684">
      <w:pPr>
        <w:numPr>
          <w:ilvl w:val="0"/>
          <w:numId w:val="2"/>
        </w:numPr>
        <w:ind w:right="8" w:hanging="360"/>
      </w:pPr>
      <w:r w:rsidRPr="00EB3D4C">
        <w:lastRenderedPageBreak/>
        <w:t xml:space="preserve">Wykonawca oświadcza, że jest czynnym podatnikiem podatku od towarów  i usług VAT, uprawnionym do wystawiania faktur. </w:t>
      </w:r>
    </w:p>
    <w:p w14:paraId="7F399553" w14:textId="2F87B325" w:rsidR="001E1DDC" w:rsidRPr="00EB3D4C" w:rsidRDefault="00A06E98" w:rsidP="00E05684">
      <w:pPr>
        <w:numPr>
          <w:ilvl w:val="0"/>
          <w:numId w:val="2"/>
        </w:numPr>
        <w:ind w:right="8" w:hanging="360"/>
      </w:pPr>
      <w:r w:rsidRPr="00EB3D4C">
        <w:t xml:space="preserve">Zapłata Wynagrodzenia nastąpi przelewem na rachunek bankowy Wykonawcy </w:t>
      </w:r>
      <w:r w:rsidR="00C05F95" w:rsidRPr="00EB3D4C">
        <w:t>o </w:t>
      </w:r>
      <w:r w:rsidRPr="00EB3D4C">
        <w:t>nr</w:t>
      </w:r>
      <w:r w:rsidR="006526F1" w:rsidRPr="00EB3D4C">
        <w:t xml:space="preserve"> </w:t>
      </w:r>
      <w:r w:rsidRPr="00EB3D4C">
        <w:t>………..</w:t>
      </w:r>
      <w:r w:rsidR="00C05F95" w:rsidRPr="00EB3D4C">
        <w:t xml:space="preserve"> </w:t>
      </w:r>
      <w:r w:rsidRPr="00EB3D4C">
        <w:t xml:space="preserve">w terminie 30 dni kalendarzowych od dnia doręczenia </w:t>
      </w:r>
      <w:r w:rsidR="00C05F95" w:rsidRPr="00EB3D4C">
        <w:t xml:space="preserve">Zamawiającemu </w:t>
      </w:r>
      <w:r w:rsidRPr="00EB3D4C">
        <w:t>prawidłowo wystawionej faktury</w:t>
      </w:r>
      <w:r w:rsidR="00C05F95" w:rsidRPr="00EB3D4C">
        <w:t>.</w:t>
      </w:r>
    </w:p>
    <w:p w14:paraId="3F892802" w14:textId="05CF4BDC" w:rsidR="001E1DDC" w:rsidRPr="00EB3D4C" w:rsidRDefault="00A06E98" w:rsidP="00E05684">
      <w:pPr>
        <w:numPr>
          <w:ilvl w:val="0"/>
          <w:numId w:val="2"/>
        </w:numPr>
        <w:spacing w:after="115"/>
        <w:ind w:right="8" w:hanging="360"/>
      </w:pPr>
      <w:r w:rsidRPr="00EB3D4C">
        <w:t>Za dzień zapłaty wynagrodzeni</w:t>
      </w:r>
      <w:r w:rsidR="006241D5" w:rsidRPr="00EB3D4C">
        <w:t>a</w:t>
      </w:r>
      <w:r w:rsidRPr="00EB3D4C">
        <w:t xml:space="preserve">, uważa się dzień obciążenia rachunku Zamawiającego.  </w:t>
      </w:r>
    </w:p>
    <w:p w14:paraId="5CC36501" w14:textId="3BB7DE84" w:rsidR="001E1DDC" w:rsidRPr="00EB3D4C" w:rsidRDefault="00A06E98" w:rsidP="00E05684">
      <w:pPr>
        <w:numPr>
          <w:ilvl w:val="0"/>
          <w:numId w:val="2"/>
        </w:numPr>
        <w:ind w:right="8" w:hanging="360"/>
      </w:pPr>
      <w:r w:rsidRPr="00EB3D4C">
        <w:t>Wynagrodzenie Wykonawcy wyczerpuje wszelkie roszczenia Wykonawcy z</w:t>
      </w:r>
      <w:r w:rsidR="00AD5F22" w:rsidRPr="00EB3D4C">
        <w:t> </w:t>
      </w:r>
      <w:r w:rsidRPr="00EB3D4C">
        <w:t xml:space="preserve">tytułu wykonania Umowy. Przeniesienie autorskich praw majątkowych, następuje w ramach wynagrodzenia z tytułu wykonania Umowy. Wykonawcy nie przysługuje żadne inne roszczenie w stosunku do Zamawiającego z tytułu zawarcia lub wykonania Umowy, w szczególności zwrot wydatków, kosztów podróży lub zakwaterowania członków Zespołu Projektowego Wykonawcy czy też zwrot jakichkolwiek innych, dodatkowych kosztów ponoszonych przez Wykonawcę związanych z wykonywaniem Umowy. </w:t>
      </w:r>
    </w:p>
    <w:p w14:paraId="6D8C9B6E" w14:textId="77777777" w:rsidR="008B2E22" w:rsidRPr="00EB3D4C" w:rsidRDefault="008B2E22" w:rsidP="00E56058">
      <w:pPr>
        <w:spacing w:after="219" w:line="259" w:lineRule="auto"/>
        <w:ind w:left="0" w:right="362" w:firstLine="0"/>
      </w:pPr>
    </w:p>
    <w:p w14:paraId="3A400251" w14:textId="78D3B9D2" w:rsidR="001E1DDC" w:rsidRPr="00EB3D4C" w:rsidRDefault="00A06E98">
      <w:pPr>
        <w:spacing w:after="219" w:line="259" w:lineRule="auto"/>
        <w:ind w:left="1915" w:right="362" w:hanging="10"/>
        <w:jc w:val="center"/>
      </w:pPr>
      <w:r w:rsidRPr="00EB3D4C">
        <w:rPr>
          <w:b/>
        </w:rPr>
        <w:t xml:space="preserve">§ 6 </w:t>
      </w:r>
    </w:p>
    <w:p w14:paraId="59EC9DE4" w14:textId="1BAC186C" w:rsidR="008F6397" w:rsidRPr="00EB3D4C" w:rsidRDefault="00A06E98" w:rsidP="008F6397">
      <w:pPr>
        <w:spacing w:after="219" w:line="259" w:lineRule="auto"/>
        <w:ind w:left="1915" w:right="360" w:hanging="10"/>
        <w:jc w:val="center"/>
        <w:rPr>
          <w:b/>
        </w:rPr>
      </w:pPr>
      <w:r w:rsidRPr="00EB3D4C">
        <w:rPr>
          <w:b/>
        </w:rPr>
        <w:t xml:space="preserve">Sposób realizacji Umowy </w:t>
      </w:r>
    </w:p>
    <w:p w14:paraId="2509F6A7" w14:textId="6FCF8B0F" w:rsidR="001E1DDC" w:rsidRPr="00EB3D4C" w:rsidRDefault="00A06E98" w:rsidP="00E05684">
      <w:pPr>
        <w:numPr>
          <w:ilvl w:val="0"/>
          <w:numId w:val="3"/>
        </w:numPr>
        <w:ind w:right="8" w:hanging="360"/>
      </w:pPr>
      <w:r w:rsidRPr="00EB3D4C">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0D233A7A" w14:textId="0816A99A" w:rsidR="001E1DDC" w:rsidRPr="00EB3D4C" w:rsidRDefault="00A06E98" w:rsidP="00E05684">
      <w:pPr>
        <w:numPr>
          <w:ilvl w:val="0"/>
          <w:numId w:val="3"/>
        </w:numPr>
        <w:ind w:right="8" w:hanging="360"/>
      </w:pPr>
      <w:r w:rsidRPr="00EB3D4C">
        <w:t xml:space="preserve">Językiem Umowy i językiem stosowanym podczas jej realizacji jest język polski. Dotyczy to także całej komunikacji między Stronami. </w:t>
      </w:r>
    </w:p>
    <w:p w14:paraId="727876B4" w14:textId="4FBDDAA1" w:rsidR="008F6397" w:rsidRPr="00EB3D4C" w:rsidRDefault="00A06E98" w:rsidP="00E05684">
      <w:pPr>
        <w:numPr>
          <w:ilvl w:val="0"/>
          <w:numId w:val="3"/>
        </w:numPr>
        <w:ind w:right="8" w:hanging="360"/>
      </w:pPr>
      <w:r w:rsidRPr="00EB3D4C">
        <w:t xml:space="preserve">Wykonawca oświadcza, że posiada niezbędną wiedzę, doświadczenie, potencjał techniczny i ekonomiczny oraz odpowiednią ilość personelu do prawidłowej realizacji Umowy, w terminach w niej określonych. Wykonawca zobowiązany jest do wykonania Umowy ze szczególną starannością, wynikającą z zawodowego charakteru prowadzonej działalności. </w:t>
      </w:r>
    </w:p>
    <w:p w14:paraId="60250A01" w14:textId="77777777" w:rsidR="008F6397" w:rsidRPr="00EB3D4C" w:rsidRDefault="008F6397" w:rsidP="00E05684">
      <w:pPr>
        <w:pStyle w:val="Akapitzlist"/>
        <w:numPr>
          <w:ilvl w:val="0"/>
          <w:numId w:val="3"/>
        </w:numPr>
        <w:ind w:right="8"/>
      </w:pPr>
      <w:r w:rsidRPr="00EB3D4C">
        <w:t>Zarządzanie Projektem powinno opierać się na obowiązujących w branży standardach jakościowych, dobrych praktykach i uzgodnionej z Zamawiającym metodyce zarządzania Projektem.</w:t>
      </w:r>
    </w:p>
    <w:p w14:paraId="07FDC1C0" w14:textId="77777777" w:rsidR="008F6397" w:rsidRPr="00EB3D4C" w:rsidRDefault="008F6397" w:rsidP="00E05684">
      <w:pPr>
        <w:pStyle w:val="Akapitzlist"/>
        <w:numPr>
          <w:ilvl w:val="0"/>
          <w:numId w:val="3"/>
        </w:numPr>
        <w:ind w:right="8"/>
      </w:pPr>
      <w:r w:rsidRPr="00EB3D4C">
        <w:t>Zamawiający dopuszcza możliwość budowy rozwiązania w sposób przyrostowy.</w:t>
      </w:r>
    </w:p>
    <w:p w14:paraId="2CFEA01E" w14:textId="77777777" w:rsidR="008F6397" w:rsidRPr="00EB3D4C" w:rsidRDefault="008F6397" w:rsidP="00E05684">
      <w:pPr>
        <w:pStyle w:val="Akapitzlist"/>
        <w:numPr>
          <w:ilvl w:val="0"/>
          <w:numId w:val="3"/>
        </w:numPr>
        <w:ind w:right="8"/>
      </w:pPr>
      <w:r w:rsidRPr="00EB3D4C">
        <w:lastRenderedPageBreak/>
        <w:t>W celu zapewnienia sprawnej i prawidłowej realizacji przedmiotu zamówienia w ramach współdziałania stron, w terminie 7 dni licząc od daty podpisania Umowy, Zamawiający i wykonawca powołają struktury zarządcze Projektu, w szczególności Komitet Sterujący oraz Kierowników Projektu.</w:t>
      </w:r>
    </w:p>
    <w:p w14:paraId="3F516FAC" w14:textId="20DFEC5E" w:rsidR="008F6397" w:rsidRPr="00EB3D4C" w:rsidRDefault="008F6397" w:rsidP="00E05684">
      <w:pPr>
        <w:pStyle w:val="Akapitzlist"/>
        <w:numPr>
          <w:ilvl w:val="0"/>
          <w:numId w:val="3"/>
        </w:numPr>
        <w:ind w:right="8"/>
      </w:pPr>
      <w:r w:rsidRPr="00EB3D4C">
        <w:t>Do zadań Komitetu Sterującego w szczególności należy: </w:t>
      </w:r>
    </w:p>
    <w:p w14:paraId="3235EBFB" w14:textId="0C4DADCE" w:rsidR="008F6397" w:rsidRPr="00EB3D4C" w:rsidRDefault="008F6397" w:rsidP="00E05684">
      <w:pPr>
        <w:pStyle w:val="Akapitzlist"/>
        <w:numPr>
          <w:ilvl w:val="1"/>
          <w:numId w:val="3"/>
        </w:numPr>
        <w:ind w:right="8"/>
      </w:pPr>
      <w:r w:rsidRPr="00EB3D4C">
        <w:t xml:space="preserve"> podejmuje kluczowe decyzje w Projekcie,</w:t>
      </w:r>
    </w:p>
    <w:p w14:paraId="0620AFCF" w14:textId="77777777" w:rsidR="008F6397" w:rsidRPr="00EB3D4C" w:rsidRDefault="008F6397" w:rsidP="00E05684">
      <w:pPr>
        <w:pStyle w:val="Akapitzlist"/>
        <w:numPr>
          <w:ilvl w:val="1"/>
          <w:numId w:val="3"/>
        </w:numPr>
        <w:ind w:right="8"/>
      </w:pPr>
      <w:r w:rsidRPr="00EB3D4C">
        <w:t>okresowa i etapowa ocena stanu Projektu,</w:t>
      </w:r>
    </w:p>
    <w:p w14:paraId="2F054070" w14:textId="77777777" w:rsidR="008F6397" w:rsidRPr="00EB3D4C" w:rsidRDefault="008F6397" w:rsidP="00E05684">
      <w:pPr>
        <w:pStyle w:val="Akapitzlist"/>
        <w:numPr>
          <w:ilvl w:val="1"/>
          <w:numId w:val="3"/>
        </w:numPr>
        <w:ind w:right="8"/>
      </w:pPr>
      <w:r w:rsidRPr="00EB3D4C">
        <w:t>zapewnianie, aby ryzyka podlegały monitorowaniu, oraz by były zarządzane efektywnie,</w:t>
      </w:r>
    </w:p>
    <w:p w14:paraId="7785D0EA" w14:textId="77777777" w:rsidR="008F6397" w:rsidRPr="00EB3D4C" w:rsidRDefault="008F6397" w:rsidP="00E05684">
      <w:pPr>
        <w:pStyle w:val="Akapitzlist"/>
        <w:numPr>
          <w:ilvl w:val="1"/>
          <w:numId w:val="3"/>
        </w:numPr>
        <w:ind w:right="8"/>
      </w:pPr>
      <w:r w:rsidRPr="00EB3D4C">
        <w:t>nadzorowanie prawidłowości dostarczenia wszystkich produktów Projektu,</w:t>
      </w:r>
    </w:p>
    <w:p w14:paraId="1B116A1E" w14:textId="1BC15C86" w:rsidR="008F6397" w:rsidRPr="00EB3D4C" w:rsidRDefault="008F6397" w:rsidP="00E05684">
      <w:pPr>
        <w:pStyle w:val="Akapitzlist"/>
        <w:numPr>
          <w:ilvl w:val="1"/>
          <w:numId w:val="3"/>
        </w:numPr>
        <w:ind w:right="8"/>
      </w:pPr>
      <w:r w:rsidRPr="00EB3D4C">
        <w:t>nadzorowanie spełnienia wszystkich kryteriów akceptacji. </w:t>
      </w:r>
    </w:p>
    <w:p w14:paraId="36439004" w14:textId="64073221" w:rsidR="008F6397" w:rsidRPr="00EB3D4C" w:rsidRDefault="008F6397" w:rsidP="00E05684">
      <w:pPr>
        <w:pStyle w:val="Akapitzlist"/>
        <w:numPr>
          <w:ilvl w:val="0"/>
          <w:numId w:val="3"/>
        </w:numPr>
        <w:ind w:right="8"/>
      </w:pPr>
      <w:r w:rsidRPr="00EB3D4C">
        <w:t>Kierownik Projektu reprezentujący Zamawiającego, w szczególności odpowiada za: </w:t>
      </w:r>
    </w:p>
    <w:p w14:paraId="58F8AC37" w14:textId="1C3839E0" w:rsidR="008F6397" w:rsidRPr="00EB3D4C" w:rsidRDefault="00F03DCB" w:rsidP="00E05684">
      <w:pPr>
        <w:pStyle w:val="Akapitzlist"/>
        <w:numPr>
          <w:ilvl w:val="1"/>
          <w:numId w:val="3"/>
        </w:numPr>
        <w:ind w:right="8"/>
      </w:pPr>
      <w:r w:rsidRPr="00EB3D4C">
        <w:t xml:space="preserve"> </w:t>
      </w:r>
      <w:r w:rsidR="008F6397" w:rsidRPr="00EB3D4C">
        <w:t>kierowanie Projektem zgodnie z wytycznymi Komitetu Sterującego,</w:t>
      </w:r>
    </w:p>
    <w:p w14:paraId="0E308520" w14:textId="77777777" w:rsidR="00F03DCB" w:rsidRPr="00EB3D4C" w:rsidRDefault="00F03DCB" w:rsidP="00E05684">
      <w:pPr>
        <w:pStyle w:val="Akapitzlist"/>
        <w:numPr>
          <w:ilvl w:val="1"/>
          <w:numId w:val="3"/>
        </w:numPr>
        <w:ind w:right="8"/>
      </w:pPr>
      <w:r w:rsidRPr="00EB3D4C">
        <w:t>przepływy informacji pomiędzy poszczególnymi interesariuszami i członkami zespołu projektowego; </w:t>
      </w:r>
    </w:p>
    <w:p w14:paraId="766FC934" w14:textId="77777777" w:rsidR="00F03DCB" w:rsidRPr="00EB3D4C" w:rsidRDefault="00F03DCB" w:rsidP="00E05684">
      <w:pPr>
        <w:pStyle w:val="Akapitzlist"/>
        <w:numPr>
          <w:ilvl w:val="1"/>
          <w:numId w:val="3"/>
        </w:numPr>
        <w:ind w:right="8"/>
      </w:pPr>
      <w:r w:rsidRPr="00EB3D4C">
        <w:t>raportowanie Komitetowi Sterującemu postępów prac w projekcie,</w:t>
      </w:r>
    </w:p>
    <w:p w14:paraId="341113C7" w14:textId="193F0435" w:rsidR="00F03DCB" w:rsidRPr="00EB3D4C" w:rsidRDefault="00F03DCB" w:rsidP="00E05684">
      <w:pPr>
        <w:pStyle w:val="Akapitzlist"/>
        <w:numPr>
          <w:ilvl w:val="1"/>
          <w:numId w:val="3"/>
        </w:numPr>
        <w:ind w:right="8"/>
      </w:pPr>
      <w:r w:rsidRPr="00EB3D4C">
        <w:t>współdziałanie z Zamawiającym w celu rozliczenia Projektu, mając na uwadze wytyczne dotyczące Projektu dofinansowanego. </w:t>
      </w:r>
    </w:p>
    <w:p w14:paraId="775BCE46" w14:textId="21912CE3" w:rsidR="008F6397" w:rsidRPr="00EB3D4C" w:rsidRDefault="008F6397" w:rsidP="00E05684">
      <w:pPr>
        <w:pStyle w:val="Akapitzlist"/>
        <w:numPr>
          <w:ilvl w:val="0"/>
          <w:numId w:val="3"/>
        </w:numPr>
        <w:ind w:right="8"/>
      </w:pPr>
      <w:r w:rsidRPr="00EB3D4C">
        <w:t>Kierownik projektu po stronie Wykonawcy:</w:t>
      </w:r>
    </w:p>
    <w:p w14:paraId="18055655" w14:textId="6F24BA1B" w:rsidR="008F6397" w:rsidRPr="00EB3D4C" w:rsidRDefault="008F6397" w:rsidP="00E05684">
      <w:pPr>
        <w:pStyle w:val="Akapitzlist"/>
        <w:numPr>
          <w:ilvl w:val="1"/>
          <w:numId w:val="3"/>
        </w:numPr>
        <w:ind w:right="8"/>
      </w:pPr>
      <w:r w:rsidRPr="00EB3D4C">
        <w:t>przygotowuje Produkty projektu do odbioru w tym sporządza i przedstawia do podpisu upoważnionego przedstawiciela Zamawiającego Protokoły odbioru</w:t>
      </w:r>
    </w:p>
    <w:p w14:paraId="1ECCEF3C" w14:textId="77777777" w:rsidR="00F03DCB" w:rsidRPr="00EB3D4C" w:rsidRDefault="00F03DCB" w:rsidP="00E05684">
      <w:pPr>
        <w:pStyle w:val="Akapitzlist"/>
        <w:numPr>
          <w:ilvl w:val="1"/>
          <w:numId w:val="3"/>
        </w:numPr>
        <w:ind w:right="8"/>
      </w:pPr>
      <w:r w:rsidRPr="00EB3D4C">
        <w:t>przygotowuje i monitoruje Harmonogram prac projektowych,</w:t>
      </w:r>
    </w:p>
    <w:p w14:paraId="3702A3E5" w14:textId="77777777" w:rsidR="00F03DCB" w:rsidRPr="00EB3D4C" w:rsidRDefault="00F03DCB" w:rsidP="00E05684">
      <w:pPr>
        <w:pStyle w:val="Akapitzlist"/>
        <w:numPr>
          <w:ilvl w:val="1"/>
          <w:numId w:val="3"/>
        </w:numPr>
        <w:ind w:right="8"/>
      </w:pPr>
      <w:r w:rsidRPr="00EB3D4C">
        <w:t>zarządza pracami zespołu projektowego Wykonawcy,</w:t>
      </w:r>
    </w:p>
    <w:p w14:paraId="6F049B76" w14:textId="3DC3D04C" w:rsidR="00F03DCB" w:rsidRPr="00EB3D4C" w:rsidRDefault="00F03DCB" w:rsidP="00E05684">
      <w:pPr>
        <w:pStyle w:val="Akapitzlist"/>
        <w:numPr>
          <w:ilvl w:val="1"/>
          <w:numId w:val="3"/>
        </w:numPr>
        <w:ind w:right="8"/>
      </w:pPr>
      <w:r w:rsidRPr="00EB3D4C">
        <w:t>monitoruje i zgłasza ryzyka projektowe.</w:t>
      </w:r>
    </w:p>
    <w:p w14:paraId="576AB999" w14:textId="54B4A9FE" w:rsidR="001E1DDC" w:rsidRPr="00EB3D4C" w:rsidRDefault="00A06E98" w:rsidP="00E05684">
      <w:pPr>
        <w:numPr>
          <w:ilvl w:val="0"/>
          <w:numId w:val="3"/>
        </w:numPr>
        <w:ind w:right="8" w:hanging="360"/>
      </w:pPr>
      <w:r w:rsidRPr="00EB3D4C">
        <w:t>Komunikacja pracowników Wykonawcy z pracownikami Zamawiającego należącymi do Zespołu Projektowego Zamawiającego, będzie odbywać się w</w:t>
      </w:r>
      <w:r w:rsidR="00E81E50" w:rsidRPr="00EB3D4C">
        <w:t> </w:t>
      </w:r>
      <w:r w:rsidR="00EA7583" w:rsidRPr="00EB3D4C">
        <w:t>g</w:t>
      </w:r>
      <w:r w:rsidRPr="00EB3D4C">
        <w:t xml:space="preserve">odzinach </w:t>
      </w:r>
      <w:r w:rsidR="00EA7583" w:rsidRPr="00EB3D4C">
        <w:t>p</w:t>
      </w:r>
      <w:r w:rsidR="00A7170A" w:rsidRPr="00EB3D4C">
        <w:t>racy</w:t>
      </w:r>
      <w:r w:rsidRPr="00EB3D4C">
        <w:t xml:space="preserve"> Zamawiającego.  </w:t>
      </w:r>
    </w:p>
    <w:p w14:paraId="345F160C" w14:textId="77777777" w:rsidR="001E1DDC" w:rsidRPr="00EB3D4C" w:rsidRDefault="00A06E98" w:rsidP="00E05684">
      <w:pPr>
        <w:numPr>
          <w:ilvl w:val="0"/>
          <w:numId w:val="3"/>
        </w:numPr>
        <w:ind w:right="8" w:hanging="360"/>
      </w:pPr>
      <w:r w:rsidRPr="00EB3D4C">
        <w:t xml:space="preserve">Strony ustalają, że komunikacja w ramach Umowy będzie odbywać się za pośrednictwem następujących kanałów komunikacji: </w:t>
      </w:r>
    </w:p>
    <w:p w14:paraId="3EDDA0AD" w14:textId="77777777" w:rsidR="001E1DDC" w:rsidRPr="00EB3D4C" w:rsidRDefault="00A06E98" w:rsidP="00E05684">
      <w:pPr>
        <w:numPr>
          <w:ilvl w:val="1"/>
          <w:numId w:val="3"/>
        </w:numPr>
        <w:spacing w:after="249" w:line="259" w:lineRule="auto"/>
        <w:ind w:right="1" w:hanging="634"/>
      </w:pPr>
      <w:r w:rsidRPr="00EB3D4C">
        <w:t xml:space="preserve">spotkania bezpośrednie, </w:t>
      </w:r>
    </w:p>
    <w:p w14:paraId="5769F047" w14:textId="77777777" w:rsidR="001E1DDC" w:rsidRPr="00EB3D4C" w:rsidRDefault="00A06E98" w:rsidP="00E05684">
      <w:pPr>
        <w:numPr>
          <w:ilvl w:val="1"/>
          <w:numId w:val="3"/>
        </w:numPr>
        <w:spacing w:after="249" w:line="259" w:lineRule="auto"/>
        <w:ind w:right="1" w:hanging="634"/>
      </w:pPr>
      <w:r w:rsidRPr="00EB3D4C">
        <w:rPr>
          <w:color w:val="00000A"/>
        </w:rPr>
        <w:t xml:space="preserve">spotkania zdalne, </w:t>
      </w:r>
    </w:p>
    <w:p w14:paraId="1633AF0F" w14:textId="77777777" w:rsidR="001E1DDC" w:rsidRPr="00EB3D4C" w:rsidRDefault="00A06E98" w:rsidP="00E05684">
      <w:pPr>
        <w:numPr>
          <w:ilvl w:val="1"/>
          <w:numId w:val="3"/>
        </w:numPr>
        <w:spacing w:after="247" w:line="259" w:lineRule="auto"/>
        <w:ind w:right="1" w:hanging="634"/>
      </w:pPr>
      <w:r w:rsidRPr="00EB3D4C">
        <w:lastRenderedPageBreak/>
        <w:t xml:space="preserve">poczta elektroniczna (e-mail), </w:t>
      </w:r>
    </w:p>
    <w:p w14:paraId="57CF8F11" w14:textId="77777777" w:rsidR="001E1DDC" w:rsidRPr="00EB3D4C" w:rsidRDefault="00A06E98" w:rsidP="00E05684">
      <w:pPr>
        <w:numPr>
          <w:ilvl w:val="1"/>
          <w:numId w:val="3"/>
        </w:numPr>
        <w:spacing w:after="247" w:line="259" w:lineRule="auto"/>
        <w:ind w:right="1" w:hanging="634"/>
      </w:pPr>
      <w:r w:rsidRPr="00EB3D4C">
        <w:t xml:space="preserve">telefon. </w:t>
      </w:r>
    </w:p>
    <w:p w14:paraId="50B056FE" w14:textId="091C5D41" w:rsidR="001E1DDC" w:rsidRPr="00EB3D4C" w:rsidRDefault="00A06E98" w:rsidP="00E05684">
      <w:pPr>
        <w:numPr>
          <w:ilvl w:val="0"/>
          <w:numId w:val="3"/>
        </w:numPr>
        <w:ind w:right="8" w:hanging="360"/>
      </w:pPr>
      <w:r w:rsidRPr="00EB3D4C">
        <w:t>Wykonawca zobowiązany jest na bieżąco informować Zamawiającego o</w:t>
      </w:r>
      <w:r w:rsidR="00CC6D66" w:rsidRPr="00EB3D4C">
        <w:t> </w:t>
      </w:r>
      <w:r w:rsidRPr="00EB3D4C">
        <w:t xml:space="preserve">wszelkich zagrożeniach związanych z wykonywaniem Umowy, w tym także o okolicznościach leżących po stronie Zmawiającego, które stanowią zagrożenie dla prawidłowej realizacji prac objętych Przedmiotem Umowy. Informacje te powinny być niezwłocznie przekazywane Zamawiającemu wraz z propozycjami działań zaradczych. Zaniechanie przekazania takich informacji w wypadku, gdy Wykonawca o takich zagrożeniach wie powoduje, że wszelkie koszty i dodatkowe czynności związane z konsekwencją danego zdarzenia obciążają Wykonawcę. </w:t>
      </w:r>
    </w:p>
    <w:p w14:paraId="1806239F" w14:textId="77777777" w:rsidR="001E1DDC" w:rsidRPr="00EB3D4C" w:rsidRDefault="00A06E98" w:rsidP="00E05684">
      <w:pPr>
        <w:numPr>
          <w:ilvl w:val="0"/>
          <w:numId w:val="3"/>
        </w:numPr>
        <w:ind w:right="8" w:hanging="360"/>
      </w:pPr>
      <w:r w:rsidRPr="00EB3D4C">
        <w:t xml:space="preserve">Wykonawca 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 </w:t>
      </w:r>
    </w:p>
    <w:p w14:paraId="6469A334" w14:textId="77777777" w:rsidR="001E1DDC" w:rsidRPr="00EB3D4C" w:rsidRDefault="00A06E98" w:rsidP="00E05684">
      <w:pPr>
        <w:numPr>
          <w:ilvl w:val="0"/>
          <w:numId w:val="3"/>
        </w:numPr>
        <w:ind w:right="8" w:hanging="360"/>
      </w:pPr>
      <w:r w:rsidRPr="00EB3D4C">
        <w:t xml:space="preserve">Wykonawca oświadcza, że podczas realizacji Umowy, a także podczas korzystania z 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t>
      </w:r>
    </w:p>
    <w:p w14:paraId="43A6E000" w14:textId="77777777" w:rsidR="001E1DDC" w:rsidRPr="00EB3D4C" w:rsidRDefault="00A06E98" w:rsidP="00E05684">
      <w:pPr>
        <w:numPr>
          <w:ilvl w:val="0"/>
          <w:numId w:val="3"/>
        </w:numPr>
        <w:ind w:right="8" w:hanging="360"/>
      </w:pPr>
      <w:r w:rsidRPr="00EB3D4C">
        <w:t xml:space="preserve">Zamawiający ma prawo do weryfikacji należytego wykonania świadczenia przedstawionego do Odbioru dowolną metodą, w tym także z wykorzystaniem opinii zewnętrznego podmiotu (audytora), przy czym podmiot ten zostanie zobowiązany do zachowania poufności ujawnionych informacji. </w:t>
      </w:r>
    </w:p>
    <w:p w14:paraId="73EC3F3B" w14:textId="2F120B69" w:rsidR="001E1DDC" w:rsidRPr="00EB3D4C" w:rsidRDefault="00A06E98" w:rsidP="00E05684">
      <w:pPr>
        <w:numPr>
          <w:ilvl w:val="0"/>
          <w:numId w:val="3"/>
        </w:numPr>
        <w:spacing w:after="120" w:line="359" w:lineRule="auto"/>
        <w:ind w:right="8" w:hanging="360"/>
      </w:pPr>
      <w:r w:rsidRPr="00EB3D4C">
        <w:t xml:space="preserve">Na żądanie Zamawiającego, Wykonawca jest zobowiązany do współdziałania, w tym uczestnictwa w spotkaniach, z audytorem i innymi </w:t>
      </w:r>
      <w:r w:rsidRPr="00EB3D4C">
        <w:lastRenderedPageBreak/>
        <w:t xml:space="preserve">wykonawcami/podmiotami trzecimi przy wykonywaniu Umowy oraz przy realizacji działań związanych z Wdrożeniem Systemu (np. ustalanie procedur obowiązujących u Zamawiającego). </w:t>
      </w:r>
    </w:p>
    <w:p w14:paraId="624C76C9" w14:textId="77777777" w:rsidR="002F29EA" w:rsidRPr="00EB3D4C" w:rsidRDefault="002F29EA" w:rsidP="002F29EA">
      <w:pPr>
        <w:spacing w:after="120" w:line="359" w:lineRule="auto"/>
        <w:ind w:left="1905" w:right="8" w:firstLine="0"/>
      </w:pPr>
    </w:p>
    <w:p w14:paraId="4942B577" w14:textId="77777777" w:rsidR="001E1DDC" w:rsidRPr="00EB3D4C" w:rsidRDefault="00A06E98">
      <w:pPr>
        <w:spacing w:after="219" w:line="259" w:lineRule="auto"/>
        <w:ind w:left="1915" w:right="362" w:hanging="10"/>
        <w:jc w:val="center"/>
      </w:pPr>
      <w:r w:rsidRPr="00EB3D4C">
        <w:rPr>
          <w:b/>
        </w:rPr>
        <w:t xml:space="preserve">§ 7 </w:t>
      </w:r>
    </w:p>
    <w:p w14:paraId="1F3879F6" w14:textId="77777777" w:rsidR="001E1DDC" w:rsidRPr="00EB3D4C" w:rsidRDefault="00A06E98">
      <w:pPr>
        <w:spacing w:after="248" w:line="259" w:lineRule="auto"/>
        <w:ind w:left="1915" w:right="362" w:hanging="10"/>
        <w:jc w:val="center"/>
      </w:pPr>
      <w:r w:rsidRPr="00EB3D4C">
        <w:rPr>
          <w:b/>
        </w:rPr>
        <w:t xml:space="preserve">Zespół Projektowy Wykonawcy </w:t>
      </w:r>
    </w:p>
    <w:p w14:paraId="54ABA324" w14:textId="77777777" w:rsidR="001E1DDC" w:rsidRPr="00EB3D4C" w:rsidRDefault="00A06E98" w:rsidP="00E05684">
      <w:pPr>
        <w:numPr>
          <w:ilvl w:val="0"/>
          <w:numId w:val="4"/>
        </w:numPr>
        <w:ind w:right="8" w:hanging="360"/>
      </w:pPr>
      <w:r w:rsidRPr="00EB3D4C">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579E6E93" w14:textId="6C39F87E" w:rsidR="001E1DDC" w:rsidRPr="00EB3D4C" w:rsidRDefault="00A06E98" w:rsidP="00E05684">
      <w:pPr>
        <w:numPr>
          <w:ilvl w:val="0"/>
          <w:numId w:val="4"/>
        </w:numPr>
        <w:ind w:right="8" w:hanging="360"/>
      </w:pPr>
      <w:r w:rsidRPr="00EB3D4C">
        <w:t xml:space="preserve">Wykonawca zobowiązuje się oddelegować do realizacji Umowy odpowiednio wykwalifikowany Zespół Projektowy Wykonawcy o profilach kompetencji opisanych w SWZ, w składzie określonym w załączniku nr </w:t>
      </w:r>
      <w:r w:rsidR="00FC5293" w:rsidRPr="00EB3D4C">
        <w:t>4</w:t>
      </w:r>
      <w:r w:rsidRPr="00EB3D4C">
        <w:t xml:space="preserve"> do Umowy. Wykonawca oświadcza, że wszyscy członkowie Zespołu Projektowego Wykonawcy posiadają: </w:t>
      </w:r>
    </w:p>
    <w:p w14:paraId="7404D6B7" w14:textId="77777777" w:rsidR="001E1DDC" w:rsidRPr="00EB3D4C" w:rsidRDefault="00A06E98" w:rsidP="00E05684">
      <w:pPr>
        <w:numPr>
          <w:ilvl w:val="1"/>
          <w:numId w:val="4"/>
        </w:numPr>
        <w:spacing w:after="247" w:line="259" w:lineRule="auto"/>
        <w:ind w:right="8" w:hanging="634"/>
      </w:pPr>
      <w:r w:rsidRPr="00EB3D4C">
        <w:t xml:space="preserve">kompetencje, certyfikaty i umiejętności wskazane w SWZ, </w:t>
      </w:r>
    </w:p>
    <w:p w14:paraId="78AE1819" w14:textId="77777777" w:rsidR="001E1DDC" w:rsidRPr="00EB3D4C" w:rsidRDefault="00A06E98" w:rsidP="00E05684">
      <w:pPr>
        <w:numPr>
          <w:ilvl w:val="1"/>
          <w:numId w:val="4"/>
        </w:numPr>
        <w:ind w:right="8" w:hanging="634"/>
      </w:pPr>
      <w:r w:rsidRPr="00EB3D4C">
        <w:t xml:space="preserve">inne umiejętności i doświadczenie gwarantujące należyte wykonanie obowiązków im powierzonych, przy zachowaniu wymogów wynikających  z Umowy. </w:t>
      </w:r>
    </w:p>
    <w:p w14:paraId="6185607E" w14:textId="50934FF8" w:rsidR="001E1DDC" w:rsidRPr="00EB3D4C" w:rsidRDefault="00A06E98" w:rsidP="00E05684">
      <w:pPr>
        <w:numPr>
          <w:ilvl w:val="0"/>
          <w:numId w:val="4"/>
        </w:numPr>
        <w:ind w:right="8" w:hanging="360"/>
      </w:pPr>
      <w:r w:rsidRPr="00EB3D4C">
        <w:t xml:space="preserve">Z zastrzeżeniem wyjątków podanych poniżej, Wykonawca dołoży należytych starań, aby skład osobowy Zespołu Projektowego Wykonawcy nie ulegał zmianie w toku realizacji Umowy za wyjątkiem przypadków, gdy niedostępność danego członka Zespołu Projektowego Wykonawcy jest rezultatem jego śmierci, choroby uniemożliwiającej mu właściwe wykonywanie prac w ramach Umowy, rozwiązania umowy o pracę albo innej umowy będącej podstawą współpracy pomiędzy Wykonawcą a członkiem Zespołu Projektowego, ustawowo przysługującego członkowi Zespołu Wykonawcy urlopu lub usprawiedliwionego dnia wolnego od pracy. Nowa osoba musi posiadać nie mniejsze doświadczenie i kompetencje jak osoba zastępowana. Przy czym doświadczenie i kompetencje, o których mowa w zdaniu poprzednim są rozumiane jako doświadczenie i kompetencje wskazane przez Wykonawcę w </w:t>
      </w:r>
      <w:r w:rsidRPr="00EB3D4C">
        <w:lastRenderedPageBreak/>
        <w:t>celu spełnienia warunków udziału w postępowaniu</w:t>
      </w:r>
      <w:r w:rsidR="00CD4D6C" w:rsidRPr="00EB3D4C">
        <w:t xml:space="preserve">. </w:t>
      </w:r>
      <w:r w:rsidRPr="00EB3D4C">
        <w:t xml:space="preserve">Zmiana członka Zespołu Projektowego Wykonawcy wymaga zawarcia aneksu do Umowy. </w:t>
      </w:r>
    </w:p>
    <w:p w14:paraId="54D3A727" w14:textId="615EE2C0" w:rsidR="001E1DDC" w:rsidRPr="00EB3D4C" w:rsidRDefault="00A06E98" w:rsidP="00E05684">
      <w:pPr>
        <w:numPr>
          <w:ilvl w:val="0"/>
          <w:numId w:val="4"/>
        </w:numPr>
        <w:ind w:right="8" w:hanging="360"/>
      </w:pPr>
      <w:r w:rsidRPr="00EB3D4C">
        <w:t>W każdym przypadku niedostępności członka Zespołu Projektowego Wykonawcy, Wykonawca, na własny koszt, zobowiązany jest do podjęcia wszelkich starań w celu uniknięcia ryzyka obniżenia efektywności prac realizowanych w ramach Umowy</w:t>
      </w:r>
      <w:r w:rsidR="00CD4D6C" w:rsidRPr="00EB3D4C">
        <w:t>.</w:t>
      </w:r>
      <w:r w:rsidRPr="00EB3D4C">
        <w:t xml:space="preserve"> </w:t>
      </w:r>
    </w:p>
    <w:p w14:paraId="56C053CA" w14:textId="46D394E7" w:rsidR="001E1DDC" w:rsidRPr="00EB3D4C" w:rsidRDefault="00A06E98" w:rsidP="00E05684">
      <w:pPr>
        <w:numPr>
          <w:ilvl w:val="0"/>
          <w:numId w:val="4"/>
        </w:numPr>
        <w:ind w:right="8" w:hanging="360"/>
      </w:pPr>
      <w:r w:rsidRPr="00EB3D4C">
        <w:t xml:space="preserve">Informacja o planowanej zmianie członka Zespołu Projektowego Wykonawcy powinna zostać przekazana Zamawiającemu w terminie do </w:t>
      </w:r>
      <w:r w:rsidR="00CD4D6C" w:rsidRPr="00EB3D4C">
        <w:t>7</w:t>
      </w:r>
      <w:r w:rsidRPr="00EB3D4C">
        <w:t xml:space="preserve"> Dni Roboczych przed planowaną zmianą. </w:t>
      </w:r>
    </w:p>
    <w:p w14:paraId="2B5B574F" w14:textId="77777777" w:rsidR="001E1DDC" w:rsidRPr="00EB3D4C" w:rsidRDefault="00A06E98" w:rsidP="00E05684">
      <w:pPr>
        <w:numPr>
          <w:ilvl w:val="0"/>
          <w:numId w:val="4"/>
        </w:numPr>
        <w:ind w:right="8" w:hanging="360"/>
      </w:pPr>
      <w:r w:rsidRPr="00EB3D4C">
        <w:t xml:space="preserve">Zmiana członka Zespołu Projektowego Wykonawcy może nastąpić na uzasadnione żądanie Zamawiającego. Żądanie przez Zamawiającego zmiany członka Zespołu Projektowego Wykonawcy jest uzasadnione w przypadku, w którym członek Zespołu Projektowego Wykonawcy narusza zobowiązania wynikające z Umowy, w szczególności zobowiązania do zachowania poufności i zasady bezpieczeństwa obowiązujące u Zamawiającego, a także w inny sposób przez swoje działania lub zaniechania wywiera istotny, negatywny wpływ na realizację Umowy. </w:t>
      </w:r>
    </w:p>
    <w:p w14:paraId="61F9625D" w14:textId="230617EB" w:rsidR="001E1DDC" w:rsidRPr="00EB3D4C" w:rsidRDefault="00A06E98" w:rsidP="00E05684">
      <w:pPr>
        <w:numPr>
          <w:ilvl w:val="0"/>
          <w:numId w:val="4"/>
        </w:numPr>
        <w:ind w:right="8" w:hanging="360"/>
      </w:pPr>
      <w:r w:rsidRPr="00EB3D4C">
        <w:t xml:space="preserve">Zamawiający wymaga zatrudnienia na podstawie umowy o pracę przez Wykonawcę lub Podwykonawcę osób wykonujących prace w sposób określony w art. 22 § 1 ustawy z dnia 26 czerwca 1974 r. Kodeks pracy (Dz. U. z 2020 r. poz. 1320), realizujące zadania </w:t>
      </w:r>
      <w:r w:rsidR="00E848EB" w:rsidRPr="00EB3D4C">
        <w:t>w zakresie obsługi administracyjnej i</w:t>
      </w:r>
      <w:r w:rsidR="00190F45" w:rsidRPr="00EB3D4C">
        <w:t> </w:t>
      </w:r>
      <w:r w:rsidR="00E848EB" w:rsidRPr="00EB3D4C">
        <w:t>rozliczeniowej Projektu po stronie Wykonawcy</w:t>
      </w:r>
      <w:r w:rsidRPr="00EB3D4C">
        <w:t xml:space="preserve">. </w:t>
      </w:r>
    </w:p>
    <w:p w14:paraId="373F6A85" w14:textId="77777777" w:rsidR="001E1DDC" w:rsidRPr="00EB3D4C" w:rsidRDefault="00A06E98" w:rsidP="00E05684">
      <w:pPr>
        <w:numPr>
          <w:ilvl w:val="0"/>
          <w:numId w:val="4"/>
        </w:numPr>
        <w:ind w:right="8" w:hanging="360"/>
      </w:pPr>
      <w:r w:rsidRPr="00EB3D4C">
        <w:t xml:space="preserve">Wymóg zatrudnienia na podstawie umowy o pracę nie dotyczy osób wykonujących inne zakresy prac.  </w:t>
      </w:r>
    </w:p>
    <w:p w14:paraId="16E636E7" w14:textId="221D9714" w:rsidR="001E1DDC" w:rsidRPr="00EB3D4C" w:rsidRDefault="00A06E98" w:rsidP="00E05684">
      <w:pPr>
        <w:numPr>
          <w:ilvl w:val="0"/>
          <w:numId w:val="4"/>
        </w:numPr>
        <w:ind w:right="8" w:hanging="360"/>
      </w:pPr>
      <w:r w:rsidRPr="00EB3D4C">
        <w:t xml:space="preserve">W trakcie realizacji Umowy Zamawiający uprawniony jest do wykonywania czynności kontrolnych wobec Wykonawcy odnośnie spełniania przez Wykonawcę lub Podwykonawcę wymogu zatrudnienia na podstawie umowy o pracę osób wykonujących wskazane w § 7 ust. </w:t>
      </w:r>
      <w:r w:rsidR="00674A44" w:rsidRPr="00EB3D4C">
        <w:t>7</w:t>
      </w:r>
      <w:r w:rsidRPr="00EB3D4C">
        <w:t xml:space="preserve"> czynności. Zamawiający uprawniony jest w szczególności do:  </w:t>
      </w:r>
    </w:p>
    <w:p w14:paraId="18D4F371" w14:textId="77777777" w:rsidR="001E1DDC" w:rsidRPr="00EB3D4C" w:rsidRDefault="00A06E98" w:rsidP="00E05684">
      <w:pPr>
        <w:numPr>
          <w:ilvl w:val="1"/>
          <w:numId w:val="4"/>
        </w:numPr>
        <w:ind w:right="8" w:hanging="634"/>
      </w:pPr>
      <w:r w:rsidRPr="00EB3D4C">
        <w:t xml:space="preserve">żądania oświadczeń i dokumentów w zakresie potwierdzenia spełniania ww. wymogów i dokonywania ich oceny; </w:t>
      </w:r>
    </w:p>
    <w:p w14:paraId="3C8C0061" w14:textId="77777777" w:rsidR="001E1DDC" w:rsidRPr="00EB3D4C" w:rsidRDefault="00A06E98" w:rsidP="00E05684">
      <w:pPr>
        <w:numPr>
          <w:ilvl w:val="1"/>
          <w:numId w:val="4"/>
        </w:numPr>
        <w:ind w:right="8" w:hanging="634"/>
      </w:pPr>
      <w:r w:rsidRPr="00EB3D4C">
        <w:t xml:space="preserve">żądania wyjaśnień w przypadku wątpliwości w zakresie potwierdzenia spełniania ww. wymogów; </w:t>
      </w:r>
    </w:p>
    <w:p w14:paraId="61F76A45" w14:textId="77777777" w:rsidR="001E1DDC" w:rsidRPr="00EB3D4C" w:rsidRDefault="00A06E98" w:rsidP="00E05684">
      <w:pPr>
        <w:numPr>
          <w:ilvl w:val="1"/>
          <w:numId w:val="4"/>
        </w:numPr>
        <w:spacing w:after="249" w:line="259" w:lineRule="auto"/>
        <w:ind w:right="8" w:hanging="634"/>
      </w:pPr>
      <w:r w:rsidRPr="00EB3D4C">
        <w:lastRenderedPageBreak/>
        <w:t xml:space="preserve">przeprowadzania kontroli na miejscu wykonywania świadczenia. </w:t>
      </w:r>
    </w:p>
    <w:p w14:paraId="6BB4BB85" w14:textId="1E901374" w:rsidR="001E1DDC" w:rsidRPr="00EB3D4C" w:rsidRDefault="00A06E98" w:rsidP="00E05684">
      <w:pPr>
        <w:numPr>
          <w:ilvl w:val="0"/>
          <w:numId w:val="4"/>
        </w:numPr>
        <w:ind w:right="8" w:hanging="360"/>
      </w:pPr>
      <w:r w:rsidRPr="00EB3D4C">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7 ust. </w:t>
      </w:r>
      <w:r w:rsidR="0034648F" w:rsidRPr="00EB3D4C">
        <w:t>7</w:t>
      </w:r>
      <w:r w:rsidRPr="00EB3D4C">
        <w:t xml:space="preserve"> czynności w trakcie realizacji zamówienia: </w:t>
      </w:r>
    </w:p>
    <w:p w14:paraId="0F8AD115" w14:textId="77777777" w:rsidR="001E1DDC" w:rsidRPr="00EB3D4C" w:rsidRDefault="00A06E98" w:rsidP="00E05684">
      <w:pPr>
        <w:numPr>
          <w:ilvl w:val="1"/>
          <w:numId w:val="4"/>
        </w:numPr>
        <w:ind w:right="8" w:hanging="634"/>
      </w:pPr>
      <w:r w:rsidRPr="00EB3D4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B83DE88" w14:textId="77777777" w:rsidR="001E1DDC" w:rsidRPr="00EB3D4C" w:rsidRDefault="00A06E98" w:rsidP="00E05684">
      <w:pPr>
        <w:numPr>
          <w:ilvl w:val="1"/>
          <w:numId w:val="4"/>
        </w:numPr>
        <w:ind w:right="8" w:hanging="634"/>
      </w:pPr>
      <w:r w:rsidRPr="00EB3D4C">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EB3D4C">
        <w:t>anonimizacji</w:t>
      </w:r>
      <w:proofErr w:type="spellEnd"/>
      <w:r w:rsidRPr="00EB3D4C">
        <w:t xml:space="preserve">. Informacje takie jak: data zawarcia umowy, rodzaj umowy o pracę i wymiar etatu powinny być możliwe do zidentyfikowania; </w:t>
      </w:r>
    </w:p>
    <w:p w14:paraId="6CFCE151" w14:textId="77777777" w:rsidR="001E1DDC" w:rsidRPr="00EB3D4C" w:rsidRDefault="00A06E98" w:rsidP="00E05684">
      <w:pPr>
        <w:numPr>
          <w:ilvl w:val="1"/>
          <w:numId w:val="4"/>
        </w:numPr>
        <w:spacing w:after="249" w:line="259" w:lineRule="auto"/>
        <w:ind w:right="8" w:hanging="634"/>
      </w:pPr>
      <w:r w:rsidRPr="00EB3D4C">
        <w:t xml:space="preserve">oświadczenia zatrudnionego pracownia; </w:t>
      </w:r>
    </w:p>
    <w:p w14:paraId="3C5CDF6E" w14:textId="77777777" w:rsidR="001E1DDC" w:rsidRPr="00EB3D4C" w:rsidRDefault="00A06E98" w:rsidP="00E05684">
      <w:pPr>
        <w:numPr>
          <w:ilvl w:val="1"/>
          <w:numId w:val="4"/>
        </w:numPr>
        <w:ind w:right="8" w:hanging="634"/>
      </w:pPr>
      <w:r w:rsidRPr="00EB3D4C">
        <w:t xml:space="preserve">innego dokumentu poświadczonego za zgodność z oryginałem odpowiednio przez Wykonawcę lub Podwykonawcę potwierdzającego zatrudnienie pracownika na podstawie umowy o pracę. </w:t>
      </w:r>
    </w:p>
    <w:p w14:paraId="51F4544E" w14:textId="0F1C4268" w:rsidR="001E1DDC" w:rsidRPr="00EB3D4C" w:rsidRDefault="00A06E98" w:rsidP="00E05684">
      <w:pPr>
        <w:numPr>
          <w:ilvl w:val="0"/>
          <w:numId w:val="4"/>
        </w:numPr>
        <w:spacing w:after="23"/>
        <w:ind w:right="8" w:hanging="360"/>
      </w:pPr>
      <w:r w:rsidRPr="00EB3D4C">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 § 7 ust. </w:t>
      </w:r>
      <w:r w:rsidR="00674A44" w:rsidRPr="00EB3D4C">
        <w:t>7</w:t>
      </w:r>
      <w:r w:rsidRPr="00EB3D4C">
        <w:t xml:space="preserve"> czynności.  </w:t>
      </w:r>
    </w:p>
    <w:p w14:paraId="255309E8" w14:textId="77777777" w:rsidR="001E1DDC" w:rsidRPr="00EB3D4C" w:rsidRDefault="00A06E98" w:rsidP="00E05684">
      <w:pPr>
        <w:numPr>
          <w:ilvl w:val="0"/>
          <w:numId w:val="4"/>
        </w:numPr>
        <w:ind w:right="8" w:hanging="360"/>
      </w:pPr>
      <w:r w:rsidRPr="00EB3D4C">
        <w:t xml:space="preserve">W przypadku uzasadnionych wątpliwości co do przestrzegania prawa pracy przez Wykonawcę lub Podwykonawcę, Zamawiający może zwrócić się o przeprowadzenie kontroli przez Państwową Inspekcję Pracy. </w:t>
      </w:r>
    </w:p>
    <w:p w14:paraId="7DAFCD63" w14:textId="77777777" w:rsidR="001E1DDC" w:rsidRPr="00EB3D4C" w:rsidRDefault="00A06E98">
      <w:pPr>
        <w:spacing w:after="219" w:line="259" w:lineRule="auto"/>
        <w:ind w:left="1915" w:right="362" w:hanging="10"/>
        <w:jc w:val="center"/>
      </w:pPr>
      <w:r w:rsidRPr="00EB3D4C">
        <w:rPr>
          <w:b/>
        </w:rPr>
        <w:t xml:space="preserve">§ 8 </w:t>
      </w:r>
    </w:p>
    <w:p w14:paraId="5C675370" w14:textId="77777777" w:rsidR="001E1DDC" w:rsidRPr="00EB3D4C" w:rsidRDefault="00A06E98">
      <w:pPr>
        <w:pStyle w:val="Nagwek2"/>
        <w:ind w:left="1913" w:right="359"/>
      </w:pPr>
      <w:r w:rsidRPr="00EB3D4C">
        <w:t xml:space="preserve">Podwykonawcy </w:t>
      </w:r>
    </w:p>
    <w:p w14:paraId="02F8CEED" w14:textId="77777777" w:rsidR="001E1DDC" w:rsidRPr="00EB3D4C" w:rsidRDefault="00A06E98" w:rsidP="00E05684">
      <w:pPr>
        <w:numPr>
          <w:ilvl w:val="0"/>
          <w:numId w:val="5"/>
        </w:numPr>
        <w:ind w:right="8" w:hanging="360"/>
      </w:pPr>
      <w:r w:rsidRPr="00EB3D4C">
        <w:t xml:space="preserve">Wykonawca jest uprawniony do powierzenia wykonania części Przedmiotu Umowy Podwykonawcom, z zastrzeżeniem poniższych postanowień. </w:t>
      </w:r>
    </w:p>
    <w:p w14:paraId="1E270868" w14:textId="1BDBC744" w:rsidR="001E1DDC" w:rsidRPr="00EB3D4C" w:rsidRDefault="00A06E98" w:rsidP="00E05684">
      <w:pPr>
        <w:numPr>
          <w:ilvl w:val="0"/>
          <w:numId w:val="5"/>
        </w:numPr>
        <w:ind w:right="8" w:hanging="360"/>
      </w:pPr>
      <w:r w:rsidRPr="00EB3D4C">
        <w:t xml:space="preserve">Wykonawca przedłoży Zamawiającemu listę Podwykonawców zgodnie z oświadczeniem dotyczącym zakresu podwykonawstwa, zawartym w ofercie.  </w:t>
      </w:r>
    </w:p>
    <w:p w14:paraId="5A7A3B00" w14:textId="77777777" w:rsidR="001E1DDC" w:rsidRPr="00EB3D4C" w:rsidRDefault="00A06E98" w:rsidP="00E05684">
      <w:pPr>
        <w:numPr>
          <w:ilvl w:val="0"/>
          <w:numId w:val="5"/>
        </w:numPr>
        <w:ind w:right="8" w:hanging="360"/>
      </w:pPr>
      <w:r w:rsidRPr="00EB3D4C">
        <w:t xml:space="preserve">Wykonawca zobowiązany jest do poinformowania Zamawiającego w formie wiadomości e-mail przesłanej na adres Osoby odpowiedzialnej za realizację Umowy (ze strony Zamawiającego) o każdej zmianie danych dotyczących Podwykonawców. Zmiana danych Podwykonawcy nie stanowi zmiany Umowy. </w:t>
      </w:r>
    </w:p>
    <w:p w14:paraId="1E3648D7" w14:textId="77777777" w:rsidR="001E1DDC" w:rsidRPr="00EB3D4C" w:rsidRDefault="00A06E98" w:rsidP="00E05684">
      <w:pPr>
        <w:numPr>
          <w:ilvl w:val="0"/>
          <w:numId w:val="5"/>
        </w:numPr>
        <w:ind w:right="8" w:hanging="360"/>
      </w:pPr>
      <w:r w:rsidRPr="00EB3D4C">
        <w:t xml:space="preserve">Wykonawca ponosi odpowiedzialność za Usługi realizowane przez Podwykonawców jak za działania własne. Nie narusza to uprawnienia Zamawiającego do skorzystania z wniesionego zabezpieczenia należytego wykonania Umowy służącego pokryciu roszczeń Zamawiającego z tytułu niewykonania lub nienależytego wykonania Umowy.  </w:t>
      </w:r>
    </w:p>
    <w:p w14:paraId="239531C8" w14:textId="77777777" w:rsidR="001E1DDC" w:rsidRPr="00EB3D4C" w:rsidRDefault="00A06E98" w:rsidP="00E05684">
      <w:pPr>
        <w:numPr>
          <w:ilvl w:val="0"/>
          <w:numId w:val="5"/>
        </w:numPr>
        <w:ind w:right="8" w:hanging="360"/>
      </w:pPr>
      <w:r w:rsidRPr="00EB3D4C">
        <w:t xml:space="preserve">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 </w:t>
      </w:r>
    </w:p>
    <w:p w14:paraId="2DA378AF" w14:textId="77777777" w:rsidR="001E1DDC" w:rsidRPr="00EB3D4C" w:rsidRDefault="00A06E98" w:rsidP="00E05684">
      <w:pPr>
        <w:numPr>
          <w:ilvl w:val="0"/>
          <w:numId w:val="5"/>
        </w:numPr>
        <w:ind w:right="8" w:hanging="360"/>
      </w:pPr>
      <w:r w:rsidRPr="00EB3D4C">
        <w:t xml:space="preserve">W razie zamiaru powierzenia wykonania części przedmiotu Umowy nowym Podwykonawcom, tj. niewymienionym w ust. 2, Wykonawca jest: </w:t>
      </w:r>
    </w:p>
    <w:p w14:paraId="73599FCC" w14:textId="77777777" w:rsidR="001E1DDC" w:rsidRPr="00EB3D4C" w:rsidRDefault="00A06E98" w:rsidP="00E05684">
      <w:pPr>
        <w:numPr>
          <w:ilvl w:val="1"/>
          <w:numId w:val="5"/>
        </w:numPr>
        <w:ind w:right="8" w:hanging="432"/>
      </w:pPr>
      <w:r w:rsidRPr="00EB3D4C">
        <w:lastRenderedPageBreak/>
        <w:t xml:space="preserve">zobowiązany wystąpić o to z wnioskiem, w formie pisemnej pod rygorem nieważności – w którym wskaże dane potencjalnego nowego Podwykonawcy oraz zakres prac mający zostać mu powierzony; </w:t>
      </w:r>
    </w:p>
    <w:p w14:paraId="50544739" w14:textId="77777777" w:rsidR="001E1DDC" w:rsidRPr="00EB3D4C" w:rsidRDefault="00A06E98" w:rsidP="00E05684">
      <w:pPr>
        <w:numPr>
          <w:ilvl w:val="1"/>
          <w:numId w:val="5"/>
        </w:numPr>
        <w:ind w:right="8" w:hanging="432"/>
      </w:pPr>
      <w:r w:rsidRPr="00EB3D4C">
        <w:t xml:space="preserve">uprawniony do powierzenia wykonania tej części przedmiotu Umowy nowemu Podwykonawcy dopiero po uzyskaniu zgody Zamawiającego wyrażonej w formie pisemnej pod rygorem nieważności. </w:t>
      </w:r>
    </w:p>
    <w:p w14:paraId="4C3D481F" w14:textId="77777777" w:rsidR="001E1DDC" w:rsidRPr="00EB3D4C" w:rsidRDefault="00A06E98" w:rsidP="00E05684">
      <w:pPr>
        <w:numPr>
          <w:ilvl w:val="0"/>
          <w:numId w:val="5"/>
        </w:numPr>
        <w:ind w:right="8" w:hanging="360"/>
      </w:pPr>
      <w:r w:rsidRPr="00EB3D4C">
        <w:t xml:space="preserve">Wprowadzenie nowych Podwykonawców nie pociąga za sobą możliwości dodatkowych jakichkolwiek zmian warunków Umowy. </w:t>
      </w:r>
    </w:p>
    <w:p w14:paraId="6604B51C" w14:textId="77777777" w:rsidR="001E1DDC" w:rsidRPr="00EB3D4C" w:rsidRDefault="00A06E98" w:rsidP="00E05684">
      <w:pPr>
        <w:numPr>
          <w:ilvl w:val="0"/>
          <w:numId w:val="5"/>
        </w:numPr>
        <w:ind w:right="8" w:hanging="360"/>
      </w:pPr>
      <w:r w:rsidRPr="00EB3D4C">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DA4E9EF" w14:textId="20DE050F" w:rsidR="001E1DDC" w:rsidRPr="00EB3D4C" w:rsidRDefault="00A06E98" w:rsidP="00E05684">
      <w:pPr>
        <w:numPr>
          <w:ilvl w:val="0"/>
          <w:numId w:val="5"/>
        </w:numPr>
        <w:spacing w:after="33"/>
        <w:ind w:right="8" w:hanging="360"/>
      </w:pPr>
      <w:r w:rsidRPr="00EB3D4C">
        <w:t xml:space="preserve">Czynności realizowane przez Podwykonawców, którzy nie zostali zgłoszeni Zamawiającemu w sposób, o którym mowa w § 8 ust. 2 i ust. 8, wymagają powtórzenia. Powtórzone czynności muszą być wykonane przez Wykonawcę,  a koszt wykonania powtórnie tych czynności ponosi Wykonawca.  </w:t>
      </w:r>
    </w:p>
    <w:p w14:paraId="0074E319" w14:textId="77777777" w:rsidR="00FC10D6" w:rsidRPr="00EB3D4C" w:rsidRDefault="00FC10D6" w:rsidP="00FC10D6">
      <w:pPr>
        <w:spacing w:after="33"/>
        <w:ind w:left="1905" w:right="8" w:firstLine="0"/>
      </w:pPr>
    </w:p>
    <w:p w14:paraId="628E5BF4" w14:textId="77777777" w:rsidR="004E3B58" w:rsidRPr="00EB3D4C" w:rsidRDefault="00A06E98">
      <w:pPr>
        <w:pStyle w:val="Nagwek1"/>
        <w:ind w:left="1561" w:right="142"/>
      </w:pPr>
      <w:r w:rsidRPr="00EB3D4C">
        <w:t>§ 9</w:t>
      </w:r>
    </w:p>
    <w:p w14:paraId="1AAF4BD8" w14:textId="5131120D" w:rsidR="001E1DDC" w:rsidRPr="00EB3D4C" w:rsidRDefault="00A06E98">
      <w:pPr>
        <w:pStyle w:val="Nagwek1"/>
        <w:ind w:left="1561" w:right="142"/>
      </w:pPr>
      <w:r w:rsidRPr="00EB3D4C">
        <w:t xml:space="preserve"> Gwarancja jakości </w:t>
      </w:r>
    </w:p>
    <w:p w14:paraId="51FD6506" w14:textId="782C21F8" w:rsidR="001E1DDC" w:rsidRPr="00EB3D4C" w:rsidRDefault="00A06E98" w:rsidP="00E05684">
      <w:pPr>
        <w:numPr>
          <w:ilvl w:val="0"/>
          <w:numId w:val="6"/>
        </w:numPr>
        <w:ind w:right="8" w:hanging="360"/>
      </w:pPr>
      <w:r w:rsidRPr="00EB3D4C">
        <w:t xml:space="preserve">Na podstawie Umowy oraz w ramach wynagrodzenia przewidzianego Umową, o którym mowa w § 5 ust. 1, Wykonawca udziela na rzecz Zamawiającego Gwarancji jakości na System oraz wszystkie </w:t>
      </w:r>
      <w:r w:rsidR="00062BFA" w:rsidRPr="00EB3D4C">
        <w:t>jego element</w:t>
      </w:r>
      <w:r w:rsidRPr="00EB3D4C">
        <w:t xml:space="preserve"> wytworzone w trakcie trwania Umowy. </w:t>
      </w:r>
    </w:p>
    <w:p w14:paraId="39C5E030" w14:textId="398B7D54" w:rsidR="00FC10D6" w:rsidRPr="00EB3D4C" w:rsidRDefault="00A06E98" w:rsidP="00E05684">
      <w:pPr>
        <w:numPr>
          <w:ilvl w:val="0"/>
          <w:numId w:val="6"/>
        </w:numPr>
        <w:ind w:right="8" w:hanging="360"/>
      </w:pPr>
      <w:r w:rsidRPr="00EB3D4C">
        <w:t xml:space="preserve">Umowa stanowi dokument gwarancyjny bez konieczności składania dodatkowego dokumentu na okoliczność udzielenia Gwarancji. </w:t>
      </w:r>
    </w:p>
    <w:p w14:paraId="234E11B2" w14:textId="77777777" w:rsidR="00FC10D6" w:rsidRPr="00EB3D4C" w:rsidRDefault="00FC10D6" w:rsidP="00E05684">
      <w:pPr>
        <w:pStyle w:val="Akapitzlist"/>
        <w:numPr>
          <w:ilvl w:val="0"/>
          <w:numId w:val="6"/>
        </w:numPr>
        <w:ind w:right="8"/>
      </w:pPr>
      <w:r w:rsidRPr="00EB3D4C">
        <w:t>Wykonawca gwarantuje, że wdrożony System będzie wolny od Błędów, wad prawnych i roszczeń osób trzecich oraz będzie spełniał wymagania określone w Umowie, w szczególności:</w:t>
      </w:r>
    </w:p>
    <w:p w14:paraId="0509941D" w14:textId="77777777" w:rsidR="00FC10D6" w:rsidRPr="00EB3D4C" w:rsidRDefault="00FC10D6" w:rsidP="00E05684">
      <w:pPr>
        <w:pStyle w:val="Akapitzlist"/>
        <w:numPr>
          <w:ilvl w:val="0"/>
          <w:numId w:val="6"/>
        </w:numPr>
        <w:ind w:right="8"/>
      </w:pPr>
      <w:r w:rsidRPr="00EB3D4C">
        <w:t>Będzie spełniał wymagania w zakresie funkcjonalności, które mają zostać obsłużone przez wdrażany System</w:t>
      </w:r>
    </w:p>
    <w:p w14:paraId="5B83C3B9" w14:textId="08084604" w:rsidR="00FC10D6" w:rsidRPr="00EB3D4C" w:rsidRDefault="00FC10D6" w:rsidP="00E05684">
      <w:pPr>
        <w:pStyle w:val="Akapitzlist"/>
        <w:numPr>
          <w:ilvl w:val="0"/>
          <w:numId w:val="6"/>
        </w:numPr>
        <w:ind w:right="8"/>
      </w:pPr>
      <w:r w:rsidRPr="00EB3D4C">
        <w:lastRenderedPageBreak/>
        <w:t>Będzie działał w sposób stabilny i zapewniający osiągnięcie celów określonych przez Zamawiającego w OPZ</w:t>
      </w:r>
    </w:p>
    <w:p w14:paraId="11B8FFCE" w14:textId="77777777" w:rsidR="00315692" w:rsidRPr="00EB3D4C" w:rsidRDefault="00FC10D6" w:rsidP="00E05684">
      <w:pPr>
        <w:pStyle w:val="Akapitzlist"/>
        <w:numPr>
          <w:ilvl w:val="0"/>
          <w:numId w:val="6"/>
        </w:numPr>
        <w:ind w:right="8"/>
      </w:pPr>
      <w:r w:rsidRPr="00EB3D4C">
        <w:t xml:space="preserve">Długość okresu gwarancji wynosić będzie </w:t>
      </w:r>
      <w:r w:rsidR="00062BFA" w:rsidRPr="00EB3D4C">
        <w:t>…………..</w:t>
      </w:r>
      <w:r w:rsidRPr="00EB3D4C">
        <w:t xml:space="preserve"> miesiące liczone od dnia dokonania przez Zamawiającego Odbioru Końcowego</w:t>
      </w:r>
      <w:r w:rsidR="00062BFA" w:rsidRPr="00EB3D4C">
        <w:t xml:space="preserve">, w okresie której Wykonawca zapewni bezpłatne wsparcie serwisowe i techniczne. </w:t>
      </w:r>
    </w:p>
    <w:p w14:paraId="699CD599" w14:textId="77777777" w:rsidR="00315692" w:rsidRPr="00EB3D4C" w:rsidRDefault="00062BFA" w:rsidP="00E05684">
      <w:pPr>
        <w:pStyle w:val="Akapitzlist"/>
        <w:numPr>
          <w:ilvl w:val="0"/>
          <w:numId w:val="6"/>
        </w:numPr>
        <w:ind w:right="8"/>
      </w:pPr>
      <w:r w:rsidRPr="00EB3D4C">
        <w:t>Przez wsparcie serwisowe i techniczne w okresie gwarancji Zamawiający rozumie wsparcie konfiguracyjne, aktualizacje, poprawki, bieżące działania według potrzeb Zamawiającego.</w:t>
      </w:r>
    </w:p>
    <w:p w14:paraId="02796905" w14:textId="77777777" w:rsidR="00315692" w:rsidRPr="00EB3D4C" w:rsidRDefault="00062BFA" w:rsidP="00E05684">
      <w:pPr>
        <w:pStyle w:val="Akapitzlist"/>
        <w:numPr>
          <w:ilvl w:val="0"/>
          <w:numId w:val="6"/>
        </w:numPr>
        <w:ind w:right="8"/>
      </w:pPr>
      <w:r w:rsidRPr="00EB3D4C">
        <w:t>Wykonawca zobowiązany jest dostarczyć najpóźniej w dniu podpisania protokołu końcowego dokumenty gwarancyjne, instrukcje obsługi i konfiguracji w języku polskim.</w:t>
      </w:r>
    </w:p>
    <w:p w14:paraId="69C09473" w14:textId="77777777" w:rsidR="00315692" w:rsidRPr="00EB3D4C" w:rsidRDefault="00062BFA" w:rsidP="00E05684">
      <w:pPr>
        <w:pStyle w:val="Akapitzlist"/>
        <w:numPr>
          <w:ilvl w:val="0"/>
          <w:numId w:val="6"/>
        </w:numPr>
        <w:ind w:right="8"/>
      </w:pPr>
      <w:r w:rsidRPr="00EB3D4C">
        <w:t>W okresie udzielonej gwarancji Zamawiający nie ponosi żadnych dodatkowych kosztów, wszystkie koszty związane z obsługą gwarancyjną ponosi Wykonawca.</w:t>
      </w:r>
    </w:p>
    <w:p w14:paraId="7623BE5A" w14:textId="77777777" w:rsidR="00315692" w:rsidRPr="00EB3D4C" w:rsidRDefault="00062BFA" w:rsidP="00E05684">
      <w:pPr>
        <w:pStyle w:val="Akapitzlist"/>
        <w:numPr>
          <w:ilvl w:val="0"/>
          <w:numId w:val="6"/>
        </w:numPr>
        <w:ind w:right="8"/>
      </w:pPr>
      <w:r w:rsidRPr="00EB3D4C">
        <w:t>Zamawiający wymaga, aby cena oferty Wykonawcy obejmowała wykonanie w okresie gwarancji na zlecenie Zamawiającego wszelkich ekspertyz serwisowych w celu określenia przyczyn uszkodzenia (niewłaściwego działania) dostarczonego sprzętu.</w:t>
      </w:r>
    </w:p>
    <w:p w14:paraId="7E051617" w14:textId="402CA9A3" w:rsidR="00315692" w:rsidRPr="00EB3D4C" w:rsidRDefault="00062BFA" w:rsidP="00E05684">
      <w:pPr>
        <w:pStyle w:val="Akapitzlist"/>
        <w:numPr>
          <w:ilvl w:val="0"/>
          <w:numId w:val="6"/>
        </w:numPr>
        <w:ind w:right="8"/>
      </w:pPr>
      <w:r w:rsidRPr="00EB3D4C">
        <w:t>W ramach gwarancji na System/Systemy Wykonawca będzie świadczył nieodpłatnie następujące usługi:</w:t>
      </w:r>
    </w:p>
    <w:p w14:paraId="33E263C5" w14:textId="77777777" w:rsidR="00315692" w:rsidRPr="00EB3D4C" w:rsidRDefault="00062BFA" w:rsidP="00E05684">
      <w:pPr>
        <w:pStyle w:val="Akapitzlist"/>
        <w:numPr>
          <w:ilvl w:val="1"/>
          <w:numId w:val="19"/>
        </w:numPr>
        <w:ind w:right="8"/>
      </w:pPr>
      <w:r w:rsidRPr="00EB3D4C">
        <w:t>będzie usuwał Awarie, Błędy i Usterki (zwane łącznie dalej Dysfunkcją),</w:t>
      </w:r>
    </w:p>
    <w:p w14:paraId="4838A47C" w14:textId="77777777" w:rsidR="00315692" w:rsidRPr="00EB3D4C" w:rsidRDefault="00062BFA" w:rsidP="00E05684">
      <w:pPr>
        <w:pStyle w:val="Akapitzlist"/>
        <w:numPr>
          <w:ilvl w:val="1"/>
          <w:numId w:val="19"/>
        </w:numPr>
        <w:ind w:right="8"/>
      </w:pPr>
      <w:r w:rsidRPr="00EB3D4C">
        <w:t xml:space="preserve">zapewni możliwość zgłaszania Dysfunkcji telefonicznie w dni robocze w godzinach roboczych </w:t>
      </w:r>
    </w:p>
    <w:p w14:paraId="52807AEE" w14:textId="77777777" w:rsidR="00315692" w:rsidRPr="00EB3D4C" w:rsidRDefault="00062BFA" w:rsidP="00E05684">
      <w:pPr>
        <w:pStyle w:val="Akapitzlist"/>
        <w:numPr>
          <w:ilvl w:val="1"/>
          <w:numId w:val="19"/>
        </w:numPr>
        <w:ind w:right="8"/>
      </w:pPr>
      <w:r w:rsidRPr="00EB3D4C">
        <w:t>zapewni możliwość zgłaszania Dysfunkcji za pomocą aplikacji serwisowej udostępnionej przez Wykonawcę dostępnej przez 24h na dobę i 365 dni w roku, a w sytuacji jej niedostępności Zamawiający uprawnieni są do zgłaszania Dysfunkcji  na adres e-mail wskazany przez Wykonawcę</w:t>
      </w:r>
    </w:p>
    <w:p w14:paraId="7F57040B" w14:textId="77777777" w:rsidR="00315692" w:rsidRPr="00EB3D4C" w:rsidRDefault="00062BFA" w:rsidP="00E05684">
      <w:pPr>
        <w:pStyle w:val="Akapitzlist"/>
        <w:numPr>
          <w:ilvl w:val="1"/>
          <w:numId w:val="19"/>
        </w:numPr>
        <w:ind w:right="8"/>
      </w:pPr>
      <w:r w:rsidRPr="00EB3D4C">
        <w:t>dostarczanie nowych, ulepszonych wersji oprogramowania lub innych komponentów Systemu będących konsekwencją wykonywania w nich zmian wynikłych ze stwierdzonych niedoskonałości technicznych, zmian w obowiązującym prawie lub planowego rozwoju oprogramowania, a także ich instalowanie w przypadku, gdy Wykonawca lub producent nie przewiduje samodzielnego wykonywania takich czynności przez personel Zamawiającego,</w:t>
      </w:r>
    </w:p>
    <w:p w14:paraId="6F61410E" w14:textId="77777777" w:rsidR="00315692" w:rsidRPr="00EB3D4C" w:rsidRDefault="00062BFA" w:rsidP="00E05684">
      <w:pPr>
        <w:pStyle w:val="Akapitzlist"/>
        <w:numPr>
          <w:ilvl w:val="1"/>
          <w:numId w:val="19"/>
        </w:numPr>
        <w:ind w:right="8"/>
      </w:pPr>
      <w:r w:rsidRPr="00EB3D4C">
        <w:t xml:space="preserve">niezwłoczne informowanie o zmianach w programach objętych umową, za pośrednictwem poczty elektronicznej,, </w:t>
      </w:r>
    </w:p>
    <w:p w14:paraId="5F600512" w14:textId="02EA3E36" w:rsidR="00062BFA" w:rsidRPr="00EB3D4C" w:rsidRDefault="00062BFA" w:rsidP="00E05684">
      <w:pPr>
        <w:pStyle w:val="Akapitzlist"/>
        <w:numPr>
          <w:ilvl w:val="1"/>
          <w:numId w:val="19"/>
        </w:numPr>
        <w:ind w:right="8"/>
      </w:pPr>
      <w:r w:rsidRPr="00EB3D4C">
        <w:lastRenderedPageBreak/>
        <w:t>dostarczanie nowych wersji dokumentacji użytkownika zgodnych co do wersji jak i również zakresu zaimplementowanych i działających funkcji z wersją dostarczonego oprogramowania.</w:t>
      </w:r>
    </w:p>
    <w:p w14:paraId="5AD284CF" w14:textId="77777777" w:rsidR="00860301" w:rsidRPr="00EB3D4C" w:rsidRDefault="00860301" w:rsidP="00E05684">
      <w:pPr>
        <w:pStyle w:val="Akapitzlist"/>
        <w:numPr>
          <w:ilvl w:val="0"/>
          <w:numId w:val="6"/>
        </w:numPr>
        <w:ind w:right="8"/>
      </w:pPr>
      <w:r w:rsidRPr="00EB3D4C">
        <w:t>W ramach udzielonej gwarancji na System Zamawiający jest uprawniony do żądania usunięcia Dysfunkcji, które ujawnią się w trakcie okresu obowiązywania gwarancji. Wykonawca usunie wszystkie zgłoszone Dysfunkcje nawet pomimo zakończenia okresu gwarancyjnego, o ile zostały one zgłoszone przed zakończeniem terminu obowiązywania gwarancji.</w:t>
      </w:r>
    </w:p>
    <w:p w14:paraId="6C5ACF87" w14:textId="77777777" w:rsidR="00860301" w:rsidRPr="00EB3D4C" w:rsidRDefault="00062BFA" w:rsidP="00E05684">
      <w:pPr>
        <w:pStyle w:val="Akapitzlist"/>
        <w:numPr>
          <w:ilvl w:val="0"/>
          <w:numId w:val="6"/>
        </w:numPr>
        <w:ind w:right="8"/>
      </w:pPr>
      <w:r w:rsidRPr="00EB3D4C">
        <w:t>Jeżeli Wykonawca stwierdzi, że przyczyna Dysfunkcji leży poza Oprogramowaniem lub Infrastrukturą, Wykonawca nie jest zobowiązany do jego usunięcia, lecz jest zobowiązany wskazać przyczynę nieprawidłowego działania Systemu/Systemów poprzez wskazanie elementu, który ją powoduje.</w:t>
      </w:r>
    </w:p>
    <w:p w14:paraId="2F5AF10F" w14:textId="77777777" w:rsidR="00860301" w:rsidRPr="00EB3D4C" w:rsidRDefault="00062BFA" w:rsidP="00E05684">
      <w:pPr>
        <w:pStyle w:val="Akapitzlist"/>
        <w:numPr>
          <w:ilvl w:val="0"/>
          <w:numId w:val="6"/>
        </w:numPr>
        <w:ind w:right="8"/>
      </w:pPr>
      <w:r w:rsidRPr="00EB3D4C">
        <w:t xml:space="preserve">Powyższe nie ma zastosowania, gdy przyczyna Dysfunkcji  leży w infrastrukturze Zamawiającego, ale jest skutkiem nieprawidłowej konfiguracji lub parametryzacji infrastruktury Zamawiającego lub innego elementu infrastruktury informatycznej niewchodzącego w zakres infrastruktury dostarczonej przez Wykonawcę. </w:t>
      </w:r>
    </w:p>
    <w:p w14:paraId="12220F9B" w14:textId="77777777" w:rsidR="00860301" w:rsidRPr="00EB3D4C" w:rsidRDefault="00062BFA" w:rsidP="00E05684">
      <w:pPr>
        <w:pStyle w:val="Akapitzlist"/>
        <w:numPr>
          <w:ilvl w:val="0"/>
          <w:numId w:val="6"/>
        </w:numPr>
        <w:ind w:right="8"/>
      </w:pPr>
      <w:r w:rsidRPr="00EB3D4C">
        <w:t>Dla pewności Strony ustalają, że wszelkie oprogramowanie instalowane na infrastrukturze Zamawiającego w ramach realizacji Umowy (na przykład aplikacyjne, klienckie), a wchodzące w skład Systemu nie jest częścią infrastruktury Zamawiającego.</w:t>
      </w:r>
    </w:p>
    <w:p w14:paraId="2739CEE8" w14:textId="77777777" w:rsidR="00860301" w:rsidRPr="00EB3D4C" w:rsidRDefault="00062BFA" w:rsidP="00E05684">
      <w:pPr>
        <w:pStyle w:val="Akapitzlist"/>
        <w:numPr>
          <w:ilvl w:val="0"/>
          <w:numId w:val="6"/>
        </w:numPr>
        <w:ind w:right="8"/>
      </w:pPr>
      <w:r w:rsidRPr="00EB3D4C">
        <w:t>W przypadku stwierdzenia, że przyczyna Dysfunkcji  leży w Oprogramowaniu lub Infrastrukturze dostarczanej przez Wykonawcę, Wykonawca jest zobowiązany do wykonania Obejścia, a do usunięcia Dysfunkcji jest zobowiązany niezwłocznie po zapewnieniu odpowiedniej poprawki przez producenta Oprogramowania lub zrealizowania naprawy elementu infrastruktury dostarczanej przez Wykonawcę.</w:t>
      </w:r>
    </w:p>
    <w:p w14:paraId="175B027D" w14:textId="77777777" w:rsidR="00860301" w:rsidRPr="00EB3D4C" w:rsidRDefault="00062BFA" w:rsidP="00E05684">
      <w:pPr>
        <w:pStyle w:val="Akapitzlist"/>
        <w:numPr>
          <w:ilvl w:val="0"/>
          <w:numId w:val="6"/>
        </w:numPr>
        <w:ind w:right="8"/>
      </w:pPr>
      <w:r w:rsidRPr="00EB3D4C">
        <w:t>Wykonawca zobowiązuje się dotrzymać następujących parametrów:</w:t>
      </w:r>
    </w:p>
    <w:p w14:paraId="1B20AD24" w14:textId="77777777" w:rsidR="00860301" w:rsidRPr="00EB3D4C" w:rsidRDefault="00062BFA" w:rsidP="00E05684">
      <w:pPr>
        <w:pStyle w:val="Akapitzlist"/>
        <w:numPr>
          <w:ilvl w:val="1"/>
          <w:numId w:val="20"/>
        </w:numPr>
        <w:ind w:right="8"/>
      </w:pPr>
      <w:r w:rsidRPr="00EB3D4C">
        <w:t>czasy naprawy  liczone są od chwili dokonania zgłoszenia, przy czym, jeśli zgłoszenie nastąpiło pocztą elektroniczną w dniu roboczym po godzinach pracy Wykonawcy, w sobotę, w niedzielę lub w dniu ustawowo wolnym od pracy, to bieg Czasu Naprawy rozpoczyna się od godziny 7:00 następnego dnia roboczego po zgłoszeniu,</w:t>
      </w:r>
    </w:p>
    <w:p w14:paraId="7B78D5A6" w14:textId="77777777" w:rsidR="00860301" w:rsidRPr="00EB3D4C" w:rsidRDefault="00062BFA" w:rsidP="00E05684">
      <w:pPr>
        <w:pStyle w:val="Akapitzlist"/>
        <w:numPr>
          <w:ilvl w:val="1"/>
          <w:numId w:val="20"/>
        </w:numPr>
        <w:ind w:right="8"/>
      </w:pPr>
      <w:r w:rsidRPr="00EB3D4C">
        <w:t>Wykonawca będzie przyjmował zgłoszenia przekazywane w następujący sposób:</w:t>
      </w:r>
    </w:p>
    <w:p w14:paraId="7FEC7643" w14:textId="365D09C9" w:rsidR="00860301" w:rsidRPr="00EB3D4C" w:rsidRDefault="00062BFA" w:rsidP="00E05684">
      <w:pPr>
        <w:pStyle w:val="Akapitzlist"/>
        <w:numPr>
          <w:ilvl w:val="2"/>
          <w:numId w:val="20"/>
        </w:numPr>
        <w:ind w:right="8"/>
      </w:pPr>
      <w:r w:rsidRPr="00EB3D4C">
        <w:lastRenderedPageBreak/>
        <w:t>za pomocą aplikacji serwisowej (systemu zgłoszeniowego), lub</w:t>
      </w:r>
    </w:p>
    <w:p w14:paraId="1A2C73A4" w14:textId="6D095819" w:rsidR="00860301" w:rsidRPr="00EB3D4C" w:rsidRDefault="00062BFA" w:rsidP="00E05684">
      <w:pPr>
        <w:pStyle w:val="Akapitzlist"/>
        <w:numPr>
          <w:ilvl w:val="2"/>
          <w:numId w:val="20"/>
        </w:numPr>
        <w:ind w:right="8"/>
      </w:pPr>
      <w:r w:rsidRPr="00EB3D4C">
        <w:t xml:space="preserve">przez przesłanie zgłoszenia pocztą elektroniczną </w:t>
      </w:r>
      <w:r w:rsidR="00860301" w:rsidRPr="00EB3D4C">
        <w:t>l</w:t>
      </w:r>
      <w:r w:rsidRPr="00EB3D4C">
        <w:t>ub</w:t>
      </w:r>
    </w:p>
    <w:p w14:paraId="541055A3" w14:textId="77777777" w:rsidR="00860301" w:rsidRPr="00EB3D4C" w:rsidRDefault="00062BFA" w:rsidP="00E05684">
      <w:pPr>
        <w:pStyle w:val="Akapitzlist"/>
        <w:numPr>
          <w:ilvl w:val="2"/>
          <w:numId w:val="20"/>
        </w:numPr>
        <w:ind w:right="8"/>
      </w:pPr>
      <w:r w:rsidRPr="00EB3D4C">
        <w:t xml:space="preserve">przez zgłoszenie drogą telefoniczną </w:t>
      </w:r>
    </w:p>
    <w:p w14:paraId="331002A9" w14:textId="77777777" w:rsidR="00860301" w:rsidRPr="00EB3D4C" w:rsidRDefault="00062BFA" w:rsidP="00E05684">
      <w:pPr>
        <w:pStyle w:val="Akapitzlist"/>
        <w:numPr>
          <w:ilvl w:val="1"/>
          <w:numId w:val="20"/>
        </w:numPr>
        <w:ind w:right="8"/>
      </w:pPr>
      <w:r w:rsidRPr="00EB3D4C">
        <w:t xml:space="preserve">czas naprawy uważa się za dochowany z chwilą zgłoszenia dokonania naprawy, jeżeli Dysfunkcja    została faktycznie usunięta. </w:t>
      </w:r>
    </w:p>
    <w:p w14:paraId="59DE6981" w14:textId="63A3CA89" w:rsidR="00062BFA" w:rsidRPr="00EB3D4C" w:rsidRDefault="00062BFA" w:rsidP="00E05684">
      <w:pPr>
        <w:pStyle w:val="Akapitzlist"/>
        <w:numPr>
          <w:ilvl w:val="0"/>
          <w:numId w:val="20"/>
        </w:numPr>
        <w:ind w:right="8"/>
      </w:pPr>
      <w:r w:rsidRPr="00EB3D4C">
        <w:t>Zamawiający nie jest zobowiązany do wydania Systemu/systemów lub jego elementu w celu świadczenia usług gwarancyjnych, w rozumieniu przepisów ustawy Kodeks cywilny o gwarancji.</w:t>
      </w:r>
    </w:p>
    <w:p w14:paraId="44826F6D" w14:textId="77777777" w:rsidR="00062BFA" w:rsidRPr="00EB3D4C" w:rsidRDefault="00062BFA" w:rsidP="00062BFA">
      <w:pPr>
        <w:ind w:right="8"/>
      </w:pPr>
      <w:r w:rsidRPr="00EB3D4C">
        <w:t>13.</w:t>
      </w:r>
      <w:r w:rsidRPr="00EB3D4C">
        <w:tab/>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5AF98236" w14:textId="77777777" w:rsidR="00062BFA" w:rsidRPr="00EB3D4C" w:rsidRDefault="00062BFA" w:rsidP="00062BFA">
      <w:pPr>
        <w:ind w:right="8"/>
      </w:pPr>
      <w:r w:rsidRPr="00EB3D4C">
        <w:t>14.</w:t>
      </w:r>
      <w:r w:rsidRPr="00EB3D4C">
        <w:tab/>
        <w:t>Gwarancja nie wyłącza, nie ogranicza ani nie zawiesza uprawnień Zamawiającego wynikających z przepisów prawa o rękojmi za wady. Niezależnie od uprawnień wynikających z gwarancji, Zamawiający uprawniony jest do wykonywania uprawnień z tytułu rękojmi na zasadach ogólnych.</w:t>
      </w:r>
    </w:p>
    <w:p w14:paraId="310534C0" w14:textId="77777777" w:rsidR="00062BFA" w:rsidRPr="00EB3D4C" w:rsidRDefault="00062BFA" w:rsidP="00062BFA">
      <w:pPr>
        <w:ind w:right="8"/>
      </w:pPr>
      <w:r w:rsidRPr="00EB3D4C">
        <w:t>15.</w:t>
      </w:r>
      <w:r w:rsidRPr="00EB3D4C">
        <w:tab/>
        <w:t>Wykonawca jest odpowiedzialny względem Zamawiającego, jeżeli wykonany przedmiot Umowy ma wady zmniejszające jego wartość lub użyteczność ze względu na cel oznaczony w Umowie albo wynikający z okoliczności lub przeznaczenia Przedmiotu Umowy.</w:t>
      </w:r>
    </w:p>
    <w:p w14:paraId="2FC56924" w14:textId="77777777" w:rsidR="00062BFA" w:rsidRPr="00EB3D4C" w:rsidRDefault="00062BFA" w:rsidP="00062BFA">
      <w:pPr>
        <w:ind w:right="8"/>
      </w:pPr>
      <w:r w:rsidRPr="00EB3D4C">
        <w:t>16.</w:t>
      </w:r>
      <w:r w:rsidRPr="00EB3D4C">
        <w:tab/>
        <w:t>Strony ustalają, że Zamawiającemu przysługuje rękojmia za wady na cały wykonany przedmiot Umowy w okresie równym okresowi udzielonej gwarancji.</w:t>
      </w:r>
    </w:p>
    <w:p w14:paraId="435F572E" w14:textId="77777777" w:rsidR="00062BFA" w:rsidRPr="00EB3D4C" w:rsidRDefault="00062BFA" w:rsidP="00062BFA">
      <w:pPr>
        <w:ind w:right="8"/>
      </w:pPr>
      <w:r w:rsidRPr="00EB3D4C">
        <w:t>17.</w:t>
      </w:r>
      <w:r w:rsidRPr="00EB3D4C">
        <w:tab/>
        <w:t>W ramach rękojmi za wady Wykonawca ponosi odpowiedzialność za wszelkie ujawnione wady wykonanego przedmiotu umowy.</w:t>
      </w:r>
    </w:p>
    <w:p w14:paraId="3BA05607" w14:textId="77777777" w:rsidR="00062BFA" w:rsidRPr="00EB3D4C" w:rsidRDefault="00062BFA" w:rsidP="00062BFA">
      <w:pPr>
        <w:ind w:right="8"/>
      </w:pPr>
      <w:r w:rsidRPr="00EB3D4C">
        <w:t>18.</w:t>
      </w:r>
      <w:r w:rsidRPr="00EB3D4C">
        <w:tab/>
        <w:t>W ramach rękojmi za wady, Wykonawca w szczególności zobowiązuje się w przypadku stwierdzenia wad w wykonanym przedmiocie umowy – do ich nieodpłatnego usunięcia w terminie do 7 dni roboczych od daty zgłoszenia przez Zamawiającego. Jeśli ze względów obiektywnych termin ten nie będzie możliwy do dotrzymania, może on być przedłużony za zgodą Zamawiającego.</w:t>
      </w:r>
    </w:p>
    <w:p w14:paraId="11112DFA" w14:textId="77777777" w:rsidR="00062BFA" w:rsidRPr="00EB3D4C" w:rsidRDefault="00062BFA" w:rsidP="00062BFA">
      <w:pPr>
        <w:ind w:right="8"/>
      </w:pPr>
      <w:r w:rsidRPr="00EB3D4C">
        <w:t>19.</w:t>
      </w:r>
      <w:r w:rsidRPr="00EB3D4C">
        <w:tab/>
        <w:t>Nieusunięcie wad w terminie, uprawnia Zamawiającego do zlecenia usunięcia tych wad przez podmiot trzeci, a kosztami zostanie obciążony Wykonawca.</w:t>
      </w:r>
    </w:p>
    <w:p w14:paraId="2D91AB97" w14:textId="48A4F9A4" w:rsidR="00AD2582" w:rsidRPr="00EB3D4C" w:rsidRDefault="00AD2582" w:rsidP="00AD2582">
      <w:pPr>
        <w:ind w:right="8"/>
      </w:pPr>
    </w:p>
    <w:p w14:paraId="7C09EE2D" w14:textId="77777777" w:rsidR="00AD2582" w:rsidRPr="00EB3D4C" w:rsidRDefault="00AD2582" w:rsidP="00AD2582">
      <w:pPr>
        <w:ind w:right="8"/>
      </w:pPr>
    </w:p>
    <w:p w14:paraId="2AA74B6B" w14:textId="77777777" w:rsidR="008D79A6" w:rsidRPr="00EB3D4C" w:rsidRDefault="008D79A6" w:rsidP="00D74BCE">
      <w:pPr>
        <w:spacing w:after="219" w:line="259" w:lineRule="auto"/>
        <w:ind w:left="0" w:right="360" w:firstLine="0"/>
        <w:rPr>
          <w:b/>
        </w:rPr>
      </w:pPr>
    </w:p>
    <w:p w14:paraId="1D5A0786" w14:textId="038B4C3F" w:rsidR="001E1DDC" w:rsidRPr="00EB3D4C" w:rsidRDefault="00A06E98">
      <w:pPr>
        <w:spacing w:after="219" w:line="259" w:lineRule="auto"/>
        <w:ind w:left="1915" w:right="360" w:hanging="10"/>
        <w:jc w:val="center"/>
      </w:pPr>
      <w:r w:rsidRPr="00EB3D4C">
        <w:rPr>
          <w:b/>
        </w:rPr>
        <w:t>§ 1</w:t>
      </w:r>
      <w:r w:rsidR="00CA1955" w:rsidRPr="00EB3D4C">
        <w:rPr>
          <w:b/>
        </w:rPr>
        <w:t>0</w:t>
      </w:r>
    </w:p>
    <w:p w14:paraId="1F8693AC" w14:textId="5505C942" w:rsidR="00E51DC8" w:rsidRPr="00EB3D4C" w:rsidRDefault="00E51DC8" w:rsidP="00E51DC8">
      <w:pPr>
        <w:spacing w:after="248" w:line="259" w:lineRule="auto"/>
        <w:ind w:left="1915" w:right="365" w:hanging="10"/>
        <w:jc w:val="center"/>
        <w:rPr>
          <w:b/>
        </w:rPr>
      </w:pPr>
      <w:r w:rsidRPr="00EB3D4C">
        <w:rPr>
          <w:b/>
        </w:rPr>
        <w:t>Licencje i prawa autorskie</w:t>
      </w:r>
    </w:p>
    <w:p w14:paraId="504F05A3" w14:textId="77777777" w:rsidR="00E51DC8" w:rsidRPr="00EB3D4C" w:rsidRDefault="00E51DC8" w:rsidP="00E05684">
      <w:pPr>
        <w:pStyle w:val="Akapitzlist"/>
        <w:numPr>
          <w:ilvl w:val="0"/>
          <w:numId w:val="18"/>
        </w:numPr>
        <w:spacing w:after="115"/>
        <w:ind w:right="8"/>
      </w:pPr>
      <w:r w:rsidRPr="00EB3D4C">
        <w:t>Wykonawca oświadcza i gwarantuje, że będą mu przysługiwać uprawnienia niezbędne do udzielenia Zamawiającemu licencji na korzystanie z Elementów Licencjonowanych, jak również, że będą mu przysługiwać uprawnienia niezbędne do przeniesienia na Zamawiającego majątkowych praw autorskich do Elementów Autorskich.</w:t>
      </w:r>
    </w:p>
    <w:p w14:paraId="3DD8D038" w14:textId="77777777" w:rsidR="00612637" w:rsidRPr="00EB3D4C" w:rsidRDefault="00E51DC8" w:rsidP="00E05684">
      <w:pPr>
        <w:pStyle w:val="Akapitzlist"/>
        <w:numPr>
          <w:ilvl w:val="0"/>
          <w:numId w:val="18"/>
        </w:numPr>
        <w:spacing w:after="115"/>
        <w:ind w:right="8"/>
      </w:pPr>
      <w:r w:rsidRPr="00EB3D4C">
        <w:t>Jeżeli w związku ze świadczonymi przez Zamawiającego usługami konieczne będzie zapewnienie dostępu do Elementów Autorskich lub Elementów Licencjonowanych osobie trzeciej, Zamawiający uprawniony jest do takiego udostępnienia</w:t>
      </w:r>
      <w:r w:rsidR="00612637" w:rsidRPr="00EB3D4C">
        <w:t>.</w:t>
      </w:r>
    </w:p>
    <w:p w14:paraId="07628589" w14:textId="5AC17DFD" w:rsidR="00612637" w:rsidRPr="00EB3D4C" w:rsidRDefault="00612637" w:rsidP="00E05684">
      <w:pPr>
        <w:pStyle w:val="Akapitzlist"/>
        <w:numPr>
          <w:ilvl w:val="0"/>
          <w:numId w:val="18"/>
        </w:numPr>
        <w:spacing w:after="115"/>
        <w:ind w:right="8"/>
      </w:pPr>
      <w:r w:rsidRPr="00EB3D4C">
        <w:t>W ramach odpowiedniego wynagrodzenia umownego Wykonawca przenosi  na rzecz Zamawiającego majątkowe prawa autorskie do wszystkich utworów stworzonych w ramach Umowy:</w:t>
      </w:r>
    </w:p>
    <w:p w14:paraId="69A983C7" w14:textId="77777777" w:rsidR="00612637" w:rsidRPr="00EB3D4C" w:rsidRDefault="00612637" w:rsidP="00E05684">
      <w:pPr>
        <w:numPr>
          <w:ilvl w:val="1"/>
          <w:numId w:val="21"/>
        </w:numPr>
        <w:spacing w:after="115"/>
        <w:ind w:right="8"/>
      </w:pPr>
      <w:r w:rsidRPr="00EB3D4C">
        <w:t>w odniesieniu do utworów stanowiących programy komputerowe na polach eksploatacji obejmujących:</w:t>
      </w:r>
    </w:p>
    <w:p w14:paraId="27314D2D" w14:textId="77777777" w:rsidR="00612637" w:rsidRPr="00EB3D4C" w:rsidRDefault="00612637" w:rsidP="00E05684">
      <w:pPr>
        <w:numPr>
          <w:ilvl w:val="2"/>
          <w:numId w:val="21"/>
        </w:numPr>
        <w:spacing w:after="115"/>
        <w:ind w:right="8"/>
      </w:pPr>
      <w:r w:rsidRPr="00EB3D4C">
        <w:t>trwałe i czasowe zwielokrotnianie w całości lub w części jakimikolwiek środkami i w jakiejkolwiek formie, zwielokrotnianie Kodu Źródłowego i tłumaczenie jego formy,</w:t>
      </w:r>
    </w:p>
    <w:p w14:paraId="296A6FB2" w14:textId="77777777" w:rsidR="00612637" w:rsidRPr="00EB3D4C" w:rsidRDefault="00612637" w:rsidP="00E05684">
      <w:pPr>
        <w:numPr>
          <w:ilvl w:val="2"/>
          <w:numId w:val="21"/>
        </w:numPr>
        <w:spacing w:after="115"/>
        <w:ind w:right="8"/>
      </w:pPr>
      <w:r w:rsidRPr="00EB3D4C">
        <w:t>tłumaczenie, przystosowanie, zmiana układu, modyfikacje, rozbudowa i jakiekolwiek inne zmiany w utworach, w tym zmiany w Kodzie Źródłowym,</w:t>
      </w:r>
    </w:p>
    <w:p w14:paraId="734BC9EA" w14:textId="77777777" w:rsidR="00612637" w:rsidRPr="00EB3D4C" w:rsidRDefault="00612637" w:rsidP="00E05684">
      <w:pPr>
        <w:numPr>
          <w:ilvl w:val="2"/>
          <w:numId w:val="21"/>
        </w:numPr>
        <w:spacing w:after="115"/>
        <w:ind w:right="8"/>
      </w:pPr>
      <w:r w:rsidRPr="00EB3D4C">
        <w:t>rozpowszechnianie, w tym wprowadzanie do obrotu, użyczenie lub najem utworów lub ich kopii,</w:t>
      </w:r>
    </w:p>
    <w:p w14:paraId="3D8E166F" w14:textId="77777777" w:rsidR="00612637" w:rsidRPr="00EB3D4C" w:rsidRDefault="00612637" w:rsidP="00E05684">
      <w:pPr>
        <w:numPr>
          <w:ilvl w:val="2"/>
          <w:numId w:val="21"/>
        </w:numPr>
        <w:spacing w:after="115"/>
        <w:ind w:right="8"/>
      </w:pPr>
      <w:r w:rsidRPr="00EB3D4C">
        <w:t>wprowadzanie, wyświetlanie, stosowanie, przekazywanie i przechowywanie, w tym wykorzystywanie w celu zbierania, przesyłania, udostępniania i usuwania danych,</w:t>
      </w:r>
    </w:p>
    <w:p w14:paraId="0EFF870E" w14:textId="77777777" w:rsidR="00612637" w:rsidRPr="00EB3D4C" w:rsidRDefault="00612637" w:rsidP="00E05684">
      <w:pPr>
        <w:numPr>
          <w:ilvl w:val="2"/>
          <w:numId w:val="21"/>
        </w:numPr>
        <w:spacing w:after="115"/>
        <w:ind w:right="8"/>
      </w:pPr>
      <w:r w:rsidRPr="00EB3D4C">
        <w:t>wprowadzanie do sieci, w tym sieci Internet i Intranet,</w:t>
      </w:r>
    </w:p>
    <w:p w14:paraId="7BECD8AF" w14:textId="77777777" w:rsidR="00612637" w:rsidRPr="00EB3D4C" w:rsidRDefault="00612637" w:rsidP="00E05684">
      <w:pPr>
        <w:numPr>
          <w:ilvl w:val="2"/>
          <w:numId w:val="21"/>
        </w:numPr>
        <w:spacing w:after="115"/>
        <w:ind w:right="8"/>
      </w:pPr>
      <w:r w:rsidRPr="00EB3D4C">
        <w:t xml:space="preserve">rozpowszechnianie i korzystanie przez nielimitowaną liczbę użytkowników jednocześnie oraz dysponowanie. </w:t>
      </w:r>
    </w:p>
    <w:p w14:paraId="48419F0B" w14:textId="77777777" w:rsidR="00612637" w:rsidRPr="00EB3D4C" w:rsidRDefault="00612637" w:rsidP="00E05684">
      <w:pPr>
        <w:numPr>
          <w:ilvl w:val="1"/>
          <w:numId w:val="21"/>
        </w:numPr>
        <w:spacing w:after="115"/>
        <w:ind w:right="8"/>
      </w:pPr>
      <w:r w:rsidRPr="00EB3D4C">
        <w:t>w odniesieniu do utworów, które nie stanowią programów komputerowych na polach eksploatacji obejmujących:</w:t>
      </w:r>
    </w:p>
    <w:p w14:paraId="187F5160" w14:textId="77777777" w:rsidR="00612637" w:rsidRPr="00EB3D4C" w:rsidRDefault="00612637" w:rsidP="00E05684">
      <w:pPr>
        <w:numPr>
          <w:ilvl w:val="2"/>
          <w:numId w:val="21"/>
        </w:numPr>
        <w:spacing w:after="115"/>
        <w:ind w:right="8"/>
      </w:pPr>
      <w:r w:rsidRPr="00EB3D4C">
        <w:lastRenderedPageBreak/>
        <w:t>w zakresie utrwalania i zwielokrotniania – wytwarzanie dowolną techniką egzemplarzy utworów, w tym techniką drukarską, reprograficzną, zapisu magnetycznego oraz techniką cyfrową,</w:t>
      </w:r>
    </w:p>
    <w:p w14:paraId="67618453" w14:textId="77777777" w:rsidR="00612637" w:rsidRPr="00EB3D4C" w:rsidRDefault="00612637" w:rsidP="00E05684">
      <w:pPr>
        <w:numPr>
          <w:ilvl w:val="2"/>
          <w:numId w:val="21"/>
        </w:numPr>
        <w:spacing w:after="115"/>
        <w:ind w:right="8"/>
      </w:pPr>
      <w:r w:rsidRPr="00EB3D4C">
        <w:t>w zakresie obrotu oryginałem albo egzemplarzami, na których dany utwór utrwalono – wprowadzanie do obrotu, użyczenie lub najem oryginału albo egzemplarza,</w:t>
      </w:r>
    </w:p>
    <w:p w14:paraId="231E43B0" w14:textId="77777777" w:rsidR="00612637" w:rsidRPr="00EB3D4C" w:rsidRDefault="00612637" w:rsidP="00E05684">
      <w:pPr>
        <w:numPr>
          <w:ilvl w:val="2"/>
          <w:numId w:val="21"/>
        </w:numPr>
        <w:spacing w:after="115"/>
        <w:ind w:right="8"/>
      </w:pPr>
      <w:r w:rsidRPr="00EB3D4C">
        <w:t>w zakresie rozpowszechniania utworów w sposób inny niż określony w pkt. 1. 1 litera a) – publiczne wykonanie, wystawienie, wyświetlenie, odtworzenie oraz nadawanie i reemitowanie, a także publiczne udostępnianie utworów w taki sposób, aby każdy mógł mieć do nich dostęp w miejscu i w czasie przez siebie wybranym,</w:t>
      </w:r>
    </w:p>
    <w:p w14:paraId="5B17811D" w14:textId="77777777" w:rsidR="00612637" w:rsidRPr="00EB3D4C" w:rsidRDefault="00612637" w:rsidP="00E05684">
      <w:pPr>
        <w:numPr>
          <w:ilvl w:val="2"/>
          <w:numId w:val="21"/>
        </w:numPr>
        <w:spacing w:after="115"/>
        <w:ind w:right="8"/>
      </w:pPr>
      <w:r w:rsidRPr="00EB3D4C">
        <w:t>dowolnego wykorzystywania utworów lub ich dowolnych części, w szczególności do prezentacji, łączenia fragmentów z innymi utworami, sporządzania wersji obcojęzycznych,</w:t>
      </w:r>
    </w:p>
    <w:p w14:paraId="2FC12EFF" w14:textId="77777777" w:rsidR="00612637" w:rsidRPr="00EB3D4C" w:rsidRDefault="00612637" w:rsidP="00E05684">
      <w:pPr>
        <w:numPr>
          <w:ilvl w:val="2"/>
          <w:numId w:val="21"/>
        </w:numPr>
        <w:spacing w:after="115"/>
        <w:ind w:right="8"/>
      </w:pPr>
      <w:r w:rsidRPr="00EB3D4C">
        <w:t>wprowadzanie utworów do pamięci komputera lub do sieci multimedialnej, w tym do Internetu i Intranetu,</w:t>
      </w:r>
    </w:p>
    <w:p w14:paraId="2134B0F9" w14:textId="77777777" w:rsidR="00612637" w:rsidRPr="00EB3D4C" w:rsidRDefault="00612637" w:rsidP="00E05684">
      <w:pPr>
        <w:numPr>
          <w:ilvl w:val="2"/>
          <w:numId w:val="21"/>
        </w:numPr>
        <w:spacing w:after="115"/>
        <w:ind w:right="8"/>
      </w:pPr>
      <w:r w:rsidRPr="00EB3D4C">
        <w:t>dowolnego przetwarzania utworów, w tym adaptacji, modyfikacji, wykorzystywania ich jako podstawy lub materiału wyjściowego do tworzenia innych utworów w rozumieniu przepisów ustawy o prawie autorskim i prawach pokrewnych.</w:t>
      </w:r>
    </w:p>
    <w:p w14:paraId="7D760D1B" w14:textId="77777777" w:rsidR="00612637" w:rsidRPr="00EB3D4C" w:rsidRDefault="00612637" w:rsidP="00E05684">
      <w:pPr>
        <w:numPr>
          <w:ilvl w:val="1"/>
          <w:numId w:val="21"/>
        </w:numPr>
        <w:spacing w:after="115"/>
        <w:ind w:right="8"/>
      </w:pPr>
      <w:r w:rsidRPr="00EB3D4C">
        <w:t>przeniesienie praw, nastąpi z chwilą dokonania Odbioru, z wyjątkiem utworów powstałych w ramach dokonywania naprawy Wad w ramach Usług Gwarancyjnych – przeniesienie praw do tych utworów nastąpi w momencie zainstalowania ich na Środowisku Produkcyjnym.</w:t>
      </w:r>
    </w:p>
    <w:p w14:paraId="52834C4C" w14:textId="77777777" w:rsidR="00612637" w:rsidRPr="00EB3D4C" w:rsidRDefault="00612637" w:rsidP="00E05684">
      <w:pPr>
        <w:pStyle w:val="Akapitzlist"/>
        <w:numPr>
          <w:ilvl w:val="0"/>
          <w:numId w:val="18"/>
        </w:numPr>
        <w:spacing w:after="115"/>
        <w:ind w:right="8"/>
      </w:pPr>
      <w:r w:rsidRPr="00EB3D4C">
        <w:t xml:space="preserve">W przypadku gdy Wykonawca zaoferuje gotowe oprogramowanie, zgodne z przedmiotem zamówienia, w ramach zaoferowanej ceny przeniesie na Zamawiającego licencje albo zapewni ich przeniesienie od podmiotu, któremu przysługują do nich majątkowe prawa autorskie, bez możliwości wcześniejszego wypowiedzenia, co najmniej w takim zakresie, w jakim jest to niezbędne do prawidłowego funkcjonowania przedmiotu umowy. </w:t>
      </w:r>
    </w:p>
    <w:p w14:paraId="77839E5E" w14:textId="77777777" w:rsidR="00612637" w:rsidRPr="00EB3D4C" w:rsidRDefault="00612637" w:rsidP="00E05684">
      <w:pPr>
        <w:pStyle w:val="Akapitzlist"/>
        <w:numPr>
          <w:ilvl w:val="0"/>
          <w:numId w:val="18"/>
        </w:numPr>
        <w:spacing w:after="115"/>
        <w:ind w:right="8"/>
      </w:pPr>
      <w:r w:rsidRPr="00EB3D4C">
        <w:t xml:space="preserve">Warunki korzystania z oprogramowania w ramach udzielonych licencji nie mogą być gorsze od standardowych warunków oferowanych innym podmiotom przez osobę lub podmiot, któremu przysługują prawa do tego oprogramowania, w tym muszą obejmować co najmniej wykorzystanie oprogramowania lub jego części na potrzeby Zamawiającego, zgodnie z </w:t>
      </w:r>
      <w:r w:rsidRPr="00EB3D4C">
        <w:lastRenderedPageBreak/>
        <w:t>wymaganiami określonymi w umowie i OPZ, utrwalanie lub zwielokrotnienie oprogramowania na potrzeby Zamawiającego, w celu procedur backupowych.</w:t>
      </w:r>
    </w:p>
    <w:p w14:paraId="0639BB25" w14:textId="6B4CAC87" w:rsidR="00612637" w:rsidRPr="00EB3D4C" w:rsidRDefault="00612637" w:rsidP="00E05684">
      <w:pPr>
        <w:pStyle w:val="Akapitzlist"/>
        <w:numPr>
          <w:ilvl w:val="0"/>
          <w:numId w:val="18"/>
        </w:numPr>
        <w:spacing w:after="115"/>
        <w:ind w:right="8"/>
      </w:pPr>
      <w:r w:rsidRPr="00EB3D4C">
        <w:t>W odniesieniu do Elementów Licencjonowanych, Wykonawca zobowiązuje się do:</w:t>
      </w:r>
    </w:p>
    <w:p w14:paraId="6FCD1D95" w14:textId="77777777" w:rsidR="00612637" w:rsidRPr="00EB3D4C" w:rsidRDefault="00612637" w:rsidP="00E05684">
      <w:pPr>
        <w:numPr>
          <w:ilvl w:val="0"/>
          <w:numId w:val="22"/>
        </w:numPr>
        <w:spacing w:after="115"/>
        <w:ind w:left="1440" w:right="8"/>
      </w:pPr>
      <w:r w:rsidRPr="00EB3D4C">
        <w:t>Udzielenia Zamawiającemu na czas nieoznaczony pisemnej, niewyłącznej, nieodwołalnej i nieograniczonej terytorialnie licencji na korzystanie z Platformy.</w:t>
      </w:r>
    </w:p>
    <w:p w14:paraId="2AF4BE3D" w14:textId="77777777" w:rsidR="00612637" w:rsidRPr="00EB3D4C" w:rsidRDefault="00612637" w:rsidP="00E05684">
      <w:pPr>
        <w:numPr>
          <w:ilvl w:val="0"/>
          <w:numId w:val="22"/>
        </w:numPr>
        <w:spacing w:after="115"/>
        <w:ind w:left="1440" w:right="8"/>
      </w:pPr>
      <w:r w:rsidRPr="00EB3D4C">
        <w:t>Udzielone licencje zapewnią możliwość korzystania z Platformy dla:</w:t>
      </w:r>
    </w:p>
    <w:p w14:paraId="0A32ED39" w14:textId="77777777" w:rsidR="00612637" w:rsidRPr="00EB3D4C" w:rsidRDefault="00612637" w:rsidP="00E05684">
      <w:pPr>
        <w:numPr>
          <w:ilvl w:val="0"/>
          <w:numId w:val="23"/>
        </w:numPr>
        <w:spacing w:after="115"/>
        <w:ind w:left="2148" w:right="8"/>
      </w:pPr>
      <w:r w:rsidRPr="00EB3D4C">
        <w:t xml:space="preserve">co najmniej 15 stanowisk - Administratorów  - licencje wielostanowiskowe tzw. pływające, </w:t>
      </w:r>
    </w:p>
    <w:p w14:paraId="5EC36CFC" w14:textId="77777777" w:rsidR="00612637" w:rsidRPr="00EB3D4C" w:rsidRDefault="00612637" w:rsidP="00E05684">
      <w:pPr>
        <w:numPr>
          <w:ilvl w:val="0"/>
          <w:numId w:val="23"/>
        </w:numPr>
        <w:spacing w:after="115"/>
        <w:ind w:left="2148" w:right="8"/>
      </w:pPr>
      <w:r w:rsidRPr="00EB3D4C">
        <w:t xml:space="preserve">nieograniczonej liczby pozostałych Użytkowników (między innymi Członków Klastra,  Uczestników procesów, użytkowników niezalogowanych), </w:t>
      </w:r>
    </w:p>
    <w:p w14:paraId="0A38F21E" w14:textId="77777777" w:rsidR="00612637" w:rsidRPr="00EB3D4C" w:rsidRDefault="00612637" w:rsidP="00E05684">
      <w:pPr>
        <w:numPr>
          <w:ilvl w:val="0"/>
          <w:numId w:val="23"/>
        </w:numPr>
        <w:spacing w:after="115"/>
        <w:ind w:left="2148" w:right="8"/>
      </w:pPr>
      <w:r w:rsidRPr="00EB3D4C">
        <w:t>jeśli jest to niezbędne dla prawidłowego działania Systemu, Wykonawca udzieli również licencji na korzystanie z bazy danych i oprogramowania do jej obsługi.</w:t>
      </w:r>
    </w:p>
    <w:p w14:paraId="5F04E36F" w14:textId="77777777" w:rsidR="00612637" w:rsidRPr="00EB3D4C" w:rsidRDefault="00612637" w:rsidP="00E05684">
      <w:pPr>
        <w:pStyle w:val="Akapitzlist"/>
        <w:numPr>
          <w:ilvl w:val="0"/>
          <w:numId w:val="18"/>
        </w:numPr>
        <w:spacing w:after="115"/>
        <w:ind w:right="8"/>
      </w:pPr>
      <w:r w:rsidRPr="00EB3D4C">
        <w:t>Udzielone Zamawiającemu licencji będą pozwalały na korzystanie z Elementów Licencjonowanych w takim zakresie, jaki zapewnia Zamawiającemu i użytkownikom uprawnienie do korzystania z Systemu zgodnie z przeznaczeniem i potrzebą biznesową określoną w OPZ i Umowie.</w:t>
      </w:r>
    </w:p>
    <w:p w14:paraId="1B96D287" w14:textId="0A64FB2F" w:rsidR="00612637" w:rsidRPr="00EB3D4C" w:rsidRDefault="00612637" w:rsidP="00E05684">
      <w:pPr>
        <w:pStyle w:val="Akapitzlist"/>
        <w:numPr>
          <w:ilvl w:val="0"/>
          <w:numId w:val="18"/>
        </w:numPr>
        <w:spacing w:after="115"/>
        <w:ind w:right="8"/>
      </w:pPr>
      <w:r w:rsidRPr="00EB3D4C">
        <w:t>Udzielone uprawnienia licencyjne muszą pozwalać na co najmniej dwie instalacje dostarczonego Systemu (instancja produkcyjna i instancja testowa) w zasobach Zamawiającego, swobodne przenoszenie Systemu pomiędzy serwerami Zamawiającego lub wynajętymi przez niego zasobami.</w:t>
      </w:r>
    </w:p>
    <w:p w14:paraId="04173573" w14:textId="77777777" w:rsidR="00612637" w:rsidRPr="00EB3D4C" w:rsidRDefault="00612637" w:rsidP="00E05684">
      <w:pPr>
        <w:numPr>
          <w:ilvl w:val="0"/>
          <w:numId w:val="18"/>
        </w:numPr>
        <w:spacing w:after="115"/>
        <w:ind w:right="8"/>
      </w:pPr>
      <w:r w:rsidRPr="00EB3D4C">
        <w:t>Wykonawca zapewni, że w ramach udzielonych Zamawiającemu uprawnień licencyjnych:</w:t>
      </w:r>
    </w:p>
    <w:p w14:paraId="096A3D4B" w14:textId="77777777" w:rsidR="00612637" w:rsidRPr="00EB3D4C" w:rsidRDefault="00612637" w:rsidP="00E05684">
      <w:pPr>
        <w:numPr>
          <w:ilvl w:val="0"/>
          <w:numId w:val="24"/>
        </w:numPr>
        <w:spacing w:after="115"/>
        <w:ind w:right="8"/>
      </w:pPr>
      <w:r w:rsidRPr="00EB3D4C">
        <w:t>Produkty oraz pozostałe rezultaty prac świadczonych na podstawie Umowy będą mogły być modyfikowane i rozwijane przez Zamawiającego lub podmioty trzecie działające na jego zlecenie,</w:t>
      </w:r>
    </w:p>
    <w:p w14:paraId="4BBE28C8" w14:textId="77777777" w:rsidR="00612637" w:rsidRPr="00EB3D4C" w:rsidRDefault="00612637" w:rsidP="00E05684">
      <w:pPr>
        <w:numPr>
          <w:ilvl w:val="0"/>
          <w:numId w:val="24"/>
        </w:numPr>
        <w:spacing w:after="115"/>
        <w:ind w:right="8"/>
      </w:pPr>
      <w:r w:rsidRPr="00EB3D4C">
        <w:t>Zamawiający będzie miał prawo po zakończeniu umowy z Wykonawcą do upoważnienia innych podmiotów do zapewnienia obsługi technicznej Systemu, w tym poprzez zlecenie im czynności serwisowych lub administracyjnych.</w:t>
      </w:r>
    </w:p>
    <w:p w14:paraId="592F65E2" w14:textId="77777777" w:rsidR="00612637" w:rsidRPr="00EB3D4C" w:rsidRDefault="00612637" w:rsidP="00E05684">
      <w:pPr>
        <w:numPr>
          <w:ilvl w:val="0"/>
          <w:numId w:val="18"/>
        </w:numPr>
        <w:spacing w:after="115"/>
        <w:ind w:right="8"/>
      </w:pPr>
      <w:r w:rsidRPr="00EB3D4C">
        <w:t xml:space="preserve">Uprawnienia licencyjne muszą uwzględniać prawo do bezpłatnego pozyskiwania i instalacji uaktualnień (update i </w:t>
      </w:r>
      <w:proofErr w:type="spellStart"/>
      <w:r w:rsidRPr="00EB3D4C">
        <w:t>upgrade</w:t>
      </w:r>
      <w:proofErr w:type="spellEnd"/>
      <w:r w:rsidRPr="00EB3D4C">
        <w:t>), poprawek krytycznych i opcjonalnych przez okres trwania Umowy.</w:t>
      </w:r>
    </w:p>
    <w:p w14:paraId="78021DA1" w14:textId="77777777" w:rsidR="00612637" w:rsidRPr="00EB3D4C" w:rsidRDefault="00612637" w:rsidP="00E05684">
      <w:pPr>
        <w:numPr>
          <w:ilvl w:val="0"/>
          <w:numId w:val="18"/>
        </w:numPr>
        <w:spacing w:after="115"/>
        <w:ind w:right="8"/>
      </w:pPr>
      <w:r w:rsidRPr="00EB3D4C">
        <w:lastRenderedPageBreak/>
        <w:t xml:space="preserve">Wykonawca oświadcza i gwarantuje, </w:t>
      </w:r>
      <w:proofErr w:type="spellStart"/>
      <w:r w:rsidRPr="00EB3D4C">
        <w:t>że</w:t>
      </w:r>
      <w:proofErr w:type="spellEnd"/>
      <w:r w:rsidRPr="00EB3D4C">
        <w:t xml:space="preserve"> licencje na System nie będą nakładać́ na Zamawiającego obowiązku odprowadzania jakichkolwiek innych opłat lub wynagrodzenia na rzecz podmiotów uprawnionych do takiego oprogramowania.</w:t>
      </w:r>
    </w:p>
    <w:p w14:paraId="66C494A8" w14:textId="77777777" w:rsidR="00612637" w:rsidRPr="00EB3D4C" w:rsidRDefault="00612637" w:rsidP="00E05684">
      <w:pPr>
        <w:numPr>
          <w:ilvl w:val="0"/>
          <w:numId w:val="18"/>
        </w:numPr>
        <w:spacing w:after="115"/>
        <w:ind w:right="8"/>
      </w:pPr>
      <w:r w:rsidRPr="00EB3D4C">
        <w:t>Wykonawca zapewnia, że wszelkie rezultaty jego prac wykonywanych na podstawie Umowy będą wolne od wad prawnych; w szczególności zapewnia, iż rozporządzanie i korzystanie przez Zamawiającego, jego licencjobiorców lub następców prawnych z utworów dostarczonych przez Wykonawcę nie będzie naruszać jakichkolwiek praw Wykonawcy oraz osób trzecich, w szczególności przysługujących takim osobom osobistych lub majątkowych praw autorskich, tajemnicy przedsiębiorstwa, praw własności przemysłowej lub dóbr osobistych.</w:t>
      </w:r>
    </w:p>
    <w:p w14:paraId="21102BF2" w14:textId="77777777" w:rsidR="00612637" w:rsidRPr="00EB3D4C" w:rsidRDefault="00612637" w:rsidP="00E05684">
      <w:pPr>
        <w:numPr>
          <w:ilvl w:val="0"/>
          <w:numId w:val="18"/>
        </w:numPr>
        <w:spacing w:after="115"/>
        <w:ind w:right="8"/>
      </w:pPr>
      <w:r w:rsidRPr="00EB3D4C">
        <w:t xml:space="preserve">Wykonawca zapewnia, ze korzystanie przez niego z praw autorskich, licencji, praw własności intelektualnej, itp. nie narusza przepisów prawa, prawem chronionych dóbr osobistych lub majątkowych osób trzecich ani też praw na dobrach niematerialnych, w szczególności praw autorskich, praw pokrewnych, przeniesienie licencji nie będzie naruszało własności przemysłowej i intelektualnej, w szczególności: praw patentowych, praw autorskich i praw pokrewnych oraz praw do znaków towarowych. </w:t>
      </w:r>
    </w:p>
    <w:p w14:paraId="1CBA1526" w14:textId="77777777" w:rsidR="00612637" w:rsidRPr="00EB3D4C" w:rsidRDefault="00612637" w:rsidP="00E05684">
      <w:pPr>
        <w:numPr>
          <w:ilvl w:val="0"/>
          <w:numId w:val="18"/>
        </w:numPr>
        <w:spacing w:after="115"/>
        <w:ind w:right="8"/>
      </w:pPr>
      <w:r w:rsidRPr="00EB3D4C">
        <w:t>W przypadku zgłoszenia przez osobę trzecią jakiegokolwiek roszczenia związanego z wadą prawną jakiegokolwiek utworu dostarczonego przez Wykonawcę lub innego rezultatu prac Wykonawcy, Zamawiający poinformuje Wykonawcę o tym fakcie i o takich roszczeniach, a Wykonawca podejmie niezbędne działania mające na celu zażegnanie sporu i poniesie koszty z tym związane. W szczególności, w przypadku wytoczenia przeciwko Zamawiającemu powództwa z tytułu naruszenia praw osoby trzeciej, Wykonawca przystąpi do postępowania w charakterze strony pozwanej, a w razie braku takiej możliwości wystąpi z interwencją uboczną po stronie Zamawiającego oraz pokryje wszelkie koszty lub odszkodowania związane z obroną przed roszczeniami, w tym koszty sądowe, koszty obsługi prawnej, w tym zastępstwa procesowego poniesione przez Zamawiającego lub inny podmiot uprawniony, lub wszelkie koszty związane z prowadzeniem postępowania ugodowego, w tym koszty ugody.</w:t>
      </w:r>
    </w:p>
    <w:p w14:paraId="451A7ADF" w14:textId="77777777" w:rsidR="00612637" w:rsidRPr="00EB3D4C" w:rsidRDefault="00612637" w:rsidP="00E05684">
      <w:pPr>
        <w:numPr>
          <w:ilvl w:val="0"/>
          <w:numId w:val="18"/>
        </w:numPr>
        <w:spacing w:after="115"/>
        <w:ind w:right="8"/>
      </w:pPr>
      <w:r w:rsidRPr="00EB3D4C">
        <w:t>W celu uniknięcia wątpliwości Strony potwierdzają, że odpowiedzialność Wykonawcy, ukształtowana zgodnie z postanowieniami powyższymi, rozciąga się także na wszelkie wady prawne dotyczące Środowisk.</w:t>
      </w:r>
    </w:p>
    <w:p w14:paraId="76A84B28" w14:textId="7B674DA4" w:rsidR="00E51DC8" w:rsidRPr="00EB3D4C" w:rsidRDefault="00612637" w:rsidP="00E05684">
      <w:pPr>
        <w:numPr>
          <w:ilvl w:val="0"/>
          <w:numId w:val="18"/>
        </w:numPr>
        <w:spacing w:after="115"/>
        <w:ind w:right="8"/>
      </w:pPr>
      <w:r w:rsidRPr="00EB3D4C">
        <w:t>Wykonawca zapewnia, że osoby uprawnione z tytułu osobistych praw autorskich do utworów dostarczonych przez niego w ramach realizacji Umowy, a także osoby uprawnione do wykonywania takich praw, nie będą ich wykonywać w stosunku do Zamawiającego, jego następców prawnych lub licencjobiorców.</w:t>
      </w:r>
    </w:p>
    <w:p w14:paraId="023C8457" w14:textId="0F31FEE0" w:rsidR="001E1DDC" w:rsidRPr="00EB3D4C" w:rsidRDefault="00A06E98">
      <w:pPr>
        <w:spacing w:after="219" w:line="259" w:lineRule="auto"/>
        <w:ind w:left="1915" w:right="360" w:hanging="10"/>
        <w:jc w:val="center"/>
      </w:pPr>
      <w:r w:rsidRPr="00EB3D4C">
        <w:rPr>
          <w:b/>
        </w:rPr>
        <w:lastRenderedPageBreak/>
        <w:t>§ 1</w:t>
      </w:r>
      <w:r w:rsidR="00CA1955" w:rsidRPr="00EB3D4C">
        <w:rPr>
          <w:b/>
        </w:rPr>
        <w:t>1</w:t>
      </w:r>
      <w:r w:rsidRPr="00EB3D4C">
        <w:rPr>
          <w:b/>
        </w:rPr>
        <w:t xml:space="preserve"> </w:t>
      </w:r>
    </w:p>
    <w:p w14:paraId="66ADB726" w14:textId="77777777" w:rsidR="001E1DDC" w:rsidRPr="00EB3D4C" w:rsidRDefault="00A06E98">
      <w:pPr>
        <w:spacing w:after="249" w:line="259" w:lineRule="auto"/>
        <w:ind w:left="1915" w:right="361" w:hanging="10"/>
        <w:jc w:val="center"/>
      </w:pPr>
      <w:r w:rsidRPr="00EB3D4C">
        <w:rPr>
          <w:b/>
        </w:rPr>
        <w:t xml:space="preserve">Odpowiedzialność </w:t>
      </w:r>
    </w:p>
    <w:p w14:paraId="315819D4" w14:textId="77777777" w:rsidR="001E1DDC" w:rsidRPr="00EB3D4C" w:rsidRDefault="00A06E98" w:rsidP="00E05684">
      <w:pPr>
        <w:numPr>
          <w:ilvl w:val="0"/>
          <w:numId w:val="7"/>
        </w:numPr>
        <w:ind w:right="8" w:hanging="360"/>
      </w:pPr>
      <w:r w:rsidRPr="00EB3D4C">
        <w:t xml:space="preserve">Wykonawca ponosi pełną odpowiedzialność za należyte, a w tym terminowe wykonanie Umowy. </w:t>
      </w:r>
    </w:p>
    <w:p w14:paraId="1BE3AF83" w14:textId="0C0B84B6" w:rsidR="001E1DDC" w:rsidRPr="00EB3D4C" w:rsidRDefault="00A06E98" w:rsidP="00E05684">
      <w:pPr>
        <w:numPr>
          <w:ilvl w:val="0"/>
          <w:numId w:val="7"/>
        </w:numPr>
        <w:ind w:right="8" w:hanging="360"/>
      </w:pPr>
      <w:r w:rsidRPr="00EB3D4C">
        <w:t>Członkowie Konsorcjum ponoszą solidarną odpowiedzialność za należyte, a w tym terminowe wykonanie Umowy</w:t>
      </w:r>
      <w:r w:rsidR="003C5C12" w:rsidRPr="00EB3D4C">
        <w:t>.</w:t>
      </w:r>
    </w:p>
    <w:p w14:paraId="08D0F1BC" w14:textId="77777777" w:rsidR="001E1DDC" w:rsidRPr="00EB3D4C" w:rsidRDefault="00A06E98" w:rsidP="00E05684">
      <w:pPr>
        <w:numPr>
          <w:ilvl w:val="0"/>
          <w:numId w:val="7"/>
        </w:numPr>
        <w:ind w:right="8" w:hanging="360"/>
      </w:pPr>
      <w:r w:rsidRPr="00EB3D4C">
        <w:t xml:space="preserve">Wykonawca ponosi odpowiedzialność za wszelkie szkody w mieniu Zamawiającego wynikłe w toku lub w związku z realizacją Umowy. W szczególności Wykonawca odpowiedzialny jest za wszelkie zniszczenia lub uszkodzenia sprzętu, jak i pozostałego mienia Zamawiającego powierzonego mu na potrzeby realizacji Umowy, wynikłe w trakcie lub w związku z jej realizacją. Odpowiedzialność Wykonawcy obejmuje szkody powstałe w każdej postaci winy. </w:t>
      </w:r>
    </w:p>
    <w:p w14:paraId="52D6752A" w14:textId="77777777" w:rsidR="001E1DDC" w:rsidRPr="00EB3D4C" w:rsidRDefault="00A06E98" w:rsidP="00E05684">
      <w:pPr>
        <w:numPr>
          <w:ilvl w:val="0"/>
          <w:numId w:val="7"/>
        </w:numPr>
        <w:ind w:right="8" w:hanging="360"/>
      </w:pPr>
      <w:r w:rsidRPr="00EB3D4C">
        <w:t xml:space="preserve">Za działania lub zaniechania osób trzecich, którymi Wykonawca posługuje się przy wykonywaniu Umowy Wykonawca odpowiada jak za swoje własne działania lub zaniechania. </w:t>
      </w:r>
    </w:p>
    <w:p w14:paraId="0859AB1F" w14:textId="77777777" w:rsidR="001E1DDC" w:rsidRPr="00EB3D4C" w:rsidRDefault="00A06E98" w:rsidP="00E05684">
      <w:pPr>
        <w:numPr>
          <w:ilvl w:val="0"/>
          <w:numId w:val="7"/>
        </w:numPr>
        <w:ind w:right="8" w:hanging="360"/>
      </w:pPr>
      <w:r w:rsidRPr="00EB3D4C">
        <w:t xml:space="preserve">Strony są zwolnione od odpowiedzialności za szkody powstałe w związku z niewykonaniem lub nienależytym wykonaniem Umowy w przypadku, gdy to niewykonanie lub nienależyte wykonanie jest następstwem zdarzeń określanych jako Siła Wyższa. </w:t>
      </w:r>
    </w:p>
    <w:p w14:paraId="73067616" w14:textId="77777777" w:rsidR="001E1DDC" w:rsidRPr="00EB3D4C" w:rsidRDefault="00A06E98" w:rsidP="00E05684">
      <w:pPr>
        <w:numPr>
          <w:ilvl w:val="0"/>
          <w:numId w:val="7"/>
        </w:numPr>
        <w:ind w:right="8" w:hanging="360"/>
      </w:pPr>
      <w:r w:rsidRPr="00EB3D4C">
        <w:t xml:space="preserve">Strona powołująca się na Siłę Wyższą jest zobowiązana zawiadomić niezwłocznie drugą Stronę na piśmie, zarówno o zaistnieniu, jak i ustaniu okoliczności uznawanych za Siłę Wyższą oraz do przedstawienia w terminie 3 dni po ustąpieniu stanu Siły Wyższej dowodów potwierdzających ich wystąpienie. </w:t>
      </w:r>
    </w:p>
    <w:p w14:paraId="59ED222D" w14:textId="77777777" w:rsidR="001E1DDC" w:rsidRPr="00EB3D4C" w:rsidRDefault="00A06E98" w:rsidP="00E05684">
      <w:pPr>
        <w:numPr>
          <w:ilvl w:val="0"/>
          <w:numId w:val="7"/>
        </w:numPr>
        <w:ind w:right="8" w:hanging="360"/>
      </w:pPr>
      <w:r w:rsidRPr="00EB3D4C">
        <w:t xml:space="preserve">Strona, która nie zawiadomi o zdarzeniu oraz nie przekaże drugiej Stronie pisemnego potwierdzenia zaistnienia Siły Wyższej w terminie określonym w ust. 6, jest odpowiedzialna za szkody poniesione przez drugą Stronę, których można było uniknąć w przypadku terminowego zawiadomienia. </w:t>
      </w:r>
    </w:p>
    <w:p w14:paraId="7944FFAC" w14:textId="3359646B" w:rsidR="001E1DDC" w:rsidRPr="00EB3D4C" w:rsidRDefault="00A06E98" w:rsidP="00E05684">
      <w:pPr>
        <w:numPr>
          <w:ilvl w:val="0"/>
          <w:numId w:val="7"/>
        </w:numPr>
        <w:ind w:right="8" w:hanging="360"/>
      </w:pPr>
      <w:r w:rsidRPr="00EB3D4C">
        <w:t xml:space="preserve">W razie zaistnienia okoliczności Siły Wyższej terminy realizacji Umowy przedłużają się o okres jej trwania. </w:t>
      </w:r>
    </w:p>
    <w:p w14:paraId="076E2A80" w14:textId="77777777" w:rsidR="00CA1955" w:rsidRPr="00EB3D4C" w:rsidRDefault="00CA1955" w:rsidP="00CA1955">
      <w:pPr>
        <w:ind w:left="1905" w:right="8" w:firstLine="0"/>
      </w:pPr>
    </w:p>
    <w:p w14:paraId="671155D4" w14:textId="321D913B" w:rsidR="001E1DDC" w:rsidRPr="00EB3D4C" w:rsidRDefault="00A06E98">
      <w:pPr>
        <w:spacing w:after="219" w:line="259" w:lineRule="auto"/>
        <w:ind w:left="1915" w:right="360" w:hanging="10"/>
        <w:jc w:val="center"/>
      </w:pPr>
      <w:r w:rsidRPr="00EB3D4C">
        <w:rPr>
          <w:b/>
        </w:rPr>
        <w:lastRenderedPageBreak/>
        <w:t>§ 1</w:t>
      </w:r>
      <w:r w:rsidR="00CA1955" w:rsidRPr="00EB3D4C">
        <w:rPr>
          <w:b/>
        </w:rPr>
        <w:t>2</w:t>
      </w:r>
    </w:p>
    <w:p w14:paraId="1F169908" w14:textId="77777777" w:rsidR="001E1DDC" w:rsidRPr="00EB3D4C" w:rsidRDefault="00A06E98">
      <w:pPr>
        <w:pStyle w:val="Nagwek2"/>
        <w:ind w:left="1913" w:right="357"/>
      </w:pPr>
      <w:r w:rsidRPr="00EB3D4C">
        <w:t xml:space="preserve">Kary umowne </w:t>
      </w:r>
    </w:p>
    <w:p w14:paraId="40F99AC7" w14:textId="77777777" w:rsidR="001E1DDC" w:rsidRPr="00EB3D4C" w:rsidRDefault="00A06E98" w:rsidP="00E05684">
      <w:pPr>
        <w:numPr>
          <w:ilvl w:val="0"/>
          <w:numId w:val="8"/>
        </w:numPr>
        <w:ind w:right="8" w:hanging="360"/>
      </w:pPr>
      <w:r w:rsidRPr="00EB3D4C">
        <w:t xml:space="preserve">Odpowiedzialność Wykonawcy za szkody wyrządzone Zamawiającemu z tytułu realizacji Przedmiotu Umowy jest ograniczona do kwoty w wysokości 40 % wartości łącznego Wynagrodzenia brutto wskazanego w § 5 ust. 1. </w:t>
      </w:r>
    </w:p>
    <w:p w14:paraId="42B39A16" w14:textId="77777777" w:rsidR="001E1DDC" w:rsidRPr="00EB3D4C" w:rsidRDefault="00A06E98" w:rsidP="00E05684">
      <w:pPr>
        <w:numPr>
          <w:ilvl w:val="0"/>
          <w:numId w:val="8"/>
        </w:numPr>
        <w:spacing w:after="148" w:line="359" w:lineRule="auto"/>
        <w:ind w:right="8" w:hanging="360"/>
      </w:pPr>
      <w:r w:rsidRPr="00EB3D4C">
        <w:t xml:space="preserve">Jakiekolwiek ograniczenia odpowiedzialności Wykonawcy nie znajdą zastosowania w przypadku: </w:t>
      </w:r>
    </w:p>
    <w:p w14:paraId="7F2B1701" w14:textId="77777777" w:rsidR="001E1DDC" w:rsidRPr="00EB3D4C" w:rsidRDefault="00A06E98" w:rsidP="00E05684">
      <w:pPr>
        <w:numPr>
          <w:ilvl w:val="1"/>
          <w:numId w:val="8"/>
        </w:numPr>
        <w:spacing w:after="249" w:line="259" w:lineRule="auto"/>
        <w:ind w:right="8" w:hanging="504"/>
      </w:pPr>
      <w:r w:rsidRPr="00EB3D4C">
        <w:t xml:space="preserve">szkód wyrządzonych umyślnie lub w wyniku rażącego niedbalstwa; </w:t>
      </w:r>
    </w:p>
    <w:p w14:paraId="331E7979" w14:textId="77777777" w:rsidR="001E1DDC" w:rsidRPr="00EB3D4C" w:rsidRDefault="00A06E98" w:rsidP="00E05684">
      <w:pPr>
        <w:numPr>
          <w:ilvl w:val="1"/>
          <w:numId w:val="8"/>
        </w:numPr>
        <w:ind w:right="8" w:hanging="504"/>
      </w:pPr>
      <w:r w:rsidRPr="00EB3D4C">
        <w:t xml:space="preserve">szkód wynikających z wad prawnych utworów dostarczonych i przygotowanych przez Wykonawcę; w tym w szczególności naruszenia praw własności intelektualnej osób trzecich; </w:t>
      </w:r>
    </w:p>
    <w:p w14:paraId="3326F764" w14:textId="77777777" w:rsidR="001E1DDC" w:rsidRPr="00EB3D4C" w:rsidRDefault="00A06E98" w:rsidP="00E05684">
      <w:pPr>
        <w:numPr>
          <w:ilvl w:val="1"/>
          <w:numId w:val="8"/>
        </w:numPr>
        <w:ind w:right="8" w:hanging="504"/>
      </w:pPr>
      <w:r w:rsidRPr="00EB3D4C">
        <w:t xml:space="preserve">szkód związanych bezpośrednio lub pośrednio z naruszeniem zasad poufności, określonych w Umowie; </w:t>
      </w:r>
    </w:p>
    <w:p w14:paraId="78ED8866" w14:textId="77777777" w:rsidR="001E1DDC" w:rsidRPr="00EB3D4C" w:rsidRDefault="00A06E98" w:rsidP="00E05684">
      <w:pPr>
        <w:numPr>
          <w:ilvl w:val="1"/>
          <w:numId w:val="8"/>
        </w:numPr>
        <w:ind w:right="8" w:hanging="504"/>
      </w:pPr>
      <w:r w:rsidRPr="00EB3D4C">
        <w:t xml:space="preserve">szkód związanych bezpośrednio lub pośrednio z naruszeniem zasad przetwarzania danych osobowych, określonych w Umowie; </w:t>
      </w:r>
    </w:p>
    <w:p w14:paraId="4B969F6C" w14:textId="77777777" w:rsidR="001E1DDC" w:rsidRPr="00EB3D4C" w:rsidRDefault="00A06E98" w:rsidP="00E05684">
      <w:pPr>
        <w:numPr>
          <w:ilvl w:val="1"/>
          <w:numId w:val="8"/>
        </w:numPr>
        <w:spacing w:after="249" w:line="259" w:lineRule="auto"/>
        <w:ind w:right="8" w:hanging="504"/>
      </w:pPr>
      <w:r w:rsidRPr="00EB3D4C">
        <w:t xml:space="preserve">innych przypadków określonych w Umowie. </w:t>
      </w:r>
    </w:p>
    <w:p w14:paraId="6C6EE180" w14:textId="77777777" w:rsidR="001E1DDC" w:rsidRPr="00EB3D4C" w:rsidRDefault="00A06E98" w:rsidP="00E05684">
      <w:pPr>
        <w:numPr>
          <w:ilvl w:val="0"/>
          <w:numId w:val="8"/>
        </w:numPr>
        <w:spacing w:after="249" w:line="259" w:lineRule="auto"/>
        <w:ind w:right="8" w:hanging="360"/>
      </w:pPr>
      <w:r w:rsidRPr="00EB3D4C">
        <w:t xml:space="preserve">Strony wyłączają nawzajem odpowiedzialność z tytułu utraconych korzyści. </w:t>
      </w:r>
    </w:p>
    <w:p w14:paraId="74CDE196" w14:textId="77777777" w:rsidR="001E1DDC" w:rsidRPr="00EB3D4C" w:rsidRDefault="00A06E98" w:rsidP="00E05684">
      <w:pPr>
        <w:numPr>
          <w:ilvl w:val="0"/>
          <w:numId w:val="8"/>
        </w:numPr>
        <w:ind w:right="8" w:hanging="360"/>
      </w:pPr>
      <w:r w:rsidRPr="00EB3D4C">
        <w:t xml:space="preserve">Zamawiający naliczy kary umowne w następujących przypadkach, zaistniałych z przyczyn leżących po stronie Wykonawcy i wysokości: </w:t>
      </w:r>
    </w:p>
    <w:p w14:paraId="19541B86" w14:textId="4A6C51D0" w:rsidR="001E1DDC" w:rsidRPr="00EB3D4C" w:rsidRDefault="00A06E98" w:rsidP="00E05684">
      <w:pPr>
        <w:numPr>
          <w:ilvl w:val="1"/>
          <w:numId w:val="8"/>
        </w:numPr>
        <w:ind w:right="8" w:hanging="504"/>
      </w:pPr>
      <w:r w:rsidRPr="00EB3D4C">
        <w:t>zwłoki w przekazaniu do Odbioru każde</w:t>
      </w:r>
      <w:r w:rsidR="00CA1955" w:rsidRPr="00EB3D4C">
        <w:t xml:space="preserve">go Etapu </w:t>
      </w:r>
      <w:r w:rsidR="009B0B39" w:rsidRPr="00EB3D4C">
        <w:t>R</w:t>
      </w:r>
      <w:r w:rsidRPr="00EB3D4C">
        <w:t>ealizacji</w:t>
      </w:r>
      <w:r w:rsidR="009B0B39" w:rsidRPr="00EB3D4C">
        <w:t xml:space="preserve"> Projektu</w:t>
      </w:r>
      <w:r w:rsidRPr="00EB3D4C">
        <w:t xml:space="preserve"> </w:t>
      </w:r>
      <w:r w:rsidR="009B0B39" w:rsidRPr="00EB3D4C">
        <w:t>w</w:t>
      </w:r>
      <w:r w:rsidR="00912CF0" w:rsidRPr="00EB3D4C">
        <w:t> </w:t>
      </w:r>
      <w:r w:rsidR="009B0B39" w:rsidRPr="00EB3D4C">
        <w:t xml:space="preserve">stosunku do zaakceptowanego Harmonogramu </w:t>
      </w:r>
      <w:r w:rsidR="0038121A" w:rsidRPr="00EB3D4C">
        <w:t>realizacji Projektu</w:t>
      </w:r>
      <w:r w:rsidR="00912CF0" w:rsidRPr="00EB3D4C">
        <w:t xml:space="preserve"> </w:t>
      </w:r>
      <w:r w:rsidRPr="00EB3D4C">
        <w:t xml:space="preserve">–  0,1% wynagrodzenia brutto, za każdy rozpoczęty dzień zwłoki; </w:t>
      </w:r>
    </w:p>
    <w:p w14:paraId="19513430" w14:textId="29AD612B" w:rsidR="001E1DDC" w:rsidRPr="00EB3D4C" w:rsidRDefault="00A06E98" w:rsidP="00E05684">
      <w:pPr>
        <w:numPr>
          <w:ilvl w:val="1"/>
          <w:numId w:val="8"/>
        </w:numPr>
        <w:ind w:right="8" w:hanging="504"/>
      </w:pPr>
      <w:r w:rsidRPr="00EB3D4C">
        <w:t>w razie naruszenia zobowiązania do zachowania poufności, o którym mowa w § 1</w:t>
      </w:r>
      <w:r w:rsidR="00CA1955" w:rsidRPr="00EB3D4C">
        <w:t>3</w:t>
      </w:r>
      <w:r w:rsidRPr="00EB3D4C">
        <w:t xml:space="preserve"> – 20 % wartości łącznego wynagrodzenia brutto wskazanego w § 5 ust. 1 za każdy przypadek naruszenia; </w:t>
      </w:r>
    </w:p>
    <w:p w14:paraId="5B4BE54F" w14:textId="77777777" w:rsidR="001E1DDC" w:rsidRPr="00EB3D4C" w:rsidRDefault="00A06E98" w:rsidP="00E05684">
      <w:pPr>
        <w:numPr>
          <w:ilvl w:val="1"/>
          <w:numId w:val="8"/>
        </w:numPr>
        <w:ind w:right="8" w:hanging="504"/>
      </w:pPr>
      <w:r w:rsidRPr="00EB3D4C">
        <w:t xml:space="preserve">w przypadku odstąpienia od Umowy przez Zamawiającego – 20 % wartości łącznego wynagrodzenia brutto wskazanego w § 5 ust. 1; </w:t>
      </w:r>
    </w:p>
    <w:p w14:paraId="3AC241B6" w14:textId="77777777" w:rsidR="001E1DDC" w:rsidRPr="00EB3D4C" w:rsidRDefault="00A06E98" w:rsidP="00E05684">
      <w:pPr>
        <w:numPr>
          <w:ilvl w:val="0"/>
          <w:numId w:val="8"/>
        </w:numPr>
        <w:ind w:right="8" w:hanging="360"/>
      </w:pPr>
      <w:r w:rsidRPr="00EB3D4C">
        <w:t xml:space="preserve">Kary umowne płatne będą w terminie 30 dni od dnia wystawienia Wykonawcy noty obciążeniowej przez Zamawiającego. </w:t>
      </w:r>
    </w:p>
    <w:p w14:paraId="495FC054" w14:textId="6606FA37" w:rsidR="001E1DDC" w:rsidRPr="00EB3D4C" w:rsidRDefault="00A06E98" w:rsidP="00E05684">
      <w:pPr>
        <w:numPr>
          <w:ilvl w:val="0"/>
          <w:numId w:val="8"/>
        </w:numPr>
        <w:ind w:right="8" w:hanging="360"/>
      </w:pPr>
      <w:r w:rsidRPr="00EB3D4C">
        <w:t xml:space="preserve">Zamawiającemu przysługuje prawo potrącenia naliczonych i należnych mu kar umownych z należnego Wykonawcy Wynagrodzenia brutto lub </w:t>
      </w:r>
      <w:r w:rsidRPr="00EB3D4C">
        <w:lastRenderedPageBreak/>
        <w:t>z</w:t>
      </w:r>
      <w:r w:rsidR="00707C2F" w:rsidRPr="00EB3D4C">
        <w:t> </w:t>
      </w:r>
      <w:r w:rsidRPr="00EB3D4C">
        <w:t xml:space="preserve">zabezpieczenia należytego wykonania Umowy, na co Wykonawca wyraża zgodę.  </w:t>
      </w:r>
    </w:p>
    <w:p w14:paraId="79622EDA" w14:textId="34B9F090" w:rsidR="001E1DDC" w:rsidRPr="00EB3D4C" w:rsidRDefault="00A06E98" w:rsidP="00E05684">
      <w:pPr>
        <w:numPr>
          <w:ilvl w:val="0"/>
          <w:numId w:val="8"/>
        </w:numPr>
        <w:ind w:right="8" w:hanging="360"/>
      </w:pPr>
      <w:r w:rsidRPr="00EB3D4C">
        <w:t xml:space="preserve">W przypadku zwłoki Zamawiającego w zapłacie Wynagrodzenia, Wykonawcy przysługuje prawo naliczenia odsetek do wysokości odsetek ustawowych za opóźnienie w transakcjach handlowych, zgodnie z przepisami ustawy z dnia 8 marca 2013 r. o przeciwdziałaniu nadmiernym opóźnieniom w transakcjach handlowych (Dz.U. z 2021 r. poz. 424). </w:t>
      </w:r>
    </w:p>
    <w:p w14:paraId="46AC6751" w14:textId="77777777" w:rsidR="001E1DDC" w:rsidRPr="00EB3D4C" w:rsidRDefault="00A06E98" w:rsidP="00E05684">
      <w:pPr>
        <w:numPr>
          <w:ilvl w:val="0"/>
          <w:numId w:val="8"/>
        </w:numPr>
        <w:ind w:right="8" w:hanging="360"/>
      </w:pPr>
      <w:r w:rsidRPr="00EB3D4C">
        <w:t xml:space="preserve">Naliczenie kar umownych nie wyłącza możliwości dochodzenia przez Zamawiającego odszkodowania przenoszącego wysokość kary umownej na zasadach ogólnych. </w:t>
      </w:r>
    </w:p>
    <w:p w14:paraId="5F046DA8" w14:textId="77777777" w:rsidR="001E1DDC" w:rsidRPr="00EB3D4C" w:rsidRDefault="00A06E98" w:rsidP="00E05684">
      <w:pPr>
        <w:numPr>
          <w:ilvl w:val="0"/>
          <w:numId w:val="8"/>
        </w:numPr>
        <w:spacing w:after="115"/>
        <w:ind w:right="8" w:hanging="360"/>
      </w:pPr>
      <w:r w:rsidRPr="00EB3D4C">
        <w:t xml:space="preserve">Kary umowne są należne także w przypadku skorzystania z prawa odstąpienia od Umowy. </w:t>
      </w:r>
    </w:p>
    <w:p w14:paraId="19ACAF48" w14:textId="4FDC66EA" w:rsidR="001E1DDC" w:rsidRPr="00EB3D4C" w:rsidRDefault="00A06E98">
      <w:pPr>
        <w:spacing w:after="219" w:line="259" w:lineRule="auto"/>
        <w:ind w:left="1915" w:right="360" w:hanging="10"/>
        <w:jc w:val="center"/>
      </w:pPr>
      <w:r w:rsidRPr="00EB3D4C">
        <w:rPr>
          <w:b/>
        </w:rPr>
        <w:t>§ 1</w:t>
      </w:r>
      <w:r w:rsidR="00707C2F" w:rsidRPr="00EB3D4C">
        <w:rPr>
          <w:b/>
        </w:rPr>
        <w:t>3</w:t>
      </w:r>
      <w:r w:rsidRPr="00EB3D4C">
        <w:rPr>
          <w:b/>
        </w:rPr>
        <w:t xml:space="preserve"> </w:t>
      </w:r>
    </w:p>
    <w:p w14:paraId="10CD2ED5" w14:textId="77777777" w:rsidR="001E1DDC" w:rsidRPr="00EB3D4C" w:rsidRDefault="00A06E98">
      <w:pPr>
        <w:spacing w:after="248" w:line="259" w:lineRule="auto"/>
        <w:ind w:left="1915" w:right="361" w:hanging="10"/>
        <w:jc w:val="center"/>
      </w:pPr>
      <w:r w:rsidRPr="00EB3D4C">
        <w:rPr>
          <w:b/>
        </w:rPr>
        <w:t>Poufność informacji</w:t>
      </w:r>
      <w:r w:rsidRPr="00EB3D4C">
        <w:t xml:space="preserve"> </w:t>
      </w:r>
    </w:p>
    <w:p w14:paraId="2A8A5468" w14:textId="77777777" w:rsidR="001E1DDC" w:rsidRPr="00EB3D4C" w:rsidRDefault="00A06E98" w:rsidP="00E05684">
      <w:pPr>
        <w:numPr>
          <w:ilvl w:val="0"/>
          <w:numId w:val="9"/>
        </w:numPr>
        <w:ind w:right="8" w:hanging="360"/>
      </w:pPr>
      <w:r w:rsidRPr="00EB3D4C">
        <w:t>Wykonawca zobowiązany jest zapewnić poufność wszelkich informacji o których mowa w ust. 4, a które uzyska od Zamawiającego w związku z realizacją niniejszej Umowy</w:t>
      </w:r>
      <w:r w:rsidRPr="00EB3D4C">
        <w:rPr>
          <w:rFonts w:ascii="Arial" w:eastAsia="Arial" w:hAnsi="Arial" w:cs="Arial"/>
          <w:color w:val="00000A"/>
          <w:sz w:val="24"/>
        </w:rPr>
        <w:t xml:space="preserve">, </w:t>
      </w:r>
      <w:r w:rsidRPr="00EB3D4C">
        <w:rPr>
          <w:color w:val="00000A"/>
        </w:rPr>
        <w:t>jak również</w:t>
      </w:r>
      <w:r w:rsidRPr="00EB3D4C">
        <w:rPr>
          <w:rFonts w:ascii="Arial" w:eastAsia="Arial" w:hAnsi="Arial" w:cs="Arial"/>
          <w:color w:val="00000A"/>
          <w:sz w:val="24"/>
        </w:rPr>
        <w:t xml:space="preserve"> </w:t>
      </w:r>
      <w:r w:rsidRPr="00EB3D4C">
        <w:t xml:space="preserve">treść niniejszej Umowy oraz jej załączników i ewentualnych Aneksów oraz zobowiązuje się nie ujawniać tych informacji bez uprzedniej pisemnej zgody Zamawiającego (Informacje Poufne). </w:t>
      </w:r>
    </w:p>
    <w:p w14:paraId="17D4E802" w14:textId="77777777" w:rsidR="001E1DDC" w:rsidRPr="00EB3D4C" w:rsidRDefault="00A06E98" w:rsidP="00E05684">
      <w:pPr>
        <w:numPr>
          <w:ilvl w:val="0"/>
          <w:numId w:val="9"/>
        </w:numPr>
        <w:ind w:right="8" w:hanging="360"/>
      </w:pPr>
      <w:r w:rsidRPr="00EB3D4C">
        <w:t xml:space="preserve">Wykonawca zobowiązany jest wykorzystywać informacje, o których mowa  w ust. 1 wyłącznie w celu należytego wykonania Umowy. </w:t>
      </w:r>
    </w:p>
    <w:p w14:paraId="5DD5607A" w14:textId="20FB685B" w:rsidR="001E1DDC" w:rsidRPr="00EB3D4C" w:rsidRDefault="00A06E98" w:rsidP="00E05684">
      <w:pPr>
        <w:numPr>
          <w:ilvl w:val="0"/>
          <w:numId w:val="9"/>
        </w:numPr>
        <w:ind w:right="8" w:hanging="360"/>
      </w:pPr>
      <w:r w:rsidRPr="00EB3D4C">
        <w:t>W razie jakichkolwiek wątpliwości, co do charakteru danej informacji, przed jej ujawnieniem lub uczynieniem dostępną, Wykonawca zwróci się do Zamawiającego o wskazanie, czy informację tę ma traktować jako objętą zobowiązaniem, o którym mowa w § 1</w:t>
      </w:r>
      <w:r w:rsidR="00707C2F" w:rsidRPr="00EB3D4C">
        <w:t>3</w:t>
      </w:r>
      <w:r w:rsidRPr="00EB3D4C">
        <w:t xml:space="preserve"> ust. 1. </w:t>
      </w:r>
    </w:p>
    <w:p w14:paraId="5DE31AA9" w14:textId="77777777" w:rsidR="001E1DDC" w:rsidRPr="00EB3D4C" w:rsidRDefault="00A06E98" w:rsidP="00E05684">
      <w:pPr>
        <w:numPr>
          <w:ilvl w:val="0"/>
          <w:numId w:val="9"/>
        </w:numPr>
        <w:ind w:right="8" w:hanging="360"/>
      </w:pPr>
      <w:r w:rsidRPr="00EB3D4C">
        <w:t xml:space="preserve">Obowiązek zachowania w tajemnicy danych Zamawiającego dotyczy w szczególności informacji prawnie chronionych, które to informacje Wykonawca uzyska w trakcie lub w związku z realizacją Umowy, bez względu na sposób i formę ich utrwalenia lub przekazania, o ile informacje takie nie są powszechnie znane, bądź obowiązek ich ujawnienia nie wynika z obowiązujących przepisów, orzeczeń sądów lub decyzji odpowiednich władz. W każdym przypadku informacje uzyskane od Zamawiającego w związku z realizacją Umowy </w:t>
      </w:r>
      <w:r w:rsidRPr="00EB3D4C">
        <w:lastRenderedPageBreak/>
        <w:t xml:space="preserve">dotyczące architektury infrastruktury informatycznej Zamawiającego oraz parametrów jej pracy są objęte zobowiązaniem do zachowania poufności. </w:t>
      </w:r>
    </w:p>
    <w:p w14:paraId="6C82A646" w14:textId="77777777" w:rsidR="001E1DDC" w:rsidRPr="00EB3D4C" w:rsidRDefault="00A06E98" w:rsidP="00E05684">
      <w:pPr>
        <w:numPr>
          <w:ilvl w:val="0"/>
          <w:numId w:val="9"/>
        </w:numPr>
        <w:spacing w:after="249" w:line="259" w:lineRule="auto"/>
        <w:ind w:right="8" w:hanging="360"/>
      </w:pPr>
      <w:r w:rsidRPr="00EB3D4C">
        <w:t xml:space="preserve">Obowiązkiem zachowania poufności nie jest objęty fakt zawarcia Umowy.  </w:t>
      </w:r>
    </w:p>
    <w:p w14:paraId="6B31C64F" w14:textId="77777777" w:rsidR="001E1DDC" w:rsidRPr="00EB3D4C" w:rsidRDefault="00A06E98" w:rsidP="00E05684">
      <w:pPr>
        <w:numPr>
          <w:ilvl w:val="0"/>
          <w:numId w:val="9"/>
        </w:numPr>
        <w:ind w:right="8" w:hanging="360"/>
      </w:pPr>
      <w:r w:rsidRPr="00EB3D4C">
        <w:t xml:space="preserve">Zobowiązanie do zachowania poufności, obowiązuje Wykonawcę jego pracowników, osoby wykonujące czynności w jego imieniu na podstawie umowy zlecenia, umowy o dzieło lub umów o podobnym charakterze oraz wszystkie inne osoby wykonujące czynności w imieniu i na rzecz Wykonawcy. </w:t>
      </w:r>
    </w:p>
    <w:p w14:paraId="6F91C0B4" w14:textId="775B0BA7" w:rsidR="001E1DDC" w:rsidRPr="00EB3D4C" w:rsidRDefault="00A06E98" w:rsidP="00E05684">
      <w:pPr>
        <w:numPr>
          <w:ilvl w:val="0"/>
          <w:numId w:val="9"/>
        </w:numPr>
        <w:ind w:right="8" w:hanging="360"/>
      </w:pPr>
      <w:r w:rsidRPr="00EB3D4C">
        <w:t>Wykonawca zobowiązuje się uzyskać od swoich pracowników i Podwykonawców, przed dopuszczeniem ich do pracy przy realizacji Umowy, pisemne zobowiązania o zachowaniu w tajemnicy wszelkich informacji Zamawiającego,  o których mowa w § 1</w:t>
      </w:r>
      <w:r w:rsidR="00707C2F" w:rsidRPr="00EB3D4C">
        <w:t>3</w:t>
      </w:r>
      <w:r w:rsidRPr="00EB3D4C">
        <w:t xml:space="preserve"> ust. 1 </w:t>
      </w:r>
    </w:p>
    <w:p w14:paraId="459AAAE8" w14:textId="77777777" w:rsidR="001E1DDC" w:rsidRPr="00EB3D4C" w:rsidRDefault="00A06E98" w:rsidP="00E05684">
      <w:pPr>
        <w:numPr>
          <w:ilvl w:val="0"/>
          <w:numId w:val="9"/>
        </w:numPr>
        <w:ind w:right="8" w:hanging="360"/>
      </w:pPr>
      <w:r w:rsidRPr="00EB3D4C">
        <w:t xml:space="preserve">Obowiązek zachowania poufności obowiązuje również po rozwiązaniu, wygaśnięciu lub wypowiedzeniu Umowy, do czasu utraty przez Informacje Poufne wartości gospodarczej. </w:t>
      </w:r>
    </w:p>
    <w:p w14:paraId="599B6750" w14:textId="5637C539" w:rsidR="001E1DDC" w:rsidRPr="00EB3D4C" w:rsidRDefault="00A06E98" w:rsidP="00E05684">
      <w:pPr>
        <w:numPr>
          <w:ilvl w:val="0"/>
          <w:numId w:val="9"/>
        </w:numPr>
        <w:spacing w:after="115"/>
        <w:ind w:right="8" w:hanging="360"/>
      </w:pPr>
      <w:r w:rsidRPr="00EB3D4C">
        <w:t xml:space="preserve">Postanowienia niniejszego paragrafu mają odpowiednie zastosowanie do ochrony informacji poufnych Wykonawcy. </w:t>
      </w:r>
    </w:p>
    <w:p w14:paraId="34960428" w14:textId="77777777" w:rsidR="00FC1636" w:rsidRPr="00EB3D4C" w:rsidRDefault="00FC1636" w:rsidP="00FC1636">
      <w:pPr>
        <w:spacing w:after="115"/>
        <w:ind w:left="1905" w:right="8" w:firstLine="0"/>
      </w:pPr>
    </w:p>
    <w:p w14:paraId="52B97991" w14:textId="3CEACB73" w:rsidR="001E1DDC" w:rsidRPr="00EB3D4C" w:rsidRDefault="00A06E98">
      <w:pPr>
        <w:pStyle w:val="Nagwek1"/>
        <w:spacing w:after="95"/>
        <w:ind w:left="1561" w:right="0"/>
      </w:pPr>
      <w:r w:rsidRPr="00EB3D4C">
        <w:t xml:space="preserve">§ </w:t>
      </w:r>
      <w:r w:rsidR="00FC3247" w:rsidRPr="00EB3D4C">
        <w:t>1</w:t>
      </w:r>
      <w:r w:rsidR="00707C2F" w:rsidRPr="00EB3D4C">
        <w:t>4</w:t>
      </w:r>
      <w:r w:rsidRPr="00EB3D4C">
        <w:t xml:space="preserve"> </w:t>
      </w:r>
    </w:p>
    <w:p w14:paraId="30798C83" w14:textId="77777777" w:rsidR="001E1DDC" w:rsidRPr="00EB3D4C" w:rsidRDefault="00A06E98">
      <w:pPr>
        <w:pStyle w:val="Nagwek2"/>
        <w:ind w:left="1913" w:right="358"/>
      </w:pPr>
      <w:r w:rsidRPr="00EB3D4C">
        <w:t xml:space="preserve">Ochrona danych osobowych </w:t>
      </w:r>
    </w:p>
    <w:p w14:paraId="42105974" w14:textId="77777777" w:rsidR="001E1DDC" w:rsidRPr="00EB3D4C" w:rsidRDefault="00A06E98" w:rsidP="00E05684">
      <w:pPr>
        <w:numPr>
          <w:ilvl w:val="0"/>
          <w:numId w:val="10"/>
        </w:numPr>
        <w:ind w:right="8" w:hanging="360"/>
      </w:pPr>
      <w:r w:rsidRPr="00EB3D4C">
        <w:t xml:space="preserve">Zamawiający powierza, a Wykonawca podejmuje się przetwarzania danych osobowych znajdujących się w systemach wykorzystywanych przez Zamawiającego, do których dostęp Wykonawca uzyska w związku z realizacją Umowy. </w:t>
      </w:r>
    </w:p>
    <w:p w14:paraId="08448525" w14:textId="77777777" w:rsidR="001E1DDC" w:rsidRPr="00EB3D4C" w:rsidRDefault="00A06E98" w:rsidP="00E05684">
      <w:pPr>
        <w:numPr>
          <w:ilvl w:val="0"/>
          <w:numId w:val="10"/>
        </w:numPr>
        <w:ind w:right="8" w:hanging="360"/>
      </w:pPr>
      <w:r w:rsidRPr="00EB3D4C">
        <w:t>Umowa powierzenia przetwarzania danych osobowych zawarta pomiędzy Wykonawcą a Zamawiającym stanowi zał</w:t>
      </w:r>
      <w:r w:rsidRPr="00EB3D4C">
        <w:rPr>
          <w:rFonts w:ascii="Arial" w:eastAsia="Arial" w:hAnsi="Arial" w:cs="Arial"/>
        </w:rPr>
        <w:t>ą</w:t>
      </w:r>
      <w:r w:rsidRPr="00EB3D4C">
        <w:t xml:space="preserve">cznik 6 do Umowy. </w:t>
      </w:r>
    </w:p>
    <w:p w14:paraId="47B4934A" w14:textId="77777777" w:rsidR="001E1DDC" w:rsidRPr="00EB3D4C" w:rsidRDefault="00A06E98" w:rsidP="00E05684">
      <w:pPr>
        <w:numPr>
          <w:ilvl w:val="0"/>
          <w:numId w:val="10"/>
        </w:numPr>
        <w:spacing w:after="115"/>
        <w:ind w:right="8" w:hanging="360"/>
      </w:pPr>
      <w:r w:rsidRPr="00EB3D4C">
        <w:t xml:space="preserve">Wykonawca ma obowiązek uwzględnienia postanowień wynikających z Umowy powierzenia przetwarzania danych osobowych już na etapie projektowania Systemu. </w:t>
      </w:r>
    </w:p>
    <w:p w14:paraId="75835638" w14:textId="0D23862D" w:rsidR="001E1DDC" w:rsidRPr="00EB3D4C" w:rsidRDefault="00A06E98">
      <w:pPr>
        <w:spacing w:after="219" w:line="259" w:lineRule="auto"/>
        <w:ind w:left="1915" w:right="360" w:hanging="10"/>
        <w:jc w:val="center"/>
      </w:pPr>
      <w:r w:rsidRPr="00EB3D4C">
        <w:rPr>
          <w:b/>
        </w:rPr>
        <w:t xml:space="preserve">§ </w:t>
      </w:r>
      <w:r w:rsidR="00FC3247" w:rsidRPr="00EB3D4C">
        <w:rPr>
          <w:b/>
        </w:rPr>
        <w:t>1</w:t>
      </w:r>
      <w:r w:rsidR="00707C2F" w:rsidRPr="00EB3D4C">
        <w:rPr>
          <w:b/>
        </w:rPr>
        <w:t>5</w:t>
      </w:r>
      <w:r w:rsidRPr="00EB3D4C">
        <w:rPr>
          <w:b/>
        </w:rPr>
        <w:t xml:space="preserve"> </w:t>
      </w:r>
    </w:p>
    <w:p w14:paraId="4A8FA877" w14:textId="77777777" w:rsidR="001E1DDC" w:rsidRPr="00EB3D4C" w:rsidRDefault="00A06E98">
      <w:pPr>
        <w:spacing w:after="249" w:line="259" w:lineRule="auto"/>
        <w:ind w:left="1915" w:right="362" w:hanging="10"/>
        <w:jc w:val="center"/>
      </w:pPr>
      <w:r w:rsidRPr="00EB3D4C">
        <w:rPr>
          <w:b/>
        </w:rPr>
        <w:t xml:space="preserve">Odstąpienie od Umowy </w:t>
      </w:r>
    </w:p>
    <w:p w14:paraId="75D0F5E5" w14:textId="77777777" w:rsidR="001E1DDC" w:rsidRPr="00EB3D4C" w:rsidRDefault="00A06E98" w:rsidP="00E05684">
      <w:pPr>
        <w:numPr>
          <w:ilvl w:val="0"/>
          <w:numId w:val="11"/>
        </w:numPr>
        <w:ind w:right="8" w:hanging="360"/>
      </w:pPr>
      <w:r w:rsidRPr="00EB3D4C">
        <w:t xml:space="preserve">Zamawiającemu przysługuje prawo odstąpienia od Umowy w całości lub części, według swego wyboru, w następujących przypadkach i terminach: </w:t>
      </w:r>
    </w:p>
    <w:p w14:paraId="13B96DA1" w14:textId="6F92D2E9" w:rsidR="001E1DDC" w:rsidRPr="00EB3D4C" w:rsidRDefault="00A06E98" w:rsidP="00E05684">
      <w:pPr>
        <w:numPr>
          <w:ilvl w:val="1"/>
          <w:numId w:val="11"/>
        </w:numPr>
        <w:spacing w:after="0"/>
        <w:ind w:right="8" w:hanging="432"/>
      </w:pPr>
      <w:r w:rsidRPr="00EB3D4C">
        <w:lastRenderedPageBreak/>
        <w:t xml:space="preserve">Wykonawca jest w zwłoce o więcej niż czterdzieści (40) dni </w:t>
      </w:r>
      <w:r w:rsidR="007815A0" w:rsidRPr="00EB3D4C">
        <w:t>w stosunku do zaakceptowanego Harmonogramu realizacji Projektu</w:t>
      </w:r>
      <w:r w:rsidR="00F663FF" w:rsidRPr="00EB3D4C">
        <w:t>;</w:t>
      </w:r>
    </w:p>
    <w:p w14:paraId="4BAF74E8" w14:textId="5E3D5F14" w:rsidR="001E1DDC" w:rsidRPr="00EB3D4C" w:rsidRDefault="00A06E98" w:rsidP="00E05684">
      <w:pPr>
        <w:numPr>
          <w:ilvl w:val="1"/>
          <w:numId w:val="11"/>
        </w:numPr>
        <w:ind w:right="8" w:hanging="432"/>
      </w:pPr>
      <w:r w:rsidRPr="00EB3D4C">
        <w:t xml:space="preserve">Wykonawca jest w zwłoce w usuwaniu błędów co najmniej czterdzieści (40) dni </w:t>
      </w:r>
      <w:r w:rsidR="00833DE1" w:rsidRPr="00EB3D4C">
        <w:t>w stosunku do terminów umownych</w:t>
      </w:r>
      <w:r w:rsidRPr="00EB3D4C">
        <w:t xml:space="preserve">; </w:t>
      </w:r>
    </w:p>
    <w:p w14:paraId="2524C3B2" w14:textId="6EB23931" w:rsidR="001E1DDC" w:rsidRPr="00EB3D4C" w:rsidRDefault="00A06E98" w:rsidP="00E05684">
      <w:pPr>
        <w:numPr>
          <w:ilvl w:val="1"/>
          <w:numId w:val="11"/>
        </w:numPr>
        <w:ind w:right="8" w:hanging="432"/>
      </w:pPr>
      <w:r w:rsidRPr="00EB3D4C">
        <w:t xml:space="preserve">Wykonawca wykonuje Umowę w sposób wadliwy albo sprzeczny z Umową, mimo wezwania do zmiany sposobu wykonania i wyznaczenia mu w tym celu odpowiedniego, nie krótszego niż trzy (3) dni, terminu – w terminie 30 Dni Roboczych od bezskutecznego upływu wyznaczonego terminu; </w:t>
      </w:r>
    </w:p>
    <w:p w14:paraId="1EE989EC" w14:textId="77777777" w:rsidR="001E1DDC" w:rsidRPr="00EB3D4C" w:rsidRDefault="00A06E98" w:rsidP="00E05684">
      <w:pPr>
        <w:numPr>
          <w:ilvl w:val="1"/>
          <w:numId w:val="11"/>
        </w:numPr>
        <w:ind w:right="8" w:hanging="432"/>
      </w:pPr>
      <w:r w:rsidRPr="00EB3D4C">
        <w:t xml:space="preserve">wystąpi istotna zmiana okoliczności, powodująca, że wykonanie Umowy nie leży w interesie publicznym, czego nie można było przewidzieć w chwili zawarcia Umowy - w terminie 30 Dni Roboczych od dnia powzięcia wiadomości o tych okolicznościach; </w:t>
      </w:r>
    </w:p>
    <w:p w14:paraId="0402EDC2" w14:textId="77777777" w:rsidR="001E1DDC" w:rsidRPr="00EB3D4C" w:rsidRDefault="00A06E98" w:rsidP="00E05684">
      <w:pPr>
        <w:numPr>
          <w:ilvl w:val="1"/>
          <w:numId w:val="11"/>
        </w:numPr>
        <w:ind w:right="8" w:hanging="432"/>
      </w:pPr>
      <w:r w:rsidRPr="00EB3D4C">
        <w:t xml:space="preserve">przerwania przez Wykonawcę wykonywania Usług bez uzyskania uprzedniej pisemnej zgody Zamawiającego, o ile przerwa trwa przez okres co najmniej 20 Dni Roboczych - w terminie 30 Dni Roboczych licząc od dnia kolejnego, po dniu w którym upłynęło wyżej wymienione 20 Dni Robocze przerwy; </w:t>
      </w:r>
    </w:p>
    <w:p w14:paraId="50F1FEE3" w14:textId="5C164DD1" w:rsidR="001E1DDC" w:rsidRPr="00EB3D4C" w:rsidRDefault="00A06E98" w:rsidP="00E05684">
      <w:pPr>
        <w:numPr>
          <w:ilvl w:val="0"/>
          <w:numId w:val="11"/>
        </w:numPr>
        <w:ind w:right="8" w:hanging="360"/>
      </w:pPr>
      <w:r w:rsidRPr="00EB3D4C">
        <w:t xml:space="preserve">W przypadku odstąpienia od Umowy przez Zamawiającego na podstawie § </w:t>
      </w:r>
      <w:r w:rsidR="007B60E4" w:rsidRPr="00EB3D4C">
        <w:t>1</w:t>
      </w:r>
      <w:r w:rsidR="00707C2F" w:rsidRPr="00EB3D4C">
        <w:t>5</w:t>
      </w:r>
      <w:r w:rsidRPr="00EB3D4C">
        <w:t xml:space="preserve"> ust. </w:t>
      </w:r>
      <w:r w:rsidR="007B60E4" w:rsidRPr="00EB3D4C">
        <w:t>1</w:t>
      </w:r>
      <w:r w:rsidRPr="00EB3D4C">
        <w:t xml:space="preserve"> pkt </w:t>
      </w:r>
      <w:r w:rsidR="007B60E4" w:rsidRPr="00EB3D4C">
        <w:t>1</w:t>
      </w:r>
      <w:r w:rsidRPr="00EB3D4C">
        <w:t xml:space="preserve">.3, Wykonawca może żądać wyłącznie Wynagrodzenia z tytułu wykonanej części Umowy. </w:t>
      </w:r>
    </w:p>
    <w:p w14:paraId="2B7F34A5" w14:textId="3E9418F6" w:rsidR="001E1DDC" w:rsidRPr="00EB3D4C" w:rsidRDefault="00A06E98" w:rsidP="00E05684">
      <w:pPr>
        <w:numPr>
          <w:ilvl w:val="0"/>
          <w:numId w:val="11"/>
        </w:numPr>
        <w:ind w:right="8" w:hanging="360"/>
      </w:pPr>
      <w:r w:rsidRPr="00EB3D4C">
        <w:t xml:space="preserve">Wykonawcy przysługuje prawo odstąpienia od Umowy w całości lub części, według swego wyboru, w sytuacji, gdy Zamawiający bezzasadnie nie wypłaca w terminie Wynagrodzenia i pomimo wyznaczenia dodatkowego 14 dniowego terminu, nadal zalega z zapłatą - w terminie 30 Dni Roboczych od bezskutecznego upływu wyznaczonego terminu. </w:t>
      </w:r>
    </w:p>
    <w:p w14:paraId="4A135BE8" w14:textId="77777777" w:rsidR="001E1DDC" w:rsidRPr="00EB3D4C" w:rsidRDefault="00A06E98" w:rsidP="00E05684">
      <w:pPr>
        <w:numPr>
          <w:ilvl w:val="0"/>
          <w:numId w:val="11"/>
        </w:numPr>
        <w:ind w:right="8" w:hanging="360"/>
      </w:pPr>
      <w:r w:rsidRPr="00EB3D4C">
        <w:t>W przypadku wypowiedzenia Umowy przez którąkolwiek ze stron, Zamawiający i Wykonawca sporządzą Protokół Odbioru</w:t>
      </w:r>
      <w:r w:rsidRPr="00EB3D4C">
        <w:rPr>
          <w:sz w:val="21"/>
        </w:rPr>
        <w:t xml:space="preserve">. </w:t>
      </w:r>
      <w:r w:rsidRPr="00EB3D4C">
        <w:t xml:space="preserve">Dokument ten będzie jedną z podstaw do rozliczenia Umowy i wypłacenia Wynagrodzenia. Jednakże Wynagrodzenie będzie przysługiwało wyłącznie za prawidłowo zrealizowane Usługi. </w:t>
      </w:r>
    </w:p>
    <w:p w14:paraId="46CEE0ED" w14:textId="77777777" w:rsidR="00BC58A1" w:rsidRPr="00EB3D4C" w:rsidRDefault="00A06E98" w:rsidP="00E05684">
      <w:pPr>
        <w:numPr>
          <w:ilvl w:val="0"/>
          <w:numId w:val="11"/>
        </w:numPr>
        <w:spacing w:after="113"/>
        <w:ind w:right="8" w:hanging="360"/>
      </w:pPr>
      <w:r w:rsidRPr="00EB3D4C">
        <w:t>Oświadczenia stron o odstąpieniu od Umowy wymagają formy pisemnej pod rygorem nieważności</w:t>
      </w:r>
      <w:r w:rsidR="00BC58A1" w:rsidRPr="00EB3D4C">
        <w:t>.</w:t>
      </w:r>
    </w:p>
    <w:p w14:paraId="1FFF1399" w14:textId="77777777" w:rsidR="00BC58A1" w:rsidRPr="00EB3D4C" w:rsidRDefault="00BC58A1" w:rsidP="00BC58A1">
      <w:pPr>
        <w:spacing w:after="113"/>
        <w:ind w:right="8"/>
      </w:pPr>
    </w:p>
    <w:p w14:paraId="63B9B56F" w14:textId="0997CF79" w:rsidR="001E1DDC" w:rsidRPr="00EB3D4C" w:rsidRDefault="00A06E98" w:rsidP="00BC58A1">
      <w:pPr>
        <w:spacing w:after="113"/>
        <w:ind w:right="8"/>
      </w:pPr>
      <w:r w:rsidRPr="00EB3D4C">
        <w:t xml:space="preserve"> </w:t>
      </w:r>
    </w:p>
    <w:p w14:paraId="66726194" w14:textId="02783F2A" w:rsidR="001E1DDC" w:rsidRPr="00EB3D4C" w:rsidRDefault="00A06E98">
      <w:pPr>
        <w:spacing w:after="219" w:line="259" w:lineRule="auto"/>
        <w:ind w:left="1915" w:right="360" w:hanging="10"/>
        <w:jc w:val="center"/>
      </w:pPr>
      <w:r w:rsidRPr="00EB3D4C">
        <w:rPr>
          <w:b/>
        </w:rPr>
        <w:t xml:space="preserve">§ </w:t>
      </w:r>
      <w:r w:rsidR="002C79CD" w:rsidRPr="00EB3D4C">
        <w:rPr>
          <w:b/>
        </w:rPr>
        <w:t>17</w:t>
      </w:r>
      <w:r w:rsidRPr="00EB3D4C">
        <w:rPr>
          <w:b/>
        </w:rPr>
        <w:t xml:space="preserve"> </w:t>
      </w:r>
    </w:p>
    <w:p w14:paraId="4D164714" w14:textId="77777777" w:rsidR="001E1DDC" w:rsidRPr="00EB3D4C" w:rsidRDefault="00A06E98">
      <w:pPr>
        <w:pStyle w:val="Nagwek2"/>
        <w:ind w:left="1913" w:right="361"/>
      </w:pPr>
      <w:r w:rsidRPr="00EB3D4C">
        <w:t xml:space="preserve">Zmiany Umowy </w:t>
      </w:r>
    </w:p>
    <w:p w14:paraId="6AB19BB6" w14:textId="5EB444D5" w:rsidR="001E1DDC" w:rsidRPr="00EB3D4C" w:rsidRDefault="00A06E98" w:rsidP="00E05684">
      <w:pPr>
        <w:numPr>
          <w:ilvl w:val="0"/>
          <w:numId w:val="12"/>
        </w:numPr>
        <w:ind w:right="8" w:hanging="360"/>
      </w:pPr>
      <w:r w:rsidRPr="00EB3D4C">
        <w:t>Umowa może ulec zmianie na zasadach określonych w ustawie z dnia 11 września 2019 r</w:t>
      </w:r>
      <w:r w:rsidR="00707C2F" w:rsidRPr="00EB3D4C">
        <w:t>.</w:t>
      </w:r>
      <w:r w:rsidRPr="00EB3D4C">
        <w:t xml:space="preserve"> Prawo zamówień publicznych. </w:t>
      </w:r>
    </w:p>
    <w:p w14:paraId="3AAF7FF7" w14:textId="77777777" w:rsidR="001E1DDC" w:rsidRPr="00EB3D4C" w:rsidRDefault="00A06E98" w:rsidP="00E05684">
      <w:pPr>
        <w:numPr>
          <w:ilvl w:val="0"/>
          <w:numId w:val="12"/>
        </w:numPr>
        <w:ind w:right="8" w:hanging="360"/>
      </w:pPr>
      <w:r w:rsidRPr="00EB3D4C">
        <w:t xml:space="preserve">Zmiany treści Umowy wymagają zachowania formy pisemnej pod rygorem nieważności. Zamawiający przewiduje możliwość dokonania zmiany postanowień Umowy w zakresie i na warunkach przewidzianych PZP, w szczególności: </w:t>
      </w:r>
    </w:p>
    <w:p w14:paraId="79CD0151" w14:textId="77777777" w:rsidR="001E1DDC" w:rsidRPr="00EB3D4C" w:rsidRDefault="00A06E98" w:rsidP="00E05684">
      <w:pPr>
        <w:numPr>
          <w:ilvl w:val="1"/>
          <w:numId w:val="12"/>
        </w:numPr>
        <w:ind w:right="8" w:hanging="432"/>
      </w:pPr>
      <w:r w:rsidRPr="00EB3D4C">
        <w:t xml:space="preserve">Strony są uprawnione do dokonania zmian o łącznej wartości nieprzekraczającej 10 % Wynagrodzenia Wykonawcy określonego w § 5 ust. 1, niezależnie od innych przypadków. Zmiana dokonana zgodnie z niniejszym postanowieniem, niezależnie od jej wartości, nie może prowadzić do zmiany charakteru Umowy, w szczególności do zastąpienia Przedmiotu Umowy innego rodzaju przedmiotem; </w:t>
      </w:r>
    </w:p>
    <w:p w14:paraId="48B8716B" w14:textId="77777777" w:rsidR="001E1DDC" w:rsidRPr="00EB3D4C" w:rsidRDefault="00A06E98" w:rsidP="00E05684">
      <w:pPr>
        <w:numPr>
          <w:ilvl w:val="1"/>
          <w:numId w:val="12"/>
        </w:numPr>
        <w:ind w:right="8" w:hanging="432"/>
      </w:pPr>
      <w:r w:rsidRPr="00EB3D4C">
        <w:t xml:space="preserve">Strony są uprawnione do wprowadzenia do Umowy zmian nieistotnych, to jest innych niż zmiany zdefiniowane w art. 454 ust. 1 PZP; </w:t>
      </w:r>
    </w:p>
    <w:p w14:paraId="66E3EC69" w14:textId="77777777" w:rsidR="001E1DDC" w:rsidRPr="00EB3D4C" w:rsidRDefault="00A06E98" w:rsidP="00E05684">
      <w:pPr>
        <w:numPr>
          <w:ilvl w:val="1"/>
          <w:numId w:val="12"/>
        </w:numPr>
        <w:ind w:right="8" w:hanging="432"/>
      </w:pPr>
      <w:r w:rsidRPr="00EB3D4C">
        <w:t xml:space="preserve">Stosowanie do art. 455 ust. 1 pkt 1 PZP, Zamawiający przewiduje możliwość wprowadzenia do Umowy zmian opisanych poniżej: </w:t>
      </w:r>
    </w:p>
    <w:p w14:paraId="50F1707B" w14:textId="77777777" w:rsidR="001E1DDC" w:rsidRPr="00EB3D4C" w:rsidRDefault="00A06E98" w:rsidP="00E05684">
      <w:pPr>
        <w:numPr>
          <w:ilvl w:val="2"/>
          <w:numId w:val="12"/>
        </w:numPr>
        <w:ind w:right="8" w:hanging="699"/>
      </w:pPr>
      <w:r w:rsidRPr="00EB3D4C">
        <w:t xml:space="preserve">nastąpiło wprowadzenie przez producenta nowej wersji Oprogramowania lub innych Produktów, Zamawiający dopuszcza zmianę wersji Oprogramowania lub Produktów pod warunkiem, że nowa wersja spełnia wymagania określone w Umowie; </w:t>
      </w:r>
    </w:p>
    <w:p w14:paraId="13F8380D" w14:textId="77777777" w:rsidR="001E1DDC" w:rsidRPr="00EB3D4C" w:rsidRDefault="00A06E98" w:rsidP="00E05684">
      <w:pPr>
        <w:numPr>
          <w:ilvl w:val="2"/>
          <w:numId w:val="12"/>
        </w:numPr>
        <w:ind w:right="8" w:hanging="699"/>
      </w:pPr>
      <w:r w:rsidRPr="00EB3D4C">
        <w:t xml:space="preserve">w przypadku zmiany przepisów prawa, opublikowanej w Dzienniku Ustaw, Monitorze Polskim lub Dzienniku Urzędowym odpowiedniego ministra, Zamawiający dopuszcza zmiany sposobu lub terminu realizacji Umowy lub zmiany zakresu świadczeń Wykonawcy wymuszone i wynikające z takiej zmiany prawa; </w:t>
      </w:r>
    </w:p>
    <w:p w14:paraId="348B08B0" w14:textId="77777777" w:rsidR="001E1DDC" w:rsidRPr="00EB3D4C" w:rsidRDefault="00A06E98" w:rsidP="00E05684">
      <w:pPr>
        <w:numPr>
          <w:ilvl w:val="2"/>
          <w:numId w:val="12"/>
        </w:numPr>
        <w:ind w:right="8" w:hanging="699"/>
      </w:pPr>
      <w:r w:rsidRPr="00EB3D4C">
        <w:t xml:space="preserve">zmiany terminu realizacji przedmiotu Umowy, w przypadku uzasadnionej przyczynami technicznymi, w szczególności ujawnionymi na etapie prac analitycznych i projektowych, </w:t>
      </w:r>
      <w:r w:rsidRPr="00EB3D4C">
        <w:lastRenderedPageBreak/>
        <w:t xml:space="preserve">konieczności zmiany 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 zmiana terminu nastąpi o czas, o jaki wyżej wskazane okoliczności wpłynęły na termin wykonania Umowy przez Wykonawcę, to jest uniemożliwiły Wykonawcy terminową realizację przedmiotu Umowy; </w:t>
      </w:r>
    </w:p>
    <w:p w14:paraId="2A30B29C" w14:textId="636697B4" w:rsidR="001E1DDC" w:rsidRPr="00EB3D4C" w:rsidRDefault="00A06E98" w:rsidP="00E05684">
      <w:pPr>
        <w:numPr>
          <w:ilvl w:val="2"/>
          <w:numId w:val="12"/>
        </w:numPr>
        <w:spacing w:after="0"/>
        <w:ind w:right="8" w:hanging="699"/>
      </w:pPr>
      <w:r w:rsidRPr="00EB3D4C">
        <w:t xml:space="preserve">zmiany terminu realizacji przedmiotu Umowy, 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 zmiana terminu nastąpi o czas, o jaki wyżej wskazane okoliczności wpłynęły na termin wykonania Umowy przez Wykonawcę, to jest uniemożliwiły Wykonawcy terminową realizację przedmiotu Umowy; </w:t>
      </w:r>
    </w:p>
    <w:p w14:paraId="664D551F" w14:textId="7A8CCC78" w:rsidR="001E1DDC" w:rsidRPr="00EB3D4C" w:rsidRDefault="002101ED" w:rsidP="00E05684">
      <w:pPr>
        <w:numPr>
          <w:ilvl w:val="2"/>
          <w:numId w:val="12"/>
        </w:numPr>
        <w:spacing w:after="0"/>
        <w:ind w:right="8" w:hanging="699"/>
      </w:pPr>
      <w:r w:rsidRPr="00EB3D4C">
        <w:t xml:space="preserve">jeśli </w:t>
      </w:r>
      <w:r w:rsidR="00A06E98" w:rsidRPr="00EB3D4C">
        <w:t xml:space="preserve">wystąpią opóźnienia w realizacji Umowy, Zamawiający dopuszcza możliwość dokonania zmiany terminu, jeżeli opóźnienia te spowodowane zostały działaniem niezależnym od Wykonawcy lub Siły Wyższej lub wynikają z działań lub zaniechań Zamawiającego; </w:t>
      </w:r>
    </w:p>
    <w:p w14:paraId="3FC760DA" w14:textId="77777777" w:rsidR="001E1DDC" w:rsidRPr="00EB3D4C" w:rsidRDefault="00A06E98" w:rsidP="00E05684">
      <w:pPr>
        <w:numPr>
          <w:ilvl w:val="2"/>
          <w:numId w:val="12"/>
        </w:numPr>
        <w:ind w:right="8" w:hanging="699"/>
      </w:pPr>
      <w:r w:rsidRPr="00EB3D4C">
        <w:t xml:space="preserve">konieczności wydłużenia terminu realizacji z uwagi na wpływ skutków COVID – 19 na sposób realizacji Umowy. Strony niezwłocznie, wzajemnie informują się o wpływie okoliczności związanych z wystąpieniem skutków COVID-19 na należyte wykonanie Umowy, o ile taki wpływ wystąpił lub może wystąpić. Strony potwierdzają ten wpływ dołączając do informacji, o której mowa w zdaniu pierwszym, oświadczenia lub dokumenty, które mogą dotyczyć w szczególności: </w:t>
      </w:r>
    </w:p>
    <w:p w14:paraId="5EDB55D3" w14:textId="77777777" w:rsidR="001E1DDC" w:rsidRPr="00EB3D4C" w:rsidRDefault="00A06E98" w:rsidP="00E05684">
      <w:pPr>
        <w:numPr>
          <w:ilvl w:val="3"/>
          <w:numId w:val="12"/>
        </w:numPr>
        <w:ind w:right="8" w:hanging="649"/>
      </w:pPr>
      <w:r w:rsidRPr="00EB3D4C">
        <w:lastRenderedPageBreak/>
        <w:t xml:space="preserve">nieobecności pracowników lub osób świadczących pracę za wynagrodzeniem na innej podstawie niż stosunek pracy, które uczestniczą lub mogłyby uczestniczyć w realizacji Umowy; </w:t>
      </w:r>
    </w:p>
    <w:p w14:paraId="1F785632" w14:textId="77777777" w:rsidR="001E1DDC" w:rsidRPr="00EB3D4C" w:rsidRDefault="00A06E98" w:rsidP="00E05684">
      <w:pPr>
        <w:numPr>
          <w:ilvl w:val="3"/>
          <w:numId w:val="12"/>
        </w:numPr>
        <w:ind w:right="8" w:hanging="649"/>
      </w:pPr>
      <w:r w:rsidRPr="00EB3D4C">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668F8E22" w14:textId="77777777" w:rsidR="001E1DDC" w:rsidRPr="00EB3D4C" w:rsidRDefault="00A06E98" w:rsidP="00E05684">
      <w:pPr>
        <w:numPr>
          <w:ilvl w:val="3"/>
          <w:numId w:val="12"/>
        </w:numPr>
        <w:ind w:right="8" w:hanging="649"/>
      </w:pPr>
      <w:r w:rsidRPr="00EB3D4C">
        <w:t xml:space="preserve">poleceń wydanych przez wojewodów lub decyzji wydanych przez Prezesa Rady Ministrów związanych z przeciwdziałaniem COVID-19, o których mowa w art. 11h ust. 1 i 3 ustawy z dnia 2 marca 2020 r. o szczególnych rozwiązaniach związanych z zapobieganiem, przeciwdziałaniem i zwalczaniem COVID-19, innych chorób zakaźnych oraz wywołanych nimi sytuacji kryzysowych (Dz. U. 2021 r. poz. 2095, z </w:t>
      </w:r>
      <w:proofErr w:type="spellStart"/>
      <w:r w:rsidRPr="00EB3D4C">
        <w:t>późn</w:t>
      </w:r>
      <w:proofErr w:type="spellEnd"/>
      <w:r w:rsidRPr="00EB3D4C">
        <w:t xml:space="preserve">. zm.); </w:t>
      </w:r>
    </w:p>
    <w:p w14:paraId="2C4CA39E" w14:textId="77777777" w:rsidR="001E1DDC" w:rsidRPr="00EB3D4C" w:rsidRDefault="00A06E98" w:rsidP="00E05684">
      <w:pPr>
        <w:numPr>
          <w:ilvl w:val="3"/>
          <w:numId w:val="12"/>
        </w:numPr>
        <w:ind w:right="8" w:hanging="649"/>
      </w:pPr>
      <w:r w:rsidRPr="00EB3D4C">
        <w:t xml:space="preserve">wstrzymania dostaw produktów, komponentów produktu lub materiałów, trudności w dostępie do sprzętu lub trudności w realizacji usług transportowych; </w:t>
      </w:r>
    </w:p>
    <w:p w14:paraId="132DA224" w14:textId="77777777" w:rsidR="001E1DDC" w:rsidRPr="00EB3D4C" w:rsidRDefault="00A06E98" w:rsidP="00E05684">
      <w:pPr>
        <w:numPr>
          <w:ilvl w:val="3"/>
          <w:numId w:val="12"/>
        </w:numPr>
        <w:spacing w:after="116"/>
        <w:ind w:right="8" w:hanging="649"/>
      </w:pPr>
      <w:r w:rsidRPr="00EB3D4C">
        <w:t xml:space="preserve">okoliczności, o których mowa w ust. 2.3.8.1 – 2.3.8.4,  w zakresie w jakim dotyczą one Podwykonawcy. </w:t>
      </w:r>
    </w:p>
    <w:p w14:paraId="5C27B248" w14:textId="7090A177" w:rsidR="001E1DDC" w:rsidRPr="00EB3D4C" w:rsidRDefault="00A06E98" w:rsidP="00663C3E">
      <w:pPr>
        <w:ind w:left="2785" w:right="8" w:firstLine="0"/>
      </w:pPr>
      <w:r w:rsidRPr="00EB3D4C">
        <w:t xml:space="preserve">Na podstawie przekazanych informacji druga ze stron potwierdzi lub wniesie o przedstawienie dodatkowych informacji, które potwierdzą wpływ okoliczności związanych z wystąpieniem skutków COVID – 19 na należyte wykonanie Umowy. Zmiana terminu realizacji Umowy będzie proporcjonalna do okresu trwania skutków uniemożliwiających jej realizację, a wynagrodzenie Wykonawcy nie ulegnie zmianie z tego powodu;  </w:t>
      </w:r>
    </w:p>
    <w:p w14:paraId="6C790257" w14:textId="6101E559" w:rsidR="001E1DDC" w:rsidRPr="00EB3D4C" w:rsidRDefault="00A06E98" w:rsidP="00E05684">
      <w:pPr>
        <w:numPr>
          <w:ilvl w:val="0"/>
          <w:numId w:val="12"/>
        </w:numPr>
        <w:ind w:right="8" w:hanging="360"/>
      </w:pPr>
      <w:r w:rsidRPr="00EB3D4C">
        <w:t xml:space="preserve">W przypadkach, w których zgodnie z powyższymi postanowieniami lub przepisami prawa możliwe jest wprowadzenie zmiany do Umowy, Zamawiający przewiduje także wprowadzenie odpowiedniej zmiany Harmonogramu </w:t>
      </w:r>
      <w:r w:rsidR="00663C3E" w:rsidRPr="00EB3D4C">
        <w:t>realizacji Projektu</w:t>
      </w:r>
      <w:r w:rsidRPr="00EB3D4C">
        <w:t xml:space="preserve">, jeżeli jest to konieczne do uwzględnienia czasu niezbędnego w celu </w:t>
      </w:r>
      <w:r w:rsidRPr="00EB3D4C">
        <w:lastRenderedPageBreak/>
        <w:t xml:space="preserve">realizacji zmienionego zakresu Przedmiotu Umowy lub w celu uwzględnienia wprowadzonych zmian organizacyjnych. </w:t>
      </w:r>
    </w:p>
    <w:p w14:paraId="4F9937C6" w14:textId="77777777" w:rsidR="001E1DDC" w:rsidRPr="00EB3D4C" w:rsidRDefault="00A06E98" w:rsidP="00E05684">
      <w:pPr>
        <w:numPr>
          <w:ilvl w:val="0"/>
          <w:numId w:val="12"/>
        </w:numPr>
        <w:ind w:right="8" w:hanging="360"/>
      </w:pPr>
      <w:r w:rsidRPr="00EB3D4C">
        <w:t xml:space="preserve">Wszelkie zmiany zarówno istotne, które wraz z warunkami ich wprowadzenia zostały przewidziane Umową lub których wprowadzenie możliwe jest zgodnie z przepisami prawa, jak i nieistotne będą dokumentowane i wymagają złożenia przez Stronę inicjującą wniosku o dokonanie zmiany w formie pisemnej.  </w:t>
      </w:r>
    </w:p>
    <w:p w14:paraId="713040FE" w14:textId="77777777" w:rsidR="001E1DDC" w:rsidRPr="00EB3D4C" w:rsidRDefault="00A06E98" w:rsidP="00E05684">
      <w:pPr>
        <w:numPr>
          <w:ilvl w:val="0"/>
          <w:numId w:val="12"/>
        </w:numPr>
        <w:ind w:right="8" w:hanging="360"/>
      </w:pPr>
      <w:r w:rsidRPr="00EB3D4C">
        <w:t xml:space="preserve">Zmiany Umowy w zakresie wynagrodzenia możliwe są także w następujących przypadkach: </w:t>
      </w:r>
    </w:p>
    <w:p w14:paraId="633A3DBE" w14:textId="77777777" w:rsidR="001E1DDC" w:rsidRPr="00EB3D4C" w:rsidRDefault="00A06E98" w:rsidP="00E05684">
      <w:pPr>
        <w:numPr>
          <w:ilvl w:val="1"/>
          <w:numId w:val="12"/>
        </w:numPr>
        <w:spacing w:after="147" w:line="359" w:lineRule="auto"/>
        <w:ind w:right="8" w:hanging="432"/>
      </w:pPr>
      <w:r w:rsidRPr="00EB3D4C">
        <w:t xml:space="preserve">zmiany stawki podatku od towarów i usług (w górę lub w dół) przy czym automatycznej zmianie ulegnie kwota VAT i kwota wynagrodzenia brutto; </w:t>
      </w:r>
    </w:p>
    <w:p w14:paraId="4C5F8A66" w14:textId="77777777" w:rsidR="001E1DDC" w:rsidRPr="00EB3D4C" w:rsidRDefault="00A06E98" w:rsidP="00E05684">
      <w:pPr>
        <w:numPr>
          <w:ilvl w:val="1"/>
          <w:numId w:val="12"/>
        </w:numPr>
        <w:spacing w:after="0"/>
        <w:ind w:right="8" w:hanging="432"/>
      </w:pPr>
      <w:r w:rsidRPr="00EB3D4C">
        <w:t xml:space="preserve">ustawowej zmiany zasad podlegania ubezpieczeniom społecznym lub ubezpieczeniu zdrowotnemu lub wysokości stawki składki na ubezpieczenia społeczne lub zdrowotne, której Wykonawca nie mógł przewidzieć na dzień składania oferty, kwota brutto wynagrodzenia podlegała będzie odpowiedniej zmianie. Zmiana dotyczyła będzie wyłącznie realizacji Przedmiotu Umowy wykonanych po dniu wejścia w życie nowych zasad, których Wykonawca nie mógł przewidzieć oraz wyłącznie w takim zakresie, w jakim będzie miała wpływ na koszty wykonania Przedmiotu Umowy przez </w:t>
      </w:r>
    </w:p>
    <w:p w14:paraId="084D45DF" w14:textId="77777777" w:rsidR="001E1DDC" w:rsidRPr="00EB3D4C" w:rsidRDefault="00A06E98">
      <w:pPr>
        <w:spacing w:after="248" w:line="259" w:lineRule="auto"/>
        <w:ind w:left="2352" w:right="8" w:firstLine="0"/>
      </w:pPr>
      <w:r w:rsidRPr="00EB3D4C">
        <w:t xml:space="preserve">Wykonawcę na warunkach wynikających z oferty; </w:t>
      </w:r>
    </w:p>
    <w:p w14:paraId="177E352F" w14:textId="77777777" w:rsidR="001E1DDC" w:rsidRPr="00EB3D4C" w:rsidRDefault="00A06E98" w:rsidP="00E05684">
      <w:pPr>
        <w:numPr>
          <w:ilvl w:val="1"/>
          <w:numId w:val="12"/>
        </w:numPr>
        <w:ind w:right="8" w:hanging="432"/>
      </w:pPr>
      <w:r w:rsidRPr="00EB3D4C">
        <w:t xml:space="preserve">ustawowej zmiany wysokości minimalnego wynagrodzenia za pracę ustalonego na podstawie art. 2 ust. 3-5 ustawy z dnia 10 października 2002 r. o minimalnym wynagrodzeniu za pracę, której Wykonawca nie mógł przewidzieć na dzień składania oferty, kwota brutto wynagrodzenia podlegała będzie odpowiedniej zmianie. Zmiana dotyczyła będzie wyłącznie realizacji Przedmiotu Umowy wykonanych po dniu wejścia w życie zmian wysokości minimalnego wynagrodzenia, którego Wykonawca nie mógł przewidzieć oraz wyłącznie w takim zakresie, w jakim będzie miała wpływ na koszty wykonania Przedmiotu Umowy przez Wykonawcę na warunkach wynikających z oferty; </w:t>
      </w:r>
    </w:p>
    <w:p w14:paraId="5FCB1640" w14:textId="77777777" w:rsidR="001E1DDC" w:rsidRPr="00EB3D4C" w:rsidRDefault="00A06E98" w:rsidP="00E05684">
      <w:pPr>
        <w:numPr>
          <w:ilvl w:val="1"/>
          <w:numId w:val="12"/>
        </w:numPr>
        <w:ind w:right="8" w:hanging="432"/>
      </w:pPr>
      <w:r w:rsidRPr="00EB3D4C">
        <w:t xml:space="preserve">zmiany zasad gromadzenia i wysokości wpłat do pracowniczych planów kapitałowych, o których mowa w ustawie z dnia 4 października 2018 r.  o pracowniczych planach kapitałowych (Dz. U. poz. 2215, z </w:t>
      </w:r>
      <w:proofErr w:type="spellStart"/>
      <w:r w:rsidRPr="00EB3D4C">
        <w:t>późn</w:t>
      </w:r>
      <w:proofErr w:type="spellEnd"/>
      <w:r w:rsidRPr="00EB3D4C">
        <w:t xml:space="preserve">. zm.); </w:t>
      </w:r>
    </w:p>
    <w:p w14:paraId="5DF8C866" w14:textId="3F1BC55D" w:rsidR="00CA1955" w:rsidRPr="00EB3D4C" w:rsidRDefault="00A06E98" w:rsidP="00E05684">
      <w:pPr>
        <w:numPr>
          <w:ilvl w:val="1"/>
          <w:numId w:val="12"/>
        </w:numPr>
        <w:ind w:right="8" w:hanging="432"/>
      </w:pPr>
      <w:r w:rsidRPr="00EB3D4C">
        <w:lastRenderedPageBreak/>
        <w:t xml:space="preserve">zmianie może ulec Wynagrodzenie Wykonawcy o wykazaną przez Wykonawcę wartość zmiany całkowitego kosztu Wykonawcy wynikające  z wprowadzenia zmian, o których mowa w ust. </w:t>
      </w:r>
      <w:r w:rsidR="00ED311F" w:rsidRPr="00EB3D4C">
        <w:t>5</w:t>
      </w:r>
      <w:r w:rsidRPr="00EB3D4C">
        <w:t xml:space="preserve">.1 – </w:t>
      </w:r>
      <w:r w:rsidR="00ED311F" w:rsidRPr="00EB3D4C">
        <w:t>5</w:t>
      </w:r>
      <w:r w:rsidRPr="00EB3D4C">
        <w:t xml:space="preserve">.4, jeżeli zmiany te mają wpływ na koszty wykonania zamówienia przez Wykonawcę. Wykonawca przedstawi Zamawiającemu stosowny wniosek, w którym wykaże, iż zmiana, o której mowa w ust. </w:t>
      </w:r>
      <w:r w:rsidR="00ED311F" w:rsidRPr="00EB3D4C">
        <w:t>5</w:t>
      </w:r>
      <w:r w:rsidRPr="00EB3D4C">
        <w:t xml:space="preserve">.1 – </w:t>
      </w:r>
      <w:r w:rsidR="00ED311F" w:rsidRPr="00EB3D4C">
        <w:t>5</w:t>
      </w:r>
      <w:r w:rsidRPr="00EB3D4C">
        <w:t xml:space="preserve">.4, ma wpływ na koszty wykonania Zamówienia, w szczególności wykaże wartość zmiany kosztu wykonania Zamówienia, przedstawiając jego kalkulację wraz z oświadczeniem o liczbie pracowników realizujących Zamówienie oraz w zależności od rodzaju zmiany – wymiarze czasu pracy, okresie zatrudnienia, objęciu pracowniczymi planami kapitałowymi. Jeżeli wniosek i kalkulacja nie będą uzasadniały korekty Wynagrodzenia, Zamawiający na taką zmianę nie wyrazi zgody. Ustalona korekta Wynagrodzenia obowiązywać będzie od dnia wejścia w życie zmian przepisów, o których mowa powyżej. </w:t>
      </w:r>
    </w:p>
    <w:p w14:paraId="4F9E2BC6" w14:textId="77777777" w:rsidR="00CA1955" w:rsidRPr="00EB3D4C" w:rsidRDefault="00CA1955" w:rsidP="00CA1955">
      <w:pPr>
        <w:ind w:left="2352" w:right="8" w:firstLine="0"/>
      </w:pPr>
    </w:p>
    <w:p w14:paraId="4A5F949E" w14:textId="760B7CC2" w:rsidR="001E1DDC" w:rsidRPr="00EB3D4C" w:rsidRDefault="00A06E98">
      <w:pPr>
        <w:spacing w:after="219" w:line="259" w:lineRule="auto"/>
        <w:ind w:left="1915" w:right="360" w:hanging="10"/>
        <w:jc w:val="center"/>
      </w:pPr>
      <w:r w:rsidRPr="00EB3D4C">
        <w:rPr>
          <w:b/>
        </w:rPr>
        <w:t xml:space="preserve">§ </w:t>
      </w:r>
      <w:r w:rsidR="00E82777" w:rsidRPr="00EB3D4C">
        <w:rPr>
          <w:b/>
        </w:rPr>
        <w:t>1</w:t>
      </w:r>
      <w:r w:rsidR="00707C2F" w:rsidRPr="00EB3D4C">
        <w:rPr>
          <w:b/>
        </w:rPr>
        <w:t>7</w:t>
      </w:r>
      <w:r w:rsidRPr="00EB3D4C">
        <w:rPr>
          <w:b/>
        </w:rPr>
        <w:t xml:space="preserve"> </w:t>
      </w:r>
    </w:p>
    <w:p w14:paraId="4FD54757" w14:textId="77777777" w:rsidR="001E1DDC" w:rsidRPr="00EB3D4C" w:rsidRDefault="00A06E98">
      <w:pPr>
        <w:pStyle w:val="Nagwek2"/>
        <w:ind w:left="1913" w:right="358"/>
      </w:pPr>
      <w:r w:rsidRPr="00EB3D4C">
        <w:t>Zawiadomienia i reprezentacja</w:t>
      </w:r>
      <w:r w:rsidRPr="00EB3D4C">
        <w:rPr>
          <w:b w:val="0"/>
        </w:rPr>
        <w:t xml:space="preserve"> </w:t>
      </w:r>
    </w:p>
    <w:p w14:paraId="441EBB8F" w14:textId="77777777" w:rsidR="001E1DDC" w:rsidRPr="00EB3D4C" w:rsidRDefault="00A06E98" w:rsidP="00E05684">
      <w:pPr>
        <w:numPr>
          <w:ilvl w:val="0"/>
          <w:numId w:val="13"/>
        </w:numPr>
        <w:ind w:right="8" w:hanging="360"/>
      </w:pPr>
      <w:r w:rsidRPr="00EB3D4C">
        <w:t xml:space="preserve">Strony oświadczają, że, o ile inne postanowienia Umowy nie stanowią inaczej, wszelkie zawiadomienia, dokumenty licencyjne, protokoły, inne dokumenty lub pisma oraz korespondencja pomiędzy Stronami w związku z Umową, będą przekazywane osobiście - za potwierdzeniem odbioru, listem poleconym - za poświadczeniem odbioru lub przesyłką kurierską na poniższe adresy: </w:t>
      </w:r>
    </w:p>
    <w:p w14:paraId="6A0E2674" w14:textId="0829C72E" w:rsidR="001E1DDC" w:rsidRPr="00EB3D4C" w:rsidRDefault="00A06E98" w:rsidP="00E05684">
      <w:pPr>
        <w:numPr>
          <w:ilvl w:val="1"/>
          <w:numId w:val="13"/>
        </w:numPr>
        <w:spacing w:after="246" w:line="259" w:lineRule="auto"/>
        <w:ind w:right="1" w:hanging="432"/>
      </w:pPr>
      <w:r w:rsidRPr="00EB3D4C">
        <w:t xml:space="preserve">Zamawiający: </w:t>
      </w:r>
      <w:r w:rsidR="005D4214" w:rsidRPr="00EB3D4C">
        <w:t>[………]</w:t>
      </w:r>
      <w:r w:rsidRPr="00EB3D4C">
        <w:t xml:space="preserve">; </w:t>
      </w:r>
    </w:p>
    <w:p w14:paraId="3BE61140" w14:textId="77777777" w:rsidR="001E1DDC" w:rsidRPr="00EB3D4C" w:rsidRDefault="00A06E98" w:rsidP="00E05684">
      <w:pPr>
        <w:numPr>
          <w:ilvl w:val="1"/>
          <w:numId w:val="13"/>
        </w:numPr>
        <w:spacing w:line="259" w:lineRule="auto"/>
        <w:ind w:right="1" w:hanging="432"/>
      </w:pPr>
      <w:r w:rsidRPr="00EB3D4C">
        <w:t xml:space="preserve">Wykonawca: [………] </w:t>
      </w:r>
    </w:p>
    <w:p w14:paraId="04308751" w14:textId="77777777" w:rsidR="001E1DDC" w:rsidRPr="00EB3D4C" w:rsidRDefault="00A06E98" w:rsidP="00E05684">
      <w:pPr>
        <w:numPr>
          <w:ilvl w:val="0"/>
          <w:numId w:val="13"/>
        </w:numPr>
        <w:ind w:right="8" w:hanging="360"/>
      </w:pPr>
      <w:r w:rsidRPr="00EB3D4C">
        <w:t xml:space="preserve">Strony dopuszczają w uzgodnionych przypadkach dostarczanie powiadomień również faksem lub pocztą elektroniczną, pod warunkiem potwierdzenia odbioru powiadomienia przez drugą Stronę odpowiednio na piśmie lub elektronicznie. Za chwilę doręczenia powiadomienia uznaje się chwilę doręczenia powiadomienia faksem lub w postaci elektronicznej w rozumieniu art. 61 § 2 Kodeksu cywilnego. W tym celu należy stosować następujące adresy:  </w:t>
      </w:r>
    </w:p>
    <w:p w14:paraId="54C3D157" w14:textId="77777777" w:rsidR="001E1DDC" w:rsidRPr="00EB3D4C" w:rsidRDefault="00A06E98" w:rsidP="00E05684">
      <w:pPr>
        <w:numPr>
          <w:ilvl w:val="1"/>
          <w:numId w:val="13"/>
        </w:numPr>
        <w:spacing w:after="249" w:line="259" w:lineRule="auto"/>
        <w:ind w:right="1" w:hanging="432"/>
      </w:pPr>
      <w:r w:rsidRPr="00EB3D4C">
        <w:t xml:space="preserve">Zamawiający: fax + 48 [……], e-mail: [……]; </w:t>
      </w:r>
    </w:p>
    <w:p w14:paraId="7742E92B" w14:textId="77777777" w:rsidR="001E1DDC" w:rsidRPr="00EB3D4C" w:rsidRDefault="00A06E98" w:rsidP="00E05684">
      <w:pPr>
        <w:numPr>
          <w:ilvl w:val="1"/>
          <w:numId w:val="13"/>
        </w:numPr>
        <w:spacing w:after="247" w:line="259" w:lineRule="auto"/>
        <w:ind w:right="1" w:hanging="432"/>
      </w:pPr>
      <w:r w:rsidRPr="00EB3D4C">
        <w:lastRenderedPageBreak/>
        <w:t xml:space="preserve">Wykonawca: fax [……], e-mail: [……]. </w:t>
      </w:r>
    </w:p>
    <w:p w14:paraId="5CF80C68" w14:textId="77777777" w:rsidR="001E1DDC" w:rsidRPr="00EB3D4C" w:rsidRDefault="00A06E98" w:rsidP="00E05684">
      <w:pPr>
        <w:numPr>
          <w:ilvl w:val="0"/>
          <w:numId w:val="13"/>
        </w:numPr>
        <w:ind w:right="8" w:hanging="360"/>
      </w:pPr>
      <w:r w:rsidRPr="00EB3D4C">
        <w:t xml:space="preserve">Wszelkie zmiany adresów i numerów telefonów mogą być dokonywane wyłącznie z zachowaniem zasad opisanych w ust. 2.  </w:t>
      </w:r>
    </w:p>
    <w:p w14:paraId="3300E04D" w14:textId="77777777" w:rsidR="001E1DDC" w:rsidRPr="00EB3D4C" w:rsidRDefault="00A06E98" w:rsidP="00E05684">
      <w:pPr>
        <w:numPr>
          <w:ilvl w:val="0"/>
          <w:numId w:val="13"/>
        </w:numPr>
        <w:ind w:right="8" w:hanging="360"/>
      </w:pPr>
      <w:r w:rsidRPr="00EB3D4C">
        <w:t xml:space="preserve">W przypadku braku zawiadomienia o zmianie adresu lub numeru telefonu  w sposób, o którym mowa w ust. 3, wszelkie zawiadomienia dokonane na poprzednio wskazany przez stronę adres, w sposób określony w ust. 1 lub 2, uznane będą za skutecznie doręczone. </w:t>
      </w:r>
    </w:p>
    <w:p w14:paraId="43A9C0BD" w14:textId="77777777" w:rsidR="001E1DDC" w:rsidRPr="00EB3D4C" w:rsidRDefault="00A06E98" w:rsidP="00E05684">
      <w:pPr>
        <w:numPr>
          <w:ilvl w:val="0"/>
          <w:numId w:val="13"/>
        </w:numPr>
        <w:ind w:right="8" w:hanging="360"/>
      </w:pPr>
      <w:r w:rsidRPr="00EB3D4C">
        <w:t xml:space="preserve">Do uzgodnień i czynności wynikających lub mogących wynikać w związku  z wykonaniem Umowy, w tym do bieżącej współpracy oraz nadzoru nad jej realizacją Zamawiający upoważnia: </w:t>
      </w:r>
    </w:p>
    <w:p w14:paraId="4A98E5AB" w14:textId="75E7F884" w:rsidR="001E1DDC" w:rsidRPr="00EB3D4C" w:rsidRDefault="00A06E98" w:rsidP="00E05684">
      <w:pPr>
        <w:numPr>
          <w:ilvl w:val="1"/>
          <w:numId w:val="13"/>
        </w:numPr>
        <w:spacing w:after="247" w:line="259" w:lineRule="auto"/>
        <w:ind w:right="1" w:hanging="432"/>
      </w:pPr>
      <w:r w:rsidRPr="00EB3D4C">
        <w:t xml:space="preserve">[..................................] – tel. [……………………………….] e-mail: [……]. </w:t>
      </w:r>
    </w:p>
    <w:p w14:paraId="66AFB659" w14:textId="31274D61" w:rsidR="001E1DDC" w:rsidRPr="00EB3D4C" w:rsidRDefault="00A06E98">
      <w:pPr>
        <w:spacing w:after="221" w:line="259" w:lineRule="auto"/>
        <w:ind w:left="1915" w:right="1" w:hanging="10"/>
      </w:pPr>
      <w:r w:rsidRPr="00EB3D4C">
        <w:t>5.</w:t>
      </w:r>
      <w:r w:rsidR="00606CD2" w:rsidRPr="00EB3D4C">
        <w:t>2</w:t>
      </w:r>
      <w:r w:rsidRPr="00EB3D4C">
        <w:t>.</w:t>
      </w:r>
      <w:r w:rsidRPr="00EB3D4C">
        <w:rPr>
          <w:rFonts w:ascii="Arial" w:eastAsia="Arial" w:hAnsi="Arial" w:cs="Arial"/>
        </w:rPr>
        <w:t xml:space="preserve"> </w:t>
      </w:r>
      <w:r w:rsidRPr="00EB3D4C">
        <w:t xml:space="preserve">[..................................] – tel. [………………………………..] e-mail: [……]. </w:t>
      </w:r>
    </w:p>
    <w:p w14:paraId="7DF35D61" w14:textId="77777777" w:rsidR="001E1DDC" w:rsidRPr="00EB3D4C" w:rsidRDefault="00A06E98">
      <w:pPr>
        <w:spacing w:after="248" w:line="259" w:lineRule="auto"/>
        <w:ind w:left="1920" w:right="0" w:firstLine="0"/>
        <w:jc w:val="left"/>
      </w:pPr>
      <w:r w:rsidRPr="00EB3D4C">
        <w:t xml:space="preserve"> </w:t>
      </w:r>
    </w:p>
    <w:p w14:paraId="7C524566" w14:textId="0697C988" w:rsidR="001E1DDC" w:rsidRPr="00EB3D4C" w:rsidRDefault="00A06E98" w:rsidP="00E05684">
      <w:pPr>
        <w:numPr>
          <w:ilvl w:val="0"/>
          <w:numId w:val="13"/>
        </w:numPr>
        <w:ind w:right="8" w:hanging="360"/>
      </w:pPr>
      <w:r w:rsidRPr="00EB3D4C">
        <w:t>Do uzgodnień i czynności wynikających lub mogących wynikać w związku z</w:t>
      </w:r>
      <w:r w:rsidR="00606CD2" w:rsidRPr="00EB3D4C">
        <w:t> </w:t>
      </w:r>
      <w:r w:rsidRPr="00EB3D4C">
        <w:t xml:space="preserve">wykonaniem Umowy, w tym do bieżącej współpracy oraz nadzoru nad jej realizacją Wykonawca upoważnia: </w:t>
      </w:r>
    </w:p>
    <w:p w14:paraId="7CCA9B90" w14:textId="5227B8ED" w:rsidR="001E1DDC" w:rsidRPr="00EB3D4C" w:rsidRDefault="00A06E98" w:rsidP="00E05684">
      <w:pPr>
        <w:numPr>
          <w:ilvl w:val="1"/>
          <w:numId w:val="13"/>
        </w:numPr>
        <w:spacing w:after="221" w:line="259" w:lineRule="auto"/>
        <w:ind w:right="1" w:hanging="432"/>
      </w:pPr>
      <w:r w:rsidRPr="00EB3D4C">
        <w:t xml:space="preserve">[..................................] – tel. [………………………………..] e-mail: [……]. </w:t>
      </w:r>
    </w:p>
    <w:p w14:paraId="03BEE65E" w14:textId="77777777" w:rsidR="001E1DDC" w:rsidRPr="00EB3D4C" w:rsidRDefault="00A06E98" w:rsidP="00E05684">
      <w:pPr>
        <w:numPr>
          <w:ilvl w:val="1"/>
          <w:numId w:val="13"/>
        </w:numPr>
        <w:spacing w:after="247" w:line="259" w:lineRule="auto"/>
        <w:ind w:right="1" w:hanging="432"/>
      </w:pPr>
      <w:r w:rsidRPr="00EB3D4C">
        <w:t xml:space="preserve">[..................................] – tel. [………………………………..] e-mail: [……]. </w:t>
      </w:r>
    </w:p>
    <w:p w14:paraId="4D984BC9" w14:textId="77777777" w:rsidR="001E1DDC" w:rsidRPr="00EB3D4C" w:rsidRDefault="00A06E98" w:rsidP="00E05684">
      <w:pPr>
        <w:numPr>
          <w:ilvl w:val="0"/>
          <w:numId w:val="13"/>
        </w:numPr>
        <w:spacing w:after="115"/>
        <w:ind w:right="8" w:hanging="360"/>
      </w:pPr>
      <w:r w:rsidRPr="00EB3D4C">
        <w:t xml:space="preserve">O zmianie osób, o których mowa w ust. 5 – 6 powyżej, każda ze Stron informuje drugą Stronę na piśmie. Zmiana tych osób nie powoduje zmiany Umowy. </w:t>
      </w:r>
    </w:p>
    <w:p w14:paraId="66A03B3A" w14:textId="6669826C" w:rsidR="001E1DDC" w:rsidRPr="00EB3D4C" w:rsidRDefault="00A06E98">
      <w:pPr>
        <w:spacing w:after="219" w:line="259" w:lineRule="auto"/>
        <w:ind w:left="1915" w:right="360" w:hanging="10"/>
        <w:jc w:val="center"/>
      </w:pPr>
      <w:r w:rsidRPr="00EB3D4C">
        <w:rPr>
          <w:b/>
        </w:rPr>
        <w:t xml:space="preserve">§ </w:t>
      </w:r>
      <w:r w:rsidR="00E82777" w:rsidRPr="00EB3D4C">
        <w:rPr>
          <w:b/>
        </w:rPr>
        <w:t>1</w:t>
      </w:r>
      <w:r w:rsidR="00707C2F" w:rsidRPr="00EB3D4C">
        <w:rPr>
          <w:b/>
        </w:rPr>
        <w:t>8</w:t>
      </w:r>
      <w:r w:rsidRPr="00EB3D4C">
        <w:rPr>
          <w:b/>
        </w:rPr>
        <w:t xml:space="preserve"> </w:t>
      </w:r>
    </w:p>
    <w:p w14:paraId="2C0D1EC7" w14:textId="77777777" w:rsidR="001E1DDC" w:rsidRPr="00EB3D4C" w:rsidRDefault="00A06E98">
      <w:pPr>
        <w:spacing w:after="219" w:line="259" w:lineRule="auto"/>
        <w:ind w:left="1915" w:right="361" w:hanging="10"/>
        <w:jc w:val="center"/>
      </w:pPr>
      <w:r w:rsidRPr="00EB3D4C">
        <w:rPr>
          <w:b/>
        </w:rPr>
        <w:t xml:space="preserve">Postanowienia końcowe </w:t>
      </w:r>
    </w:p>
    <w:p w14:paraId="0E6271B1" w14:textId="2D2BDD34" w:rsidR="001E1DDC" w:rsidRPr="00EB3D4C" w:rsidRDefault="00A06E98" w:rsidP="00E05684">
      <w:pPr>
        <w:numPr>
          <w:ilvl w:val="0"/>
          <w:numId w:val="14"/>
        </w:numPr>
        <w:ind w:right="8" w:hanging="427"/>
      </w:pPr>
      <w:r w:rsidRPr="00EB3D4C">
        <w:t>Umowa została sporządzona w języku polskim w trzech jednobrzmiących egzemplarzach, w tym jeden egzemplarz dla Wykonawcy i dwa egzemplarze dla Zamawiająceg</w:t>
      </w:r>
      <w:r w:rsidR="003F6C1B" w:rsidRPr="00EB3D4C">
        <w:t>o</w:t>
      </w:r>
      <w:r w:rsidRPr="00EB3D4C">
        <w:t xml:space="preserve">. </w:t>
      </w:r>
    </w:p>
    <w:p w14:paraId="71B04C05" w14:textId="259E4177" w:rsidR="001E1DDC" w:rsidRPr="00EB3D4C" w:rsidRDefault="00A06E98" w:rsidP="00E05684">
      <w:pPr>
        <w:numPr>
          <w:ilvl w:val="0"/>
          <w:numId w:val="14"/>
        </w:numPr>
        <w:ind w:right="8" w:hanging="427"/>
      </w:pPr>
      <w:r w:rsidRPr="00EB3D4C">
        <w:t>Strony zgodnie postanawiają, że Umowa reguluje w pełni stosunki pomiędzy Stronami w zakresie przedmiotu Umowy i oświadczają, że nie istnieją między nimi żadne inne porozumienia ustne, pisemne lub zawarte w innej formie, w</w:t>
      </w:r>
      <w:r w:rsidR="003F6C1B" w:rsidRPr="00EB3D4C">
        <w:t> </w:t>
      </w:r>
      <w:r w:rsidRPr="00EB3D4C">
        <w:t xml:space="preserve">zakresie przedmiotu Umowy. </w:t>
      </w:r>
    </w:p>
    <w:p w14:paraId="136148EA" w14:textId="77777777" w:rsidR="001E1DDC" w:rsidRPr="00EB3D4C" w:rsidRDefault="00A06E98" w:rsidP="00E05684">
      <w:pPr>
        <w:numPr>
          <w:ilvl w:val="0"/>
          <w:numId w:val="14"/>
        </w:numPr>
        <w:ind w:right="8" w:hanging="427"/>
      </w:pPr>
      <w:r w:rsidRPr="00EB3D4C">
        <w:t xml:space="preserve">Prawem właściwym dla zobowiązań wynikających z Umowy jest prawo polskie. </w:t>
      </w:r>
    </w:p>
    <w:p w14:paraId="1636FE78" w14:textId="77777777" w:rsidR="001E1DDC" w:rsidRPr="00EB3D4C" w:rsidRDefault="00A06E98" w:rsidP="00E05684">
      <w:pPr>
        <w:numPr>
          <w:ilvl w:val="0"/>
          <w:numId w:val="14"/>
        </w:numPr>
        <w:ind w:right="8" w:hanging="427"/>
      </w:pPr>
      <w:r w:rsidRPr="00EB3D4C">
        <w:lastRenderedPageBreak/>
        <w:t xml:space="preserve">W sprawach nieuregulowanych Umową mają zastosowanie odpowiednie przepisy prawa, w tym Kodeksu cywilnego, ustawy z dnia 11 września 2019 r.- Prawo zamówień publicznych, ustawy z dnia 4 lutego 1994 r. o prawie autorskim i prawach pokrewnych oraz przepisy o ochronie danych osobowych.  </w:t>
      </w:r>
    </w:p>
    <w:p w14:paraId="56CD03AE" w14:textId="6414EC34" w:rsidR="001E1DDC" w:rsidRPr="00EB3D4C" w:rsidRDefault="00A06E98" w:rsidP="00E05684">
      <w:pPr>
        <w:numPr>
          <w:ilvl w:val="0"/>
          <w:numId w:val="14"/>
        </w:numPr>
        <w:ind w:right="8" w:hanging="427"/>
      </w:pPr>
      <w:r w:rsidRPr="00EB3D4C">
        <w:t>W przypadku nienależytego wykonywania lub niewykonania Umowy Zamawiający może powierzyć wykonanie zastępcze innym podmiotom, w</w:t>
      </w:r>
      <w:r w:rsidR="00200C68" w:rsidRPr="00EB3D4C">
        <w:t> </w:t>
      </w:r>
      <w:r w:rsidRPr="00EB3D4C">
        <w:t>ramach wynagrodzenia należnego Wykonawcy z tytułu realizacji Umowy i</w:t>
      </w:r>
      <w:r w:rsidR="00DA4700" w:rsidRPr="00EB3D4C">
        <w:t> </w:t>
      </w:r>
      <w:r w:rsidRPr="00EB3D4C">
        <w:t xml:space="preserve">na jego koszt, po uprzednim wezwaniu Wykonawcy do usunięcia uchybień w wyznaczonym przez Zamawiającego terminie. </w:t>
      </w:r>
    </w:p>
    <w:p w14:paraId="12130BFF" w14:textId="77777777" w:rsidR="001E1DDC" w:rsidRPr="00EB3D4C" w:rsidRDefault="00A06E98" w:rsidP="00E05684">
      <w:pPr>
        <w:numPr>
          <w:ilvl w:val="0"/>
          <w:numId w:val="14"/>
        </w:numPr>
        <w:ind w:right="8" w:hanging="427"/>
      </w:pPr>
      <w:r w:rsidRPr="00EB3D4C">
        <w:t xml:space="preserve">Wykonawca nie może przenieść na osobę trzecią praw i obowiązków wynikających z Umowy, w całości lub w części. Wykonawca może jednak dokonać cesji wierzytelności o zapłatę wynagrodzenia należnego mu z tytułu wykonania Umowy lub przenieść obowiązek zapłaty kar umownych oraz odszkodowań należnych Zamawiającemu, za uprzednią zgodą Zamawiającego, wyrażoną na piśmie pod rygorem nieważności. </w:t>
      </w:r>
    </w:p>
    <w:p w14:paraId="7FBFEAAF" w14:textId="77777777" w:rsidR="001E1DDC" w:rsidRPr="00EB3D4C" w:rsidRDefault="00A06E98" w:rsidP="00E05684">
      <w:pPr>
        <w:numPr>
          <w:ilvl w:val="0"/>
          <w:numId w:val="14"/>
        </w:numPr>
        <w:ind w:right="8" w:hanging="427"/>
      </w:pPr>
      <w:r w:rsidRPr="00EB3D4C">
        <w:t xml:space="preserve">W granicach wyznaczonych przez bezwzględnie obowiązujące przepisy prawa nieważność któregokolwiek z postanowień Umowy, w tym również postanowienia zawartego w załącznikach, pozostaje bez wpływu na ważność pozostałych postanowień Umowy.  </w:t>
      </w:r>
    </w:p>
    <w:p w14:paraId="009B2C7F" w14:textId="77777777" w:rsidR="001E1DDC" w:rsidRPr="00EB3D4C" w:rsidRDefault="00A06E98" w:rsidP="00E05684">
      <w:pPr>
        <w:numPr>
          <w:ilvl w:val="0"/>
          <w:numId w:val="14"/>
        </w:numPr>
        <w:ind w:right="8" w:hanging="427"/>
      </w:pPr>
      <w:r w:rsidRPr="00EB3D4C">
        <w:t xml:space="preserve">W przypadku uznania niektórych postanowień Umowy za nieważne, Strony będą dążyć do zastąpienia nieważnych postanowień Umowy, postanowieniami wywołującymi taki sam skutek gospodarczy. </w:t>
      </w:r>
    </w:p>
    <w:p w14:paraId="0737E54D" w14:textId="2AE0EF20" w:rsidR="001E1DDC" w:rsidRPr="00EB3D4C" w:rsidRDefault="00A06E98" w:rsidP="00E05684">
      <w:pPr>
        <w:numPr>
          <w:ilvl w:val="0"/>
          <w:numId w:val="14"/>
        </w:numPr>
        <w:ind w:right="8" w:hanging="427"/>
      </w:pPr>
      <w:r w:rsidRPr="00EB3D4C">
        <w:t xml:space="preserve">Strony podejmą, w dobrej wierze, wysiłki w celu polubownego rozwiązania wszelkich sporów powstałych pomiędzy Stronami, które wynikły w związku z realizacją Umowy lub jej interpretacją. O ile polubowne rozwiązanie sporu nie powiedzie się, zostanie on poddany pod rozstrzygnięcie sądu powszechnego właściwego dla siedziby Zamawiającego. </w:t>
      </w:r>
    </w:p>
    <w:p w14:paraId="06646A7B" w14:textId="7B0D7189" w:rsidR="001E1DDC" w:rsidRPr="00EB3D4C" w:rsidRDefault="00A06E98" w:rsidP="00E05684">
      <w:pPr>
        <w:numPr>
          <w:ilvl w:val="0"/>
          <w:numId w:val="14"/>
        </w:numPr>
        <w:ind w:right="8" w:hanging="427"/>
      </w:pPr>
      <w:r w:rsidRPr="00EB3D4C">
        <w:t xml:space="preserve">W przypadku sprzeczności postanowień Umowy z postanowieniami zawartymi w </w:t>
      </w:r>
      <w:r w:rsidR="001A14BF" w:rsidRPr="00EB3D4C">
        <w:t>Opisie Przedmiotu Zamówienia, pierwszeństwo mają postanowienia zawarte w Opisie Przedmiotu Zamówienia.</w:t>
      </w:r>
    </w:p>
    <w:p w14:paraId="52733FF6" w14:textId="77777777" w:rsidR="001E1DDC" w:rsidRPr="00EB3D4C" w:rsidRDefault="00A06E98" w:rsidP="00E05684">
      <w:pPr>
        <w:numPr>
          <w:ilvl w:val="0"/>
          <w:numId w:val="14"/>
        </w:numPr>
        <w:ind w:right="8" w:hanging="427"/>
      </w:pPr>
      <w:r w:rsidRPr="00EB3D4C">
        <w:t xml:space="preserve">Jeżeli Zamawiający nie będzie mógł korzystać z zakupionego Systemu wskutek roszczeń zgłoszonych przez osoby trzecie, Wykonawca zobowiązuje się do uzyskania na swój koszt wymaganej licencji/sublicencji, nabycia praw </w:t>
      </w:r>
      <w:r w:rsidRPr="00EB3D4C">
        <w:lastRenderedPageBreak/>
        <w:t xml:space="preserve">lub dokonania odpowiednich modyfikacji, pozwalających Zamawiającemu na korzystanie z Systemu zgodnie z prawem. </w:t>
      </w:r>
    </w:p>
    <w:p w14:paraId="2A69A11A" w14:textId="7E6C49DC" w:rsidR="001E1DDC" w:rsidRPr="00EB3D4C" w:rsidRDefault="00A06E98" w:rsidP="00E05684">
      <w:pPr>
        <w:numPr>
          <w:ilvl w:val="0"/>
          <w:numId w:val="14"/>
        </w:numPr>
        <w:ind w:right="8" w:hanging="427"/>
      </w:pPr>
      <w:r w:rsidRPr="00EB3D4C">
        <w:t xml:space="preserve">Wykonawca zobowiązuje się do udzielania, na żądanie Zamawiającego informacji związanych z realizacją Umowy, w szczególności informacji dotyczących postępów prac, przyczyn opóźnień lub przyczyn nienależytego wykonywania Umowy. W ramach tego obowiązku Wykonawca przedstawi Zamawiającemu wszelkie dane i dokumenty związane z realizacją Umowy, a także zapewni udzielenie wyjaśnień przez członków personelu Wykonawcy. </w:t>
      </w:r>
    </w:p>
    <w:p w14:paraId="31562907" w14:textId="77777777" w:rsidR="001E1DDC" w:rsidRPr="00EB3D4C" w:rsidRDefault="00A06E98" w:rsidP="00E05684">
      <w:pPr>
        <w:numPr>
          <w:ilvl w:val="0"/>
          <w:numId w:val="14"/>
        </w:numPr>
        <w:ind w:right="8" w:hanging="427"/>
      </w:pPr>
      <w:r w:rsidRPr="00EB3D4C">
        <w:t>Wykonawca zobowiązuje się poinformować Zamawiającego o pojawieniu się jakichkolwiek okoliczności zagrażających należytemu lub terminowemu wykonaniu Umowy, niezwłocznie po ich rozpoznaniu</w:t>
      </w:r>
      <w:r w:rsidRPr="00EB3D4C">
        <w:rPr>
          <w:rFonts w:ascii="Times New Roman" w:eastAsia="Times New Roman" w:hAnsi="Times New Roman" w:cs="Times New Roman"/>
          <w:sz w:val="24"/>
        </w:rPr>
        <w:t xml:space="preserve">. </w:t>
      </w:r>
    </w:p>
    <w:p w14:paraId="65C6FEBB" w14:textId="3A77E327" w:rsidR="001E1DDC" w:rsidRPr="00EB3D4C" w:rsidRDefault="00A06E98" w:rsidP="00E05684">
      <w:pPr>
        <w:numPr>
          <w:ilvl w:val="0"/>
          <w:numId w:val="14"/>
        </w:numPr>
        <w:ind w:right="8" w:hanging="427"/>
      </w:pPr>
      <w:r w:rsidRPr="00EB3D4C">
        <w:t xml:space="preserve">Wykonawca jest zobowiązany, na wezwanie Zamawiającego wziąć udział w wywiadach, ankietach oraz badaniach ewaluacyjnych. </w:t>
      </w:r>
    </w:p>
    <w:p w14:paraId="1E273A28" w14:textId="77777777" w:rsidR="001E1DDC" w:rsidRPr="00EB3D4C" w:rsidRDefault="00A06E98" w:rsidP="00E05684">
      <w:pPr>
        <w:numPr>
          <w:ilvl w:val="0"/>
          <w:numId w:val="14"/>
        </w:numPr>
        <w:ind w:right="8" w:hanging="427"/>
      </w:pPr>
      <w:r w:rsidRPr="00EB3D4C">
        <w:t xml:space="preserve">Sądem właściwym do rozpoznawania sporów w związku z realizacją niniejszej umowy będzie sąd właściwy dla siedziby Zamawiającego. </w:t>
      </w:r>
    </w:p>
    <w:p w14:paraId="61EECB6C" w14:textId="3FB4465C" w:rsidR="001E1DDC" w:rsidRPr="00EB3D4C" w:rsidRDefault="00A06E98" w:rsidP="00E05684">
      <w:pPr>
        <w:numPr>
          <w:ilvl w:val="0"/>
          <w:numId w:val="14"/>
        </w:numPr>
        <w:spacing w:after="249" w:line="259" w:lineRule="auto"/>
        <w:ind w:right="8" w:hanging="427"/>
      </w:pPr>
      <w:r w:rsidRPr="00EB3D4C">
        <w:t xml:space="preserve">Integralną część Umowy stanowią następujące załączniki, zgodnie z ust. </w:t>
      </w:r>
      <w:r w:rsidR="00A86508" w:rsidRPr="00EB3D4C">
        <w:t>17</w:t>
      </w:r>
      <w:r w:rsidRPr="00EB3D4C">
        <w:t xml:space="preserve"> </w:t>
      </w:r>
    </w:p>
    <w:p w14:paraId="6DBADF9E" w14:textId="77777777" w:rsidR="001E1DDC" w:rsidRPr="00EB3D4C" w:rsidRDefault="00A06E98" w:rsidP="00E05684">
      <w:pPr>
        <w:numPr>
          <w:ilvl w:val="0"/>
          <w:numId w:val="14"/>
        </w:numPr>
        <w:spacing w:after="247" w:line="259" w:lineRule="auto"/>
        <w:ind w:right="8" w:hanging="427"/>
      </w:pPr>
      <w:r w:rsidRPr="00EB3D4C">
        <w:t xml:space="preserve">Lista Załączników: </w:t>
      </w:r>
    </w:p>
    <w:p w14:paraId="3521A3B7" w14:textId="77777777" w:rsidR="001E1DDC" w:rsidRPr="00EB3D4C" w:rsidRDefault="00A06E98" w:rsidP="00E05684">
      <w:pPr>
        <w:numPr>
          <w:ilvl w:val="1"/>
          <w:numId w:val="14"/>
        </w:numPr>
        <w:spacing w:after="249" w:line="259" w:lineRule="auto"/>
        <w:ind w:right="8" w:hanging="634"/>
      </w:pPr>
      <w:r w:rsidRPr="00EB3D4C">
        <w:t xml:space="preserve">Załącznik nr 1 – odpis z rejestru przedsiębiorców KRS Wykonawcy </w:t>
      </w:r>
    </w:p>
    <w:p w14:paraId="66926BEF" w14:textId="77777777" w:rsidR="001E1DDC" w:rsidRPr="00EB3D4C" w:rsidRDefault="00A06E98" w:rsidP="00E05684">
      <w:pPr>
        <w:numPr>
          <w:ilvl w:val="1"/>
          <w:numId w:val="14"/>
        </w:numPr>
        <w:spacing w:after="249" w:line="259" w:lineRule="auto"/>
        <w:ind w:right="8" w:hanging="634"/>
      </w:pPr>
      <w:r w:rsidRPr="00EB3D4C">
        <w:t xml:space="preserve">Załącznik nr 2 – Opis Przedmiotu Zamówienia </w:t>
      </w:r>
    </w:p>
    <w:p w14:paraId="4FD56F09" w14:textId="21851B41" w:rsidR="001E1DDC" w:rsidRPr="00EB3D4C" w:rsidRDefault="00A06E98" w:rsidP="00E05684">
      <w:pPr>
        <w:numPr>
          <w:ilvl w:val="1"/>
          <w:numId w:val="14"/>
        </w:numPr>
        <w:spacing w:after="247" w:line="259" w:lineRule="auto"/>
        <w:ind w:right="8" w:hanging="634"/>
      </w:pPr>
      <w:r w:rsidRPr="00EB3D4C">
        <w:t xml:space="preserve">Załącznik nr </w:t>
      </w:r>
      <w:r w:rsidR="00FC5293" w:rsidRPr="00EB3D4C">
        <w:t>3</w:t>
      </w:r>
      <w:r w:rsidRPr="00EB3D4C">
        <w:t xml:space="preserve"> – Umowa powierzenia przetwarzania danych osobowych </w:t>
      </w:r>
    </w:p>
    <w:p w14:paraId="4A118FB3" w14:textId="0795E8AC" w:rsidR="001E1DDC" w:rsidRPr="00EB3D4C" w:rsidRDefault="00A06E98" w:rsidP="00E05684">
      <w:pPr>
        <w:numPr>
          <w:ilvl w:val="1"/>
          <w:numId w:val="14"/>
        </w:numPr>
        <w:spacing w:after="249" w:line="259" w:lineRule="auto"/>
        <w:ind w:right="8" w:hanging="634"/>
      </w:pPr>
      <w:r w:rsidRPr="00EB3D4C">
        <w:t xml:space="preserve">Załącznik Nr </w:t>
      </w:r>
      <w:r w:rsidR="00FC5293" w:rsidRPr="00EB3D4C">
        <w:t>4</w:t>
      </w:r>
      <w:r w:rsidRPr="00EB3D4C">
        <w:t xml:space="preserve"> – Wykaz osób </w:t>
      </w:r>
    </w:p>
    <w:p w14:paraId="7D7B4C91" w14:textId="77777777" w:rsidR="00FC5293" w:rsidRPr="00EB3D4C" w:rsidRDefault="00FC5293">
      <w:pPr>
        <w:spacing w:after="144" w:line="259" w:lineRule="auto"/>
        <w:ind w:left="0" w:right="0" w:firstLine="0"/>
        <w:jc w:val="left"/>
      </w:pPr>
    </w:p>
    <w:p w14:paraId="2BB276DD" w14:textId="06FEF14A" w:rsidR="001E1DDC" w:rsidRPr="00EB3D4C" w:rsidRDefault="00A06E98">
      <w:pPr>
        <w:spacing w:after="144" w:line="259" w:lineRule="auto"/>
        <w:ind w:left="0" w:right="0" w:firstLine="0"/>
        <w:jc w:val="left"/>
      </w:pPr>
      <w:r w:rsidRPr="00EB3D4C">
        <w:rPr>
          <w:rFonts w:ascii="Arial" w:eastAsia="Arial" w:hAnsi="Arial" w:cs="Arial"/>
          <w:sz w:val="22"/>
        </w:rPr>
        <w:t xml:space="preserve"> </w:t>
      </w:r>
    </w:p>
    <w:p w14:paraId="7886D419" w14:textId="77777777" w:rsidR="001E1DDC" w:rsidRPr="00EB3D4C" w:rsidRDefault="00A06E98">
      <w:pPr>
        <w:tabs>
          <w:tab w:val="center" w:pos="2417"/>
          <w:tab w:val="center" w:pos="3687"/>
          <w:tab w:val="center" w:pos="4398"/>
          <w:tab w:val="center" w:pos="5106"/>
          <w:tab w:val="center" w:pos="5814"/>
          <w:tab w:val="center" w:pos="7224"/>
        </w:tabs>
        <w:spacing w:after="238" w:line="259" w:lineRule="auto"/>
        <w:ind w:left="0" w:right="0" w:firstLine="0"/>
        <w:jc w:val="left"/>
      </w:pPr>
      <w:r w:rsidRPr="00EB3D4C">
        <w:rPr>
          <w:rFonts w:ascii="Calibri" w:eastAsia="Calibri" w:hAnsi="Calibri" w:cs="Calibri"/>
          <w:sz w:val="22"/>
        </w:rPr>
        <w:tab/>
      </w:r>
      <w:r w:rsidRPr="00EB3D4C">
        <w:t xml:space="preserve">Za Zamawiającego: </w:t>
      </w:r>
      <w:r w:rsidRPr="00EB3D4C">
        <w:tab/>
        <w:t xml:space="preserve"> </w:t>
      </w:r>
      <w:r w:rsidRPr="00EB3D4C">
        <w:tab/>
        <w:t xml:space="preserve"> </w:t>
      </w:r>
      <w:r w:rsidRPr="00EB3D4C">
        <w:tab/>
        <w:t xml:space="preserve"> </w:t>
      </w:r>
      <w:r w:rsidRPr="00EB3D4C">
        <w:tab/>
        <w:t xml:space="preserve"> </w:t>
      </w:r>
      <w:r w:rsidRPr="00EB3D4C">
        <w:tab/>
        <w:t xml:space="preserve">Za Wykonawcę: </w:t>
      </w:r>
    </w:p>
    <w:p w14:paraId="6783BEC9" w14:textId="77777777" w:rsidR="001E1DDC" w:rsidRDefault="00A06E98">
      <w:pPr>
        <w:tabs>
          <w:tab w:val="center" w:pos="2432"/>
          <w:tab w:val="center" w:pos="3687"/>
          <w:tab w:val="center" w:pos="4398"/>
          <w:tab w:val="center" w:pos="5106"/>
          <w:tab w:val="center" w:pos="5814"/>
          <w:tab w:val="center" w:pos="7396"/>
        </w:tabs>
        <w:spacing w:after="247" w:line="259" w:lineRule="auto"/>
        <w:ind w:left="0" w:right="0" w:firstLine="0"/>
        <w:jc w:val="left"/>
      </w:pPr>
      <w:r w:rsidRPr="00EB3D4C">
        <w:rPr>
          <w:rFonts w:ascii="Calibri" w:eastAsia="Calibri" w:hAnsi="Calibri" w:cs="Calibri"/>
          <w:sz w:val="22"/>
        </w:rPr>
        <w:tab/>
      </w:r>
      <w:r w:rsidRPr="00EB3D4C">
        <w:t xml:space="preserve">________________ </w:t>
      </w:r>
      <w:r w:rsidRPr="00EB3D4C">
        <w:tab/>
        <w:t xml:space="preserve"> </w:t>
      </w:r>
      <w:r w:rsidRPr="00EB3D4C">
        <w:tab/>
        <w:t xml:space="preserve">  </w:t>
      </w:r>
      <w:r w:rsidRPr="00EB3D4C">
        <w:tab/>
        <w:t xml:space="preserve"> </w:t>
      </w:r>
      <w:r w:rsidRPr="00EB3D4C">
        <w:tab/>
        <w:t xml:space="preserve"> </w:t>
      </w:r>
      <w:r w:rsidRPr="00EB3D4C">
        <w:tab/>
        <w:t>________________</w:t>
      </w:r>
      <w:r>
        <w:t xml:space="preserve"> </w:t>
      </w:r>
    </w:p>
    <w:sectPr w:rsidR="001E1DD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673" w:right="1971" w:bottom="1416" w:left="1133" w:header="708" w:footer="4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0E3F" w14:textId="77777777" w:rsidR="009D2808" w:rsidRDefault="009D2808">
      <w:pPr>
        <w:spacing w:after="0" w:line="240" w:lineRule="auto"/>
      </w:pPr>
      <w:r>
        <w:separator/>
      </w:r>
    </w:p>
  </w:endnote>
  <w:endnote w:type="continuationSeparator" w:id="0">
    <w:p w14:paraId="34B22022" w14:textId="77777777" w:rsidR="009D2808" w:rsidRDefault="009D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E2E9" w14:textId="77777777" w:rsidR="001E1DDC" w:rsidRDefault="00A06E98">
    <w:pPr>
      <w:tabs>
        <w:tab w:val="center" w:pos="1471"/>
        <w:tab w:val="center" w:pos="6097"/>
        <w:tab w:val="right" w:pos="8803"/>
      </w:tabs>
      <w:spacing w:after="0" w:line="259" w:lineRule="auto"/>
      <w:ind w:left="0" w:right="0" w:firstLine="0"/>
      <w:jc w:val="left"/>
    </w:pPr>
    <w:r>
      <w:rPr>
        <w:rFonts w:ascii="Calibri" w:eastAsia="Calibri" w:hAnsi="Calibri" w:cs="Calibri"/>
        <w:sz w:val="22"/>
      </w:rPr>
      <w:tab/>
    </w:r>
    <w:r>
      <w:rPr>
        <w:rFonts w:ascii="Arial" w:eastAsia="Arial" w:hAnsi="Arial" w:cs="Arial"/>
        <w:i/>
      </w:rPr>
      <w:t xml:space="preserve">Umowa   </w:t>
    </w:r>
    <w:r>
      <w:rPr>
        <w:rFonts w:ascii="Arial" w:eastAsia="Arial" w:hAnsi="Arial" w:cs="Arial"/>
        <w:i/>
      </w:rPr>
      <w:tab/>
      <w:t xml:space="preserve"> </w:t>
    </w:r>
    <w:r>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57</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6EB7" w14:textId="6ACBB516" w:rsidR="002F27AB" w:rsidRDefault="002F27AB" w:rsidP="002F27AB">
    <w:pPr>
      <w:spacing w:line="240" w:lineRule="auto"/>
      <w:jc w:val="left"/>
      <w:rPr>
        <w:sz w:val="18"/>
        <w:szCs w:val="18"/>
      </w:rPr>
    </w:pPr>
    <w:r>
      <w:rPr>
        <w:sz w:val="18"/>
        <w:szCs w:val="18"/>
      </w:rPr>
      <w:t>Katowicka Specjalna Strefa Ekonomiczna S.A.</w:t>
    </w:r>
  </w:p>
  <w:p w14:paraId="1EE23BCC" w14:textId="1E8A24BE" w:rsidR="002F27AB" w:rsidRDefault="002F27AB" w:rsidP="002F27AB">
    <w:pPr>
      <w:spacing w:line="240" w:lineRule="auto"/>
      <w:jc w:val="left"/>
      <w:rPr>
        <w:sz w:val="18"/>
        <w:szCs w:val="18"/>
      </w:rPr>
    </w:pPr>
    <w:r>
      <w:rPr>
        <w:sz w:val="18"/>
        <w:szCs w:val="18"/>
      </w:rPr>
      <w:t xml:space="preserve">Ul. </w:t>
    </w:r>
    <w:proofErr w:type="spellStart"/>
    <w:r>
      <w:rPr>
        <w:sz w:val="18"/>
        <w:szCs w:val="18"/>
      </w:rPr>
      <w:t>Wojew</w:t>
    </w:r>
    <w:r>
      <w:rPr>
        <w:sz w:val="18"/>
        <w:szCs w:val="18"/>
        <w:lang w:val="es-ES_tradnl"/>
      </w:rPr>
      <w:t>ó</w:t>
    </w:r>
    <w:r>
      <w:rPr>
        <w:sz w:val="18"/>
        <w:szCs w:val="18"/>
      </w:rPr>
      <w:t>dzka</w:t>
    </w:r>
    <w:proofErr w:type="spellEnd"/>
    <w:r>
      <w:rPr>
        <w:sz w:val="18"/>
        <w:szCs w:val="18"/>
      </w:rPr>
      <w:t xml:space="preserve"> 42, 40-026 Katowice</w:t>
    </w:r>
  </w:p>
  <w:p w14:paraId="681CD3D4" w14:textId="34B03D0E" w:rsidR="002F27AB" w:rsidRDefault="002457BF" w:rsidP="002F27AB">
    <w:pPr>
      <w:spacing w:line="240" w:lineRule="auto"/>
      <w:jc w:val="left"/>
      <w:rPr>
        <w:sz w:val="18"/>
        <w:szCs w:val="18"/>
      </w:rPr>
    </w:pPr>
    <w:r>
      <w:rPr>
        <w:rStyle w:val="footnotedescriptionChar"/>
        <w:noProof/>
      </w:rPr>
      <w:drawing>
        <wp:anchor distT="0" distB="0" distL="114300" distR="114300" simplePos="0" relativeHeight="251669504" behindDoc="1" locked="0" layoutInCell="1" allowOverlap="1" wp14:anchorId="436F91B1" wp14:editId="78A0B8ED">
          <wp:simplePos x="0" y="0"/>
          <wp:positionH relativeFrom="column">
            <wp:posOffset>1310887</wp:posOffset>
          </wp:positionH>
          <wp:positionV relativeFrom="paragraph">
            <wp:posOffset>40489</wp:posOffset>
          </wp:positionV>
          <wp:extent cx="3463290" cy="475615"/>
          <wp:effectExtent l="0" t="0" r="3810" b="0"/>
          <wp:wrapNone/>
          <wp:docPr id="1073741828" name="officeArt object" descr="Obraz 2"/>
          <wp:cNvGraphicFramePr/>
          <a:graphic xmlns:a="http://schemas.openxmlformats.org/drawingml/2006/main">
            <a:graphicData uri="http://schemas.openxmlformats.org/drawingml/2006/picture">
              <pic:pic xmlns:pic="http://schemas.openxmlformats.org/drawingml/2006/picture">
                <pic:nvPicPr>
                  <pic:cNvPr id="1073741828" name="Obraz 2" descr="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63290" cy="47561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2F27AB">
      <w:rPr>
        <w:sz w:val="18"/>
        <w:szCs w:val="18"/>
      </w:rPr>
      <w:t>tel.: +48 32 251 07 36</w:t>
    </w:r>
  </w:p>
  <w:p w14:paraId="63CD9574" w14:textId="6885A5CE" w:rsidR="001E1DDC" w:rsidRDefault="00A06E98" w:rsidP="002F27AB">
    <w:pPr>
      <w:tabs>
        <w:tab w:val="center" w:pos="1471"/>
        <w:tab w:val="center" w:pos="6097"/>
        <w:tab w:val="right" w:pos="8803"/>
      </w:tabs>
      <w:spacing w:after="0" w:line="259" w:lineRule="auto"/>
      <w:ind w:left="0" w:right="0" w:firstLine="0"/>
      <w:jc w:val="left"/>
    </w:pPr>
    <w:r>
      <w:rPr>
        <w:rFonts w:ascii="Arial" w:eastAsia="Arial" w:hAnsi="Arial" w:cs="Arial"/>
        <w:i/>
      </w:rPr>
      <w:tab/>
      <w:t xml:space="preserve"> </w:t>
    </w:r>
    <w:r>
      <w:rPr>
        <w:rFonts w:ascii="Arial" w:eastAsia="Arial" w:hAnsi="Arial" w:cs="Arial"/>
        <w:i/>
      </w:rPr>
      <w:tab/>
    </w:r>
    <w:r w:rsidR="002457BF">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57</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AA45" w14:textId="77777777" w:rsidR="001E1DDC" w:rsidRDefault="00A06E98">
    <w:pPr>
      <w:tabs>
        <w:tab w:val="center" w:pos="1471"/>
        <w:tab w:val="center" w:pos="6097"/>
        <w:tab w:val="right" w:pos="8803"/>
      </w:tabs>
      <w:spacing w:after="0" w:line="259" w:lineRule="auto"/>
      <w:ind w:left="0" w:right="0" w:firstLine="0"/>
      <w:jc w:val="left"/>
    </w:pPr>
    <w:r>
      <w:rPr>
        <w:rFonts w:ascii="Calibri" w:eastAsia="Calibri" w:hAnsi="Calibri" w:cs="Calibri"/>
        <w:sz w:val="22"/>
      </w:rPr>
      <w:tab/>
    </w:r>
    <w:r>
      <w:rPr>
        <w:rFonts w:ascii="Arial" w:eastAsia="Arial" w:hAnsi="Arial" w:cs="Arial"/>
        <w:i/>
      </w:rPr>
      <w:t xml:space="preserve">Umowa   </w:t>
    </w:r>
    <w:r>
      <w:rPr>
        <w:rFonts w:ascii="Arial" w:eastAsia="Arial" w:hAnsi="Arial" w:cs="Arial"/>
        <w:i/>
      </w:rPr>
      <w:tab/>
      <w:t xml:space="preserve"> </w:t>
    </w:r>
    <w:r>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57</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99FA" w14:textId="77777777" w:rsidR="009D2808" w:rsidRDefault="009D2808">
      <w:pPr>
        <w:spacing w:after="0" w:line="264" w:lineRule="auto"/>
        <w:ind w:left="1560" w:right="0" w:firstLine="0"/>
        <w:jc w:val="left"/>
      </w:pPr>
      <w:r>
        <w:separator/>
      </w:r>
    </w:p>
  </w:footnote>
  <w:footnote w:type="continuationSeparator" w:id="0">
    <w:p w14:paraId="44E64CC1" w14:textId="77777777" w:rsidR="009D2808" w:rsidRDefault="009D2808">
      <w:pPr>
        <w:spacing w:after="0" w:line="264" w:lineRule="auto"/>
        <w:ind w:left="1560" w:right="0" w:firstLine="0"/>
        <w:jc w:val="left"/>
      </w:pPr>
      <w:r>
        <w:continuationSeparator/>
      </w:r>
    </w:p>
  </w:footnote>
  <w:footnote w:id="1">
    <w:p w14:paraId="594F4349" w14:textId="77777777" w:rsidR="00703958" w:rsidRPr="00700710" w:rsidRDefault="00703958" w:rsidP="00703958">
      <w:pPr>
        <w:pStyle w:val="Tekstprzypisudolnego"/>
        <w:rPr>
          <w:sz w:val="16"/>
          <w:szCs w:val="16"/>
        </w:rPr>
      </w:pPr>
      <w:r w:rsidRPr="00700710">
        <w:rPr>
          <w:rStyle w:val="Odwoanieprzypisudolnego"/>
          <w:sz w:val="16"/>
          <w:szCs w:val="16"/>
        </w:rPr>
        <w:footnoteRef/>
      </w:r>
      <w:r w:rsidRPr="00700710">
        <w:rPr>
          <w:sz w:val="16"/>
          <w:szCs w:val="16"/>
        </w:rPr>
        <w:t xml:space="preserve"> </w:t>
      </w:r>
      <w:r w:rsidRPr="00700710">
        <w:rPr>
          <w:rFonts w:cstheme="minorHAnsi"/>
          <w:sz w:val="16"/>
          <w:szCs w:val="16"/>
          <w:shd w:val="clear" w:color="auto" w:fill="FFFFFF"/>
        </w:rPr>
        <w:t>program wsparcia w poszukiwaniu nowej pracy dla pracowników zwalnianych przez firmy grupowo lub indywidualnie</w:t>
      </w:r>
      <w:r w:rsidRPr="00700710">
        <w:rPr>
          <w:rFonts w:ascii="Arial" w:hAnsi="Arial" w:cs="Arial"/>
          <w:color w:val="4D5156"/>
          <w:sz w:val="16"/>
          <w:szCs w:val="16"/>
          <w:shd w:val="clear" w:color="auto" w:fill="FFFFFF"/>
        </w:rPr>
        <w:t>.</w:t>
      </w:r>
    </w:p>
  </w:footnote>
  <w:footnote w:id="2">
    <w:p w14:paraId="50D53943" w14:textId="77777777" w:rsidR="00703958" w:rsidRDefault="00703958" w:rsidP="00703958">
      <w:pPr>
        <w:pStyle w:val="Tekstprzypisudolnego"/>
      </w:pPr>
      <w:r w:rsidRPr="00700710">
        <w:rPr>
          <w:rStyle w:val="Odwoanieprzypisudolnego"/>
          <w:sz w:val="16"/>
          <w:szCs w:val="16"/>
        </w:rPr>
        <w:footnoteRef/>
      </w:r>
      <w:r w:rsidRPr="00700710">
        <w:rPr>
          <w:sz w:val="16"/>
          <w:szCs w:val="16"/>
        </w:rPr>
        <w:t xml:space="preserve"> </w:t>
      </w:r>
      <w:r w:rsidRPr="00700710">
        <w:rPr>
          <w:rFonts w:cstheme="minorHAnsi"/>
          <w:sz w:val="16"/>
          <w:szCs w:val="16"/>
          <w:shd w:val="clear" w:color="auto" w:fill="FFFFFF"/>
        </w:rPr>
        <w:t>pojęcie obejmujące szerokie spektrum przedsiębiorstw i organizacji zaangażowanych w projektowanie, produkcję, marketing i sprzedaż samochodów</w:t>
      </w:r>
      <w:r>
        <w:rPr>
          <w:rFonts w:cstheme="minorHAnsi"/>
          <w:sz w:val="16"/>
          <w:szCs w:val="16"/>
          <w:shd w:val="clear" w:color="auto" w:fill="FFFFFF"/>
        </w:rPr>
        <w:t xml:space="preserve"> i części samochodowych</w:t>
      </w:r>
      <w:r>
        <w:rPr>
          <w:rFonts w:ascii="Arial" w:hAnsi="Arial" w:cs="Arial"/>
          <w:color w:val="4D5156"/>
          <w:sz w:val="21"/>
          <w:szCs w:val="21"/>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9CB8" w14:textId="77777777" w:rsidR="001E1DDC" w:rsidRDefault="00A06E98">
    <w:pPr>
      <w:spacing w:after="0" w:line="259" w:lineRule="auto"/>
      <w:ind w:left="0" w:right="372" w:firstLine="0"/>
      <w:jc w:val="right"/>
    </w:pPr>
    <w:r>
      <w:rPr>
        <w:noProof/>
      </w:rPr>
      <w:drawing>
        <wp:anchor distT="0" distB="0" distL="114300" distR="114300" simplePos="0" relativeHeight="251661312" behindDoc="0" locked="0" layoutInCell="1" allowOverlap="0" wp14:anchorId="70A81354" wp14:editId="7AFA7180">
          <wp:simplePos x="0" y="0"/>
          <wp:positionH relativeFrom="page">
            <wp:posOffset>1710690</wp:posOffset>
          </wp:positionH>
          <wp:positionV relativeFrom="page">
            <wp:posOffset>449580</wp:posOffset>
          </wp:positionV>
          <wp:extent cx="4314698" cy="601345"/>
          <wp:effectExtent l="0" t="0" r="0" b="0"/>
          <wp:wrapSquare wrapText="bothSides"/>
          <wp:docPr id="3"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
                  <a:stretch>
                    <a:fillRect/>
                  </a:stretch>
                </pic:blipFill>
                <pic:spPr>
                  <a:xfrm>
                    <a:off x="0" y="0"/>
                    <a:ext cx="4314698" cy="60134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16BB" w14:textId="05F42D6F" w:rsidR="002F27AB" w:rsidRDefault="002F27AB" w:rsidP="002F27AB">
    <w:pPr>
      <w:pStyle w:val="Nagwek"/>
      <w:tabs>
        <w:tab w:val="clear" w:pos="9072"/>
        <w:tab w:val="right" w:pos="9046"/>
      </w:tabs>
    </w:pPr>
    <w:r>
      <w:rPr>
        <w:noProof/>
      </w:rPr>
      <w:drawing>
        <wp:anchor distT="0" distB="0" distL="114300" distR="114300" simplePos="0" relativeHeight="251668480" behindDoc="0" locked="0" layoutInCell="1" allowOverlap="1" wp14:anchorId="11F7C8A5" wp14:editId="145DB361">
          <wp:simplePos x="0" y="0"/>
          <wp:positionH relativeFrom="column">
            <wp:posOffset>1231265</wp:posOffset>
          </wp:positionH>
          <wp:positionV relativeFrom="paragraph">
            <wp:posOffset>-358140</wp:posOffset>
          </wp:positionV>
          <wp:extent cx="1343025" cy="9601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E_logotyp_RGB_p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960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5408" behindDoc="1" locked="0" layoutInCell="1" allowOverlap="1" wp14:anchorId="4B56362B" wp14:editId="4DA45A36">
          <wp:simplePos x="0" y="0"/>
          <wp:positionH relativeFrom="page">
            <wp:posOffset>439915</wp:posOffset>
          </wp:positionH>
          <wp:positionV relativeFrom="page">
            <wp:posOffset>276581</wp:posOffset>
          </wp:positionV>
          <wp:extent cx="1461137" cy="539750"/>
          <wp:effectExtent l="0" t="0" r="0" b="0"/>
          <wp:wrapNone/>
          <wp:docPr id="1073741825" name="officeArt object" descr="PARP-Grupa-PFR-logo-CMYK_papier_firmowy"/>
          <wp:cNvGraphicFramePr/>
          <a:graphic xmlns:a="http://schemas.openxmlformats.org/drawingml/2006/main">
            <a:graphicData uri="http://schemas.openxmlformats.org/drawingml/2006/picture">
              <pic:pic xmlns:pic="http://schemas.openxmlformats.org/drawingml/2006/picture">
                <pic:nvPicPr>
                  <pic:cNvPr id="1073741825" name="PARP-Grupa-PFR-logo-CMYK_papier_firmowy" descr="PARP-Grupa-PFR-logo-CMYK_papier_firmowy"/>
                  <pic:cNvPicPr>
                    <a:picLocks noChangeAspect="1"/>
                  </pic:cNvPicPr>
                </pic:nvPicPr>
                <pic:blipFill>
                  <a:blip r:embed="rId2"/>
                  <a:stretch>
                    <a:fillRect/>
                  </a:stretch>
                </pic:blipFill>
                <pic:spPr>
                  <a:xfrm>
                    <a:off x="0" y="0"/>
                    <a:ext cx="1461137" cy="539750"/>
                  </a:xfrm>
                  <a:prstGeom prst="rect">
                    <a:avLst/>
                  </a:prstGeom>
                  <a:ln w="12700" cap="flat">
                    <a:noFill/>
                    <a:miter lim="400000"/>
                  </a:ln>
                  <a:effectLst/>
                </pic:spPr>
              </pic:pic>
            </a:graphicData>
          </a:graphic>
          <wp14:sizeRelH relativeFrom="margin">
            <wp14:pctWidth>0</wp14:pctWidth>
          </wp14:sizeRelH>
        </wp:anchor>
      </w:drawing>
    </w:r>
    <w:r>
      <w:rPr>
        <w:noProof/>
      </w:rPr>
      <w:drawing>
        <wp:anchor distT="152400" distB="152400" distL="152400" distR="152400" simplePos="0" relativeHeight="251667456" behindDoc="1" locked="0" layoutInCell="1" allowOverlap="1" wp14:anchorId="3C3AE506" wp14:editId="1997BDB8">
          <wp:simplePos x="0" y="0"/>
          <wp:positionH relativeFrom="page">
            <wp:posOffset>5343041</wp:posOffset>
          </wp:positionH>
          <wp:positionV relativeFrom="page">
            <wp:posOffset>148450</wp:posOffset>
          </wp:positionV>
          <wp:extent cx="1708785" cy="908050"/>
          <wp:effectExtent l="0" t="0" r="0" b="0"/>
          <wp:wrapNone/>
          <wp:docPr id="1073741827" name="officeArt object" descr="Obraz 4"/>
          <wp:cNvGraphicFramePr/>
          <a:graphic xmlns:a="http://schemas.openxmlformats.org/drawingml/2006/main">
            <a:graphicData uri="http://schemas.openxmlformats.org/drawingml/2006/picture">
              <pic:pic xmlns:pic="http://schemas.openxmlformats.org/drawingml/2006/picture">
                <pic:nvPicPr>
                  <pic:cNvPr id="1073741827" name="Obraz 4" descr="Obraz 4"/>
                  <pic:cNvPicPr>
                    <a:picLocks noChangeAspect="1"/>
                  </pic:cNvPicPr>
                </pic:nvPicPr>
                <pic:blipFill>
                  <a:blip r:embed="rId3"/>
                  <a:stretch>
                    <a:fillRect/>
                  </a:stretch>
                </pic:blipFill>
                <pic:spPr>
                  <a:xfrm>
                    <a:off x="0" y="0"/>
                    <a:ext cx="1708785" cy="9080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6432" behindDoc="1" locked="0" layoutInCell="1" allowOverlap="1" wp14:anchorId="647DC94A" wp14:editId="2E53F153">
          <wp:simplePos x="0" y="0"/>
          <wp:positionH relativeFrom="page">
            <wp:posOffset>735125</wp:posOffset>
          </wp:positionH>
          <wp:positionV relativeFrom="page">
            <wp:posOffset>-825507</wp:posOffset>
          </wp:positionV>
          <wp:extent cx="781687" cy="655320"/>
          <wp:effectExtent l="0" t="0" r="0" b="0"/>
          <wp:wrapNone/>
          <wp:docPr id="1073741826" name="officeArt object" descr="Obraz 8"/>
          <wp:cNvGraphicFramePr/>
          <a:graphic xmlns:a="http://schemas.openxmlformats.org/drawingml/2006/main">
            <a:graphicData uri="http://schemas.openxmlformats.org/drawingml/2006/picture">
              <pic:pic xmlns:pic="http://schemas.openxmlformats.org/drawingml/2006/picture">
                <pic:nvPicPr>
                  <pic:cNvPr id="1073741826" name="Obraz 8" descr="Obraz 8"/>
                  <pic:cNvPicPr>
                    <a:picLocks noChangeAspect="1"/>
                  </pic:cNvPicPr>
                </pic:nvPicPr>
                <pic:blipFill>
                  <a:blip r:embed="rId4"/>
                  <a:srcRect l="34895" t="33715" r="34708" b="30192"/>
                  <a:stretch>
                    <a:fillRect/>
                  </a:stretch>
                </pic:blipFill>
                <pic:spPr>
                  <a:xfrm>
                    <a:off x="0" y="0"/>
                    <a:ext cx="781687" cy="655320"/>
                  </a:xfrm>
                  <a:prstGeom prst="rect">
                    <a:avLst/>
                  </a:prstGeom>
                  <a:ln w="12700" cap="flat">
                    <a:noFill/>
                    <a:miter lim="400000"/>
                  </a:ln>
                  <a:effectLst/>
                </pic:spPr>
              </pic:pic>
            </a:graphicData>
          </a:graphic>
        </wp:anchor>
      </w:drawing>
    </w:r>
  </w:p>
  <w:p w14:paraId="10108C5C" w14:textId="7F2757C5" w:rsidR="001E1DDC" w:rsidRPr="002F27AB" w:rsidRDefault="001E1DDC" w:rsidP="002F27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C427" w14:textId="77777777" w:rsidR="001E1DDC" w:rsidRDefault="00A06E98">
    <w:pPr>
      <w:spacing w:after="0" w:line="259" w:lineRule="auto"/>
      <w:ind w:left="0" w:right="372" w:firstLine="0"/>
      <w:jc w:val="right"/>
    </w:pPr>
    <w:r>
      <w:rPr>
        <w:noProof/>
      </w:rPr>
      <w:drawing>
        <wp:anchor distT="0" distB="0" distL="114300" distR="114300" simplePos="0" relativeHeight="251663360" behindDoc="0" locked="0" layoutInCell="1" allowOverlap="0" wp14:anchorId="145D3F17" wp14:editId="584A2288">
          <wp:simplePos x="0" y="0"/>
          <wp:positionH relativeFrom="page">
            <wp:posOffset>1710690</wp:posOffset>
          </wp:positionH>
          <wp:positionV relativeFrom="page">
            <wp:posOffset>449580</wp:posOffset>
          </wp:positionV>
          <wp:extent cx="4314698" cy="601345"/>
          <wp:effectExtent l="0" t="0" r="0" b="0"/>
          <wp:wrapSquare wrapText="bothSides"/>
          <wp:docPr id="5"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
                  <a:stretch>
                    <a:fillRect/>
                  </a:stretch>
                </pic:blipFill>
                <pic:spPr>
                  <a:xfrm>
                    <a:off x="0" y="0"/>
                    <a:ext cx="4314698" cy="60134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14E"/>
    <w:multiLevelType w:val="multilevel"/>
    <w:tmpl w:val="7B4EFEE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992DB0"/>
    <w:multiLevelType w:val="multilevel"/>
    <w:tmpl w:val="F02ECCFE"/>
    <w:lvl w:ilvl="0">
      <w:start w:val="1"/>
      <w:numFmt w:val="decimal"/>
      <w:lvlText w:val="%1."/>
      <w:lvlJc w:val="left"/>
      <w:pPr>
        <w:ind w:left="21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245F4C"/>
    <w:multiLevelType w:val="hybridMultilevel"/>
    <w:tmpl w:val="6ED6A2AE"/>
    <w:lvl w:ilvl="0" w:tplc="04150017">
      <w:start w:val="1"/>
      <w:numFmt w:val="lowerLetter"/>
      <w:lvlText w:val="%1)"/>
      <w:lvlJc w:val="left"/>
      <w:pPr>
        <w:ind w:left="1776"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40852D5"/>
    <w:multiLevelType w:val="multilevel"/>
    <w:tmpl w:val="1508195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5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2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9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7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4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D91A9C"/>
    <w:multiLevelType w:val="hybridMultilevel"/>
    <w:tmpl w:val="2F5426E8"/>
    <w:lvl w:ilvl="0" w:tplc="01B871F2">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C8C377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52E028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FFC537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698DAB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550343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8967F3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B00FB4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E96D21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583D64"/>
    <w:multiLevelType w:val="multilevel"/>
    <w:tmpl w:val="F076676C"/>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8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EF5748"/>
    <w:multiLevelType w:val="hybridMultilevel"/>
    <w:tmpl w:val="4F5C0718"/>
    <w:lvl w:ilvl="0" w:tplc="04150017">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7" w15:restartNumberingAfterBreak="0">
    <w:nsid w:val="0FC5334A"/>
    <w:multiLevelType w:val="hybridMultilevel"/>
    <w:tmpl w:val="A81E01D8"/>
    <w:lvl w:ilvl="0" w:tplc="2B50F612">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ADE46E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3E092F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8FA1EE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7181AF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FEAEB1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F6C7D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E5A8E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1EEF0D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2272A9"/>
    <w:multiLevelType w:val="multilevel"/>
    <w:tmpl w:val="CF2410D8"/>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 w15:restartNumberingAfterBreak="0">
    <w:nsid w:val="112322D3"/>
    <w:multiLevelType w:val="multilevel"/>
    <w:tmpl w:val="6B8A2392"/>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4D56E6"/>
    <w:multiLevelType w:val="multilevel"/>
    <w:tmpl w:val="EDE034F2"/>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CE76CB"/>
    <w:multiLevelType w:val="hybridMultilevel"/>
    <w:tmpl w:val="532C28FE"/>
    <w:lvl w:ilvl="0" w:tplc="F800A75C">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0F8A6E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8CC744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7A25F5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836A39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06AD3B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FF65EB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89EFAC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E764DB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1C6F81"/>
    <w:multiLevelType w:val="multilevel"/>
    <w:tmpl w:val="F1BA0008"/>
    <w:lvl w:ilvl="0">
      <w:start w:val="11"/>
      <w:numFmt w:val="decimal"/>
      <w:lvlText w:val="%1"/>
      <w:lvlJc w:val="left"/>
      <w:pPr>
        <w:ind w:left="380" w:hanging="380"/>
      </w:pPr>
      <w:rPr>
        <w:rFonts w:hint="default"/>
      </w:rPr>
    </w:lvl>
    <w:lvl w:ilvl="1">
      <w:start w:val="1"/>
      <w:numFmt w:val="decimal"/>
      <w:lvlText w:val="%1.%2"/>
      <w:lvlJc w:val="left"/>
      <w:pPr>
        <w:ind w:left="1917" w:hanging="380"/>
      </w:pPr>
      <w:rPr>
        <w:rFonts w:hint="default"/>
      </w:rPr>
    </w:lvl>
    <w:lvl w:ilvl="2">
      <w:start w:val="1"/>
      <w:numFmt w:val="decimal"/>
      <w:lvlText w:val="%1.%2.%3"/>
      <w:lvlJc w:val="left"/>
      <w:pPr>
        <w:ind w:left="3794" w:hanging="720"/>
      </w:pPr>
      <w:rPr>
        <w:rFonts w:hint="default"/>
      </w:rPr>
    </w:lvl>
    <w:lvl w:ilvl="3">
      <w:start w:val="1"/>
      <w:numFmt w:val="decimal"/>
      <w:lvlText w:val="%1.%2.%3.%4"/>
      <w:lvlJc w:val="left"/>
      <w:pPr>
        <w:ind w:left="5691" w:hanging="1080"/>
      </w:pPr>
      <w:rPr>
        <w:rFonts w:hint="default"/>
      </w:rPr>
    </w:lvl>
    <w:lvl w:ilvl="4">
      <w:start w:val="1"/>
      <w:numFmt w:val="decimal"/>
      <w:lvlText w:val="%1.%2.%3.%4.%5"/>
      <w:lvlJc w:val="left"/>
      <w:pPr>
        <w:ind w:left="7228" w:hanging="1080"/>
      </w:pPr>
      <w:rPr>
        <w:rFonts w:hint="default"/>
      </w:rPr>
    </w:lvl>
    <w:lvl w:ilvl="5">
      <w:start w:val="1"/>
      <w:numFmt w:val="decimal"/>
      <w:lvlText w:val="%1.%2.%3.%4.%5.%6"/>
      <w:lvlJc w:val="left"/>
      <w:pPr>
        <w:ind w:left="9125" w:hanging="1440"/>
      </w:pPr>
      <w:rPr>
        <w:rFonts w:hint="default"/>
      </w:rPr>
    </w:lvl>
    <w:lvl w:ilvl="6">
      <w:start w:val="1"/>
      <w:numFmt w:val="decimal"/>
      <w:lvlText w:val="%1.%2.%3.%4.%5.%6.%7"/>
      <w:lvlJc w:val="left"/>
      <w:pPr>
        <w:ind w:left="10662" w:hanging="1440"/>
      </w:pPr>
      <w:rPr>
        <w:rFonts w:hint="default"/>
      </w:rPr>
    </w:lvl>
    <w:lvl w:ilvl="7">
      <w:start w:val="1"/>
      <w:numFmt w:val="decimal"/>
      <w:lvlText w:val="%1.%2.%3.%4.%5.%6.%7.%8"/>
      <w:lvlJc w:val="left"/>
      <w:pPr>
        <w:ind w:left="12559" w:hanging="1800"/>
      </w:pPr>
      <w:rPr>
        <w:rFonts w:hint="default"/>
      </w:rPr>
    </w:lvl>
    <w:lvl w:ilvl="8">
      <w:start w:val="1"/>
      <w:numFmt w:val="decimal"/>
      <w:lvlText w:val="%1.%2.%3.%4.%5.%6.%7.%8.%9"/>
      <w:lvlJc w:val="left"/>
      <w:pPr>
        <w:ind w:left="14096" w:hanging="1800"/>
      </w:pPr>
      <w:rPr>
        <w:rFonts w:hint="default"/>
      </w:rPr>
    </w:lvl>
  </w:abstractNum>
  <w:abstractNum w:abstractNumId="13" w15:restartNumberingAfterBreak="0">
    <w:nsid w:val="39634EA7"/>
    <w:multiLevelType w:val="multilevel"/>
    <w:tmpl w:val="5450FF38"/>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B6F17C7"/>
    <w:multiLevelType w:val="multilevel"/>
    <w:tmpl w:val="B888A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C617CD9"/>
    <w:multiLevelType w:val="multilevel"/>
    <w:tmpl w:val="C7663CF0"/>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2C15734"/>
    <w:multiLevelType w:val="multilevel"/>
    <w:tmpl w:val="545EEF60"/>
    <w:lvl w:ilvl="0">
      <w:start w:val="1"/>
      <w:numFmt w:val="decimal"/>
      <w:lvlText w:val="%1."/>
      <w:lvlJc w:val="left"/>
      <w:pPr>
        <w:ind w:left="19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7" w15:restartNumberingAfterBreak="0">
    <w:nsid w:val="6434746B"/>
    <w:multiLevelType w:val="multilevel"/>
    <w:tmpl w:val="7CA8BF6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66D53889"/>
    <w:multiLevelType w:val="hybridMultilevel"/>
    <w:tmpl w:val="34EE1FCE"/>
    <w:lvl w:ilvl="0" w:tplc="932CA89E">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65E721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37E76C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106772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DC2B5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BCD76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7EE7A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F74FD2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78CA95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9522AF3"/>
    <w:multiLevelType w:val="multilevel"/>
    <w:tmpl w:val="B888A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61B327A"/>
    <w:multiLevelType w:val="hybridMultilevel"/>
    <w:tmpl w:val="BFD01FB4"/>
    <w:lvl w:ilvl="0" w:tplc="0415000F">
      <w:start w:val="1"/>
      <w:numFmt w:val="decimal"/>
      <w:lvlText w:val="%1."/>
      <w:lvlJc w:val="left"/>
      <w:pPr>
        <w:ind w:left="720" w:hanging="360"/>
      </w:pPr>
    </w:lvl>
    <w:lvl w:ilvl="1" w:tplc="7798738C">
      <w:start w:val="1"/>
      <w:numFmt w:val="decimal"/>
      <w:lvlText w:val="%2)"/>
      <w:lvlJc w:val="left"/>
      <w:pPr>
        <w:ind w:left="1788" w:hanging="708"/>
      </w:pPr>
      <w:rPr>
        <w:rFonts w:hint="default"/>
      </w:rPr>
    </w:lvl>
    <w:lvl w:ilvl="2" w:tplc="468CF6D6">
      <w:start w:val="1"/>
      <w:numFmt w:val="lowerLetter"/>
      <w:lvlText w:val="%3)"/>
      <w:lvlJc w:val="left"/>
      <w:pPr>
        <w:ind w:left="2688" w:hanging="708"/>
      </w:pPr>
      <w:rPr>
        <w:rFonts w:hint="default"/>
      </w:rPr>
    </w:lvl>
    <w:lvl w:ilvl="3" w:tplc="BD2CC670">
      <w:start w:val="4"/>
      <w:numFmt w:val="bullet"/>
      <w:lvlText w:val="•"/>
      <w:lvlJc w:val="left"/>
      <w:pPr>
        <w:ind w:left="3276" w:hanging="756"/>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1C42EE"/>
    <w:multiLevelType w:val="multilevel"/>
    <w:tmpl w:val="E51AC600"/>
    <w:lvl w:ilvl="0">
      <w:start w:val="17"/>
      <w:numFmt w:val="decimal"/>
      <w:lvlText w:val="%1."/>
      <w:lvlJc w:val="left"/>
      <w:pPr>
        <w:ind w:left="440" w:hanging="440"/>
      </w:pPr>
      <w:rPr>
        <w:rFonts w:hint="default"/>
      </w:rPr>
    </w:lvl>
    <w:lvl w:ilvl="1">
      <w:start w:val="1"/>
      <w:numFmt w:val="decimal"/>
      <w:lvlText w:val="%1.%2."/>
      <w:lvlJc w:val="left"/>
      <w:pPr>
        <w:ind w:left="2257" w:hanging="720"/>
      </w:pPr>
      <w:rPr>
        <w:rFonts w:hint="default"/>
      </w:rPr>
    </w:lvl>
    <w:lvl w:ilvl="2">
      <w:start w:val="1"/>
      <w:numFmt w:val="decimal"/>
      <w:lvlText w:val="%1.%2.%3."/>
      <w:lvlJc w:val="left"/>
      <w:pPr>
        <w:ind w:left="3794" w:hanging="720"/>
      </w:pPr>
      <w:rPr>
        <w:rFonts w:hint="default"/>
      </w:rPr>
    </w:lvl>
    <w:lvl w:ilvl="3">
      <w:start w:val="1"/>
      <w:numFmt w:val="decimal"/>
      <w:lvlText w:val="%1.%2.%3.%4."/>
      <w:lvlJc w:val="left"/>
      <w:pPr>
        <w:ind w:left="5691" w:hanging="1080"/>
      </w:pPr>
      <w:rPr>
        <w:rFonts w:hint="default"/>
      </w:rPr>
    </w:lvl>
    <w:lvl w:ilvl="4">
      <w:start w:val="1"/>
      <w:numFmt w:val="decimal"/>
      <w:lvlText w:val="%1.%2.%3.%4.%5."/>
      <w:lvlJc w:val="left"/>
      <w:pPr>
        <w:ind w:left="7228" w:hanging="1080"/>
      </w:pPr>
      <w:rPr>
        <w:rFonts w:hint="default"/>
      </w:rPr>
    </w:lvl>
    <w:lvl w:ilvl="5">
      <w:start w:val="1"/>
      <w:numFmt w:val="decimal"/>
      <w:lvlText w:val="%1.%2.%3.%4.%5.%6."/>
      <w:lvlJc w:val="left"/>
      <w:pPr>
        <w:ind w:left="9125" w:hanging="1440"/>
      </w:pPr>
      <w:rPr>
        <w:rFonts w:hint="default"/>
      </w:rPr>
    </w:lvl>
    <w:lvl w:ilvl="6">
      <w:start w:val="1"/>
      <w:numFmt w:val="decimal"/>
      <w:lvlText w:val="%1.%2.%3.%4.%5.%6.%7."/>
      <w:lvlJc w:val="left"/>
      <w:pPr>
        <w:ind w:left="11022" w:hanging="1800"/>
      </w:pPr>
      <w:rPr>
        <w:rFonts w:hint="default"/>
      </w:rPr>
    </w:lvl>
    <w:lvl w:ilvl="7">
      <w:start w:val="1"/>
      <w:numFmt w:val="decimal"/>
      <w:lvlText w:val="%1.%2.%3.%4.%5.%6.%7.%8."/>
      <w:lvlJc w:val="left"/>
      <w:pPr>
        <w:ind w:left="12559" w:hanging="1800"/>
      </w:pPr>
      <w:rPr>
        <w:rFonts w:hint="default"/>
      </w:rPr>
    </w:lvl>
    <w:lvl w:ilvl="8">
      <w:start w:val="1"/>
      <w:numFmt w:val="decimal"/>
      <w:lvlText w:val="%1.%2.%3.%4.%5.%6.%7.%8.%9."/>
      <w:lvlJc w:val="left"/>
      <w:pPr>
        <w:ind w:left="14456" w:hanging="2160"/>
      </w:pPr>
      <w:rPr>
        <w:rFonts w:hint="default"/>
      </w:rPr>
    </w:lvl>
  </w:abstractNum>
  <w:abstractNum w:abstractNumId="22" w15:restartNumberingAfterBreak="0">
    <w:nsid w:val="77542551"/>
    <w:multiLevelType w:val="multilevel"/>
    <w:tmpl w:val="8BBE822C"/>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DA15CC4"/>
    <w:multiLevelType w:val="multilevel"/>
    <w:tmpl w:val="1DB64CF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16cid:durableId="1063022952">
    <w:abstractNumId w:val="22"/>
  </w:num>
  <w:num w:numId="2" w16cid:durableId="933322735">
    <w:abstractNumId w:val="10"/>
  </w:num>
  <w:num w:numId="3" w16cid:durableId="749501983">
    <w:abstractNumId w:val="13"/>
  </w:num>
  <w:num w:numId="4" w16cid:durableId="1980961194">
    <w:abstractNumId w:val="15"/>
  </w:num>
  <w:num w:numId="5" w16cid:durableId="1070419065">
    <w:abstractNumId w:val="5"/>
  </w:num>
  <w:num w:numId="6" w16cid:durableId="593171864">
    <w:abstractNumId w:val="4"/>
  </w:num>
  <w:num w:numId="7" w16cid:durableId="429086385">
    <w:abstractNumId w:val="18"/>
  </w:num>
  <w:num w:numId="8" w16cid:durableId="1350985176">
    <w:abstractNumId w:val="23"/>
  </w:num>
  <w:num w:numId="9" w16cid:durableId="719936058">
    <w:abstractNumId w:val="11"/>
  </w:num>
  <w:num w:numId="10" w16cid:durableId="117379523">
    <w:abstractNumId w:val="7"/>
  </w:num>
  <w:num w:numId="11" w16cid:durableId="848103437">
    <w:abstractNumId w:val="0"/>
  </w:num>
  <w:num w:numId="12" w16cid:durableId="1138717742">
    <w:abstractNumId w:val="3"/>
  </w:num>
  <w:num w:numId="13" w16cid:durableId="99185803">
    <w:abstractNumId w:val="9"/>
  </w:num>
  <w:num w:numId="14" w16cid:durableId="1466393304">
    <w:abstractNumId w:val="1"/>
  </w:num>
  <w:num w:numId="15" w16cid:durableId="1981644113">
    <w:abstractNumId w:val="19"/>
  </w:num>
  <w:num w:numId="16" w16cid:durableId="382678585">
    <w:abstractNumId w:val="14"/>
  </w:num>
  <w:num w:numId="17" w16cid:durableId="1507741779">
    <w:abstractNumId w:val="16"/>
  </w:num>
  <w:num w:numId="18" w16cid:durableId="286738973">
    <w:abstractNumId w:val="17"/>
  </w:num>
  <w:num w:numId="19" w16cid:durableId="907687762">
    <w:abstractNumId w:val="12"/>
  </w:num>
  <w:num w:numId="20" w16cid:durableId="802121242">
    <w:abstractNumId w:val="21"/>
  </w:num>
  <w:num w:numId="21" w16cid:durableId="1781408623">
    <w:abstractNumId w:val="20"/>
  </w:num>
  <w:num w:numId="22" w16cid:durableId="2125728006">
    <w:abstractNumId w:val="8"/>
  </w:num>
  <w:num w:numId="23" w16cid:durableId="622267623">
    <w:abstractNumId w:val="6"/>
  </w:num>
  <w:num w:numId="24" w16cid:durableId="99426342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DC"/>
    <w:rsid w:val="00003CB6"/>
    <w:rsid w:val="00062BFA"/>
    <w:rsid w:val="000660CB"/>
    <w:rsid w:val="000B41EE"/>
    <w:rsid w:val="000C23E7"/>
    <w:rsid w:val="0010580C"/>
    <w:rsid w:val="00126620"/>
    <w:rsid w:val="00161507"/>
    <w:rsid w:val="00190F45"/>
    <w:rsid w:val="001A14BF"/>
    <w:rsid w:val="001B097C"/>
    <w:rsid w:val="001B26E5"/>
    <w:rsid w:val="001B4C9E"/>
    <w:rsid w:val="001E1DDC"/>
    <w:rsid w:val="001F42D3"/>
    <w:rsid w:val="001F76A1"/>
    <w:rsid w:val="00200C68"/>
    <w:rsid w:val="002101ED"/>
    <w:rsid w:val="0021556D"/>
    <w:rsid w:val="002457BF"/>
    <w:rsid w:val="002B6C3C"/>
    <w:rsid w:val="002C79CD"/>
    <w:rsid w:val="002E4D3A"/>
    <w:rsid w:val="002F27AB"/>
    <w:rsid w:val="002F29EA"/>
    <w:rsid w:val="003065C8"/>
    <w:rsid w:val="00315692"/>
    <w:rsid w:val="00336ED2"/>
    <w:rsid w:val="0034648F"/>
    <w:rsid w:val="00356704"/>
    <w:rsid w:val="00364B11"/>
    <w:rsid w:val="003677C0"/>
    <w:rsid w:val="0038121A"/>
    <w:rsid w:val="003A0509"/>
    <w:rsid w:val="003B3FDF"/>
    <w:rsid w:val="003C5C12"/>
    <w:rsid w:val="003E0F91"/>
    <w:rsid w:val="003E205A"/>
    <w:rsid w:val="003F3744"/>
    <w:rsid w:val="003F6C1B"/>
    <w:rsid w:val="004E3B58"/>
    <w:rsid w:val="00507F64"/>
    <w:rsid w:val="005147ED"/>
    <w:rsid w:val="00573566"/>
    <w:rsid w:val="00574F2D"/>
    <w:rsid w:val="005D4214"/>
    <w:rsid w:val="005E184D"/>
    <w:rsid w:val="005E476A"/>
    <w:rsid w:val="00606CD2"/>
    <w:rsid w:val="00607621"/>
    <w:rsid w:val="00612637"/>
    <w:rsid w:val="006241D5"/>
    <w:rsid w:val="006526F1"/>
    <w:rsid w:val="00663C3E"/>
    <w:rsid w:val="00674A44"/>
    <w:rsid w:val="0070038D"/>
    <w:rsid w:val="00703958"/>
    <w:rsid w:val="00707C2F"/>
    <w:rsid w:val="007645F1"/>
    <w:rsid w:val="007815A0"/>
    <w:rsid w:val="007B60E4"/>
    <w:rsid w:val="00827187"/>
    <w:rsid w:val="00833DE1"/>
    <w:rsid w:val="00860301"/>
    <w:rsid w:val="0089348F"/>
    <w:rsid w:val="008A7CE0"/>
    <w:rsid w:val="008B011B"/>
    <w:rsid w:val="008B2E22"/>
    <w:rsid w:val="008B73A9"/>
    <w:rsid w:val="008D79A6"/>
    <w:rsid w:val="008F0889"/>
    <w:rsid w:val="008F6397"/>
    <w:rsid w:val="00912CF0"/>
    <w:rsid w:val="00924ADF"/>
    <w:rsid w:val="00925D34"/>
    <w:rsid w:val="00974B1C"/>
    <w:rsid w:val="00993512"/>
    <w:rsid w:val="009B0B39"/>
    <w:rsid w:val="009D2808"/>
    <w:rsid w:val="009E1077"/>
    <w:rsid w:val="009F1C1A"/>
    <w:rsid w:val="009F4EB9"/>
    <w:rsid w:val="00A06E98"/>
    <w:rsid w:val="00A43008"/>
    <w:rsid w:val="00A63179"/>
    <w:rsid w:val="00A7170A"/>
    <w:rsid w:val="00A86508"/>
    <w:rsid w:val="00AA3FF7"/>
    <w:rsid w:val="00AD2582"/>
    <w:rsid w:val="00AD4C25"/>
    <w:rsid w:val="00AD5F22"/>
    <w:rsid w:val="00B41851"/>
    <w:rsid w:val="00B468F8"/>
    <w:rsid w:val="00B82D6A"/>
    <w:rsid w:val="00BA51FE"/>
    <w:rsid w:val="00BC58A1"/>
    <w:rsid w:val="00BF10A5"/>
    <w:rsid w:val="00C05F95"/>
    <w:rsid w:val="00C63432"/>
    <w:rsid w:val="00C83274"/>
    <w:rsid w:val="00C84753"/>
    <w:rsid w:val="00CA1955"/>
    <w:rsid w:val="00CC6D66"/>
    <w:rsid w:val="00CC76C3"/>
    <w:rsid w:val="00CD4D6C"/>
    <w:rsid w:val="00D46E54"/>
    <w:rsid w:val="00D61EBA"/>
    <w:rsid w:val="00D74BCE"/>
    <w:rsid w:val="00D762DE"/>
    <w:rsid w:val="00D84393"/>
    <w:rsid w:val="00D94D82"/>
    <w:rsid w:val="00DA4700"/>
    <w:rsid w:val="00DB3D8D"/>
    <w:rsid w:val="00E05684"/>
    <w:rsid w:val="00E21F84"/>
    <w:rsid w:val="00E32678"/>
    <w:rsid w:val="00E37C6D"/>
    <w:rsid w:val="00E40089"/>
    <w:rsid w:val="00E47941"/>
    <w:rsid w:val="00E51DC8"/>
    <w:rsid w:val="00E549C6"/>
    <w:rsid w:val="00E56058"/>
    <w:rsid w:val="00E77FBC"/>
    <w:rsid w:val="00E81964"/>
    <w:rsid w:val="00E81E50"/>
    <w:rsid w:val="00E82777"/>
    <w:rsid w:val="00E848EB"/>
    <w:rsid w:val="00EA7583"/>
    <w:rsid w:val="00EB3D4C"/>
    <w:rsid w:val="00EC6E3A"/>
    <w:rsid w:val="00ED117A"/>
    <w:rsid w:val="00ED311F"/>
    <w:rsid w:val="00EE7E9A"/>
    <w:rsid w:val="00F03DCB"/>
    <w:rsid w:val="00F0604E"/>
    <w:rsid w:val="00F20629"/>
    <w:rsid w:val="00F22E40"/>
    <w:rsid w:val="00F42B2C"/>
    <w:rsid w:val="00F47CAB"/>
    <w:rsid w:val="00F663FF"/>
    <w:rsid w:val="00F774B8"/>
    <w:rsid w:val="00FC10D6"/>
    <w:rsid w:val="00FC1636"/>
    <w:rsid w:val="00FC3247"/>
    <w:rsid w:val="00FC5293"/>
    <w:rsid w:val="00FC5C2F"/>
    <w:rsid w:val="00FD2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9133A"/>
  <w15:docId w15:val="{B6040958-F6C3-B84D-BE7E-E6C6DC08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3" w:line="364" w:lineRule="auto"/>
      <w:ind w:left="368" w:right="19" w:hanging="368"/>
      <w:jc w:val="both"/>
    </w:pPr>
    <w:rPr>
      <w:rFonts w:ascii="Tahoma" w:eastAsia="Tahoma" w:hAnsi="Tahoma" w:cs="Tahoma"/>
      <w:color w:val="000000"/>
      <w:sz w:val="20"/>
      <w:lang w:bidi="pl-PL"/>
    </w:rPr>
  </w:style>
  <w:style w:type="paragraph" w:styleId="Nagwek1">
    <w:name w:val="heading 1"/>
    <w:next w:val="Normalny"/>
    <w:link w:val="Nagwek1Znak"/>
    <w:uiPriority w:val="9"/>
    <w:qFormat/>
    <w:pPr>
      <w:keepNext/>
      <w:keepLines/>
      <w:spacing w:after="158" w:line="259" w:lineRule="auto"/>
      <w:ind w:left="10" w:right="153" w:hanging="10"/>
      <w:jc w:val="center"/>
      <w:outlineLvl w:val="0"/>
    </w:pPr>
    <w:rPr>
      <w:rFonts w:ascii="Arial" w:eastAsia="Arial" w:hAnsi="Arial" w:cs="Arial"/>
      <w:b/>
      <w:color w:val="000000"/>
      <w:sz w:val="22"/>
    </w:rPr>
  </w:style>
  <w:style w:type="paragraph" w:styleId="Nagwek2">
    <w:name w:val="heading 2"/>
    <w:next w:val="Normalny"/>
    <w:link w:val="Nagwek2Znak"/>
    <w:uiPriority w:val="9"/>
    <w:unhideWhenUsed/>
    <w:qFormat/>
    <w:pPr>
      <w:keepNext/>
      <w:keepLines/>
      <w:spacing w:after="247" w:line="259" w:lineRule="auto"/>
      <w:ind w:left="10" w:right="17" w:hanging="10"/>
      <w:jc w:val="center"/>
      <w:outlineLvl w:val="1"/>
    </w:pPr>
    <w:rPr>
      <w:rFonts w:ascii="Tahoma" w:eastAsia="Tahoma" w:hAnsi="Tahoma" w:cs="Tahoma"/>
      <w:b/>
      <w:color w:val="000000"/>
      <w:sz w:val="20"/>
    </w:rPr>
  </w:style>
  <w:style w:type="paragraph" w:styleId="Nagwek3">
    <w:name w:val="heading 3"/>
    <w:basedOn w:val="Normalny"/>
    <w:next w:val="Normalny"/>
    <w:link w:val="Nagwek3Znak"/>
    <w:uiPriority w:val="9"/>
    <w:semiHidden/>
    <w:unhideWhenUsed/>
    <w:qFormat/>
    <w:rsid w:val="00E77FB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iPriority w:val="9"/>
    <w:semiHidden/>
    <w:unhideWhenUsed/>
    <w:qFormat/>
    <w:rsid w:val="00D46E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ahoma" w:eastAsia="Tahoma" w:hAnsi="Tahoma" w:cs="Tahoma"/>
      <w:b/>
      <w:color w:val="000000"/>
      <w:sz w:val="20"/>
    </w:rPr>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line="264" w:lineRule="auto"/>
      <w:ind w:left="1560"/>
    </w:pPr>
    <w:rPr>
      <w:rFonts w:ascii="Tahoma" w:eastAsia="Tahoma" w:hAnsi="Tahoma" w:cs="Tahoma"/>
      <w:color w:val="000000"/>
      <w:sz w:val="20"/>
    </w:rPr>
  </w:style>
  <w:style w:type="character" w:customStyle="1" w:styleId="footnotedescriptionChar">
    <w:name w:val="footnote description Char"/>
    <w:link w:val="footnotedescription"/>
    <w:rPr>
      <w:rFonts w:ascii="Tahoma" w:eastAsia="Tahoma" w:hAnsi="Tahoma" w:cs="Tahoma"/>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Akapitzlist">
    <w:name w:val="List Paragraph"/>
    <w:basedOn w:val="Normalny"/>
    <w:uiPriority w:val="34"/>
    <w:qFormat/>
    <w:rsid w:val="00161507"/>
    <w:pPr>
      <w:ind w:left="720"/>
      <w:contextualSpacing/>
    </w:pPr>
  </w:style>
  <w:style w:type="character" w:customStyle="1" w:styleId="Nagwek3Znak">
    <w:name w:val="Nagłówek 3 Znak"/>
    <w:basedOn w:val="Domylnaczcionkaakapitu"/>
    <w:link w:val="Nagwek3"/>
    <w:uiPriority w:val="9"/>
    <w:semiHidden/>
    <w:rsid w:val="00E77FBC"/>
    <w:rPr>
      <w:rFonts w:asciiTheme="majorHAnsi" w:eastAsiaTheme="majorEastAsia" w:hAnsiTheme="majorHAnsi" w:cstheme="majorBidi"/>
      <w:color w:val="1F3763" w:themeColor="accent1" w:themeShade="7F"/>
      <w:lang w:bidi="pl-PL"/>
    </w:rPr>
  </w:style>
  <w:style w:type="character" w:customStyle="1" w:styleId="Nagwek4Znak">
    <w:name w:val="Nagłówek 4 Znak"/>
    <w:basedOn w:val="Domylnaczcionkaakapitu"/>
    <w:link w:val="Nagwek4"/>
    <w:uiPriority w:val="9"/>
    <w:semiHidden/>
    <w:rsid w:val="00D46E54"/>
    <w:rPr>
      <w:rFonts w:asciiTheme="majorHAnsi" w:eastAsiaTheme="majorEastAsia" w:hAnsiTheme="majorHAnsi" w:cstheme="majorBidi"/>
      <w:i/>
      <w:iCs/>
      <w:color w:val="2F5496" w:themeColor="accent1" w:themeShade="BF"/>
      <w:sz w:val="20"/>
      <w:lang w:bidi="pl-PL"/>
    </w:rPr>
  </w:style>
  <w:style w:type="paragraph" w:styleId="Nagwek">
    <w:name w:val="header"/>
    <w:basedOn w:val="Normalny"/>
    <w:link w:val="NagwekZnak"/>
    <w:unhideWhenUsed/>
    <w:rsid w:val="002F27AB"/>
    <w:pPr>
      <w:tabs>
        <w:tab w:val="center" w:pos="4536"/>
        <w:tab w:val="right" w:pos="9072"/>
      </w:tabs>
      <w:spacing w:after="0" w:line="240" w:lineRule="auto"/>
    </w:pPr>
  </w:style>
  <w:style w:type="character" w:customStyle="1" w:styleId="NagwekZnak">
    <w:name w:val="Nagłówek Znak"/>
    <w:basedOn w:val="Domylnaczcionkaakapitu"/>
    <w:link w:val="Nagwek"/>
    <w:rsid w:val="002F27AB"/>
    <w:rPr>
      <w:rFonts w:ascii="Tahoma" w:eastAsia="Tahoma" w:hAnsi="Tahoma" w:cs="Tahoma"/>
      <w:color w:val="000000"/>
      <w:sz w:val="20"/>
      <w:lang w:bidi="pl-PL"/>
    </w:rPr>
  </w:style>
  <w:style w:type="character" w:customStyle="1" w:styleId="Brak">
    <w:name w:val="Brak"/>
    <w:rsid w:val="002F27AB"/>
  </w:style>
  <w:style w:type="character" w:customStyle="1" w:styleId="Hyperlink0">
    <w:name w:val="Hyperlink.0"/>
    <w:basedOn w:val="Brak"/>
    <w:rsid w:val="002F27AB"/>
    <w:rPr>
      <w:rFonts w:ascii="Calibri" w:eastAsia="Calibri" w:hAnsi="Calibri" w:cs="Calibri"/>
      <w:outline w:val="0"/>
      <w:color w:val="0563C1"/>
      <w:u w:val="single" w:color="0563C1"/>
    </w:rPr>
  </w:style>
  <w:style w:type="character" w:styleId="Hipercze">
    <w:name w:val="Hyperlink"/>
    <w:basedOn w:val="Domylnaczcionkaakapitu"/>
    <w:uiPriority w:val="99"/>
    <w:unhideWhenUsed/>
    <w:rsid w:val="000C23E7"/>
    <w:rPr>
      <w:color w:val="0563C1" w:themeColor="hyperlink"/>
      <w:u w:val="single"/>
    </w:rPr>
  </w:style>
  <w:style w:type="character" w:customStyle="1" w:styleId="Norm1Znak">
    <w:name w:val="Norm1 Znak"/>
    <w:basedOn w:val="Domylnaczcionkaakapitu"/>
    <w:link w:val="Norm1"/>
    <w:locked/>
    <w:rsid w:val="000C23E7"/>
  </w:style>
  <w:style w:type="paragraph" w:customStyle="1" w:styleId="Norm1">
    <w:name w:val="Norm1"/>
    <w:basedOn w:val="Normalny"/>
    <w:link w:val="Norm1Znak"/>
    <w:qFormat/>
    <w:rsid w:val="000C23E7"/>
    <w:pPr>
      <w:spacing w:after="240" w:line="240" w:lineRule="auto"/>
      <w:ind w:left="0" w:right="0" w:firstLine="0"/>
    </w:pPr>
    <w:rPr>
      <w:rFonts w:asciiTheme="minorHAnsi" w:eastAsiaTheme="minorEastAsia" w:hAnsiTheme="minorHAnsi" w:cstheme="minorBidi"/>
      <w:color w:val="auto"/>
      <w:sz w:val="24"/>
      <w:lang w:bidi="ar-SA"/>
    </w:rPr>
  </w:style>
  <w:style w:type="table" w:customStyle="1" w:styleId="Zwykatabela31">
    <w:name w:val="Zwykła tabela 31"/>
    <w:basedOn w:val="Standardowy"/>
    <w:uiPriority w:val="43"/>
    <w:rsid w:val="000C23E7"/>
    <w:rPr>
      <w:rFonts w:eastAsiaTheme="minorHAns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przypisudolnego">
    <w:name w:val="footnote text"/>
    <w:basedOn w:val="Normalny"/>
    <w:link w:val="TekstprzypisudolnegoZnak"/>
    <w:uiPriority w:val="99"/>
    <w:semiHidden/>
    <w:unhideWhenUsed/>
    <w:rsid w:val="00703958"/>
    <w:pPr>
      <w:spacing w:after="0" w:line="240" w:lineRule="auto"/>
      <w:ind w:left="0" w:right="0" w:firstLine="0"/>
      <w:jc w:val="left"/>
    </w:pPr>
    <w:rPr>
      <w:rFonts w:asciiTheme="minorHAnsi" w:eastAsiaTheme="minorHAnsi" w:hAnsiTheme="minorHAnsi" w:cstheme="minorBidi"/>
      <w:color w:val="auto"/>
      <w:szCs w:val="20"/>
      <w:lang w:eastAsia="en-US" w:bidi="ar-SA"/>
    </w:rPr>
  </w:style>
  <w:style w:type="character" w:customStyle="1" w:styleId="TekstprzypisudolnegoZnak">
    <w:name w:val="Tekst przypisu dolnego Znak"/>
    <w:basedOn w:val="Domylnaczcionkaakapitu"/>
    <w:link w:val="Tekstprzypisudolnego"/>
    <w:uiPriority w:val="99"/>
    <w:semiHidden/>
    <w:rsid w:val="00703958"/>
    <w:rPr>
      <w:rFonts w:eastAsiaTheme="minorHAnsi"/>
      <w:sz w:val="20"/>
      <w:szCs w:val="20"/>
      <w:lang w:eastAsia="en-US"/>
    </w:rPr>
  </w:style>
  <w:style w:type="character" w:styleId="Odwoanieprzypisudolnego">
    <w:name w:val="footnote reference"/>
    <w:basedOn w:val="Domylnaczcionkaakapitu"/>
    <w:uiPriority w:val="99"/>
    <w:semiHidden/>
    <w:unhideWhenUsed/>
    <w:rsid w:val="00703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PL/TXT/HTML/?uri=CELEX:02014R0651-20170710&amp;from=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39</Pages>
  <Words>10616</Words>
  <Characters>63701</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Katowicka SSE S.A.</Company>
  <LinksUpToDate>false</LinksUpToDate>
  <CharactersWithSpaces>74169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m.miszczuk@softtutor.com.pl</dc:creator>
  <cp:keywords/>
  <cp:lastModifiedBy>Mateusz Rzeszowski</cp:lastModifiedBy>
  <cp:revision>95</cp:revision>
  <cp:lastPrinted>2022-03-16T18:36:00Z</cp:lastPrinted>
  <dcterms:created xsi:type="dcterms:W3CDTF">2022-03-16T12:21:00Z</dcterms:created>
  <dcterms:modified xsi:type="dcterms:W3CDTF">2022-04-27T20:35:00Z</dcterms:modified>
</cp:coreProperties>
</file>