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618C" w14:textId="77777777" w:rsidR="00E42692" w:rsidRPr="009E028F" w:rsidRDefault="001D16D6" w:rsidP="00136920">
      <w:pPr>
        <w:spacing w:after="0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b/>
          <w:iCs/>
          <w:sz w:val="24"/>
          <w:szCs w:val="24"/>
        </w:rPr>
        <w:t xml:space="preserve">Załącznik </w:t>
      </w:r>
      <w:r w:rsidR="001A1E44" w:rsidRPr="009E028F">
        <w:rPr>
          <w:rFonts w:cstheme="minorHAnsi"/>
          <w:b/>
          <w:iCs/>
          <w:sz w:val="24"/>
          <w:szCs w:val="24"/>
        </w:rPr>
        <w:t xml:space="preserve">nr 1 </w:t>
      </w:r>
      <w:r w:rsidRPr="009E028F">
        <w:rPr>
          <w:rFonts w:cstheme="minorHAnsi"/>
          <w:b/>
          <w:iCs/>
          <w:sz w:val="24"/>
          <w:szCs w:val="24"/>
        </w:rPr>
        <w:t>do S</w:t>
      </w:r>
      <w:r w:rsidR="00E42692" w:rsidRPr="009E028F">
        <w:rPr>
          <w:rFonts w:cstheme="minorHAnsi"/>
          <w:b/>
          <w:iCs/>
          <w:sz w:val="24"/>
          <w:szCs w:val="24"/>
        </w:rPr>
        <w:t>WZ</w:t>
      </w:r>
    </w:p>
    <w:p w14:paraId="5600F034" w14:textId="77777777" w:rsidR="00E42692" w:rsidRPr="009E028F" w:rsidRDefault="00E42692" w:rsidP="00136920">
      <w:pPr>
        <w:spacing w:after="0"/>
        <w:ind w:left="426"/>
        <w:rPr>
          <w:rFonts w:cstheme="minorHAnsi"/>
          <w:iCs/>
          <w:sz w:val="24"/>
          <w:szCs w:val="24"/>
        </w:rPr>
      </w:pPr>
    </w:p>
    <w:p w14:paraId="7D0BEB81" w14:textId="77777777" w:rsidR="00E42692" w:rsidRPr="009E028F" w:rsidRDefault="00E42692" w:rsidP="00136920">
      <w:pPr>
        <w:spacing w:after="0"/>
        <w:rPr>
          <w:rFonts w:cstheme="minorHAnsi"/>
          <w:b/>
          <w:iCs/>
          <w:sz w:val="28"/>
          <w:szCs w:val="28"/>
        </w:rPr>
      </w:pPr>
      <w:r w:rsidRPr="009E028F">
        <w:rPr>
          <w:rFonts w:cstheme="minorHAnsi"/>
          <w:b/>
          <w:iCs/>
          <w:sz w:val="28"/>
          <w:szCs w:val="28"/>
        </w:rPr>
        <w:t>OPIS PRZEDMIOTU ZAMÓWIENIA (OPZ)</w:t>
      </w:r>
    </w:p>
    <w:p w14:paraId="4D56B44A" w14:textId="77777777" w:rsidR="00E42692" w:rsidRPr="009E028F" w:rsidRDefault="00E42692" w:rsidP="00136920">
      <w:pPr>
        <w:spacing w:after="0"/>
        <w:rPr>
          <w:rFonts w:cstheme="minorHAnsi"/>
          <w:iCs/>
          <w:sz w:val="24"/>
          <w:szCs w:val="24"/>
        </w:rPr>
      </w:pPr>
    </w:p>
    <w:p w14:paraId="7EA88F18" w14:textId="354EE583" w:rsidR="00DA0049" w:rsidRPr="008C470B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bookmarkStart w:id="0" w:name="_Hlk172276199"/>
      <w:r w:rsidRPr="00A611AB">
        <w:rPr>
          <w:rFonts w:cstheme="minorHAnsi"/>
          <w:iCs/>
          <w:sz w:val="24"/>
          <w:szCs w:val="24"/>
        </w:rPr>
        <w:t xml:space="preserve">Przedmiotem zamówienia </w:t>
      </w:r>
      <w:bookmarkStart w:id="1" w:name="_Hlk97723127"/>
      <w:r w:rsidR="008A2C4A" w:rsidRPr="00A611AB">
        <w:rPr>
          <w:rFonts w:cstheme="minorHAnsi"/>
          <w:iCs/>
          <w:sz w:val="24"/>
          <w:szCs w:val="24"/>
        </w:rPr>
        <w:t xml:space="preserve">są roboty budowlane </w:t>
      </w:r>
      <w:r w:rsidR="0054415F" w:rsidRPr="00A611AB">
        <w:rPr>
          <w:rFonts w:cstheme="minorHAnsi"/>
          <w:iCs/>
          <w:sz w:val="24"/>
          <w:szCs w:val="24"/>
        </w:rPr>
        <w:t>polegając</w:t>
      </w:r>
      <w:r w:rsidR="008A2C4A" w:rsidRPr="00A611AB">
        <w:rPr>
          <w:rFonts w:cstheme="minorHAnsi"/>
          <w:iCs/>
          <w:sz w:val="24"/>
          <w:szCs w:val="24"/>
        </w:rPr>
        <w:t>e</w:t>
      </w:r>
      <w:r w:rsidR="00DA0049" w:rsidRPr="00A611AB">
        <w:rPr>
          <w:rFonts w:cstheme="minorHAnsi"/>
          <w:iCs/>
          <w:sz w:val="24"/>
          <w:szCs w:val="24"/>
        </w:rPr>
        <w:t xml:space="preserve"> </w:t>
      </w:r>
      <w:bookmarkStart w:id="2" w:name="_Hlk172700968"/>
      <w:r w:rsidR="00414381" w:rsidRPr="00A611AB">
        <w:rPr>
          <w:rFonts w:cstheme="minorHAnsi"/>
          <w:iCs/>
          <w:sz w:val="24"/>
          <w:szCs w:val="24"/>
        </w:rPr>
        <w:t xml:space="preserve">na </w:t>
      </w:r>
      <w:bookmarkStart w:id="3" w:name="_Hlk172275671"/>
      <w:bookmarkStart w:id="4" w:name="_Hlk170381384"/>
      <w:r w:rsidR="00A611AB" w:rsidRPr="00A611AB">
        <w:rPr>
          <w:rFonts w:cstheme="minorHAnsi"/>
          <w:iCs/>
          <w:sz w:val="24"/>
          <w:szCs w:val="24"/>
        </w:rPr>
        <w:t xml:space="preserve">budowie pięciu tras rowerowych </w:t>
      </w:r>
      <w:r w:rsidR="00A611AB" w:rsidRPr="00F76851">
        <w:rPr>
          <w:rFonts w:cstheme="minorHAnsi"/>
          <w:iCs/>
          <w:sz w:val="24"/>
          <w:szCs w:val="24"/>
        </w:rPr>
        <w:t>typu single</w:t>
      </w:r>
      <w:r w:rsidR="00F76851" w:rsidRPr="00F76851">
        <w:rPr>
          <w:rFonts w:cstheme="minorHAnsi"/>
          <w:iCs/>
          <w:sz w:val="24"/>
          <w:szCs w:val="24"/>
        </w:rPr>
        <w:t xml:space="preserve"> </w:t>
      </w:r>
      <w:proofErr w:type="spellStart"/>
      <w:r w:rsidR="00F76851" w:rsidRPr="00F76851">
        <w:rPr>
          <w:rFonts w:cstheme="minorHAnsi"/>
          <w:iCs/>
          <w:sz w:val="24"/>
          <w:szCs w:val="24"/>
        </w:rPr>
        <w:t>T</w:t>
      </w:r>
      <w:r w:rsidR="00A611AB" w:rsidRPr="00F76851">
        <w:rPr>
          <w:rFonts w:cstheme="minorHAnsi"/>
          <w:iCs/>
          <w:sz w:val="24"/>
          <w:szCs w:val="24"/>
        </w:rPr>
        <w:t>rack</w:t>
      </w:r>
      <w:proofErr w:type="spellEnd"/>
      <w:r w:rsidR="00A611AB" w:rsidRPr="00A611AB">
        <w:rPr>
          <w:rFonts w:cstheme="minorHAnsi"/>
          <w:iCs/>
          <w:sz w:val="24"/>
          <w:szCs w:val="24"/>
        </w:rPr>
        <w:t xml:space="preserve"> </w:t>
      </w:r>
      <w:r w:rsidR="00414381" w:rsidRPr="00A611AB">
        <w:rPr>
          <w:rFonts w:cstheme="minorHAnsi"/>
          <w:iCs/>
          <w:sz w:val="24"/>
          <w:szCs w:val="24"/>
        </w:rPr>
        <w:t xml:space="preserve">na działkach nr </w:t>
      </w:r>
      <w:r w:rsidR="00A611AB" w:rsidRPr="00A611AB">
        <w:rPr>
          <w:rFonts w:cstheme="minorHAnsi"/>
          <w:iCs/>
          <w:sz w:val="24"/>
          <w:szCs w:val="24"/>
        </w:rPr>
        <w:t xml:space="preserve">6/10 i 9 </w:t>
      </w:r>
      <w:r w:rsidR="00414381" w:rsidRPr="00A611AB">
        <w:rPr>
          <w:rFonts w:cstheme="minorHAnsi"/>
          <w:iCs/>
          <w:sz w:val="24"/>
          <w:szCs w:val="24"/>
        </w:rPr>
        <w:t xml:space="preserve">obręb </w:t>
      </w:r>
      <w:r w:rsidR="00A611AB" w:rsidRPr="00A611AB">
        <w:rPr>
          <w:rFonts w:cstheme="minorHAnsi"/>
          <w:iCs/>
          <w:sz w:val="24"/>
          <w:szCs w:val="24"/>
        </w:rPr>
        <w:t>3</w:t>
      </w:r>
      <w:r w:rsidR="00414381" w:rsidRPr="00A611AB">
        <w:rPr>
          <w:rFonts w:cstheme="minorHAnsi"/>
          <w:iCs/>
          <w:sz w:val="24"/>
          <w:szCs w:val="24"/>
        </w:rPr>
        <w:t>18</w:t>
      </w:r>
      <w:r w:rsidR="00A611AB" w:rsidRPr="00A611AB">
        <w:rPr>
          <w:rFonts w:cstheme="minorHAnsi"/>
          <w:iCs/>
          <w:sz w:val="24"/>
          <w:szCs w:val="24"/>
        </w:rPr>
        <w:t xml:space="preserve">, działkach nr 2/1 i 1/16 </w:t>
      </w:r>
      <w:r w:rsidR="00A611AB" w:rsidRPr="008C470B">
        <w:rPr>
          <w:rFonts w:cstheme="minorHAnsi"/>
          <w:iCs/>
          <w:sz w:val="24"/>
          <w:szCs w:val="24"/>
        </w:rPr>
        <w:t>obręb 320 i działce nr 2/27 obręb 301</w:t>
      </w:r>
      <w:bookmarkEnd w:id="2"/>
      <w:r w:rsidR="00A611AB" w:rsidRPr="008C470B">
        <w:rPr>
          <w:rFonts w:cstheme="minorHAnsi"/>
          <w:iCs/>
          <w:sz w:val="24"/>
          <w:szCs w:val="24"/>
        </w:rPr>
        <w:t xml:space="preserve"> </w:t>
      </w:r>
      <w:r w:rsidR="00414381" w:rsidRPr="008C470B">
        <w:rPr>
          <w:rFonts w:cstheme="minorHAnsi"/>
          <w:iCs/>
          <w:sz w:val="24"/>
          <w:szCs w:val="24"/>
        </w:rPr>
        <w:t xml:space="preserve"> </w:t>
      </w:r>
      <w:r w:rsidR="00DA0049" w:rsidRPr="008C470B">
        <w:rPr>
          <w:rFonts w:cstheme="minorHAnsi"/>
          <w:iCs/>
          <w:sz w:val="24"/>
          <w:szCs w:val="24"/>
        </w:rPr>
        <w:t>w ramach zadania inwestycyjnego pn.</w:t>
      </w:r>
      <w:bookmarkEnd w:id="3"/>
      <w:r w:rsidR="00DA0049" w:rsidRPr="008C470B">
        <w:rPr>
          <w:rFonts w:cstheme="minorHAnsi"/>
          <w:iCs/>
          <w:sz w:val="24"/>
          <w:szCs w:val="24"/>
        </w:rPr>
        <w:t xml:space="preserve"> </w:t>
      </w:r>
      <w:r w:rsidR="00DA0049" w:rsidRPr="008C470B">
        <w:rPr>
          <w:rFonts w:cstheme="minorHAnsi"/>
          <w:b/>
          <w:iCs/>
          <w:sz w:val="24"/>
          <w:szCs w:val="24"/>
        </w:rPr>
        <w:t>„</w:t>
      </w:r>
      <w:r w:rsidR="009E028F" w:rsidRPr="008C470B">
        <w:rPr>
          <w:rFonts w:cstheme="minorHAnsi"/>
          <w:b/>
          <w:iCs/>
          <w:sz w:val="24"/>
          <w:szCs w:val="24"/>
        </w:rPr>
        <w:t>Rozbudowa tras rowerowych w rejonie Góry Św. Marcina</w:t>
      </w:r>
      <w:r w:rsidR="00DA0049" w:rsidRPr="008C470B">
        <w:rPr>
          <w:rFonts w:cstheme="minorHAnsi"/>
          <w:b/>
          <w:iCs/>
          <w:sz w:val="24"/>
          <w:szCs w:val="24"/>
        </w:rPr>
        <w:t>”</w:t>
      </w:r>
      <w:bookmarkEnd w:id="4"/>
      <w:r w:rsidR="00DA0049" w:rsidRPr="008C470B">
        <w:rPr>
          <w:rFonts w:cstheme="minorHAnsi"/>
          <w:b/>
          <w:iCs/>
          <w:sz w:val="24"/>
          <w:szCs w:val="24"/>
        </w:rPr>
        <w:t>.</w:t>
      </w:r>
      <w:bookmarkEnd w:id="0"/>
    </w:p>
    <w:p w14:paraId="0A6078A3" w14:textId="284D8665" w:rsidR="00CB15E2" w:rsidRPr="008C470B" w:rsidRDefault="009123C8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bookmarkStart w:id="5" w:name="_Hlk172276246"/>
      <w:bookmarkStart w:id="6" w:name="_Hlk97725219"/>
      <w:bookmarkEnd w:id="1"/>
      <w:r w:rsidRPr="008C470B">
        <w:rPr>
          <w:rFonts w:cstheme="minorHAnsi"/>
          <w:iCs/>
          <w:sz w:val="24"/>
          <w:szCs w:val="24"/>
        </w:rPr>
        <w:t xml:space="preserve">Zakres robót do wykonania w ramach zamówienia obejmuje </w:t>
      </w:r>
      <w:bookmarkStart w:id="7" w:name="_Hlk172701004"/>
      <w:r w:rsidR="00CF4A7B" w:rsidRPr="008C470B">
        <w:rPr>
          <w:rFonts w:cstheme="minorHAnsi"/>
          <w:iCs/>
          <w:sz w:val="24"/>
          <w:szCs w:val="24"/>
        </w:rPr>
        <w:t>wykonanie tras rowerowych wraz z urządzeniami terenowymi</w:t>
      </w:r>
      <w:bookmarkEnd w:id="7"/>
      <w:r w:rsidRPr="008C470B">
        <w:rPr>
          <w:rFonts w:cstheme="minorHAnsi"/>
          <w:iCs/>
          <w:sz w:val="24"/>
          <w:szCs w:val="24"/>
        </w:rPr>
        <w:t>:</w:t>
      </w:r>
      <w:bookmarkEnd w:id="5"/>
    </w:p>
    <w:p w14:paraId="6428E5C1" w14:textId="77777777" w:rsidR="00CF4A7B" w:rsidRPr="00F76851" w:rsidRDefault="00CF4A7B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bookmarkStart w:id="8" w:name="_Hlk172276262"/>
      <w:bookmarkStart w:id="9" w:name="_Hlk166141074"/>
      <w:r w:rsidRPr="008C470B">
        <w:rPr>
          <w:rFonts w:cstheme="minorHAnsi"/>
          <w:sz w:val="24"/>
          <w:szCs w:val="24"/>
          <w:lang w:eastAsia="pl-PL"/>
        </w:rPr>
        <w:t xml:space="preserve">trasy podjazdowej </w:t>
      </w:r>
      <w:r w:rsidRPr="00F76851">
        <w:rPr>
          <w:rFonts w:cstheme="minorHAnsi"/>
          <w:sz w:val="24"/>
          <w:szCs w:val="24"/>
          <w:lang w:eastAsia="pl-PL"/>
        </w:rPr>
        <w:t>nr 1 (trasa trudna) o długości minimalnej 957 m,</w:t>
      </w:r>
    </w:p>
    <w:p w14:paraId="10030917" w14:textId="781BE842" w:rsidR="00CF4A7B" w:rsidRPr="008C470B" w:rsidRDefault="00CF4A7B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 w:rsidRPr="00F76851">
        <w:rPr>
          <w:rFonts w:cstheme="minorHAnsi"/>
          <w:sz w:val="24"/>
          <w:szCs w:val="24"/>
          <w:lang w:eastAsia="pl-PL"/>
        </w:rPr>
        <w:t>trasy zjazdowej nr 2 (</w:t>
      </w:r>
      <w:r w:rsidR="00F3043D" w:rsidRPr="00F76851">
        <w:rPr>
          <w:rFonts w:cstheme="minorHAnsi"/>
          <w:sz w:val="24"/>
          <w:szCs w:val="24"/>
          <w:lang w:eastAsia="pl-PL"/>
        </w:rPr>
        <w:t xml:space="preserve">trasa </w:t>
      </w:r>
      <w:r w:rsidRPr="00F76851">
        <w:rPr>
          <w:rFonts w:cstheme="minorHAnsi"/>
          <w:sz w:val="24"/>
          <w:szCs w:val="24"/>
          <w:lang w:eastAsia="pl-PL"/>
        </w:rPr>
        <w:t>łatwa</w:t>
      </w:r>
      <w:r w:rsidRPr="008C470B">
        <w:rPr>
          <w:rFonts w:cstheme="minorHAnsi"/>
          <w:sz w:val="24"/>
          <w:szCs w:val="24"/>
          <w:lang w:eastAsia="pl-PL"/>
        </w:rPr>
        <w:t>) o długości minimalnej 846 m,</w:t>
      </w:r>
    </w:p>
    <w:p w14:paraId="5F806104" w14:textId="70F654E8" w:rsidR="00CF4A7B" w:rsidRPr="008C470B" w:rsidRDefault="00CF4A7B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 w:rsidRPr="008C470B">
        <w:rPr>
          <w:rFonts w:cstheme="minorHAnsi"/>
          <w:sz w:val="24"/>
          <w:szCs w:val="24"/>
          <w:lang w:eastAsia="pl-PL"/>
        </w:rPr>
        <w:t>trasy zjazdowej nr 3 (trasa średnio</w:t>
      </w:r>
      <w:r w:rsidR="00F3043D">
        <w:rPr>
          <w:rFonts w:cstheme="minorHAnsi"/>
          <w:sz w:val="24"/>
          <w:szCs w:val="24"/>
          <w:lang w:eastAsia="pl-PL"/>
        </w:rPr>
        <w:t xml:space="preserve"> </w:t>
      </w:r>
      <w:r w:rsidRPr="008C470B">
        <w:rPr>
          <w:rFonts w:cstheme="minorHAnsi"/>
          <w:sz w:val="24"/>
          <w:szCs w:val="24"/>
          <w:lang w:eastAsia="pl-PL"/>
        </w:rPr>
        <w:t>zaawansowana) o długości minimalnej 396 m,</w:t>
      </w:r>
    </w:p>
    <w:p w14:paraId="5B16AFFE" w14:textId="77777777" w:rsidR="00CF4A7B" w:rsidRPr="008C470B" w:rsidRDefault="00CF4A7B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 w:rsidRPr="008C470B">
        <w:rPr>
          <w:rFonts w:cstheme="minorHAnsi"/>
          <w:sz w:val="24"/>
          <w:szCs w:val="24"/>
          <w:lang w:eastAsia="pl-PL"/>
        </w:rPr>
        <w:t>trasy podjazdowej nr 4 (trasa trudna) o długości minimalnej 113 m,</w:t>
      </w:r>
    </w:p>
    <w:p w14:paraId="4AC69135" w14:textId="7F075890" w:rsidR="005D6B9B" w:rsidRPr="008C470B" w:rsidRDefault="00CF4A7B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 w:rsidRPr="008C470B">
        <w:rPr>
          <w:rFonts w:cstheme="minorHAnsi"/>
          <w:sz w:val="24"/>
          <w:szCs w:val="24"/>
          <w:lang w:eastAsia="pl-PL"/>
        </w:rPr>
        <w:t>trasy zjazdowej nr 5 (trasa bardzo trudna) o długości minimalnej 186 m</w:t>
      </w:r>
      <w:bookmarkEnd w:id="8"/>
      <w:r w:rsidR="00DF4E77" w:rsidRPr="008C470B">
        <w:rPr>
          <w:rFonts w:cstheme="minorHAnsi"/>
          <w:sz w:val="24"/>
          <w:szCs w:val="24"/>
        </w:rPr>
        <w:t xml:space="preserve"> wraz z inwestycyjnymi badaniami wykopaliskowymi.</w:t>
      </w:r>
    </w:p>
    <w:p w14:paraId="49E84530" w14:textId="319F3C5E" w:rsidR="00414381" w:rsidRPr="008C470B" w:rsidRDefault="001245DC" w:rsidP="00136920">
      <w:pPr>
        <w:pStyle w:val="Akapitzlist"/>
        <w:numPr>
          <w:ilvl w:val="0"/>
          <w:numId w:val="16"/>
        </w:numPr>
        <w:suppressAutoHyphens/>
        <w:spacing w:after="0"/>
        <w:contextualSpacing w:val="0"/>
        <w:rPr>
          <w:rFonts w:cstheme="minorHAnsi"/>
          <w:iCs/>
          <w:sz w:val="24"/>
          <w:szCs w:val="24"/>
        </w:rPr>
      </w:pPr>
      <w:bookmarkStart w:id="10" w:name="_Hlk172273049"/>
      <w:bookmarkEnd w:id="9"/>
      <w:r w:rsidRPr="008C470B">
        <w:rPr>
          <w:rFonts w:cstheme="minorHAnsi"/>
          <w:sz w:val="24"/>
          <w:szCs w:val="24"/>
          <w:lang w:eastAsia="pl-PL"/>
        </w:rPr>
        <w:t>Szczegółowy zakres robót został określony w dokumentacji opracowanej przez PUMPIT sp. z o. o., ul. Kamienna 145/1, 50-545 Wrocław. W skład dokumentacji wchodzą: projekt techniczny, przedmiar robót oraz specyfikacje techniczne wykonania i odbioru robót budowlanych.</w:t>
      </w:r>
      <w:bookmarkEnd w:id="10"/>
    </w:p>
    <w:bookmarkEnd w:id="6"/>
    <w:p w14:paraId="47A90EE3" w14:textId="68CC94E8" w:rsidR="00500A75" w:rsidRPr="009E028F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b/>
          <w:iCs/>
          <w:sz w:val="24"/>
          <w:szCs w:val="24"/>
        </w:rPr>
      </w:pPr>
      <w:r w:rsidRPr="008C470B">
        <w:rPr>
          <w:rFonts w:cstheme="minorHAnsi"/>
          <w:iCs/>
          <w:sz w:val="24"/>
          <w:szCs w:val="24"/>
        </w:rPr>
        <w:t>Zamawiający nie wymaga wizji</w:t>
      </w:r>
      <w:r w:rsidR="002F52E7" w:rsidRPr="008C470B">
        <w:rPr>
          <w:rFonts w:cstheme="minorHAnsi"/>
          <w:iCs/>
          <w:sz w:val="24"/>
          <w:szCs w:val="24"/>
        </w:rPr>
        <w:t xml:space="preserve"> lokalnej, o której mowa w art.</w:t>
      </w:r>
      <w:r w:rsidR="001A15EF" w:rsidRPr="008C470B">
        <w:rPr>
          <w:rFonts w:cstheme="minorHAnsi"/>
          <w:iCs/>
          <w:sz w:val="24"/>
          <w:szCs w:val="24"/>
        </w:rPr>
        <w:t xml:space="preserve"> </w:t>
      </w:r>
      <w:r w:rsidRPr="008C470B">
        <w:rPr>
          <w:rFonts w:cstheme="minorHAnsi"/>
          <w:iCs/>
          <w:sz w:val="24"/>
          <w:szCs w:val="24"/>
        </w:rPr>
        <w:t>131 ust</w:t>
      </w:r>
      <w:r w:rsidR="00130392" w:rsidRPr="008C470B">
        <w:rPr>
          <w:rFonts w:cstheme="minorHAnsi"/>
          <w:iCs/>
          <w:sz w:val="24"/>
          <w:szCs w:val="24"/>
        </w:rPr>
        <w:t>.</w:t>
      </w:r>
      <w:r w:rsidR="001A15EF" w:rsidRPr="008C470B">
        <w:rPr>
          <w:rFonts w:cstheme="minorHAnsi"/>
          <w:iCs/>
          <w:sz w:val="24"/>
          <w:szCs w:val="24"/>
        </w:rPr>
        <w:t xml:space="preserve"> </w:t>
      </w:r>
      <w:r w:rsidRPr="008C470B">
        <w:rPr>
          <w:rFonts w:cstheme="minorHAnsi"/>
          <w:iCs/>
          <w:sz w:val="24"/>
          <w:szCs w:val="24"/>
        </w:rPr>
        <w:t>2 ustawy Pzp. Natomiast Zamawiający wskazuje możliwość dokonania przez Wykonawców</w:t>
      </w:r>
      <w:r w:rsidRPr="009E028F">
        <w:rPr>
          <w:rFonts w:cstheme="minorHAnsi"/>
          <w:iCs/>
          <w:sz w:val="24"/>
          <w:szCs w:val="24"/>
        </w:rPr>
        <w:t xml:space="preserve"> wizji lokalnej terenu budowy i</w:t>
      </w:r>
      <w:r w:rsidR="00A31914" w:rsidRPr="009E028F">
        <w:rPr>
          <w:rFonts w:cstheme="minorHAnsi"/>
          <w:iCs/>
          <w:sz w:val="24"/>
          <w:szCs w:val="24"/>
        </w:rPr>
        <w:t xml:space="preserve"> </w:t>
      </w:r>
      <w:r w:rsidRPr="009E028F">
        <w:rPr>
          <w:rFonts w:cstheme="minorHAnsi"/>
          <w:iCs/>
          <w:sz w:val="24"/>
          <w:szCs w:val="24"/>
        </w:rPr>
        <w:t>jego otoczenia po uprzednim uzgodnieniu terminu. W takim przypadku koszty dokonania wizji lokalnej należy wliczyć do ceny oferty.</w:t>
      </w:r>
    </w:p>
    <w:p w14:paraId="318F70DE" w14:textId="5F5A54A6" w:rsidR="00520047" w:rsidRPr="009E028F" w:rsidRDefault="00520047" w:rsidP="00136920">
      <w:pPr>
        <w:pStyle w:val="Akapitzlist"/>
        <w:numPr>
          <w:ilvl w:val="0"/>
          <w:numId w:val="16"/>
        </w:numPr>
        <w:spacing w:after="0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 xml:space="preserve">Wykonawca zobowiązany jest przedłożyć Zamawiającemu </w:t>
      </w:r>
      <w:r w:rsidRPr="009E028F">
        <w:rPr>
          <w:rFonts w:cstheme="minorHAnsi"/>
          <w:b/>
          <w:iCs/>
          <w:sz w:val="24"/>
          <w:szCs w:val="24"/>
        </w:rPr>
        <w:t>kosztorys ofertowy i</w:t>
      </w:r>
      <w:r w:rsidR="00136920" w:rsidRPr="009E028F">
        <w:rPr>
          <w:rFonts w:cstheme="minorHAnsi"/>
          <w:b/>
          <w:iCs/>
          <w:sz w:val="24"/>
          <w:szCs w:val="24"/>
        </w:rPr>
        <w:t> </w:t>
      </w:r>
      <w:r w:rsidRPr="009E028F">
        <w:rPr>
          <w:rFonts w:cstheme="minorHAnsi"/>
          <w:b/>
          <w:iCs/>
          <w:sz w:val="24"/>
          <w:szCs w:val="24"/>
        </w:rPr>
        <w:t>harmonogram rzeczowo-finansowy</w:t>
      </w:r>
      <w:r w:rsidRPr="009E028F">
        <w:rPr>
          <w:rFonts w:cstheme="minorHAnsi"/>
          <w:iCs/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9E028F">
        <w:rPr>
          <w:rFonts w:cstheme="minorHAnsi"/>
          <w:b/>
          <w:iCs/>
          <w:sz w:val="24"/>
          <w:szCs w:val="24"/>
        </w:rPr>
        <w:t>harmonogramem rzeczowo-finansowym.</w:t>
      </w:r>
    </w:p>
    <w:p w14:paraId="4B6E3800" w14:textId="4E7D5561" w:rsidR="00953314" w:rsidRPr="009E028F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9E028F">
        <w:rPr>
          <w:rFonts w:cstheme="minorHAnsi"/>
          <w:bCs/>
          <w:iCs/>
          <w:sz w:val="24"/>
          <w:szCs w:val="24"/>
        </w:rPr>
        <w:t>Wykonawca zobowiązany jest posiadać aktualne ubezpieczenie od odpowiedzialności cywilnej z</w:t>
      </w:r>
      <w:r w:rsidR="00A31914" w:rsidRPr="009E028F">
        <w:rPr>
          <w:rFonts w:cstheme="minorHAnsi"/>
          <w:bCs/>
          <w:iCs/>
          <w:sz w:val="24"/>
          <w:szCs w:val="24"/>
        </w:rPr>
        <w:t xml:space="preserve"> </w:t>
      </w:r>
      <w:r w:rsidRPr="009E028F">
        <w:rPr>
          <w:rFonts w:cstheme="minorHAnsi"/>
          <w:bCs/>
          <w:iCs/>
          <w:sz w:val="24"/>
          <w:szCs w:val="24"/>
        </w:rPr>
        <w:t>tytułu prowadzonej działalności gospodarczej na sumę gwarancyjną w</w:t>
      </w:r>
      <w:r w:rsidR="00136920" w:rsidRPr="009E028F">
        <w:rPr>
          <w:rFonts w:cstheme="minorHAnsi"/>
          <w:bCs/>
          <w:iCs/>
          <w:sz w:val="24"/>
          <w:szCs w:val="24"/>
        </w:rPr>
        <w:t> </w:t>
      </w:r>
      <w:r w:rsidRPr="009E028F">
        <w:rPr>
          <w:rFonts w:cstheme="minorHAnsi"/>
          <w:bCs/>
          <w:iCs/>
          <w:sz w:val="24"/>
          <w:szCs w:val="24"/>
        </w:rPr>
        <w:t>wysokości odpowiadającej co najmniej wartości kontraktu. Kopię dowodu zawarcia umowy ubezpieczenia, poświadczonej za zgodność z oryginałem Wykonawca zobowiązany jest do przedłożenia w terminie 7 dni od daty zawarcia umowy. W</w:t>
      </w:r>
      <w:r w:rsidR="00136920" w:rsidRPr="009E028F">
        <w:rPr>
          <w:rFonts w:cstheme="minorHAnsi"/>
          <w:bCs/>
          <w:iCs/>
          <w:sz w:val="24"/>
          <w:szCs w:val="24"/>
        </w:rPr>
        <w:t> </w:t>
      </w:r>
      <w:r w:rsidRPr="009E028F">
        <w:rPr>
          <w:rFonts w:cstheme="minorHAnsi"/>
          <w:bCs/>
          <w:iCs/>
          <w:sz w:val="24"/>
          <w:szCs w:val="24"/>
        </w:rPr>
        <w:t>przypadku, gdy ważność ubezpieczenia upłynie w trakcie realizacji kontraktu, Wykonawca zobowiązany będzie do ubezpieczenia działalności na dalszy okres i</w:t>
      </w:r>
      <w:r w:rsidR="00136920" w:rsidRPr="009E028F">
        <w:rPr>
          <w:rFonts w:cstheme="minorHAnsi"/>
          <w:bCs/>
          <w:iCs/>
          <w:sz w:val="24"/>
          <w:szCs w:val="24"/>
        </w:rPr>
        <w:t> </w:t>
      </w:r>
      <w:r w:rsidRPr="009E028F">
        <w:rPr>
          <w:rFonts w:cstheme="minorHAnsi"/>
          <w:bCs/>
          <w:iCs/>
          <w:sz w:val="24"/>
          <w:szCs w:val="24"/>
        </w:rPr>
        <w:t>przedłożenia dowodu zawarcia umowy ubezpieczenia w ciągu 7 dni od daty upływu ważności ubezpieczenia.</w:t>
      </w:r>
    </w:p>
    <w:p w14:paraId="5E673CDA" w14:textId="083C701C" w:rsidR="00953314" w:rsidRPr="009E028F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9E028F">
        <w:rPr>
          <w:rFonts w:cstheme="minorHAnsi"/>
          <w:bCs/>
          <w:iCs/>
          <w:sz w:val="24"/>
          <w:szCs w:val="24"/>
        </w:rPr>
        <w:t xml:space="preserve"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</w:t>
      </w:r>
      <w:r w:rsidRPr="009E028F">
        <w:rPr>
          <w:rFonts w:cstheme="minorHAnsi"/>
          <w:bCs/>
          <w:iCs/>
          <w:sz w:val="24"/>
          <w:szCs w:val="24"/>
        </w:rPr>
        <w:lastRenderedPageBreak/>
        <w:t>na</w:t>
      </w:r>
      <w:r w:rsidR="00136920" w:rsidRPr="009E028F">
        <w:rPr>
          <w:rFonts w:cstheme="minorHAnsi"/>
          <w:bCs/>
          <w:iCs/>
          <w:sz w:val="24"/>
          <w:szCs w:val="24"/>
        </w:rPr>
        <w:t> </w:t>
      </w:r>
      <w:r w:rsidRPr="009E028F">
        <w:rPr>
          <w:rFonts w:cstheme="minorHAnsi"/>
          <w:bCs/>
          <w:iCs/>
          <w:sz w:val="24"/>
          <w:szCs w:val="24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453520" w:rsidRPr="009E028F">
        <w:rPr>
          <w:rFonts w:cstheme="minorHAnsi"/>
          <w:bCs/>
          <w:iCs/>
          <w:sz w:val="24"/>
          <w:szCs w:val="24"/>
        </w:rPr>
        <w:t> </w:t>
      </w:r>
      <w:r w:rsidRPr="009E028F">
        <w:rPr>
          <w:rFonts w:cstheme="minorHAnsi"/>
          <w:bCs/>
          <w:iCs/>
          <w:sz w:val="24"/>
          <w:szCs w:val="24"/>
        </w:rPr>
        <w:t>naprawy, w odpowiednim terminie wyznaczonym przez Zamawiającego. W przypadku bezskutecznego upływu terminu wskazanego w wezwaniu Zamawiający dokona niezbędnych napraw na koszt Wykonawcy.</w:t>
      </w:r>
    </w:p>
    <w:p w14:paraId="6C3E4777" w14:textId="77777777" w:rsidR="00953314" w:rsidRPr="009E028F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9E028F">
        <w:rPr>
          <w:rFonts w:cstheme="minorHAnsi"/>
          <w:bCs/>
          <w:iCs/>
          <w:sz w:val="24"/>
          <w:szCs w:val="24"/>
        </w:rPr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C489A84" w14:textId="0D902086" w:rsidR="00953314" w:rsidRPr="009E028F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9E028F">
        <w:rPr>
          <w:rFonts w:cstheme="minorHAnsi"/>
          <w:bCs/>
          <w:iCs/>
          <w:sz w:val="24"/>
          <w:szCs w:val="24"/>
        </w:rPr>
        <w:t xml:space="preserve">Wszystkie zastosowane przez Wykonawcę materiały muszą być fabrycznie nowe, wcześniej nieużywane. </w:t>
      </w:r>
      <w:r w:rsidR="009123C8" w:rsidRPr="009E028F">
        <w:rPr>
          <w:rFonts w:cstheme="minorHAnsi"/>
          <w:bCs/>
          <w:iCs/>
          <w:sz w:val="24"/>
          <w:szCs w:val="24"/>
        </w:rPr>
        <w:t>Wykonawca przekaże Zamawiającemu dokumenty gwarancyjne w języku polskim.</w:t>
      </w:r>
      <w:r w:rsidRPr="009E028F">
        <w:rPr>
          <w:rFonts w:cstheme="minorHAnsi"/>
          <w:bCs/>
          <w:iCs/>
          <w:sz w:val="24"/>
          <w:szCs w:val="24"/>
        </w:rPr>
        <w:t>.</w:t>
      </w:r>
    </w:p>
    <w:p w14:paraId="45940281" w14:textId="69F51830" w:rsidR="00C8105F" w:rsidRPr="009E028F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9E028F">
        <w:rPr>
          <w:rFonts w:cstheme="minorHAnsi"/>
          <w:bCs/>
          <w:iCs/>
          <w:sz w:val="24"/>
          <w:szCs w:val="24"/>
        </w:rPr>
        <w:t xml:space="preserve">Wymaga się, aby zgłoszony przez Wykonawcę kierownik </w:t>
      </w:r>
      <w:r w:rsidR="00414381" w:rsidRPr="009E028F">
        <w:rPr>
          <w:rFonts w:cstheme="minorHAnsi"/>
          <w:bCs/>
          <w:iCs/>
          <w:sz w:val="24"/>
          <w:szCs w:val="24"/>
        </w:rPr>
        <w:t>robót</w:t>
      </w:r>
      <w:r w:rsidRPr="009E028F">
        <w:rPr>
          <w:rFonts w:cstheme="minorHAnsi"/>
          <w:bCs/>
          <w:iCs/>
          <w:sz w:val="24"/>
          <w:szCs w:val="24"/>
        </w:rPr>
        <w:t xml:space="preserve"> był obecny na terenie budowy w trakcie realizacji robót</w:t>
      </w:r>
      <w:r w:rsidR="00414381" w:rsidRPr="009E028F">
        <w:rPr>
          <w:rFonts w:cstheme="minorHAnsi"/>
          <w:bCs/>
          <w:iCs/>
          <w:sz w:val="24"/>
          <w:szCs w:val="24"/>
        </w:rPr>
        <w:t>.</w:t>
      </w:r>
    </w:p>
    <w:p w14:paraId="20174E56" w14:textId="690E4EA1" w:rsidR="004B308A" w:rsidRPr="009E028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Wykonawca własnym staraniem i na własny koszt zorganizuje plac budowy, w tym ze</w:t>
      </w:r>
      <w:r w:rsidR="00136920" w:rsidRPr="009E028F">
        <w:rPr>
          <w:rFonts w:cstheme="minorHAnsi"/>
          <w:iCs/>
          <w:sz w:val="24"/>
          <w:szCs w:val="24"/>
        </w:rPr>
        <w:t> </w:t>
      </w:r>
      <w:r w:rsidRPr="009E028F">
        <w:rPr>
          <w:rFonts w:cstheme="minorHAnsi"/>
          <w:iCs/>
          <w:sz w:val="24"/>
          <w:szCs w:val="24"/>
        </w:rPr>
        <w:t>szczególną starannością właściwie zabezpieczy i oznakuje teren prowadzenia robót oraz zabezpieczy przed uciążliwymi czynnikami wynikłymi z prowadzonych robót oraz rozprzestrzenianiem się zanieczyszczeń. Koszt zorganizowania i rozbiórki czasowego zaplecza budowy należy wliczyć w</w:t>
      </w:r>
      <w:r w:rsidR="00A31914" w:rsidRPr="009E028F">
        <w:rPr>
          <w:rFonts w:cstheme="minorHAnsi"/>
          <w:iCs/>
          <w:sz w:val="24"/>
          <w:szCs w:val="24"/>
        </w:rPr>
        <w:t xml:space="preserve"> </w:t>
      </w:r>
      <w:r w:rsidRPr="009E028F">
        <w:rPr>
          <w:rFonts w:cstheme="minorHAnsi"/>
          <w:iCs/>
          <w:sz w:val="24"/>
          <w:szCs w:val="24"/>
        </w:rPr>
        <w:t>cenę oferty.</w:t>
      </w:r>
    </w:p>
    <w:p w14:paraId="3924EF31" w14:textId="6A335A0C" w:rsidR="004B308A" w:rsidRPr="009E028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Wykonawca zobowiązany jest zapewnić nadzór nad terenem budowy oraz zapewnić warunki bezpieczeństwa dla osób trzecich</w:t>
      </w:r>
      <w:r w:rsidR="00383473" w:rsidRPr="009E028F">
        <w:rPr>
          <w:rFonts w:cstheme="minorHAnsi"/>
          <w:iCs/>
          <w:sz w:val="24"/>
          <w:szCs w:val="24"/>
        </w:rPr>
        <w:t xml:space="preserve">, </w:t>
      </w:r>
      <w:r w:rsidR="00DD5A1A" w:rsidRPr="009E028F">
        <w:rPr>
          <w:rFonts w:cstheme="minorHAnsi"/>
          <w:iCs/>
          <w:sz w:val="24"/>
          <w:szCs w:val="24"/>
        </w:rPr>
        <w:t>ze szczególnym uwzględnieniem bezpieczeństwa osób przebywających na terenie kompleksu sportowego</w:t>
      </w:r>
      <w:r w:rsidR="00383473" w:rsidRPr="009E028F">
        <w:rPr>
          <w:rFonts w:cstheme="minorHAnsi"/>
          <w:bCs/>
          <w:iCs/>
          <w:sz w:val="24"/>
          <w:szCs w:val="24"/>
        </w:rPr>
        <w:t>.</w:t>
      </w:r>
    </w:p>
    <w:p w14:paraId="58F8FC3F" w14:textId="77777777" w:rsidR="004B308A" w:rsidRPr="009E028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Zakres robót podlegających trybowi przetargowemu musi być wykonany w sposób zgodny z zasadami sztuki budowlanej i wiedzy technicznej, przedmiarem robót, specyfikacją techniczną wykonania i odbioru robót budowlanych, obowiązującymi przepisami i aktualnymi normami, przy dołożeniu należytej staranności.</w:t>
      </w:r>
    </w:p>
    <w:p w14:paraId="62F1E7BC" w14:textId="28F78988" w:rsidR="004B308A" w:rsidRPr="009E028F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Wszystkie prace prowadzone będą przez Wykonawcę zgodnie z obowiązującymi przepisami BHP oraz przeciwpożarowymi.</w:t>
      </w:r>
    </w:p>
    <w:p w14:paraId="6330269E" w14:textId="6E5416C3" w:rsidR="00383473" w:rsidRPr="009E028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136920" w:rsidRPr="009E028F">
        <w:rPr>
          <w:rFonts w:cstheme="minorHAnsi"/>
          <w:iCs/>
          <w:sz w:val="24"/>
          <w:szCs w:val="24"/>
        </w:rPr>
        <w:t> </w:t>
      </w:r>
      <w:r w:rsidRPr="009E028F">
        <w:rPr>
          <w:rFonts w:cstheme="minorHAnsi"/>
          <w:iCs/>
          <w:sz w:val="24"/>
          <w:szCs w:val="24"/>
        </w:rPr>
        <w:t>teren, określając przewidywany sposób, zakres i terminy korzystania z tych nieruchomości lub obiektów.</w:t>
      </w:r>
    </w:p>
    <w:p w14:paraId="4946601A" w14:textId="594A1355" w:rsidR="00383473" w:rsidRPr="009E028F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Jeśli zachodzić będzie taka potrzeba, Wykonawca wystąpi z wnioskiem o zezwolenie na</w:t>
      </w:r>
      <w:r w:rsidR="00136920" w:rsidRPr="009E028F">
        <w:rPr>
          <w:rFonts w:cstheme="minorHAnsi"/>
          <w:iCs/>
          <w:sz w:val="24"/>
          <w:szCs w:val="24"/>
        </w:rPr>
        <w:t> </w:t>
      </w:r>
      <w:r w:rsidRPr="009E028F">
        <w:rPr>
          <w:rFonts w:cstheme="minorHAnsi"/>
          <w:iCs/>
          <w:sz w:val="24"/>
          <w:szCs w:val="24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0A607CEB" w14:textId="61B9B3B7" w:rsidR="00383473" w:rsidRPr="009E028F" w:rsidRDefault="00DD5A1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9E028F">
        <w:rPr>
          <w:rFonts w:cstheme="minorHAnsi"/>
          <w:iCs/>
          <w:sz w:val="24"/>
          <w:szCs w:val="24"/>
        </w:rPr>
        <w:t>Wykonawca zrealizuje roboty budowlane stanowiące przedmiot umowy z materiałów własnych.</w:t>
      </w:r>
    </w:p>
    <w:p w14:paraId="32A4FB32" w14:textId="1FB25B0B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lastRenderedPageBreak/>
        <w:t>Do wykonania robót należy użyć materiałów posiadających wymagane atesty i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certyfikaty. Zgodnie z rozporządzeniem Parlamentu Europejskiego i Rady (UE) Nr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305/2011 z dnia 9 marca 2011 r. ustanawiającego zharmonizowane warunki wprowadzania do obrotu wyrobów budowlanych i uchylającego dyrektywę Rady 89/106/EWG (Dz. Urz. UE L 88 z 04.04.2011, str. 5) powinny one odpowiadać, co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do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jakości wymaganiom określonym ustawą z dnia 16 kwietnia 2004 r. o wyrobach budowlanych (t.j. Dz. U. z 202</w:t>
      </w:r>
      <w:r w:rsidR="006005B1" w:rsidRPr="00ED7FC7">
        <w:rPr>
          <w:rFonts w:cstheme="minorHAnsi"/>
          <w:iCs/>
          <w:sz w:val="24"/>
          <w:szCs w:val="24"/>
        </w:rPr>
        <w:t>1</w:t>
      </w:r>
      <w:r w:rsidRPr="00ED7FC7">
        <w:rPr>
          <w:rFonts w:cstheme="minorHAnsi"/>
          <w:iCs/>
          <w:sz w:val="24"/>
          <w:szCs w:val="24"/>
        </w:rPr>
        <w:t xml:space="preserve"> r. poz. 1213).</w:t>
      </w:r>
    </w:p>
    <w:p w14:paraId="7E456D00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Wszystkie materiały użyte do wykonania prac muszą posiadać parametry techniczne nie gorsze niż wskazano w opisie przedmiotu zamówienia.</w:t>
      </w:r>
    </w:p>
    <w:p w14:paraId="731A36C5" w14:textId="320A65C1" w:rsidR="00320213" w:rsidRPr="00ED7FC7" w:rsidRDefault="0032021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jest zobowiązany przedstawić do zatwierdzenia Inspektorowi nadzoru danej branży kart materiałowych przed wbudowaniem materiału na co najmniej 7 dni roboczych.</w:t>
      </w:r>
    </w:p>
    <w:p w14:paraId="1464C1AD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866D021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1B4B6A5E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zobowiązany jest umożliwić wstęp na teren budowy pracownikom organów nadzoru i kontroli.</w:t>
      </w:r>
    </w:p>
    <w:p w14:paraId="373C4CAD" w14:textId="596AD6FE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zobowiązany jest na bieżąco usuwać zbędne materiały z rozbiórki i odpady z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terenu budowy.</w:t>
      </w:r>
    </w:p>
    <w:p w14:paraId="35A986F1" w14:textId="77777777" w:rsidR="008C61A3" w:rsidRPr="00ED7FC7" w:rsidRDefault="008C61A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Materiały z robót jak np. ziemia, gruz oraz ewentualne materiały niebezpieczne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087C1891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1BC7337E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zobowiązuje się do wydania Zamawiającemu atestów i certyfikatów zastosowanych materiałów nie później niż w dniu zgłoszenia zakończenia prac.</w:t>
      </w:r>
    </w:p>
    <w:p w14:paraId="440F20D2" w14:textId="77777777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136AED09" w14:textId="4CDE132B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zobowiązany jest do wykonania i przekazania Zamawiającemu najpóźniej w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dniu zgłoszenia przez Wykonawcę gotowości do odbioru robót końcowych dokumentację powykonawczą.</w:t>
      </w:r>
    </w:p>
    <w:p w14:paraId="08143675" w14:textId="4ADD1C92" w:rsidR="00383473" w:rsidRPr="00ED7FC7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Mickiewicza 2 i dostarczony Zamawiającemu w terminie 7 dni od daty wystawienia przez dany punkt.</w:t>
      </w:r>
    </w:p>
    <w:p w14:paraId="32D1FBF1" w14:textId="105B9119" w:rsidR="00271403" w:rsidRPr="00ED7FC7" w:rsidRDefault="00B13426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lastRenderedPageBreak/>
        <w:t>Wykonawca przy wykonywaniu umowy spełniać będzie wymóg określony w art.</w:t>
      </w:r>
      <w:r w:rsidR="008D3312" w:rsidRPr="00ED7FC7">
        <w:rPr>
          <w:rFonts w:cstheme="minorHAnsi"/>
          <w:iCs/>
          <w:sz w:val="24"/>
          <w:szCs w:val="24"/>
        </w:rPr>
        <w:t xml:space="preserve"> </w:t>
      </w:r>
      <w:r w:rsidRPr="00ED7FC7">
        <w:rPr>
          <w:rFonts w:cstheme="minorHAnsi"/>
          <w:iCs/>
          <w:sz w:val="24"/>
          <w:szCs w:val="24"/>
        </w:rPr>
        <w:t>68 ust.</w:t>
      </w:r>
      <w:r w:rsidR="008D3312" w:rsidRPr="00ED7FC7">
        <w:rPr>
          <w:rFonts w:cstheme="minorHAnsi"/>
          <w:iCs/>
          <w:sz w:val="24"/>
          <w:szCs w:val="24"/>
        </w:rPr>
        <w:t xml:space="preserve"> </w:t>
      </w:r>
      <w:r w:rsidRPr="00ED7FC7">
        <w:rPr>
          <w:rFonts w:cstheme="minorHAnsi"/>
          <w:iCs/>
          <w:sz w:val="24"/>
          <w:szCs w:val="24"/>
        </w:rPr>
        <w:t>3 ustawy z dnia 11 stycznia 2018</w:t>
      </w:r>
      <w:r w:rsidR="001A15EF" w:rsidRPr="00ED7FC7">
        <w:rPr>
          <w:rFonts w:cstheme="minorHAnsi"/>
          <w:iCs/>
          <w:sz w:val="24"/>
          <w:szCs w:val="24"/>
        </w:rPr>
        <w:t xml:space="preserve"> </w:t>
      </w:r>
      <w:r w:rsidRPr="00ED7FC7">
        <w:rPr>
          <w:rFonts w:cstheme="minorHAnsi"/>
          <w:iCs/>
          <w:sz w:val="24"/>
          <w:szCs w:val="24"/>
        </w:rPr>
        <w:t xml:space="preserve">r. </w:t>
      </w:r>
      <w:proofErr w:type="spellStart"/>
      <w:r w:rsidRPr="00ED7FC7">
        <w:rPr>
          <w:rFonts w:cstheme="minorHAnsi"/>
          <w:iCs/>
          <w:sz w:val="24"/>
          <w:szCs w:val="24"/>
        </w:rPr>
        <w:t>Elektromobilność</w:t>
      </w:r>
      <w:proofErr w:type="spellEnd"/>
      <w:r w:rsidRPr="00ED7FC7">
        <w:rPr>
          <w:rFonts w:cstheme="minorHAnsi"/>
          <w:iCs/>
          <w:sz w:val="24"/>
          <w:szCs w:val="24"/>
        </w:rPr>
        <w:t xml:space="preserve"> i paliwa alternatywne. Wykonawca zobowiązany jest w terminie do 7 dni od daty zawarcia umowy złożyć pisemne oświadczenie o spełnieniu tego wymogu.</w:t>
      </w:r>
    </w:p>
    <w:p w14:paraId="7C27768F" w14:textId="671DDF93" w:rsidR="0091483A" w:rsidRPr="00ED7FC7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iCs/>
          <w:sz w:val="24"/>
          <w:szCs w:val="24"/>
        </w:rPr>
      </w:pPr>
      <w:r w:rsidRPr="00ED7FC7">
        <w:rPr>
          <w:rFonts w:cstheme="minorHAnsi"/>
          <w:iCs/>
          <w:sz w:val="24"/>
          <w:szCs w:val="24"/>
        </w:rPr>
        <w:t>Wykonawca będzie przeprowadzać pomiary i badania materiałów oraz robót zgodnie z</w:t>
      </w:r>
      <w:r w:rsidR="001369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zasadami kontroli jakości materiałów i robót. Jednocześnie Wykonawca zobowiązany jest na każde żądanie Inspektora Nadzoru lub Zamawiającego okazać na każdym etapie realizacji robót świadectwa dopuszczające materiały do obrotu i stosowania w</w:t>
      </w:r>
      <w:r w:rsidR="00453520" w:rsidRPr="00ED7FC7">
        <w:rPr>
          <w:rFonts w:cstheme="minorHAnsi"/>
          <w:iCs/>
          <w:sz w:val="24"/>
          <w:szCs w:val="24"/>
        </w:rPr>
        <w:t> </w:t>
      </w:r>
      <w:r w:rsidRPr="00ED7FC7">
        <w:rPr>
          <w:rFonts w:cstheme="minorHAnsi"/>
          <w:iCs/>
          <w:sz w:val="24"/>
          <w:szCs w:val="24"/>
        </w:rPr>
        <w:t>budownictwie.</w:t>
      </w:r>
    </w:p>
    <w:p w14:paraId="2B7A7C96" w14:textId="3E641830" w:rsidR="0091483A" w:rsidRPr="00780153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ED7FC7">
        <w:rPr>
          <w:rFonts w:cstheme="minorHAnsi"/>
          <w:bCs/>
          <w:iCs/>
          <w:sz w:val="24"/>
          <w:szCs w:val="24"/>
        </w:rPr>
        <w:t xml:space="preserve">Wykonawca dokona geodezyjnej inwentaryzacji powykonawczej. Koszt geodezyjnej </w:t>
      </w:r>
      <w:r w:rsidRPr="00780153">
        <w:rPr>
          <w:rFonts w:cstheme="minorHAnsi"/>
          <w:bCs/>
          <w:iCs/>
          <w:sz w:val="24"/>
          <w:szCs w:val="24"/>
        </w:rPr>
        <w:t>inwentaryzacji powykonawczej ponosi Wykonawca.</w:t>
      </w:r>
    </w:p>
    <w:p w14:paraId="511A4F47" w14:textId="107FF8C7" w:rsidR="00D43538" w:rsidRPr="00780153" w:rsidRDefault="00780153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bookmarkStart w:id="11" w:name="_Hlk172625697"/>
      <w:r w:rsidRPr="00780153">
        <w:rPr>
          <w:rFonts w:cstheme="minorHAnsi"/>
          <w:bCs/>
          <w:iCs/>
          <w:sz w:val="24"/>
          <w:szCs w:val="24"/>
        </w:rPr>
        <w:t>Wykonawca zobowiązany jest do montażu na terenie inwestycji przed rozpoczęciem robót tablicy informacyjnej (zgodnie z wzorem stanowiącym załącznik do niniejszej umowy) w rozmiarze 100 x 70 cm. Lokalizacja oraz projekt tablicy podlega uzgodnieniu z Zamawiającym.</w:t>
      </w:r>
      <w:bookmarkEnd w:id="11"/>
    </w:p>
    <w:sectPr w:rsidR="00D43538" w:rsidRPr="00780153" w:rsidSect="00E449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3741" w14:textId="77777777" w:rsidR="00EA79C4" w:rsidRDefault="00EA79C4" w:rsidP="003764C7">
      <w:pPr>
        <w:spacing w:after="0" w:line="240" w:lineRule="auto"/>
      </w:pPr>
      <w:r>
        <w:separator/>
      </w:r>
    </w:p>
  </w:endnote>
  <w:endnote w:type="continuationSeparator" w:id="0">
    <w:p w14:paraId="3000507E" w14:textId="77777777" w:rsidR="00EA79C4" w:rsidRDefault="00EA79C4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66986650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F60DE8C" w14:textId="72EC3DC0" w:rsidR="00453520" w:rsidRPr="00453520" w:rsidRDefault="00453520">
            <w:pPr>
              <w:pStyle w:val="Stopka"/>
              <w:rPr>
                <w:sz w:val="24"/>
                <w:szCs w:val="24"/>
              </w:rPr>
            </w:pPr>
            <w:r w:rsidRPr="00453520">
              <w:rPr>
                <w:sz w:val="24"/>
                <w:szCs w:val="24"/>
              </w:rPr>
              <w:t xml:space="preserve">Strona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PAGE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  <w:r w:rsidRPr="00453520">
              <w:rPr>
                <w:sz w:val="24"/>
                <w:szCs w:val="24"/>
              </w:rPr>
              <w:t xml:space="preserve"> z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NUMPAGES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42365" w14:textId="77777777" w:rsidR="00453520" w:rsidRDefault="0045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130B" w14:textId="77777777" w:rsidR="00EA79C4" w:rsidRDefault="00EA79C4" w:rsidP="003764C7">
      <w:pPr>
        <w:spacing w:after="0" w:line="240" w:lineRule="auto"/>
      </w:pPr>
      <w:r>
        <w:separator/>
      </w:r>
    </w:p>
  </w:footnote>
  <w:footnote w:type="continuationSeparator" w:id="0">
    <w:p w14:paraId="7AFE9412" w14:textId="77777777" w:rsidR="00EA79C4" w:rsidRDefault="00EA79C4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65A21F9"/>
    <w:multiLevelType w:val="hybridMultilevel"/>
    <w:tmpl w:val="90F4878E"/>
    <w:lvl w:ilvl="0" w:tplc="DCF4F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EB03C7"/>
    <w:multiLevelType w:val="hybridMultilevel"/>
    <w:tmpl w:val="70284A7A"/>
    <w:lvl w:ilvl="0" w:tplc="8F0C415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187"/>
    <w:multiLevelType w:val="hybridMultilevel"/>
    <w:tmpl w:val="16B0BF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F170EF5"/>
    <w:multiLevelType w:val="hybridMultilevel"/>
    <w:tmpl w:val="1EBC7542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69407434">
    <w:abstractNumId w:val="9"/>
  </w:num>
  <w:num w:numId="2" w16cid:durableId="209534871">
    <w:abstractNumId w:val="3"/>
  </w:num>
  <w:num w:numId="3" w16cid:durableId="739909085">
    <w:abstractNumId w:val="14"/>
  </w:num>
  <w:num w:numId="4" w16cid:durableId="550727710">
    <w:abstractNumId w:val="0"/>
  </w:num>
  <w:num w:numId="5" w16cid:durableId="1034304095">
    <w:abstractNumId w:val="13"/>
  </w:num>
  <w:num w:numId="6" w16cid:durableId="784007916">
    <w:abstractNumId w:val="11"/>
  </w:num>
  <w:num w:numId="7" w16cid:durableId="1963269420">
    <w:abstractNumId w:val="6"/>
  </w:num>
  <w:num w:numId="8" w16cid:durableId="1832287036">
    <w:abstractNumId w:val="17"/>
  </w:num>
  <w:num w:numId="9" w16cid:durableId="127862431">
    <w:abstractNumId w:val="5"/>
  </w:num>
  <w:num w:numId="10" w16cid:durableId="1894390598">
    <w:abstractNumId w:val="4"/>
  </w:num>
  <w:num w:numId="11" w16cid:durableId="1074550491">
    <w:abstractNumId w:val="8"/>
  </w:num>
  <w:num w:numId="12" w16cid:durableId="1026718255">
    <w:abstractNumId w:val="10"/>
  </w:num>
  <w:num w:numId="13" w16cid:durableId="1623615821">
    <w:abstractNumId w:val="1"/>
  </w:num>
  <w:num w:numId="14" w16cid:durableId="100497458">
    <w:abstractNumId w:val="15"/>
  </w:num>
  <w:num w:numId="15" w16cid:durableId="1919634603">
    <w:abstractNumId w:val="16"/>
  </w:num>
  <w:num w:numId="16" w16cid:durableId="2053069479">
    <w:abstractNumId w:val="7"/>
  </w:num>
  <w:num w:numId="17" w16cid:durableId="2076731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4908">
    <w:abstractNumId w:val="12"/>
  </w:num>
  <w:num w:numId="19" w16cid:durableId="79386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03A3"/>
    <w:rsid w:val="000117B3"/>
    <w:rsid w:val="000145AD"/>
    <w:rsid w:val="000148E8"/>
    <w:rsid w:val="00017C76"/>
    <w:rsid w:val="0002266A"/>
    <w:rsid w:val="000348F8"/>
    <w:rsid w:val="00054898"/>
    <w:rsid w:val="00074D34"/>
    <w:rsid w:val="0008013A"/>
    <w:rsid w:val="00086D86"/>
    <w:rsid w:val="000A6A45"/>
    <w:rsid w:val="000C3A92"/>
    <w:rsid w:val="000C4A78"/>
    <w:rsid w:val="000F25EA"/>
    <w:rsid w:val="001245DC"/>
    <w:rsid w:val="00130392"/>
    <w:rsid w:val="00132C59"/>
    <w:rsid w:val="00132FA3"/>
    <w:rsid w:val="00136920"/>
    <w:rsid w:val="0014121D"/>
    <w:rsid w:val="00141646"/>
    <w:rsid w:val="001546E7"/>
    <w:rsid w:val="00155991"/>
    <w:rsid w:val="00172709"/>
    <w:rsid w:val="001740B7"/>
    <w:rsid w:val="00176539"/>
    <w:rsid w:val="00180FB8"/>
    <w:rsid w:val="00184353"/>
    <w:rsid w:val="00197568"/>
    <w:rsid w:val="001A15EF"/>
    <w:rsid w:val="001A1E44"/>
    <w:rsid w:val="001A1FF7"/>
    <w:rsid w:val="001B0EA4"/>
    <w:rsid w:val="001C17B4"/>
    <w:rsid w:val="001D16D6"/>
    <w:rsid w:val="001F016C"/>
    <w:rsid w:val="001F44D1"/>
    <w:rsid w:val="002036C8"/>
    <w:rsid w:val="0021233C"/>
    <w:rsid w:val="00233260"/>
    <w:rsid w:val="00234029"/>
    <w:rsid w:val="002448EB"/>
    <w:rsid w:val="002476DE"/>
    <w:rsid w:val="00264E8A"/>
    <w:rsid w:val="002679EB"/>
    <w:rsid w:val="00271403"/>
    <w:rsid w:val="002754F0"/>
    <w:rsid w:val="00275E1E"/>
    <w:rsid w:val="00292A0C"/>
    <w:rsid w:val="002A11F9"/>
    <w:rsid w:val="002A1563"/>
    <w:rsid w:val="002A32D4"/>
    <w:rsid w:val="002B36D8"/>
    <w:rsid w:val="002B50A8"/>
    <w:rsid w:val="002B7996"/>
    <w:rsid w:val="002C1E1D"/>
    <w:rsid w:val="002E5690"/>
    <w:rsid w:val="002F3795"/>
    <w:rsid w:val="002F52E7"/>
    <w:rsid w:val="00310446"/>
    <w:rsid w:val="00320213"/>
    <w:rsid w:val="0032718D"/>
    <w:rsid w:val="0033259C"/>
    <w:rsid w:val="00343B5B"/>
    <w:rsid w:val="0034591D"/>
    <w:rsid w:val="003505D1"/>
    <w:rsid w:val="003764C7"/>
    <w:rsid w:val="00383473"/>
    <w:rsid w:val="00383F3C"/>
    <w:rsid w:val="003A6CA7"/>
    <w:rsid w:val="003E3384"/>
    <w:rsid w:val="0040323A"/>
    <w:rsid w:val="00414381"/>
    <w:rsid w:val="00421150"/>
    <w:rsid w:val="00423B84"/>
    <w:rsid w:val="00436641"/>
    <w:rsid w:val="00453520"/>
    <w:rsid w:val="00455D16"/>
    <w:rsid w:val="00461C55"/>
    <w:rsid w:val="0046719F"/>
    <w:rsid w:val="0047471F"/>
    <w:rsid w:val="00491123"/>
    <w:rsid w:val="004A2704"/>
    <w:rsid w:val="004B19AB"/>
    <w:rsid w:val="004B308A"/>
    <w:rsid w:val="004B3C5F"/>
    <w:rsid w:val="004B5006"/>
    <w:rsid w:val="004B60AA"/>
    <w:rsid w:val="004B74B0"/>
    <w:rsid w:val="004D3595"/>
    <w:rsid w:val="004E0FCC"/>
    <w:rsid w:val="004F1035"/>
    <w:rsid w:val="00500A75"/>
    <w:rsid w:val="00507862"/>
    <w:rsid w:val="00520047"/>
    <w:rsid w:val="0053647F"/>
    <w:rsid w:val="0054106A"/>
    <w:rsid w:val="00541964"/>
    <w:rsid w:val="0054415F"/>
    <w:rsid w:val="00553D13"/>
    <w:rsid w:val="005632B8"/>
    <w:rsid w:val="00563BAC"/>
    <w:rsid w:val="00586E76"/>
    <w:rsid w:val="00593F90"/>
    <w:rsid w:val="00594D39"/>
    <w:rsid w:val="005C0268"/>
    <w:rsid w:val="005C2CF3"/>
    <w:rsid w:val="005D5205"/>
    <w:rsid w:val="005D6B9B"/>
    <w:rsid w:val="005F1951"/>
    <w:rsid w:val="005F1AA4"/>
    <w:rsid w:val="005F3959"/>
    <w:rsid w:val="006005B1"/>
    <w:rsid w:val="00600791"/>
    <w:rsid w:val="00641CC6"/>
    <w:rsid w:val="006420CF"/>
    <w:rsid w:val="00671065"/>
    <w:rsid w:val="006749B9"/>
    <w:rsid w:val="006873E7"/>
    <w:rsid w:val="006A0C5E"/>
    <w:rsid w:val="006A184C"/>
    <w:rsid w:val="006A637E"/>
    <w:rsid w:val="006E1EE5"/>
    <w:rsid w:val="006F3B3C"/>
    <w:rsid w:val="007006BC"/>
    <w:rsid w:val="0070252D"/>
    <w:rsid w:val="0070353B"/>
    <w:rsid w:val="00707CE4"/>
    <w:rsid w:val="007201B4"/>
    <w:rsid w:val="00720482"/>
    <w:rsid w:val="00721481"/>
    <w:rsid w:val="0074737A"/>
    <w:rsid w:val="0076693B"/>
    <w:rsid w:val="00770EC3"/>
    <w:rsid w:val="00780153"/>
    <w:rsid w:val="007A18EA"/>
    <w:rsid w:val="007A7FDF"/>
    <w:rsid w:val="007B057B"/>
    <w:rsid w:val="007B22F8"/>
    <w:rsid w:val="007B6DEA"/>
    <w:rsid w:val="007E4F81"/>
    <w:rsid w:val="007F4181"/>
    <w:rsid w:val="0081442C"/>
    <w:rsid w:val="00830A11"/>
    <w:rsid w:val="00833638"/>
    <w:rsid w:val="00841863"/>
    <w:rsid w:val="00872C4E"/>
    <w:rsid w:val="008976E8"/>
    <w:rsid w:val="008A2C4A"/>
    <w:rsid w:val="008C1AF4"/>
    <w:rsid w:val="008C470B"/>
    <w:rsid w:val="008C61A3"/>
    <w:rsid w:val="008D3312"/>
    <w:rsid w:val="00904FA5"/>
    <w:rsid w:val="00906172"/>
    <w:rsid w:val="009123C8"/>
    <w:rsid w:val="0091483A"/>
    <w:rsid w:val="00924824"/>
    <w:rsid w:val="009351C3"/>
    <w:rsid w:val="009404D6"/>
    <w:rsid w:val="00953314"/>
    <w:rsid w:val="00956DD1"/>
    <w:rsid w:val="009A6D9D"/>
    <w:rsid w:val="009B5D71"/>
    <w:rsid w:val="009C3A49"/>
    <w:rsid w:val="009D6B57"/>
    <w:rsid w:val="009E028F"/>
    <w:rsid w:val="009E752F"/>
    <w:rsid w:val="00A015FD"/>
    <w:rsid w:val="00A036DA"/>
    <w:rsid w:val="00A248C9"/>
    <w:rsid w:val="00A31914"/>
    <w:rsid w:val="00A351E6"/>
    <w:rsid w:val="00A365DA"/>
    <w:rsid w:val="00A43711"/>
    <w:rsid w:val="00A45A9D"/>
    <w:rsid w:val="00A47368"/>
    <w:rsid w:val="00A611AB"/>
    <w:rsid w:val="00A70477"/>
    <w:rsid w:val="00A736A7"/>
    <w:rsid w:val="00A86A42"/>
    <w:rsid w:val="00A96375"/>
    <w:rsid w:val="00AA366A"/>
    <w:rsid w:val="00AA569F"/>
    <w:rsid w:val="00AB561F"/>
    <w:rsid w:val="00AD2436"/>
    <w:rsid w:val="00AE058F"/>
    <w:rsid w:val="00AF617A"/>
    <w:rsid w:val="00B1031F"/>
    <w:rsid w:val="00B12ADF"/>
    <w:rsid w:val="00B13426"/>
    <w:rsid w:val="00B249C7"/>
    <w:rsid w:val="00B36269"/>
    <w:rsid w:val="00B46FFB"/>
    <w:rsid w:val="00B64A93"/>
    <w:rsid w:val="00B8327B"/>
    <w:rsid w:val="00B86B5D"/>
    <w:rsid w:val="00BB100F"/>
    <w:rsid w:val="00BB3B03"/>
    <w:rsid w:val="00BD1939"/>
    <w:rsid w:val="00BD69DA"/>
    <w:rsid w:val="00BD7E05"/>
    <w:rsid w:val="00C2210B"/>
    <w:rsid w:val="00C30964"/>
    <w:rsid w:val="00C327AC"/>
    <w:rsid w:val="00C35CF2"/>
    <w:rsid w:val="00C670DB"/>
    <w:rsid w:val="00C74C04"/>
    <w:rsid w:val="00C8105F"/>
    <w:rsid w:val="00CA2699"/>
    <w:rsid w:val="00CB15E2"/>
    <w:rsid w:val="00CD4FD9"/>
    <w:rsid w:val="00CE220B"/>
    <w:rsid w:val="00CE5641"/>
    <w:rsid w:val="00CF0D85"/>
    <w:rsid w:val="00CF1310"/>
    <w:rsid w:val="00CF2CB0"/>
    <w:rsid w:val="00CF4A7B"/>
    <w:rsid w:val="00CF6C81"/>
    <w:rsid w:val="00CF723E"/>
    <w:rsid w:val="00D05843"/>
    <w:rsid w:val="00D141E1"/>
    <w:rsid w:val="00D43538"/>
    <w:rsid w:val="00D51673"/>
    <w:rsid w:val="00D83A76"/>
    <w:rsid w:val="00D91FE6"/>
    <w:rsid w:val="00DA0049"/>
    <w:rsid w:val="00DB7CBC"/>
    <w:rsid w:val="00DC1163"/>
    <w:rsid w:val="00DC16EF"/>
    <w:rsid w:val="00DD4511"/>
    <w:rsid w:val="00DD5A1A"/>
    <w:rsid w:val="00DF4E77"/>
    <w:rsid w:val="00E05D07"/>
    <w:rsid w:val="00E11F96"/>
    <w:rsid w:val="00E1256D"/>
    <w:rsid w:val="00E13D63"/>
    <w:rsid w:val="00E42692"/>
    <w:rsid w:val="00E43638"/>
    <w:rsid w:val="00E44951"/>
    <w:rsid w:val="00E45462"/>
    <w:rsid w:val="00E55AAA"/>
    <w:rsid w:val="00E566D0"/>
    <w:rsid w:val="00E66C39"/>
    <w:rsid w:val="00E71EF7"/>
    <w:rsid w:val="00E75C6B"/>
    <w:rsid w:val="00E807EA"/>
    <w:rsid w:val="00E82042"/>
    <w:rsid w:val="00E9695F"/>
    <w:rsid w:val="00EA79C4"/>
    <w:rsid w:val="00EB74A5"/>
    <w:rsid w:val="00EC1D91"/>
    <w:rsid w:val="00ED30C7"/>
    <w:rsid w:val="00ED7FC7"/>
    <w:rsid w:val="00EF3FBA"/>
    <w:rsid w:val="00F05919"/>
    <w:rsid w:val="00F150F0"/>
    <w:rsid w:val="00F21600"/>
    <w:rsid w:val="00F216BF"/>
    <w:rsid w:val="00F3043D"/>
    <w:rsid w:val="00F433A7"/>
    <w:rsid w:val="00F53841"/>
    <w:rsid w:val="00F54F1D"/>
    <w:rsid w:val="00F6070C"/>
    <w:rsid w:val="00F70CE4"/>
    <w:rsid w:val="00F74B44"/>
    <w:rsid w:val="00F76851"/>
    <w:rsid w:val="00F849C9"/>
    <w:rsid w:val="00F901E2"/>
    <w:rsid w:val="00F904C0"/>
    <w:rsid w:val="00FA3232"/>
    <w:rsid w:val="00FA5D46"/>
    <w:rsid w:val="00FD0FBD"/>
    <w:rsid w:val="00FF05BD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CCA5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,L1,Numerowanie,List Paragraph,2 heading,A_wyliczenie,K-P_odwolanie,Akapit z listą5,maz_wyliczenie,opis dzialania,normalny tekst,Wypunktowanie,Obiekt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,L1 Znak,Numerowanie Znak,List Paragraph Znak,2 heading Znak,A_wyliczenie Znak,K-P_odwolanie Znak,Akapit z listą5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0EA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F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2042"/>
    <w:rPr>
      <w:color w:val="800080" w:themeColor="followedHyperlink"/>
      <w:u w:val="single"/>
    </w:rPr>
  </w:style>
  <w:style w:type="character" w:customStyle="1" w:styleId="WW8Num3z0">
    <w:name w:val="WW8Num3z0"/>
    <w:rsid w:val="00DD5A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2F4-9D4E-47F6-A2B7-A2F6D701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48</cp:revision>
  <cp:lastPrinted>2024-05-09T11:11:00Z</cp:lastPrinted>
  <dcterms:created xsi:type="dcterms:W3CDTF">2023-04-24T07:57:00Z</dcterms:created>
  <dcterms:modified xsi:type="dcterms:W3CDTF">2024-07-24T11:01:00Z</dcterms:modified>
</cp:coreProperties>
</file>