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F2C5" w14:textId="77777777" w:rsidR="003A66EA" w:rsidRPr="00E03EC4" w:rsidRDefault="003A66EA" w:rsidP="003A66EA">
      <w:pPr>
        <w:autoSpaceDE w:val="0"/>
        <w:autoSpaceDN w:val="0"/>
        <w:adjustRightInd w:val="0"/>
        <w:spacing w:after="0" w:line="240" w:lineRule="auto"/>
        <w:jc w:val="right"/>
        <w:rPr>
          <w:lang w:val="x-none" w:eastAsia="x-none"/>
        </w:rPr>
      </w:pPr>
      <w:r w:rsidRPr="00E03EC4">
        <w:rPr>
          <w:rFonts w:ascii="Calibri Light" w:hAnsi="Calibri Light"/>
          <w:b/>
          <w:bCs/>
          <w:caps/>
          <w:spacing w:val="4"/>
          <w:lang w:val="x-none" w:eastAsia="x-none"/>
        </w:rPr>
        <w:t>ZAŁĄCZNIK NR 4 DO SWZ</w:t>
      </w:r>
    </w:p>
    <w:p w14:paraId="59023B78" w14:textId="77777777" w:rsidR="003A66EA" w:rsidRPr="00754E38" w:rsidRDefault="003A66EA" w:rsidP="003A66EA">
      <w:pPr>
        <w:spacing w:after="0" w:line="360" w:lineRule="auto"/>
        <w:jc w:val="center"/>
        <w:rPr>
          <w:rFonts w:cs="Calibri"/>
          <w:sz w:val="24"/>
          <w:szCs w:val="24"/>
          <w:lang w:eastAsia="pl-PL"/>
        </w:rPr>
      </w:pPr>
      <w:r w:rsidRPr="00754E38">
        <w:rPr>
          <w:rFonts w:cs="Calibri"/>
          <w:sz w:val="24"/>
          <w:szCs w:val="24"/>
          <w:lang w:eastAsia="pl-PL"/>
        </w:rPr>
        <w:t>Umowa - Projekt</w:t>
      </w:r>
    </w:p>
    <w:p w14:paraId="45B04482" w14:textId="77777777" w:rsidR="003A66EA" w:rsidRPr="00754E38" w:rsidRDefault="003A66EA" w:rsidP="003A66EA">
      <w:pPr>
        <w:spacing w:after="0" w:line="360" w:lineRule="auto"/>
        <w:jc w:val="center"/>
        <w:rPr>
          <w:rFonts w:cs="Calibri"/>
          <w:b/>
          <w:sz w:val="24"/>
          <w:szCs w:val="24"/>
        </w:rPr>
      </w:pPr>
      <w:r w:rsidRPr="00754E38">
        <w:rPr>
          <w:rFonts w:cs="Calibri"/>
          <w:b/>
          <w:sz w:val="24"/>
          <w:szCs w:val="24"/>
        </w:rPr>
        <w:t>UMOWA nr ……/202</w:t>
      </w:r>
      <w:r>
        <w:rPr>
          <w:rFonts w:cs="Calibri"/>
          <w:b/>
          <w:sz w:val="24"/>
          <w:szCs w:val="24"/>
        </w:rPr>
        <w:t>3</w:t>
      </w:r>
      <w:r w:rsidRPr="00754E38">
        <w:rPr>
          <w:rFonts w:cs="Calibri"/>
          <w:b/>
          <w:sz w:val="24"/>
          <w:szCs w:val="24"/>
        </w:rPr>
        <w:t>/ZP</w:t>
      </w:r>
    </w:p>
    <w:p w14:paraId="164107DF" w14:textId="77777777" w:rsidR="003A66EA" w:rsidRPr="00754E38" w:rsidRDefault="003A66EA" w:rsidP="003A66EA">
      <w:pPr>
        <w:spacing w:after="0" w:line="360" w:lineRule="auto"/>
        <w:jc w:val="center"/>
        <w:rPr>
          <w:rFonts w:cs="Calibri"/>
          <w:b/>
          <w:sz w:val="24"/>
          <w:szCs w:val="24"/>
        </w:rPr>
      </w:pPr>
      <w:r w:rsidRPr="00754E38">
        <w:rPr>
          <w:rFonts w:cs="Calibri"/>
          <w:b/>
          <w:sz w:val="24"/>
          <w:szCs w:val="24"/>
        </w:rPr>
        <w:t xml:space="preserve">zawarta w Pile w </w:t>
      </w:r>
      <w:proofErr w:type="gramStart"/>
      <w:r w:rsidRPr="00754E38">
        <w:rPr>
          <w:rFonts w:cs="Calibri"/>
          <w:b/>
          <w:sz w:val="24"/>
          <w:szCs w:val="24"/>
        </w:rPr>
        <w:t>dniu  ...</w:t>
      </w:r>
      <w:proofErr w:type="gramEnd"/>
      <w:r w:rsidRPr="00754E38">
        <w:rPr>
          <w:rFonts w:cs="Calibri"/>
          <w:b/>
          <w:sz w:val="24"/>
          <w:szCs w:val="24"/>
        </w:rPr>
        <w:t>. …… …… roku</w:t>
      </w:r>
    </w:p>
    <w:p w14:paraId="57D7A4EA" w14:textId="77777777" w:rsidR="003A66EA" w:rsidRPr="00754E38" w:rsidRDefault="003A66EA" w:rsidP="003A66EA">
      <w:pPr>
        <w:spacing w:after="0" w:line="276" w:lineRule="auto"/>
        <w:rPr>
          <w:rFonts w:eastAsia="Calibri" w:cs="Calibri"/>
          <w:sz w:val="24"/>
          <w:szCs w:val="24"/>
        </w:rPr>
      </w:pPr>
      <w:r w:rsidRPr="00754E38">
        <w:rPr>
          <w:rFonts w:eastAsia="Calibri" w:cs="Calibri"/>
          <w:sz w:val="24"/>
          <w:szCs w:val="24"/>
        </w:rPr>
        <w:t>pomiędzy:</w:t>
      </w:r>
    </w:p>
    <w:p w14:paraId="06DE99FA" w14:textId="77777777" w:rsidR="003A66EA" w:rsidRPr="00754E38" w:rsidRDefault="003A66EA" w:rsidP="003A66EA">
      <w:pPr>
        <w:spacing w:after="0" w:line="276" w:lineRule="auto"/>
        <w:rPr>
          <w:rFonts w:cs="Calibri"/>
          <w:b/>
          <w:sz w:val="24"/>
          <w:szCs w:val="24"/>
        </w:rPr>
      </w:pPr>
      <w:r w:rsidRPr="00754E38">
        <w:rPr>
          <w:rFonts w:cs="Calibri"/>
          <w:b/>
          <w:sz w:val="24"/>
          <w:szCs w:val="24"/>
        </w:rPr>
        <w:t>Szpitalem Specjalistycznym w Pile im. Stanisława Staszica</w:t>
      </w:r>
    </w:p>
    <w:p w14:paraId="24C5ADB1" w14:textId="77777777" w:rsidR="003A66EA" w:rsidRPr="00754E38" w:rsidRDefault="003A66EA" w:rsidP="003A66EA">
      <w:pPr>
        <w:spacing w:after="0" w:line="276" w:lineRule="auto"/>
        <w:rPr>
          <w:rFonts w:cs="Calibri"/>
          <w:b/>
          <w:sz w:val="24"/>
          <w:szCs w:val="24"/>
        </w:rPr>
      </w:pPr>
      <w:r w:rsidRPr="00754E38">
        <w:rPr>
          <w:rFonts w:cs="Calibri"/>
          <w:b/>
          <w:sz w:val="24"/>
          <w:szCs w:val="24"/>
        </w:rPr>
        <w:t>64-920 Piła, ul. Rydygiera 1</w:t>
      </w:r>
    </w:p>
    <w:p w14:paraId="4EA516AC" w14:textId="77777777" w:rsidR="003A66EA" w:rsidRPr="00754E38" w:rsidRDefault="003A66EA" w:rsidP="003A66EA">
      <w:pPr>
        <w:spacing w:after="0" w:line="276" w:lineRule="auto"/>
        <w:rPr>
          <w:rFonts w:cs="Calibri"/>
          <w:sz w:val="24"/>
          <w:szCs w:val="24"/>
        </w:rPr>
      </w:pPr>
      <w:r w:rsidRPr="00754E38">
        <w:rPr>
          <w:rFonts w:cs="Calibri"/>
          <w:sz w:val="24"/>
          <w:szCs w:val="24"/>
        </w:rPr>
        <w:t>wpisanym do Krajowego Rejestru Sądowego KRS 0000008246 - Sąd Rejonowy Nowe Miasto i Wilda w Poznaniu, IX Wydział Gospodarczy Krajowego Rejestru Sądowego</w:t>
      </w:r>
    </w:p>
    <w:p w14:paraId="2E63A73E" w14:textId="77777777" w:rsidR="003A66EA" w:rsidRPr="00754E38" w:rsidRDefault="003A66EA" w:rsidP="003A66EA">
      <w:pPr>
        <w:spacing w:after="0" w:line="276" w:lineRule="auto"/>
        <w:rPr>
          <w:rFonts w:cs="Calibri"/>
          <w:sz w:val="24"/>
          <w:szCs w:val="24"/>
        </w:rPr>
      </w:pPr>
      <w:r w:rsidRPr="00754E38">
        <w:rPr>
          <w:rFonts w:cs="Calibri"/>
          <w:sz w:val="24"/>
          <w:szCs w:val="24"/>
        </w:rPr>
        <w:t xml:space="preserve">REGON: 001261820 </w:t>
      </w:r>
      <w:r w:rsidRPr="00754E38">
        <w:rPr>
          <w:rFonts w:cs="Calibri"/>
          <w:sz w:val="24"/>
          <w:szCs w:val="24"/>
        </w:rPr>
        <w:tab/>
      </w:r>
      <w:r w:rsidRPr="00754E38">
        <w:rPr>
          <w:rFonts w:cs="Calibri"/>
          <w:sz w:val="24"/>
          <w:szCs w:val="24"/>
        </w:rPr>
        <w:tab/>
        <w:t>NIP: 764-20-88-098</w:t>
      </w:r>
    </w:p>
    <w:p w14:paraId="4013B86F" w14:textId="77777777" w:rsidR="003A66EA" w:rsidRPr="00754E38" w:rsidRDefault="003A66EA" w:rsidP="003A66EA">
      <w:pPr>
        <w:spacing w:after="0" w:line="276" w:lineRule="auto"/>
        <w:rPr>
          <w:rFonts w:cs="Calibri"/>
          <w:sz w:val="24"/>
          <w:szCs w:val="24"/>
        </w:rPr>
      </w:pPr>
      <w:r w:rsidRPr="00754E38">
        <w:rPr>
          <w:rFonts w:cs="Calibri"/>
          <w:sz w:val="24"/>
          <w:szCs w:val="24"/>
        </w:rPr>
        <w:t>który reprezentuje:</w:t>
      </w:r>
    </w:p>
    <w:p w14:paraId="4F975C08" w14:textId="77777777" w:rsidR="003A66EA" w:rsidRPr="00754E38" w:rsidRDefault="003A66EA" w:rsidP="003A66EA">
      <w:pPr>
        <w:spacing w:after="0" w:line="276" w:lineRule="auto"/>
        <w:rPr>
          <w:rFonts w:cs="Calibri"/>
          <w:sz w:val="24"/>
          <w:szCs w:val="24"/>
        </w:rPr>
      </w:pPr>
      <w:r w:rsidRPr="00754E38">
        <w:rPr>
          <w:rFonts w:cs="Calibri"/>
          <w:sz w:val="24"/>
          <w:szCs w:val="24"/>
        </w:rPr>
        <w:t>…………………………………………………</w:t>
      </w:r>
    </w:p>
    <w:p w14:paraId="7CB27359" w14:textId="77777777" w:rsidR="003A66EA" w:rsidRPr="00754E38" w:rsidRDefault="003A66EA" w:rsidP="003A66EA">
      <w:pPr>
        <w:spacing w:after="0" w:line="276" w:lineRule="auto"/>
        <w:rPr>
          <w:rFonts w:cs="Calibri"/>
          <w:sz w:val="24"/>
          <w:szCs w:val="24"/>
        </w:rPr>
      </w:pPr>
      <w:r w:rsidRPr="00754E38">
        <w:rPr>
          <w:rFonts w:cs="Calibri"/>
          <w:sz w:val="24"/>
          <w:szCs w:val="24"/>
        </w:rPr>
        <w:t>zwanym dalej „Zamawiającym”</w:t>
      </w:r>
    </w:p>
    <w:p w14:paraId="6500125E" w14:textId="77777777" w:rsidR="003A66EA" w:rsidRPr="00754E38" w:rsidRDefault="003A66EA" w:rsidP="003A66EA">
      <w:pPr>
        <w:spacing w:after="0" w:line="276" w:lineRule="auto"/>
        <w:rPr>
          <w:rFonts w:cs="Calibri"/>
          <w:sz w:val="24"/>
          <w:szCs w:val="24"/>
        </w:rPr>
      </w:pPr>
      <w:r w:rsidRPr="00754E38">
        <w:rPr>
          <w:rFonts w:cs="Calibri"/>
          <w:sz w:val="24"/>
          <w:szCs w:val="24"/>
        </w:rPr>
        <w:t>a</w:t>
      </w:r>
    </w:p>
    <w:p w14:paraId="4ECD95DC" w14:textId="77777777" w:rsidR="003A66EA" w:rsidRPr="00754E38" w:rsidRDefault="003A66EA" w:rsidP="003A66EA">
      <w:pPr>
        <w:spacing w:after="0" w:line="276" w:lineRule="auto"/>
        <w:rPr>
          <w:rFonts w:cs="Calibri"/>
          <w:sz w:val="24"/>
          <w:szCs w:val="24"/>
        </w:rPr>
      </w:pPr>
      <w:r w:rsidRPr="00754E38">
        <w:rPr>
          <w:rFonts w:cs="Calibri"/>
          <w:sz w:val="24"/>
          <w:szCs w:val="24"/>
        </w:rPr>
        <w:t>………………………………………………………</w:t>
      </w:r>
    </w:p>
    <w:p w14:paraId="3FFB0079" w14:textId="77777777" w:rsidR="003A66EA" w:rsidRPr="00754E38" w:rsidRDefault="003A66EA" w:rsidP="003A66EA">
      <w:pPr>
        <w:spacing w:after="0" w:line="276" w:lineRule="auto"/>
        <w:rPr>
          <w:rFonts w:cs="Calibri"/>
          <w:sz w:val="24"/>
          <w:szCs w:val="24"/>
        </w:rPr>
      </w:pPr>
      <w:r w:rsidRPr="00754E38">
        <w:rPr>
          <w:rFonts w:cs="Calibri"/>
          <w:sz w:val="24"/>
          <w:szCs w:val="24"/>
        </w:rPr>
        <w:t xml:space="preserve">wpisanym do Krajowego Rejestru Sądowego KRS </w:t>
      </w:r>
      <w:proofErr w:type="gramStart"/>
      <w:r w:rsidRPr="00754E38">
        <w:rPr>
          <w:rFonts w:cs="Calibri"/>
          <w:sz w:val="24"/>
          <w:szCs w:val="24"/>
        </w:rPr>
        <w:t>…….</w:t>
      </w:r>
      <w:proofErr w:type="gramEnd"/>
      <w:r w:rsidRPr="00754E38">
        <w:rPr>
          <w:rFonts w:cs="Calibri"/>
          <w:sz w:val="24"/>
          <w:szCs w:val="24"/>
        </w:rPr>
        <w:t>. – Sąd Rejonowy w ……</w:t>
      </w:r>
      <w:proofErr w:type="gramStart"/>
      <w:r w:rsidRPr="00754E38">
        <w:rPr>
          <w:rFonts w:cs="Calibri"/>
          <w:sz w:val="24"/>
          <w:szCs w:val="24"/>
        </w:rPr>
        <w:t>…, ….</w:t>
      </w:r>
      <w:proofErr w:type="gramEnd"/>
      <w:r w:rsidRPr="00754E38">
        <w:rPr>
          <w:rFonts w:cs="Calibri"/>
          <w:sz w:val="24"/>
          <w:szCs w:val="24"/>
        </w:rPr>
        <w:t xml:space="preserve">. Wydziału Gospodarczego Krajowego Rejestru Sądowego, </w:t>
      </w:r>
    </w:p>
    <w:p w14:paraId="1B4DFCD9" w14:textId="77777777" w:rsidR="003A66EA" w:rsidRPr="00754E38" w:rsidRDefault="003A66EA" w:rsidP="003A66EA">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19E9D0F9" w14:textId="77777777" w:rsidR="003A66EA" w:rsidRPr="00754E38" w:rsidRDefault="003A66EA" w:rsidP="003A66EA">
      <w:pPr>
        <w:spacing w:after="0" w:line="276" w:lineRule="auto"/>
        <w:rPr>
          <w:rFonts w:cs="Calibri"/>
          <w:sz w:val="24"/>
          <w:szCs w:val="24"/>
        </w:rPr>
      </w:pPr>
      <w:r w:rsidRPr="00754E38">
        <w:rPr>
          <w:rFonts w:cs="Calibri"/>
          <w:sz w:val="24"/>
          <w:szCs w:val="24"/>
        </w:rPr>
        <w:t>który reprezentuje:</w:t>
      </w:r>
    </w:p>
    <w:p w14:paraId="3A02A684" w14:textId="77777777" w:rsidR="003A66EA" w:rsidRPr="00754E38" w:rsidRDefault="003A66EA" w:rsidP="003A66EA">
      <w:pPr>
        <w:spacing w:after="0" w:line="276" w:lineRule="auto"/>
        <w:rPr>
          <w:rFonts w:cs="Calibri"/>
          <w:sz w:val="24"/>
          <w:szCs w:val="24"/>
        </w:rPr>
      </w:pPr>
      <w:r w:rsidRPr="00754E38">
        <w:rPr>
          <w:rFonts w:cs="Calibri"/>
          <w:sz w:val="24"/>
          <w:szCs w:val="24"/>
        </w:rPr>
        <w:t>………………………………………………………</w:t>
      </w:r>
    </w:p>
    <w:p w14:paraId="12BAE96D" w14:textId="77777777" w:rsidR="003A66EA" w:rsidRPr="00754E38" w:rsidRDefault="003A66EA" w:rsidP="003A66EA">
      <w:pPr>
        <w:spacing w:after="0" w:line="276" w:lineRule="auto"/>
        <w:rPr>
          <w:rFonts w:cs="Calibri"/>
          <w:sz w:val="24"/>
          <w:szCs w:val="24"/>
        </w:rPr>
      </w:pPr>
      <w:r w:rsidRPr="00754E38">
        <w:rPr>
          <w:rFonts w:cs="Calibri"/>
          <w:sz w:val="24"/>
          <w:szCs w:val="24"/>
        </w:rPr>
        <w:t>wpisanym do rejestru osób fizycznych prowadzących działalność gospodarczą Centralnej Ewidencji i Informacji o Działalności Gospodarczej Rzeczypospolitej Polskiej (CEIDG)</w:t>
      </w:r>
    </w:p>
    <w:p w14:paraId="2799BB6A" w14:textId="77777777" w:rsidR="003A66EA" w:rsidRPr="00754E38" w:rsidRDefault="003A66EA" w:rsidP="003A66EA">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4FB7898E" w14:textId="77777777" w:rsidR="003A66EA" w:rsidRPr="00754E38" w:rsidRDefault="003A66EA" w:rsidP="003A66EA">
      <w:pPr>
        <w:spacing w:after="0" w:line="276" w:lineRule="auto"/>
        <w:rPr>
          <w:rFonts w:cs="Calibri"/>
          <w:sz w:val="24"/>
          <w:szCs w:val="24"/>
        </w:rPr>
      </w:pPr>
      <w:r w:rsidRPr="00754E38">
        <w:rPr>
          <w:rFonts w:cs="Calibri"/>
          <w:sz w:val="24"/>
          <w:szCs w:val="24"/>
        </w:rPr>
        <w:t>który reprezentuje:</w:t>
      </w:r>
    </w:p>
    <w:p w14:paraId="4F24E154" w14:textId="77777777" w:rsidR="003A66EA" w:rsidRPr="00754E38" w:rsidRDefault="003A66EA" w:rsidP="003A66EA">
      <w:pPr>
        <w:spacing w:after="0" w:line="276" w:lineRule="auto"/>
        <w:rPr>
          <w:rFonts w:cs="Calibri"/>
          <w:sz w:val="24"/>
          <w:szCs w:val="24"/>
        </w:rPr>
      </w:pPr>
      <w:r w:rsidRPr="00754E38">
        <w:rPr>
          <w:rFonts w:cs="Calibri"/>
          <w:sz w:val="24"/>
          <w:szCs w:val="24"/>
        </w:rPr>
        <w:t>………………………………………………………</w:t>
      </w:r>
    </w:p>
    <w:p w14:paraId="54E53E10" w14:textId="77777777" w:rsidR="003A66EA" w:rsidRPr="00754E38" w:rsidRDefault="003A66EA" w:rsidP="003A66EA">
      <w:pPr>
        <w:spacing w:after="0" w:line="276" w:lineRule="auto"/>
        <w:rPr>
          <w:rFonts w:cs="Calibri"/>
          <w:sz w:val="24"/>
          <w:szCs w:val="24"/>
        </w:rPr>
      </w:pPr>
      <w:r w:rsidRPr="00754E38">
        <w:rPr>
          <w:rFonts w:cs="Calibri"/>
          <w:sz w:val="24"/>
          <w:szCs w:val="24"/>
        </w:rPr>
        <w:t xml:space="preserve">zwanym dalej „Wykonawcą”, którego oferta została przyjęta w trybie podstawowym pod hasłem </w:t>
      </w:r>
      <w:r w:rsidRPr="00754E38">
        <w:rPr>
          <w:rFonts w:cs="Calibri"/>
          <w:b/>
          <w:sz w:val="24"/>
          <w:szCs w:val="24"/>
        </w:rPr>
        <w:t>„</w:t>
      </w:r>
      <w:r w:rsidRPr="00350F3F">
        <w:rPr>
          <w:rFonts w:cs="Calibri"/>
          <w:b/>
          <w:sz w:val="24"/>
          <w:szCs w:val="24"/>
        </w:rPr>
        <w:t>MODERNIZACJA POMIESZCZEŃ ODDZIAŁU UROLOGII I ONKOLOGII UROLOGICZNEJ</w:t>
      </w:r>
      <w:r w:rsidRPr="00754E38">
        <w:rPr>
          <w:rFonts w:cs="Calibri"/>
          <w:b/>
          <w:sz w:val="24"/>
          <w:szCs w:val="24"/>
        </w:rPr>
        <w:t>”</w:t>
      </w:r>
      <w:r w:rsidRPr="00754E38">
        <w:rPr>
          <w:rFonts w:cs="Calibri"/>
          <w:sz w:val="24"/>
          <w:szCs w:val="24"/>
        </w:rPr>
        <w:t>, nr sprawy: FZP.III-241</w:t>
      </w:r>
      <w:r>
        <w:rPr>
          <w:rFonts w:cs="Calibri"/>
          <w:sz w:val="24"/>
          <w:szCs w:val="24"/>
        </w:rPr>
        <w:t>/46</w:t>
      </w:r>
      <w:r w:rsidRPr="00754E38">
        <w:rPr>
          <w:rFonts w:cs="Calibri"/>
          <w:sz w:val="24"/>
          <w:szCs w:val="24"/>
        </w:rPr>
        <w:t>/2</w:t>
      </w:r>
      <w:r>
        <w:rPr>
          <w:rFonts w:cs="Calibri"/>
          <w:sz w:val="24"/>
          <w:szCs w:val="24"/>
        </w:rPr>
        <w:t>3</w:t>
      </w:r>
      <w:r w:rsidRPr="00754E38">
        <w:rPr>
          <w:rFonts w:cs="Calibri"/>
          <w:sz w:val="24"/>
          <w:szCs w:val="24"/>
        </w:rPr>
        <w:t>, przeprowadzonego zgodnie z ustawą z 11 września 2019 r. - Prawo zamówień publicznych (tj. Dz. U. 202</w:t>
      </w:r>
      <w:r>
        <w:rPr>
          <w:rFonts w:cs="Calibri"/>
          <w:sz w:val="24"/>
          <w:szCs w:val="24"/>
        </w:rPr>
        <w:t>2</w:t>
      </w:r>
      <w:r w:rsidRPr="00754E38">
        <w:rPr>
          <w:rFonts w:cs="Calibri"/>
          <w:sz w:val="24"/>
          <w:szCs w:val="24"/>
        </w:rPr>
        <w:t>, poz. 1</w:t>
      </w:r>
      <w:r>
        <w:rPr>
          <w:rFonts w:cs="Calibri"/>
          <w:sz w:val="24"/>
          <w:szCs w:val="24"/>
        </w:rPr>
        <w:t>710</w:t>
      </w:r>
      <w:r w:rsidRPr="00754E38">
        <w:rPr>
          <w:rFonts w:cs="Calibri"/>
          <w:sz w:val="24"/>
          <w:szCs w:val="24"/>
        </w:rPr>
        <w:t xml:space="preserve"> ze zm.) o następującej treści:</w:t>
      </w:r>
    </w:p>
    <w:p w14:paraId="798AD0E3" w14:textId="77777777" w:rsidR="003A66EA" w:rsidRPr="00754E38" w:rsidRDefault="003A66EA" w:rsidP="003A66EA">
      <w:pPr>
        <w:spacing w:line="276" w:lineRule="auto"/>
        <w:jc w:val="center"/>
        <w:rPr>
          <w:rFonts w:cs="Calibri"/>
          <w:sz w:val="24"/>
          <w:szCs w:val="24"/>
        </w:rPr>
      </w:pPr>
      <w:r w:rsidRPr="00754E38">
        <w:rPr>
          <w:rFonts w:cs="Calibri"/>
          <w:b/>
          <w:sz w:val="24"/>
          <w:szCs w:val="24"/>
        </w:rPr>
        <w:t>§ 1.</w:t>
      </w:r>
    </w:p>
    <w:p w14:paraId="5D7C95F1" w14:textId="77777777" w:rsidR="003A66EA" w:rsidRPr="00754E38" w:rsidRDefault="003A66EA" w:rsidP="003A66EA">
      <w:pPr>
        <w:spacing w:line="276" w:lineRule="auto"/>
        <w:jc w:val="center"/>
        <w:rPr>
          <w:rFonts w:cs="Calibri"/>
          <w:b/>
          <w:sz w:val="24"/>
          <w:szCs w:val="24"/>
        </w:rPr>
      </w:pPr>
      <w:r w:rsidRPr="00754E38">
        <w:rPr>
          <w:rFonts w:cs="Calibri"/>
          <w:b/>
          <w:sz w:val="24"/>
          <w:szCs w:val="24"/>
        </w:rPr>
        <w:t>PRZEDMIOT UMOWY I OKRES REALIZACJI</w:t>
      </w:r>
    </w:p>
    <w:p w14:paraId="0F911399" w14:textId="77777777" w:rsidR="003A66EA" w:rsidRPr="00754E38" w:rsidRDefault="003A66EA" w:rsidP="003A66EA">
      <w:pPr>
        <w:numPr>
          <w:ilvl w:val="0"/>
          <w:numId w:val="17"/>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 xml:space="preserve">Wykonawca zobowiązuje się zrealizować </w:t>
      </w:r>
      <w:r>
        <w:rPr>
          <w:rFonts w:cs="Calibri"/>
          <w:sz w:val="24"/>
          <w:szCs w:val="24"/>
        </w:rPr>
        <w:t xml:space="preserve">w formie zaprojektuj i wybuduj </w:t>
      </w:r>
      <w:r w:rsidRPr="00754E38">
        <w:rPr>
          <w:rFonts w:cs="Calibri"/>
          <w:sz w:val="24"/>
          <w:szCs w:val="24"/>
        </w:rPr>
        <w:t>zdanie pn. „</w:t>
      </w:r>
      <w:r w:rsidRPr="00350F3F">
        <w:rPr>
          <w:rFonts w:cs="Calibri"/>
          <w:b/>
          <w:sz w:val="24"/>
          <w:szCs w:val="24"/>
          <w:lang w:eastAsia="pl-PL"/>
        </w:rPr>
        <w:t>MODERNIZACJA POMIESZCZEŃ ODDZIAŁU UROLOGII I ONKOLOGII UROLOGICZNEJ</w:t>
      </w:r>
      <w:r w:rsidRPr="00754E38">
        <w:rPr>
          <w:rFonts w:cs="Calibri"/>
          <w:b/>
          <w:bCs/>
          <w:i/>
          <w:iCs/>
          <w:sz w:val="24"/>
          <w:szCs w:val="24"/>
        </w:rPr>
        <w:t xml:space="preserve">” </w:t>
      </w:r>
      <w:r w:rsidRPr="00754E38">
        <w:rPr>
          <w:rFonts w:cs="Calibri"/>
          <w:sz w:val="24"/>
          <w:szCs w:val="24"/>
        </w:rPr>
        <w:t>(Przedmiot Umowy) zgodnie z zał. nr 1 do niniejszej umowy oraz postanowieniami SWZ, zaś Zamawiający zobowiązuje się zapłacić Wykonawcy wynagrodzenie zgodnie z niniejszą Umową.</w:t>
      </w:r>
    </w:p>
    <w:p w14:paraId="4BA98E47" w14:textId="77777777" w:rsidR="003A66EA" w:rsidRPr="00754E38" w:rsidRDefault="003A66EA" w:rsidP="003A66EA">
      <w:pPr>
        <w:numPr>
          <w:ilvl w:val="0"/>
          <w:numId w:val="17"/>
        </w:numPr>
        <w:pBdr>
          <w:top w:val="nil"/>
          <w:left w:val="nil"/>
          <w:bottom w:val="nil"/>
          <w:right w:val="nil"/>
          <w:between w:val="nil"/>
        </w:pBdr>
        <w:spacing w:after="0" w:line="276" w:lineRule="auto"/>
        <w:ind w:left="426" w:hanging="426"/>
        <w:rPr>
          <w:rFonts w:cs="Calibri"/>
          <w:sz w:val="24"/>
          <w:szCs w:val="24"/>
        </w:rPr>
      </w:pPr>
      <w:bookmarkStart w:id="0" w:name="_gjdgxs" w:colFirst="0" w:colLast="0"/>
      <w:bookmarkEnd w:id="0"/>
      <w:r w:rsidRPr="00754E38">
        <w:rPr>
          <w:rFonts w:cs="Calibri"/>
          <w:sz w:val="24"/>
          <w:szCs w:val="24"/>
        </w:rPr>
        <w:t xml:space="preserve">Szczegółowy, wymagany zakres Przedmiotu Umowy, określa Program funkcjonalno </w:t>
      </w:r>
      <w:r>
        <w:rPr>
          <w:rFonts w:cs="Calibri"/>
          <w:sz w:val="24"/>
          <w:szCs w:val="24"/>
        </w:rPr>
        <w:t>–</w:t>
      </w:r>
      <w:r w:rsidRPr="00754E38">
        <w:rPr>
          <w:rFonts w:cs="Calibri"/>
          <w:sz w:val="24"/>
          <w:szCs w:val="24"/>
        </w:rPr>
        <w:t xml:space="preserve"> użytkowy</w:t>
      </w:r>
      <w:r>
        <w:rPr>
          <w:rFonts w:cs="Calibri"/>
          <w:sz w:val="24"/>
          <w:szCs w:val="24"/>
        </w:rPr>
        <w:t xml:space="preserve"> (PFU)</w:t>
      </w:r>
      <w:r w:rsidRPr="00754E38">
        <w:rPr>
          <w:rFonts w:cs="Calibri"/>
          <w:sz w:val="24"/>
          <w:szCs w:val="24"/>
        </w:rPr>
        <w:t xml:space="preserve"> </w:t>
      </w:r>
      <w:r>
        <w:rPr>
          <w:rFonts w:cs="Calibri"/>
          <w:sz w:val="24"/>
          <w:szCs w:val="24"/>
        </w:rPr>
        <w:t xml:space="preserve">oraz opis przedmiotu zamówienia </w:t>
      </w:r>
      <w:r w:rsidRPr="00754E38">
        <w:rPr>
          <w:rFonts w:cs="Calibri"/>
          <w:sz w:val="24"/>
          <w:szCs w:val="24"/>
        </w:rPr>
        <w:t>–</w:t>
      </w:r>
      <w:r>
        <w:rPr>
          <w:rFonts w:cs="Calibri"/>
          <w:sz w:val="24"/>
          <w:szCs w:val="24"/>
        </w:rPr>
        <w:t xml:space="preserve"> </w:t>
      </w:r>
      <w:r w:rsidRPr="00754E38">
        <w:rPr>
          <w:rFonts w:cs="Calibri"/>
          <w:b/>
          <w:sz w:val="24"/>
          <w:szCs w:val="24"/>
        </w:rPr>
        <w:t xml:space="preserve">Załączniki nr 1 </w:t>
      </w:r>
      <w:r w:rsidRPr="00754E38">
        <w:rPr>
          <w:rFonts w:cs="Calibri"/>
          <w:sz w:val="24"/>
          <w:szCs w:val="24"/>
        </w:rPr>
        <w:t>do niniejszej umowy</w:t>
      </w:r>
      <w:r>
        <w:rPr>
          <w:rFonts w:cs="Calibri"/>
          <w:sz w:val="24"/>
          <w:szCs w:val="24"/>
        </w:rPr>
        <w:t xml:space="preserve">. </w:t>
      </w:r>
    </w:p>
    <w:p w14:paraId="42C40E63" w14:textId="77777777" w:rsidR="003A66EA" w:rsidRDefault="003A66EA" w:rsidP="003A66EA">
      <w:pPr>
        <w:numPr>
          <w:ilvl w:val="0"/>
          <w:numId w:val="17"/>
        </w:numPr>
        <w:pBdr>
          <w:top w:val="nil"/>
          <w:left w:val="nil"/>
          <w:bottom w:val="nil"/>
          <w:right w:val="nil"/>
          <w:between w:val="nil"/>
        </w:pBdr>
        <w:spacing w:after="0" w:line="276" w:lineRule="auto"/>
        <w:ind w:left="426" w:hanging="426"/>
        <w:rPr>
          <w:rFonts w:cs="Calibri"/>
          <w:sz w:val="24"/>
          <w:szCs w:val="24"/>
        </w:rPr>
      </w:pPr>
      <w:r w:rsidRPr="0054093B">
        <w:rPr>
          <w:rFonts w:cs="Calibri"/>
          <w:sz w:val="24"/>
          <w:szCs w:val="24"/>
        </w:rPr>
        <w:t xml:space="preserve">Przedmiot Umowy zostanie zrealizowany w </w:t>
      </w:r>
      <w:r w:rsidRPr="0054093B">
        <w:rPr>
          <w:rFonts w:cs="Calibri"/>
          <w:b/>
          <w:sz w:val="24"/>
          <w:szCs w:val="24"/>
        </w:rPr>
        <w:t xml:space="preserve">terminie </w:t>
      </w:r>
      <w:r>
        <w:rPr>
          <w:rFonts w:cs="Calibri"/>
          <w:b/>
          <w:sz w:val="24"/>
          <w:szCs w:val="24"/>
        </w:rPr>
        <w:t>7</w:t>
      </w:r>
      <w:r w:rsidRPr="0054093B">
        <w:rPr>
          <w:rFonts w:cs="Calibri"/>
          <w:b/>
          <w:sz w:val="24"/>
          <w:szCs w:val="24"/>
        </w:rPr>
        <w:t xml:space="preserve"> miesięcy od</w:t>
      </w:r>
      <w:r w:rsidRPr="00754E38">
        <w:rPr>
          <w:rFonts w:cs="Calibri"/>
          <w:b/>
          <w:sz w:val="24"/>
          <w:szCs w:val="24"/>
        </w:rPr>
        <w:t xml:space="preserve"> dnia podpisania umowy.</w:t>
      </w:r>
    </w:p>
    <w:p w14:paraId="7668C893" w14:textId="77777777" w:rsidR="003A66EA" w:rsidRPr="00E169D3" w:rsidRDefault="003A66EA" w:rsidP="003A66EA">
      <w:pPr>
        <w:numPr>
          <w:ilvl w:val="0"/>
          <w:numId w:val="17"/>
        </w:numPr>
        <w:pBdr>
          <w:top w:val="nil"/>
          <w:left w:val="nil"/>
          <w:bottom w:val="nil"/>
          <w:right w:val="nil"/>
          <w:between w:val="nil"/>
        </w:pBdr>
        <w:spacing w:after="0" w:line="276" w:lineRule="auto"/>
        <w:ind w:left="426" w:hanging="426"/>
        <w:rPr>
          <w:rFonts w:cs="Calibri"/>
          <w:sz w:val="24"/>
          <w:szCs w:val="24"/>
        </w:rPr>
      </w:pPr>
      <w:r w:rsidRPr="00E169D3">
        <w:rPr>
          <w:rFonts w:cs="Calibri"/>
          <w:sz w:val="24"/>
          <w:szCs w:val="24"/>
        </w:rPr>
        <w:t>Wykonawca wykona dokumentację projektową, przedmiar i kosztorys, specyfikację techniczną wykonania i odbioru robót budowlanych dla realizacji przedmiotowego zadania inwestycyjnego w zakresie wskazanym przez Zamawiającego</w:t>
      </w:r>
      <w:r>
        <w:rPr>
          <w:rFonts w:cs="Calibri"/>
          <w:sz w:val="24"/>
          <w:szCs w:val="24"/>
        </w:rPr>
        <w:t xml:space="preserve"> w SWZ i PFU</w:t>
      </w:r>
      <w:r w:rsidRPr="00E169D3">
        <w:rPr>
          <w:rFonts w:cs="Calibri"/>
          <w:sz w:val="24"/>
          <w:szCs w:val="24"/>
        </w:rPr>
        <w:t xml:space="preserve"> oraz wykona inwentaryzację. Dokumenty w dwóch egzemplarzach papierowych oraz w jednym w wersji cyfrowej na płycie CD</w:t>
      </w:r>
      <w:r>
        <w:rPr>
          <w:rFonts w:cs="Calibri"/>
          <w:sz w:val="24"/>
          <w:szCs w:val="24"/>
        </w:rPr>
        <w:t xml:space="preserve"> </w:t>
      </w:r>
      <w:r w:rsidRPr="00E169D3">
        <w:rPr>
          <w:rFonts w:cs="Calibri"/>
          <w:sz w:val="24"/>
          <w:szCs w:val="24"/>
        </w:rPr>
        <w:t xml:space="preserve">z podziałem na wersję edytowalną z rozszerzeniem typu </w:t>
      </w:r>
      <w:proofErr w:type="spellStart"/>
      <w:r w:rsidRPr="00E169D3">
        <w:rPr>
          <w:rFonts w:cs="Calibri"/>
          <w:sz w:val="24"/>
          <w:szCs w:val="24"/>
        </w:rPr>
        <w:t>doc</w:t>
      </w:r>
      <w:proofErr w:type="spellEnd"/>
      <w:r w:rsidRPr="00E169D3">
        <w:rPr>
          <w:rFonts w:cs="Calibri"/>
          <w:sz w:val="24"/>
          <w:szCs w:val="24"/>
        </w:rPr>
        <w:t xml:space="preserve"> lub </w:t>
      </w:r>
      <w:proofErr w:type="spellStart"/>
      <w:r w:rsidRPr="00E169D3">
        <w:rPr>
          <w:rFonts w:cs="Calibri"/>
          <w:sz w:val="24"/>
          <w:szCs w:val="24"/>
        </w:rPr>
        <w:t>odt</w:t>
      </w:r>
      <w:proofErr w:type="spellEnd"/>
      <w:r w:rsidRPr="00E169D3">
        <w:rPr>
          <w:rFonts w:cs="Calibri"/>
          <w:sz w:val="24"/>
          <w:szCs w:val="24"/>
        </w:rPr>
        <w:t xml:space="preserve">, a w przypadku rysunków z rozszerzeniem </w:t>
      </w:r>
      <w:proofErr w:type="spellStart"/>
      <w:r w:rsidRPr="00E169D3">
        <w:rPr>
          <w:rFonts w:cs="Calibri"/>
          <w:sz w:val="24"/>
          <w:szCs w:val="24"/>
        </w:rPr>
        <w:t>dwg</w:t>
      </w:r>
      <w:proofErr w:type="spellEnd"/>
      <w:r w:rsidRPr="00E169D3">
        <w:rPr>
          <w:rFonts w:cs="Calibri"/>
          <w:sz w:val="24"/>
          <w:szCs w:val="24"/>
        </w:rPr>
        <w:t xml:space="preserve">) i nieedytowalnej (PDF - skan w </w:t>
      </w:r>
      <w:proofErr w:type="gramStart"/>
      <w:r w:rsidRPr="00E169D3">
        <w:rPr>
          <w:rFonts w:cs="Calibri"/>
          <w:sz w:val="24"/>
          <w:szCs w:val="24"/>
        </w:rPr>
        <w:t>kolorze)</w:t>
      </w:r>
      <w:r>
        <w:rPr>
          <w:rFonts w:cs="Calibri"/>
          <w:sz w:val="24"/>
          <w:szCs w:val="24"/>
        </w:rPr>
        <w:t xml:space="preserve"> </w:t>
      </w:r>
      <w:r w:rsidRPr="00E169D3">
        <w:rPr>
          <w:rFonts w:cs="Calibri"/>
          <w:sz w:val="24"/>
          <w:szCs w:val="24"/>
        </w:rPr>
        <w:t xml:space="preserve"> </w:t>
      </w:r>
      <w:r>
        <w:rPr>
          <w:rFonts w:cs="Calibri"/>
          <w:sz w:val="24"/>
          <w:szCs w:val="24"/>
        </w:rPr>
        <w:t>zostaną</w:t>
      </w:r>
      <w:proofErr w:type="gramEnd"/>
      <w:r>
        <w:rPr>
          <w:rFonts w:cs="Calibri"/>
          <w:sz w:val="24"/>
          <w:szCs w:val="24"/>
        </w:rPr>
        <w:t xml:space="preserve"> przekazane </w:t>
      </w:r>
      <w:r w:rsidRPr="00E169D3">
        <w:rPr>
          <w:rFonts w:cs="Calibri"/>
          <w:sz w:val="24"/>
          <w:szCs w:val="24"/>
        </w:rPr>
        <w:t xml:space="preserve">protokolarnie Zamawiającemu w terminie </w:t>
      </w:r>
      <w:r w:rsidRPr="00E169D3">
        <w:rPr>
          <w:rFonts w:cs="Calibri"/>
          <w:sz w:val="24"/>
          <w:szCs w:val="24"/>
        </w:rPr>
        <w:lastRenderedPageBreak/>
        <w:t>30 dni od daty podpisania umowy.</w:t>
      </w:r>
      <w:r w:rsidRPr="00E169D3">
        <w:t xml:space="preserve"> </w:t>
      </w:r>
      <w:r w:rsidRPr="00E169D3">
        <w:rPr>
          <w:rFonts w:cs="Calibri"/>
          <w:sz w:val="24"/>
          <w:szCs w:val="24"/>
        </w:rPr>
        <w:t xml:space="preserve">Zamawiający ma prawo wnieść zastrzeżenia do przedłożonych dokumentów,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r w:rsidRPr="00F70BDC">
        <w:rPr>
          <w:rFonts w:cs="Calibri"/>
          <w:sz w:val="24"/>
          <w:szCs w:val="24"/>
        </w:rPr>
        <w:t>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w:t>
      </w:r>
    </w:p>
    <w:p w14:paraId="2CE39CB9" w14:textId="77777777" w:rsidR="003A66EA" w:rsidRPr="005970C8" w:rsidRDefault="003A66EA" w:rsidP="003A66EA">
      <w:pPr>
        <w:numPr>
          <w:ilvl w:val="0"/>
          <w:numId w:val="17"/>
        </w:numPr>
        <w:pBdr>
          <w:top w:val="nil"/>
          <w:left w:val="nil"/>
          <w:bottom w:val="nil"/>
          <w:right w:val="nil"/>
          <w:between w:val="nil"/>
        </w:pBdr>
        <w:spacing w:after="0" w:line="276" w:lineRule="auto"/>
        <w:ind w:left="426" w:hanging="426"/>
        <w:rPr>
          <w:rFonts w:cs="Calibri"/>
          <w:sz w:val="24"/>
          <w:szCs w:val="24"/>
        </w:rPr>
      </w:pPr>
      <w:r w:rsidRPr="005970C8">
        <w:rPr>
          <w:rFonts w:cs="Calibri"/>
          <w:sz w:val="24"/>
          <w:szCs w:val="24"/>
        </w:rPr>
        <w:t xml:space="preserve">Protokolarne przekazanie terenu budowy nastąpi po zaakceptowaniu przez Zamawiającego wykonanej w ramach niniejszej umowy </w:t>
      </w:r>
      <w:r>
        <w:rPr>
          <w:rFonts w:cs="Calibri"/>
          <w:sz w:val="24"/>
          <w:szCs w:val="24"/>
        </w:rPr>
        <w:t>dokumentacji (wyszczególnionej w ust. 4)</w:t>
      </w:r>
      <w:r w:rsidRPr="005970C8">
        <w:rPr>
          <w:rFonts w:cs="Calibri"/>
          <w:sz w:val="24"/>
          <w:szCs w:val="24"/>
        </w:rPr>
        <w:t xml:space="preserve"> umożliwiającej realizację robót budowlanyc</w:t>
      </w:r>
      <w:r>
        <w:rPr>
          <w:rFonts w:cs="Calibri"/>
          <w:sz w:val="24"/>
          <w:szCs w:val="24"/>
        </w:rPr>
        <w:t>h.</w:t>
      </w:r>
      <w:r w:rsidRPr="005970C8">
        <w:rPr>
          <w:rFonts w:cs="Calibri"/>
          <w:sz w:val="24"/>
          <w:szCs w:val="24"/>
        </w:rPr>
        <w:t xml:space="preserve"> Zamawiający przekaże Wykonawcy teren budowy na podstawie protokołu przekazania podpisanego przez obie strony umowy.</w:t>
      </w:r>
      <w:r w:rsidRPr="005970C8">
        <w:t xml:space="preserve"> </w:t>
      </w:r>
      <w:r w:rsidRPr="005970C8">
        <w:rPr>
          <w:rFonts w:cs="Calibri"/>
          <w:sz w:val="24"/>
          <w:szCs w:val="24"/>
        </w:rPr>
        <w:t xml:space="preserve">Zamawiający może udostępnić </w:t>
      </w:r>
      <w:r>
        <w:rPr>
          <w:rFonts w:cs="Calibri"/>
          <w:sz w:val="24"/>
          <w:szCs w:val="24"/>
        </w:rPr>
        <w:t xml:space="preserve">wcześniej </w:t>
      </w:r>
      <w:r w:rsidRPr="005970C8">
        <w:rPr>
          <w:rFonts w:cs="Calibri"/>
          <w:sz w:val="24"/>
          <w:szCs w:val="24"/>
        </w:rPr>
        <w:t xml:space="preserve">teren budowy, na pisemny </w:t>
      </w:r>
      <w:r>
        <w:rPr>
          <w:rFonts w:cs="Calibri"/>
          <w:sz w:val="24"/>
          <w:szCs w:val="24"/>
        </w:rPr>
        <w:t>uzasadniony</w:t>
      </w:r>
      <w:r w:rsidRPr="005970C8">
        <w:rPr>
          <w:rFonts w:cs="Calibri"/>
          <w:sz w:val="24"/>
          <w:szCs w:val="24"/>
        </w:rPr>
        <w:t xml:space="preserve"> wniosek Wykonawcy</w:t>
      </w:r>
      <w:r>
        <w:rPr>
          <w:rFonts w:cs="Calibri"/>
          <w:sz w:val="24"/>
          <w:szCs w:val="24"/>
        </w:rPr>
        <w:t>.</w:t>
      </w:r>
    </w:p>
    <w:p w14:paraId="33003FA6" w14:textId="77777777" w:rsidR="003A66EA" w:rsidRPr="00126834" w:rsidRDefault="003A66EA" w:rsidP="003A66EA">
      <w:pPr>
        <w:numPr>
          <w:ilvl w:val="0"/>
          <w:numId w:val="17"/>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 xml:space="preserve">Realizacja przedmiotu umowy odbywać się będzie zgodnie z dokumentacją, którą tworzą: Oferta Wykonawcy, Specyfikacja Warunków Zamówienia (SWZ) z </w:t>
      </w:r>
      <w:proofErr w:type="gramStart"/>
      <w:r w:rsidRPr="00126834">
        <w:rPr>
          <w:rFonts w:cs="Calibri"/>
          <w:sz w:val="24"/>
          <w:szCs w:val="24"/>
        </w:rPr>
        <w:t>załącznikami</w:t>
      </w:r>
      <w:r>
        <w:rPr>
          <w:rFonts w:cs="Calibri"/>
          <w:sz w:val="24"/>
          <w:szCs w:val="24"/>
        </w:rPr>
        <w:t xml:space="preserve">  w</w:t>
      </w:r>
      <w:proofErr w:type="gramEnd"/>
      <w:r>
        <w:rPr>
          <w:rFonts w:cs="Calibri"/>
          <w:sz w:val="24"/>
          <w:szCs w:val="24"/>
        </w:rPr>
        <w:t xml:space="preserve"> tym PFU,</w:t>
      </w:r>
      <w:r w:rsidRPr="00126834">
        <w:rPr>
          <w:rFonts w:cs="Calibri"/>
          <w:sz w:val="24"/>
          <w:szCs w:val="24"/>
        </w:rPr>
        <w:t xml:space="preserve"> </w:t>
      </w:r>
      <w:r>
        <w:rPr>
          <w:rFonts w:cs="Calibri"/>
          <w:sz w:val="24"/>
          <w:szCs w:val="24"/>
        </w:rPr>
        <w:t>w</w:t>
      </w:r>
      <w:r w:rsidRPr="00126834">
        <w:rPr>
          <w:rFonts w:cs="Calibri"/>
          <w:sz w:val="24"/>
          <w:szCs w:val="24"/>
        </w:rPr>
        <w:t>yjaśnienia i zmiany do SWZ oraz dokumentacja projektowa opracowana przez Wykonawcę.</w:t>
      </w:r>
    </w:p>
    <w:p w14:paraId="2B968000" w14:textId="77777777" w:rsidR="003A66EA" w:rsidRDefault="003A66EA" w:rsidP="003A66EA">
      <w:pPr>
        <w:numPr>
          <w:ilvl w:val="0"/>
          <w:numId w:val="17"/>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Wykonawca oświadcza, że zapoznał się z dokumentacją stanowiącą załączniki do Specyfikacji Warunków Zamówienia (SWZ) oraz że warunki prowadzenia robót budowlanych są mu znane, a także że nie zgłasza zastrzeżeń w tym przedmiocie. Wykonawca oświadcza, że ma wystarczającą wiedzę potrzebną do ustalenia zakresu prac i wysokości wynagrodzenia.</w:t>
      </w:r>
    </w:p>
    <w:p w14:paraId="47B9386C" w14:textId="77777777" w:rsidR="003A66EA" w:rsidRPr="00126834" w:rsidRDefault="003A66EA" w:rsidP="003A66EA">
      <w:pPr>
        <w:numPr>
          <w:ilvl w:val="0"/>
          <w:numId w:val="17"/>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Prace projektowe i roboty budowlane, w tym instalacyjne muszą być wykonane zgodnie z</w:t>
      </w:r>
      <w:r>
        <w:rPr>
          <w:rFonts w:cs="Calibri"/>
          <w:sz w:val="24"/>
          <w:szCs w:val="24"/>
        </w:rPr>
        <w:t> </w:t>
      </w:r>
      <w:r w:rsidRPr="00126834">
        <w:rPr>
          <w:rFonts w:cs="Calibri"/>
          <w:sz w:val="24"/>
          <w:szCs w:val="24"/>
        </w:rPr>
        <w:t>obowiązującymi przepisami, normami oraz na ustalonych niniejszą umową warunkach.</w:t>
      </w:r>
    </w:p>
    <w:p w14:paraId="27B65875" w14:textId="77777777" w:rsidR="003A66EA" w:rsidRPr="00126834" w:rsidRDefault="003A66EA" w:rsidP="003A66EA">
      <w:pPr>
        <w:numPr>
          <w:ilvl w:val="0"/>
          <w:numId w:val="17"/>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Zgodnie z art. 4 ust. 3 ustawy z dnia 19 lipca 2019 r. o zapewnianiu dostępności osobom trzecim ze szczególnymi potrzebami (j.t. Dz.U.2022.2240), Wykonawca przy wykonywaniu niniejszej umowy uwzględni optymalne zapewnienie osobom trzecim ze szczególnymi potrzebami, dostępności architektonicznej w postaci bezpiecznych i wolnych od barier poziomych i pionowych przestrzeni komunikacyjnych budynków, instalację urządzeń lub zastosowanie środków technicznych i rozwiązań architektonicznych w budynku, które umożliwiają dostęp do wszystkich pomieszczeń, z wyłączeniem pomieszczeń technicznych, zapewnienie osobom ze szczególnymi potrzebami możliwości ewakuacji lub ich uratowania w inny sposób.</w:t>
      </w:r>
    </w:p>
    <w:p w14:paraId="196C5673" w14:textId="77777777" w:rsidR="003A66EA" w:rsidRPr="00754E38" w:rsidRDefault="003A66EA" w:rsidP="003A66EA">
      <w:pPr>
        <w:spacing w:line="276" w:lineRule="auto"/>
        <w:jc w:val="center"/>
        <w:rPr>
          <w:rFonts w:cs="Calibri"/>
          <w:sz w:val="24"/>
          <w:szCs w:val="24"/>
        </w:rPr>
      </w:pPr>
      <w:r w:rsidRPr="00754E38">
        <w:rPr>
          <w:rFonts w:cs="Calibri"/>
          <w:b/>
          <w:sz w:val="24"/>
          <w:szCs w:val="24"/>
        </w:rPr>
        <w:t>§ 2.</w:t>
      </w:r>
    </w:p>
    <w:p w14:paraId="6C3D3A5D" w14:textId="77777777" w:rsidR="003A66EA" w:rsidRPr="00754E38" w:rsidRDefault="003A66EA" w:rsidP="003A66EA">
      <w:pPr>
        <w:spacing w:line="276" w:lineRule="auto"/>
        <w:jc w:val="center"/>
        <w:rPr>
          <w:rFonts w:cs="Calibri"/>
          <w:b/>
          <w:sz w:val="24"/>
          <w:szCs w:val="24"/>
        </w:rPr>
      </w:pPr>
      <w:r w:rsidRPr="00754E38">
        <w:rPr>
          <w:rFonts w:cs="Calibri"/>
          <w:b/>
          <w:sz w:val="24"/>
          <w:szCs w:val="24"/>
        </w:rPr>
        <w:t>HIERARCHIA WAŻNOŚCI DOKUMENTÓW</w:t>
      </w:r>
    </w:p>
    <w:p w14:paraId="03F4F1A8" w14:textId="77777777" w:rsidR="003A66EA" w:rsidRPr="00754E38" w:rsidRDefault="003A66EA" w:rsidP="003A66EA">
      <w:pPr>
        <w:pBdr>
          <w:top w:val="nil"/>
          <w:left w:val="nil"/>
          <w:bottom w:val="nil"/>
          <w:right w:val="nil"/>
          <w:between w:val="nil"/>
        </w:pBdr>
        <w:spacing w:after="0" w:line="276" w:lineRule="auto"/>
        <w:rPr>
          <w:rFonts w:cs="Calibri"/>
          <w:sz w:val="24"/>
          <w:szCs w:val="24"/>
        </w:rPr>
      </w:pPr>
      <w:r w:rsidRPr="00754E38">
        <w:rPr>
          <w:rFonts w:cs="Calibri"/>
          <w:sz w:val="24"/>
          <w:szCs w:val="24"/>
        </w:rPr>
        <w:t>W przypadku rozbieżności (np. interpretacyjnych) pomiędzy postanowieniami zawartymi w poszczególnych dokumentach lub rozbieżności pomiędzy dokumentami a przepisami prawa (</w:t>
      </w:r>
      <w:proofErr w:type="spellStart"/>
      <w:r w:rsidRPr="00754E38">
        <w:rPr>
          <w:rFonts w:cs="Calibri"/>
          <w:i/>
          <w:sz w:val="24"/>
          <w:szCs w:val="24"/>
        </w:rPr>
        <w:t>iusdispositivum</w:t>
      </w:r>
      <w:proofErr w:type="spellEnd"/>
      <w:r w:rsidRPr="00754E38">
        <w:rPr>
          <w:rFonts w:cs="Calibri"/>
          <w:sz w:val="24"/>
          <w:szCs w:val="24"/>
        </w:rPr>
        <w:t>), Strony Umowy przyjmują następującą hierarchię ważności norm i dokumentów:</w:t>
      </w:r>
    </w:p>
    <w:p w14:paraId="66E774D9" w14:textId="77777777" w:rsidR="003A66EA" w:rsidRPr="00754E38" w:rsidRDefault="003A66EA" w:rsidP="003A66EA">
      <w:pPr>
        <w:numPr>
          <w:ilvl w:val="0"/>
          <w:numId w:val="23"/>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umowa zawarta pomiędzy Wykonawcą a Zamawiającym;</w:t>
      </w:r>
    </w:p>
    <w:p w14:paraId="587A9939" w14:textId="77777777" w:rsidR="003A66EA" w:rsidRPr="00754E38" w:rsidRDefault="003A66EA" w:rsidP="003A66EA">
      <w:pPr>
        <w:numPr>
          <w:ilvl w:val="0"/>
          <w:numId w:val="23"/>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Specyfikacja Warunków Zamówienia, w tym Program funkcjonalno – użytkowy;</w:t>
      </w:r>
    </w:p>
    <w:p w14:paraId="72550B3A" w14:textId="77777777" w:rsidR="003A66EA" w:rsidRPr="00754E38" w:rsidRDefault="003A66EA" w:rsidP="003A66EA">
      <w:pPr>
        <w:numPr>
          <w:ilvl w:val="0"/>
          <w:numId w:val="23"/>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oferta wykonawcy;</w:t>
      </w:r>
    </w:p>
    <w:p w14:paraId="439CA303" w14:textId="77777777" w:rsidR="003A66EA" w:rsidRPr="00754E38" w:rsidRDefault="003A66EA" w:rsidP="003A66EA">
      <w:pPr>
        <w:numPr>
          <w:ilvl w:val="0"/>
          <w:numId w:val="23"/>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aktualne normy techniczne;</w:t>
      </w:r>
    </w:p>
    <w:p w14:paraId="6B267624" w14:textId="77777777" w:rsidR="003A66EA" w:rsidRPr="00754E38" w:rsidRDefault="003A66EA" w:rsidP="003A66EA">
      <w:pPr>
        <w:numPr>
          <w:ilvl w:val="0"/>
          <w:numId w:val="23"/>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aprobaty techniczne, atesty, certyfikaty, deklaracje, świadectwa dopuszczenia itp.;</w:t>
      </w:r>
    </w:p>
    <w:p w14:paraId="3D8F2AEE" w14:textId="77777777" w:rsidR="003A66EA" w:rsidRPr="00754E38" w:rsidRDefault="003A66EA" w:rsidP="003A66EA">
      <w:pPr>
        <w:numPr>
          <w:ilvl w:val="0"/>
          <w:numId w:val="23"/>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przepisy prawa powszechnie obowiązującego.</w:t>
      </w:r>
    </w:p>
    <w:p w14:paraId="386EBD02" w14:textId="77777777" w:rsidR="003A66EA" w:rsidRPr="00754E38" w:rsidRDefault="003A66EA" w:rsidP="003A66EA">
      <w:pPr>
        <w:widowControl w:val="0"/>
        <w:tabs>
          <w:tab w:val="left" w:pos="216"/>
        </w:tabs>
        <w:spacing w:line="276" w:lineRule="auto"/>
        <w:ind w:right="44"/>
        <w:jc w:val="center"/>
        <w:rPr>
          <w:rFonts w:cs="Calibri"/>
          <w:sz w:val="24"/>
          <w:szCs w:val="24"/>
        </w:rPr>
      </w:pPr>
      <w:r w:rsidRPr="00754E38">
        <w:rPr>
          <w:rFonts w:cs="Calibri"/>
          <w:b/>
          <w:sz w:val="24"/>
          <w:szCs w:val="24"/>
        </w:rPr>
        <w:t>§ 3.</w:t>
      </w:r>
    </w:p>
    <w:p w14:paraId="0B55D9AF" w14:textId="77777777" w:rsidR="003A66EA" w:rsidRPr="00754E38" w:rsidRDefault="003A66EA" w:rsidP="003A66EA">
      <w:pPr>
        <w:widowControl w:val="0"/>
        <w:tabs>
          <w:tab w:val="left" w:pos="0"/>
        </w:tabs>
        <w:spacing w:line="276" w:lineRule="auto"/>
        <w:ind w:right="44"/>
        <w:jc w:val="center"/>
        <w:rPr>
          <w:rFonts w:cs="Calibri"/>
          <w:b/>
          <w:sz w:val="24"/>
          <w:szCs w:val="24"/>
        </w:rPr>
      </w:pPr>
      <w:r w:rsidRPr="00754E38">
        <w:rPr>
          <w:rFonts w:cs="Calibri"/>
          <w:b/>
          <w:sz w:val="24"/>
          <w:szCs w:val="24"/>
        </w:rPr>
        <w:t>WARTOŚĆ PRZEDMIOTU UMOWY</w:t>
      </w:r>
    </w:p>
    <w:p w14:paraId="778CCDE3" w14:textId="77777777" w:rsidR="003A66EA" w:rsidRPr="00754E38" w:rsidRDefault="003A66EA" w:rsidP="003A66EA">
      <w:pPr>
        <w:numPr>
          <w:ilvl w:val="0"/>
          <w:numId w:val="13"/>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lastRenderedPageBreak/>
        <w:t>Całkowita wartość brutto wynagrodzenia ryczałtowego należnego Wykonawcy z tytułu realizacji Przedmiotu Umowy wynosi ……………………….</w:t>
      </w:r>
      <w:r w:rsidRPr="00754E38">
        <w:rPr>
          <w:rFonts w:cs="Calibri"/>
          <w:b/>
          <w:sz w:val="24"/>
          <w:szCs w:val="24"/>
        </w:rPr>
        <w:t xml:space="preserve"> złotych </w:t>
      </w:r>
      <w:r>
        <w:rPr>
          <w:rFonts w:cs="Calibri"/>
          <w:b/>
          <w:sz w:val="24"/>
          <w:szCs w:val="24"/>
        </w:rPr>
        <w:t xml:space="preserve">brutto </w:t>
      </w:r>
      <w:r w:rsidRPr="00754E38">
        <w:rPr>
          <w:rFonts w:cs="Calibri"/>
          <w:sz w:val="24"/>
          <w:szCs w:val="24"/>
        </w:rPr>
        <w:t>(słownie: ………………………………. złotych 00/00), VAT: ……….</w:t>
      </w:r>
    </w:p>
    <w:p w14:paraId="6FC369F5" w14:textId="77777777" w:rsidR="003A66EA" w:rsidRPr="00754E38" w:rsidRDefault="003A66EA" w:rsidP="003A66EA">
      <w:pPr>
        <w:widowControl w:val="0"/>
        <w:numPr>
          <w:ilvl w:val="0"/>
          <w:numId w:val="13"/>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Wynagrodzenie ryczałtowe, o którym mowa powyżej obejmuje również wszelkie koszty związane z realizacją Przedmiotu Umowy, w tym ryzyko Wykonawcy z tytułu oszacowania wszelkich kosztów związanych z realizacją Przedmiotu Umowy, a także oddziaływania innych czynników mających lub mogących mieć wpływ na koszty.</w:t>
      </w:r>
    </w:p>
    <w:p w14:paraId="36C4DCCE" w14:textId="77777777" w:rsidR="003A66EA" w:rsidRPr="00754E38" w:rsidRDefault="003A66EA" w:rsidP="003A66EA">
      <w:pPr>
        <w:widowControl w:val="0"/>
        <w:numPr>
          <w:ilvl w:val="0"/>
          <w:numId w:val="13"/>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Nieuwzględnienie przez Wykonawcę, na etapie przygotowania oferty, jakichkolwiek kosztów, nie może być podstawą roszczeń w stosunku do Zamawiającego zarówno w trakcie realizacji niniejszej Umowy, jak też po wykonaniu Przedmiotu Umowy.</w:t>
      </w:r>
    </w:p>
    <w:p w14:paraId="3957ADF8" w14:textId="77777777" w:rsidR="003A66EA" w:rsidRPr="00754E38" w:rsidRDefault="003A66EA" w:rsidP="003A66EA">
      <w:pPr>
        <w:widowControl w:val="0"/>
        <w:numPr>
          <w:ilvl w:val="0"/>
          <w:numId w:val="13"/>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Rozliczenie za wykonany przedmiot umowy odbędzie się na podstawie faktur częściowych wystawianych nie częściej niż raz na miesiąc proporcjonalnie do zakresu wykonanych robót oraz faktury końcowej, wystawionej po wykonaniu i odbiorze faktury końcowej, z tym zastrzeżeniem, że wysokość wynagrodzenia określonego na fakturze końcowej nie będzie mniejsze niż 20% wynagrodzenia, o którym mowa w §3 ust. 1.</w:t>
      </w:r>
    </w:p>
    <w:p w14:paraId="73B9C27B" w14:textId="77777777" w:rsidR="003A66EA" w:rsidRPr="00754E38" w:rsidRDefault="003A66EA" w:rsidP="003A66EA">
      <w:pPr>
        <w:numPr>
          <w:ilvl w:val="0"/>
          <w:numId w:val="13"/>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Podwykonawców) żadnych wymagalnych 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14:paraId="3866DC26" w14:textId="77777777" w:rsidR="003A66EA" w:rsidRPr="00754E38" w:rsidRDefault="003A66EA" w:rsidP="003A66EA">
      <w:pPr>
        <w:numPr>
          <w:ilvl w:val="0"/>
          <w:numId w:val="13"/>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Faktura wystawiona bezpodstawnie (z naruszeniem postanowień niniejszego paragrafu) lub zawierająca inną istotną wadę powinna być zwrócona lub korygowana stosownie do przepisów prawa.</w:t>
      </w:r>
    </w:p>
    <w:p w14:paraId="5D187432" w14:textId="77777777" w:rsidR="003A66EA" w:rsidRPr="00754E38" w:rsidRDefault="003A66EA" w:rsidP="003A66EA">
      <w:pPr>
        <w:numPr>
          <w:ilvl w:val="0"/>
          <w:numId w:val="13"/>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należnego wynagrodzenia nastąpi w ciągu </w:t>
      </w:r>
      <w:r w:rsidRPr="00137D6D">
        <w:rPr>
          <w:rFonts w:cs="Calibri"/>
          <w:b/>
          <w:bCs/>
          <w:sz w:val="24"/>
          <w:szCs w:val="24"/>
        </w:rPr>
        <w:t>30 dni</w:t>
      </w:r>
      <w:r w:rsidRPr="00754E38">
        <w:rPr>
          <w:rFonts w:cs="Calibri"/>
          <w:sz w:val="24"/>
          <w:szCs w:val="24"/>
        </w:rPr>
        <w:t xml:space="preserve"> licząc od dnia wpływu do Zamawiającego prawidłowo wystawionej faktury</w:t>
      </w:r>
      <w:r>
        <w:rPr>
          <w:rFonts w:cs="Calibri"/>
          <w:sz w:val="24"/>
          <w:szCs w:val="24"/>
        </w:rPr>
        <w:t xml:space="preserve"> wraz z protokołem odbioru robót częściowych i końcowym.</w:t>
      </w:r>
    </w:p>
    <w:p w14:paraId="0E2E8C91" w14:textId="77777777" w:rsidR="003A66EA" w:rsidRDefault="003A66EA" w:rsidP="003A66EA">
      <w:pPr>
        <w:numPr>
          <w:ilvl w:val="0"/>
          <w:numId w:val="13"/>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14:paraId="2AD34775"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w:t>
      </w:r>
      <w:r>
        <w:rPr>
          <w:rFonts w:cs="Calibri"/>
          <w:sz w:val="24"/>
          <w:szCs w:val="24"/>
        </w:rPr>
        <w:t> </w:t>
      </w:r>
      <w:r w:rsidRPr="00763BC6">
        <w:rPr>
          <w:rFonts w:cs="Calibri"/>
          <w:sz w:val="24"/>
          <w:szCs w:val="24"/>
        </w:rPr>
        <w:t xml:space="preserve">ustępach </w:t>
      </w:r>
      <w:r>
        <w:rPr>
          <w:rFonts w:cs="Calibri"/>
          <w:sz w:val="24"/>
          <w:szCs w:val="24"/>
        </w:rPr>
        <w:t>10</w:t>
      </w:r>
      <w:r w:rsidRPr="00763BC6">
        <w:rPr>
          <w:rFonts w:cs="Calibri"/>
          <w:sz w:val="24"/>
          <w:szCs w:val="24"/>
        </w:rPr>
        <w:t>-</w:t>
      </w:r>
      <w:r>
        <w:rPr>
          <w:rFonts w:cs="Calibri"/>
          <w:sz w:val="24"/>
          <w:szCs w:val="24"/>
        </w:rPr>
        <w:t>12</w:t>
      </w:r>
      <w:r w:rsidRPr="00763BC6">
        <w:rPr>
          <w:rFonts w:cs="Calibri"/>
          <w:sz w:val="24"/>
          <w:szCs w:val="24"/>
        </w:rPr>
        <w:t xml:space="preserve"> niniejszego paragrafu.</w:t>
      </w:r>
    </w:p>
    <w:p w14:paraId="06691080"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gdy po upływie 6 miesięcy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w:t>
      </w:r>
      <w:r>
        <w:rPr>
          <w:rFonts w:cs="Calibri"/>
          <w:sz w:val="24"/>
          <w:szCs w:val="24"/>
        </w:rPr>
        <w:t>5</w:t>
      </w:r>
      <w:r w:rsidRPr="00763BC6">
        <w:rPr>
          <w:rFonts w:cs="Calibri"/>
          <w:sz w:val="24"/>
          <w:szCs w:val="24"/>
        </w:rPr>
        <w:t xml:space="preserve">% wartości pierwotnej umowy. </w:t>
      </w:r>
    </w:p>
    <w:p w14:paraId="07AAAC6F"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lastRenderedPageBreak/>
        <w:t xml:space="preserve">Każda ze Stron celem dokonania zmian opisanych w ust. </w:t>
      </w:r>
      <w:r>
        <w:rPr>
          <w:rFonts w:cs="Calibri"/>
          <w:sz w:val="24"/>
          <w:szCs w:val="24"/>
        </w:rPr>
        <w:t>9</w:t>
      </w:r>
      <w:r w:rsidRPr="00763BC6">
        <w:rPr>
          <w:rFonts w:cs="Calibri"/>
          <w:sz w:val="24"/>
          <w:szCs w:val="24"/>
        </w:rPr>
        <w:t xml:space="preserve"> i</w:t>
      </w:r>
      <w:r>
        <w:rPr>
          <w:rFonts w:cs="Calibri"/>
          <w:sz w:val="24"/>
          <w:szCs w:val="24"/>
        </w:rPr>
        <w:t xml:space="preserve"> 10</w:t>
      </w:r>
      <w:r w:rsidRPr="00763BC6">
        <w:rPr>
          <w:rFonts w:cs="Calibri"/>
          <w:sz w:val="24"/>
          <w:szCs w:val="24"/>
        </w:rPr>
        <w:t>, występuje z pisemnym wnioskiem o</w:t>
      </w:r>
      <w:r>
        <w:rPr>
          <w:rFonts w:cs="Calibri"/>
          <w:sz w:val="24"/>
          <w:szCs w:val="24"/>
        </w:rPr>
        <w:t> </w:t>
      </w:r>
      <w:r w:rsidRPr="00763BC6">
        <w:rPr>
          <w:rFonts w:cs="Calibri"/>
          <w:sz w:val="24"/>
          <w:szCs w:val="24"/>
        </w:rPr>
        <w:t xml:space="preserve">zmianę wynagrodzenia, zawierającym uzasadnienie z wyliczeniem całkowitej kwoty, o jaką wynagrodzenie Wykonawcy powinno ulec zmianie. </w:t>
      </w:r>
    </w:p>
    <w:p w14:paraId="39A5DF10"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bookmarkStart w:id="1" w:name="_Hlk129166496"/>
      <w:r w:rsidRPr="00763BC6">
        <w:rPr>
          <w:rFonts w:cs="Calibri"/>
          <w:sz w:val="24"/>
          <w:szCs w:val="24"/>
          <w:lang w:val="cs-CZ"/>
        </w:rPr>
        <w:t xml:space="preserve">Wykonawca, którego wynagrodzenie zostało zmienione zgodnie z ust. </w:t>
      </w:r>
      <w:r>
        <w:rPr>
          <w:rFonts w:cs="Calibri"/>
          <w:sz w:val="24"/>
          <w:szCs w:val="24"/>
          <w:lang w:val="cs-CZ"/>
        </w:rPr>
        <w:t>9</w:t>
      </w:r>
      <w:r w:rsidRPr="00763BC6">
        <w:rPr>
          <w:rFonts w:cs="Calibri"/>
          <w:sz w:val="24"/>
          <w:szCs w:val="24"/>
          <w:lang w:val="cs-CZ"/>
        </w:rPr>
        <w:t>-</w:t>
      </w:r>
      <w:r>
        <w:rPr>
          <w:rFonts w:cs="Calibri"/>
          <w:sz w:val="24"/>
          <w:szCs w:val="24"/>
          <w:lang w:val="cs-CZ"/>
        </w:rPr>
        <w:t>10</w:t>
      </w:r>
      <w:r w:rsidRPr="00763BC6">
        <w:rPr>
          <w:rFonts w:cs="Calibri"/>
          <w:sz w:val="24"/>
          <w:szCs w:val="24"/>
          <w:lang w:val="cs-CZ"/>
        </w:rPr>
        <w:t>,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1"/>
      <w:r w:rsidRPr="00763BC6">
        <w:rPr>
          <w:rFonts w:cs="Calibri"/>
          <w:b/>
          <w:sz w:val="24"/>
          <w:szCs w:val="24"/>
        </w:rPr>
        <w:t xml:space="preserve"> </w:t>
      </w:r>
    </w:p>
    <w:p w14:paraId="2B6B4041"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bCs/>
          <w:sz w:val="24"/>
          <w:szCs w:val="24"/>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4C8CD67A"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iCs/>
          <w:sz w:val="24"/>
          <w:szCs w:val="24"/>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520CF07E" w14:textId="77777777" w:rsidR="003A66EA" w:rsidRPr="00763BC6" w:rsidRDefault="003A66EA" w:rsidP="003A66EA">
      <w:pPr>
        <w:numPr>
          <w:ilvl w:val="0"/>
          <w:numId w:val="13"/>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Zamawiający zastrzega sobie prawo potrącenia z wynagrodzenia należnego Wykonawcy roszczeń z tytułu szkód i kar umownych na co Wykonawca wyraża zgodę.</w:t>
      </w:r>
    </w:p>
    <w:p w14:paraId="5572FA5F" w14:textId="77777777" w:rsidR="003A66EA" w:rsidRPr="00754E38" w:rsidRDefault="003A66EA" w:rsidP="003A66EA">
      <w:pPr>
        <w:pBdr>
          <w:top w:val="nil"/>
          <w:left w:val="nil"/>
          <w:bottom w:val="nil"/>
          <w:right w:val="nil"/>
          <w:between w:val="nil"/>
        </w:pBdr>
        <w:spacing w:after="0" w:line="276" w:lineRule="auto"/>
        <w:ind w:left="425"/>
        <w:contextualSpacing/>
        <w:rPr>
          <w:rFonts w:cs="Calibri"/>
          <w:sz w:val="24"/>
          <w:szCs w:val="24"/>
        </w:rPr>
      </w:pPr>
    </w:p>
    <w:p w14:paraId="36FBFE3B" w14:textId="77777777" w:rsidR="003A66EA" w:rsidRPr="00754E38" w:rsidRDefault="003A66EA" w:rsidP="003A66EA">
      <w:pPr>
        <w:widowControl w:val="0"/>
        <w:tabs>
          <w:tab w:val="left" w:pos="331"/>
        </w:tabs>
        <w:spacing w:line="276" w:lineRule="auto"/>
        <w:ind w:right="10"/>
        <w:jc w:val="center"/>
        <w:rPr>
          <w:rFonts w:cs="Calibri"/>
          <w:sz w:val="24"/>
          <w:szCs w:val="24"/>
        </w:rPr>
      </w:pPr>
      <w:r w:rsidRPr="00754E38">
        <w:rPr>
          <w:rFonts w:cs="Calibri"/>
          <w:b/>
          <w:sz w:val="24"/>
          <w:szCs w:val="24"/>
        </w:rPr>
        <w:t>§ 4.</w:t>
      </w:r>
    </w:p>
    <w:p w14:paraId="7C54F09A" w14:textId="77777777" w:rsidR="003A66EA" w:rsidRPr="00754E38" w:rsidRDefault="003A66EA" w:rsidP="003A66EA">
      <w:pPr>
        <w:widowControl w:val="0"/>
        <w:tabs>
          <w:tab w:val="left" w:pos="331"/>
        </w:tabs>
        <w:spacing w:line="276" w:lineRule="auto"/>
        <w:ind w:right="10"/>
        <w:jc w:val="center"/>
        <w:rPr>
          <w:rFonts w:cs="Calibri"/>
          <w:b/>
          <w:sz w:val="24"/>
          <w:szCs w:val="24"/>
        </w:rPr>
      </w:pPr>
      <w:r w:rsidRPr="00754E38">
        <w:rPr>
          <w:rFonts w:cs="Calibri"/>
          <w:b/>
          <w:sz w:val="24"/>
          <w:szCs w:val="24"/>
        </w:rPr>
        <w:t>OBOWIĄZKI WYKONAWCY, PODWYKONAWCY</w:t>
      </w:r>
    </w:p>
    <w:p w14:paraId="619F359C" w14:textId="77777777" w:rsidR="003A66EA" w:rsidRPr="00754E38" w:rsidRDefault="003A66EA" w:rsidP="003A66EA">
      <w:pPr>
        <w:widowControl w:val="0"/>
        <w:numPr>
          <w:ilvl w:val="0"/>
          <w:numId w:val="10"/>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Obowiązki Wykonawcy</w:t>
      </w:r>
      <w:r w:rsidRPr="00754E38">
        <w:rPr>
          <w:rFonts w:cs="Calibri"/>
          <w:sz w:val="24"/>
          <w:szCs w:val="24"/>
        </w:rPr>
        <w:t>:</w:t>
      </w:r>
    </w:p>
    <w:p w14:paraId="33D890A4" w14:textId="77777777" w:rsidR="003A66EA" w:rsidRPr="008C13E3"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8C13E3">
        <w:rPr>
          <w:rFonts w:cs="Calibri"/>
          <w:sz w:val="24"/>
          <w:szCs w:val="24"/>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Pr="008C13E3">
        <w:rPr>
          <w:rFonts w:cs="Calibri"/>
          <w:sz w:val="24"/>
          <w:szCs w:val="24"/>
          <w:u w:val="single"/>
        </w:rPr>
        <w:t>minimum 1 500.000,00 PLN</w:t>
      </w:r>
      <w:r w:rsidRPr="008C13E3">
        <w:rPr>
          <w:rFonts w:cs="Calibri"/>
          <w:sz w:val="24"/>
          <w:szCs w:val="24"/>
        </w:rPr>
        <w:t xml:space="preserve"> (słownie: jednego miliona pięćset tysięcy złotych 00/100). 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631BDCB"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Pr="00754E38">
        <w:rPr>
          <w:rFonts w:cs="Calibri"/>
          <w:sz w:val="24"/>
          <w:szCs w:val="24"/>
        </w:rPr>
        <w:t>), SWZ, PFU, zasadami wiedzy i praktyki technicznej oraz oddania go Zamawiającemu w terminie i na zasadach ustalonych w Umowie;</w:t>
      </w:r>
    </w:p>
    <w:p w14:paraId="0D4AE2E6" w14:textId="77777777" w:rsidR="003A66EA" w:rsidRPr="00754E38" w:rsidRDefault="003A66EA" w:rsidP="003A66EA">
      <w:pPr>
        <w:numPr>
          <w:ilvl w:val="0"/>
          <w:numId w:val="1"/>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powinien niezwłocznie informować Zamawiającego o wszelkich, w tym również przewidywanych wydarzeniach lub okolicznościach, które mogą negatywnie wpłynąć na realizację Przedmiotu Umowy, w tym opóźnić realizację prac;</w:t>
      </w:r>
    </w:p>
    <w:p w14:paraId="0CEF5658"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będzie realizował Przedmiot Umowy własnymi siłami lub za pomocą Podwykonawców;</w:t>
      </w:r>
    </w:p>
    <w:p w14:paraId="54D017B4"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wszyscy jego przedstawiciele oraz Podwykonawcy i dalsi Podwykonawcy, będą działali zgodnie z postanowieniami niniejszej Umowy i będą wspierać Zamawiającego we wszystkich czynnościach związanych z realizacją Umowy;</w:t>
      </w:r>
    </w:p>
    <w:p w14:paraId="4E2A34E6"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będzie z najwyższą starannością współpracował z Zamawiającym celem terminowego oraz skutecznego wykonania Przedmiotu Umowy;</w:t>
      </w:r>
    </w:p>
    <w:p w14:paraId="443C3398"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 przypadku, gdy postęp prac obejmujących Przedmiot Umowy nie będzie zadowalający, Wykonawca powinien poinformować Zamawiającego o wszystkich środkach, które należy podjąć w celu </w:t>
      </w:r>
      <w:r w:rsidRPr="00754E38">
        <w:rPr>
          <w:rFonts w:cs="Calibri"/>
          <w:i/>
          <w:sz w:val="24"/>
          <w:szCs w:val="24"/>
        </w:rPr>
        <w:t xml:space="preserve">sanacji </w:t>
      </w:r>
      <w:r w:rsidRPr="00754E38">
        <w:rPr>
          <w:rFonts w:cs="Calibri"/>
          <w:sz w:val="24"/>
          <w:szCs w:val="24"/>
        </w:rPr>
        <w:t xml:space="preserve">zaistniałej sytuacji oraz prawidłowego wypełnienia zobowiązań wynikających </w:t>
      </w:r>
      <w:r w:rsidRPr="00754E38">
        <w:rPr>
          <w:rFonts w:cs="Calibri"/>
          <w:sz w:val="24"/>
          <w:szCs w:val="24"/>
        </w:rPr>
        <w:lastRenderedPageBreak/>
        <w:t>z Umowy;</w:t>
      </w:r>
    </w:p>
    <w:p w14:paraId="54943877"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Jakakolwiek ingerencja w elementy konstrukcyjne budynku niewynikająca z zapisów PFU, wymaga zgłoszenia takiego faktu lub zamiaru Zamawiającemu, zaś wszelkie dalsze czynności mogą być podejmowane stosownie do decyzji Zamawiającego. Nieuprawniona ingerencja w elementy konstrukcyjne budynku odbywa się wyłącznie na ryzyko Wykonawcy;</w:t>
      </w:r>
    </w:p>
    <w:p w14:paraId="55471CCC"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organizacji miejsca prac związanych z Przedmiotem Umowy w sposób niezagrażający bezpieczeństwu pacjentów i personelu, który nie będzie zakłócał funkcjonujących części Szpitala.</w:t>
      </w:r>
    </w:p>
    <w:p w14:paraId="2428A9B5" w14:textId="77777777" w:rsidR="003A66EA" w:rsidRPr="00754E38" w:rsidRDefault="003A66EA" w:rsidP="003A66EA">
      <w:pPr>
        <w:widowControl w:val="0"/>
        <w:numPr>
          <w:ilvl w:val="0"/>
          <w:numId w:val="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przekazania Zamawiającemu dokumentacji powykonawczej. Dokumentację powykonawczą Wykonawca zobowiązany jest wykonać zgodnie z obowiązującymi normami i przepisami prawa (</w:t>
      </w:r>
      <w:r w:rsidRPr="00754E38">
        <w:rPr>
          <w:rFonts w:cs="Calibri"/>
          <w:i/>
          <w:sz w:val="24"/>
          <w:szCs w:val="24"/>
        </w:rPr>
        <w:t>sensu largo</w:t>
      </w:r>
      <w:r w:rsidRPr="00754E38">
        <w:rPr>
          <w:rFonts w:cs="Calibri"/>
          <w:sz w:val="24"/>
          <w:szCs w:val="24"/>
        </w:rPr>
        <w:t>) - w dwóch egzemplarzach papierowych oraz jednym w wersji cyfrowej – płyta CD (w wersji edytowalnej i nieedytowalnej PDF).</w:t>
      </w:r>
    </w:p>
    <w:p w14:paraId="4703584D" w14:textId="77777777" w:rsidR="003A66EA" w:rsidRDefault="003A66EA" w:rsidP="003A66EA">
      <w:pPr>
        <w:widowControl w:val="0"/>
        <w:numPr>
          <w:ilvl w:val="0"/>
          <w:numId w:val="1"/>
        </w:numPr>
        <w:pBdr>
          <w:top w:val="nil"/>
          <w:left w:val="nil"/>
          <w:bottom w:val="nil"/>
          <w:right w:val="nil"/>
          <w:between w:val="nil"/>
        </w:pBdr>
        <w:tabs>
          <w:tab w:val="left" w:pos="331"/>
        </w:tabs>
        <w:spacing w:after="0" w:line="276" w:lineRule="auto"/>
        <w:ind w:left="782" w:right="11" w:hanging="357"/>
        <w:rPr>
          <w:rFonts w:cs="Calibri"/>
          <w:sz w:val="24"/>
          <w:szCs w:val="24"/>
        </w:rPr>
      </w:pPr>
      <w:r w:rsidRPr="00754E38">
        <w:rPr>
          <w:rFonts w:cs="Calibri"/>
          <w:sz w:val="24"/>
          <w:szCs w:val="24"/>
        </w:rPr>
        <w:t>W pozostałym zakresie obowiązki Wykonawcy zawiera PFU.</w:t>
      </w:r>
    </w:p>
    <w:p w14:paraId="665F49C0" w14:textId="77777777" w:rsidR="003A66EA" w:rsidRDefault="003A66EA" w:rsidP="003A66EA">
      <w:pPr>
        <w:widowControl w:val="0"/>
        <w:numPr>
          <w:ilvl w:val="0"/>
          <w:numId w:val="1"/>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Strony uzgadniają, że woda, energia elektryczna, urządzenia sanitarne, jak również oświetlenie placu budowy – głównych dróg komunikacyjnych, itp. zostaną udostępnione Wykonawcy przez Zamawiającego. Udział Wykonawcy w kosztach powyższych mediów, usług i wyposażenia wynosi 500 zł brutto za każdy miesiąc wykonywanych robót budowlanych; przyjmuje się miesięczny okres rozliczeniowy a niepełny okres rozliczany jest proporcjonalnie. Wykonawca niniejszym nieodwołalnie wyraża zgodę na potrącenie powyższych kosztów z wynagrodzenia na podstawie faktury wystawionej przez Zamawiającego i skompensowania jej z fakturą Wykonawcy.</w:t>
      </w:r>
    </w:p>
    <w:p w14:paraId="709D4B66" w14:textId="77777777" w:rsidR="003A66EA" w:rsidRDefault="003A66EA" w:rsidP="003A66EA">
      <w:pPr>
        <w:widowControl w:val="0"/>
        <w:numPr>
          <w:ilvl w:val="0"/>
          <w:numId w:val="1"/>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Wykonane prace (projektowe i budowlane) mają być realizowane zgodnie z obowiązującym prawem, a w szczególności z ustawą z dnia 7 lipca 1994 r. Prawo budowlane (j.t. Dz. U. z 2023 r. poz. 682 ze zm.), ustawą z dnia 16 kwietnia 2004 r. o wyrobach budowlanych (j.t. Dz.U. z 2021 r., poz. 1213), rozporządzeniem Ministra Zdrowia z dnia 26 marca 2019 r. w sprawie szczegółowych wymagań, jakim powinny odpowiadać pomieszczenia i urządzenia podmiotu wykonującego działalność leczniczą (j.t. Dz.U. 2022 r. poz. 402) oraz innymi obowiązującymi przepisami prawnymi związanymi z realizowaną inwestycją.</w:t>
      </w:r>
    </w:p>
    <w:p w14:paraId="5D628389" w14:textId="77777777" w:rsidR="003A66EA" w:rsidRDefault="003A66EA" w:rsidP="003A66EA">
      <w:pPr>
        <w:widowControl w:val="0"/>
        <w:numPr>
          <w:ilvl w:val="0"/>
          <w:numId w:val="1"/>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Wykonanie robót, które nie zostały wyszczególnione w dokumentach stanowiących Opis Przedmiotu zamówienia (załączniki nr 2a-d do umowy), a są konieczne do realizacji przedmiotu Umowy zgodnie z wykonaną przez Wykonawcę dokumentacją projektową, nie wymagają zawarcia odrębnej umowy i są wliczone w zakres niniejszej Umowy.</w:t>
      </w:r>
    </w:p>
    <w:p w14:paraId="275D05CC" w14:textId="77777777" w:rsidR="003A66EA" w:rsidRDefault="003A66EA" w:rsidP="003A66EA">
      <w:pPr>
        <w:widowControl w:val="0"/>
        <w:numPr>
          <w:ilvl w:val="0"/>
          <w:numId w:val="1"/>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Wykonawca zobowiązuje się do niezwłocznego pisemnego informowania Zamawiającego, nie później niż w terminie 1 dnia od dnia powzięcia wiadomości, o wszelkich nieprawidłowościach, w</w:t>
      </w:r>
      <w:r>
        <w:rPr>
          <w:rFonts w:cs="Calibri"/>
          <w:sz w:val="24"/>
          <w:szCs w:val="24"/>
        </w:rPr>
        <w:t> </w:t>
      </w:r>
      <w:r w:rsidRPr="008C13E3">
        <w:rPr>
          <w:rFonts w:cs="Calibri"/>
          <w:sz w:val="24"/>
          <w:szCs w:val="24"/>
        </w:rPr>
        <w:t>tym także o stwierdzonych nieprawidłowościach i błędach w dokumentacji projektowej oraz zagrożeniach powstania nieprawidłowości mogących mieć jakikolwiek wpływ na wykonanie niniejszej umowy lub na sytuację Zamawiającego w sprawach objętych niniejszą umową, w tym w</w:t>
      </w:r>
      <w:r>
        <w:rPr>
          <w:rFonts w:cs="Calibri"/>
          <w:sz w:val="24"/>
          <w:szCs w:val="24"/>
        </w:rPr>
        <w:t> </w:t>
      </w:r>
      <w:r w:rsidRPr="008C13E3">
        <w:rPr>
          <w:rFonts w:cs="Calibri"/>
          <w:sz w:val="24"/>
          <w:szCs w:val="24"/>
        </w:rPr>
        <w:t>szczególności w przypadku wystąpienia okoliczności mogących mieć wpływ na wykonanie umowy w terminie.</w:t>
      </w:r>
    </w:p>
    <w:p w14:paraId="36B43395" w14:textId="77777777" w:rsidR="003A66EA" w:rsidRPr="00D92C2B" w:rsidRDefault="003A66EA" w:rsidP="003A66EA">
      <w:pPr>
        <w:widowControl w:val="0"/>
        <w:numPr>
          <w:ilvl w:val="0"/>
          <w:numId w:val="1"/>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3A2BB81E" w14:textId="77777777" w:rsidR="003A66EA" w:rsidRPr="00754E38" w:rsidRDefault="003A66EA" w:rsidP="003A66EA">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Polecenia.</w:t>
      </w:r>
    </w:p>
    <w:p w14:paraId="3A431A56" w14:textId="77777777" w:rsidR="003A66EA" w:rsidRPr="00754E38" w:rsidRDefault="003A66EA" w:rsidP="003A66EA">
      <w:pPr>
        <w:spacing w:line="276" w:lineRule="auto"/>
        <w:ind w:left="709"/>
        <w:rPr>
          <w:rFonts w:cs="Calibri"/>
          <w:sz w:val="24"/>
          <w:szCs w:val="24"/>
        </w:rPr>
      </w:pPr>
      <w:r w:rsidRPr="00754E38">
        <w:rPr>
          <w:rFonts w:cs="Calibri"/>
          <w:sz w:val="24"/>
          <w:szCs w:val="24"/>
        </w:rPr>
        <w:lastRenderedPageBreak/>
        <w:t>Wykonawca zobowiązany jest wykonywać wszystkie polecenia Zamawiającego (pisemne, pocztą elektroniczną) wydawane zgodnie z przepisami prawa (</w:t>
      </w:r>
      <w:r w:rsidRPr="00754E38">
        <w:rPr>
          <w:rFonts w:cs="Calibri"/>
          <w:i/>
          <w:sz w:val="24"/>
          <w:szCs w:val="24"/>
        </w:rPr>
        <w:t>sensu largo</w:t>
      </w:r>
      <w:r w:rsidRPr="00754E38">
        <w:rPr>
          <w:rFonts w:cs="Calibri"/>
          <w:sz w:val="24"/>
          <w:szCs w:val="24"/>
        </w:rPr>
        <w:t>), w tym postanowieniami Umowy.</w:t>
      </w:r>
    </w:p>
    <w:p w14:paraId="3B561B00" w14:textId="77777777" w:rsidR="003A66EA" w:rsidRPr="00754E38" w:rsidRDefault="003A66EA" w:rsidP="003A66EA">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Podwykonawcy</w:t>
      </w:r>
      <w:r w:rsidRPr="00754E38">
        <w:rPr>
          <w:rFonts w:cs="Calibri"/>
          <w:sz w:val="24"/>
          <w:szCs w:val="24"/>
        </w:rPr>
        <w:t>.</w:t>
      </w:r>
    </w:p>
    <w:p w14:paraId="7156ACF5"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dopuszcza zlecenie Podwykonawcom części robót budowlanych wymienionych w</w:t>
      </w:r>
      <w:r>
        <w:rPr>
          <w:rFonts w:cs="Calibri"/>
          <w:sz w:val="24"/>
          <w:szCs w:val="24"/>
        </w:rPr>
        <w:t> </w:t>
      </w:r>
      <w:r w:rsidRPr="00754E38">
        <w:rPr>
          <w:rFonts w:cs="Calibri"/>
          <w:sz w:val="24"/>
          <w:szCs w:val="24"/>
        </w:rPr>
        <w:t>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14:paraId="25362AAB"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Zlecenie wykonania części robót Podwykonawcom (lub dalszym Podwykonawcom) nie zmienia zobowiązań Wykonawcy wobec Zamawiającego za wykonanie tej części robót. Wykonawca jest w</w:t>
      </w:r>
      <w:r>
        <w:rPr>
          <w:rFonts w:cs="Calibri"/>
          <w:sz w:val="24"/>
          <w:szCs w:val="24"/>
        </w:rPr>
        <w:t> </w:t>
      </w:r>
      <w:r w:rsidRPr="00754E38">
        <w:rPr>
          <w:rFonts w:cs="Calibri"/>
          <w:sz w:val="24"/>
          <w:szCs w:val="24"/>
        </w:rPr>
        <w:t>pełni odpowiedzialny za wszelkie działania lub zaniechania Podwykonawców (lub dalszych Podwykonawców) na zasadzie ryzyka;</w:t>
      </w:r>
    </w:p>
    <w:p w14:paraId="2A0F98BF"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Do zawarcia Umowy przez Wykonawcę z Podwykonawcą wymagana jest pisemna zgoda Zamawiającego. Zamawiający powinien wyrazić zgodę lub zgłosić sprzeciw albo stosowne zastrzeżenia, w terminie do 3 dni roboczych od przedstawienia mu przez Wykonawcę projektu umowy z Podwykonawcą. Wymienione umowy powinny być zawarte bezwzględnie wyłącznie w formie pisemnej pod rygorem nieważności;</w:t>
      </w:r>
    </w:p>
    <w:p w14:paraId="33639AD3"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Podwykonawca (lub dalszy Podwykonawca) może rozpocząć realizację Przedmiotu Umowy lub jego części wyłącznie po uzyskaniu przez Wykonawcę zgody Zamawiającego, o której mowa powyżej, na ryzyko Wykonawcy;</w:t>
      </w:r>
    </w:p>
    <w:p w14:paraId="0F37566A"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nie wyrazi zgody na zawarcie umowy z Podwykonawcą (lub dalszym Podwykonawcą), w szczególności, której treść będzie sprzeczna z istotnymi postanowieniami Umowy zawartej z Wykonawcą;</w:t>
      </w:r>
    </w:p>
    <w:p w14:paraId="58FAD81A"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Zawarcie umowy przez Wykonawcę z Podwykonawcą, zawarcie umowy przez Podwykonawcę z dalszym Podwykonawcą, zmiana Podwykonawcy (lub dalszego Podwykonawcy), zmiany warunków umowy z Podwykonawcą (lub dalszym Podwykonawcą) </w:t>
      </w:r>
      <w:r w:rsidRPr="00754E38">
        <w:rPr>
          <w:rFonts w:cs="Calibri"/>
          <w:i/>
          <w:sz w:val="24"/>
          <w:szCs w:val="24"/>
        </w:rPr>
        <w:t>etc.</w:t>
      </w:r>
      <w:r w:rsidRPr="00754E38">
        <w:rPr>
          <w:rFonts w:cs="Calibri"/>
          <w:sz w:val="24"/>
          <w:szCs w:val="24"/>
        </w:rPr>
        <w:t>, bez zgody Zamawiającego oraz w</w:t>
      </w:r>
      <w:r>
        <w:rPr>
          <w:rFonts w:cs="Calibri"/>
          <w:sz w:val="24"/>
          <w:szCs w:val="24"/>
        </w:rPr>
        <w:t> </w:t>
      </w:r>
      <w:r w:rsidRPr="00754E38">
        <w:rPr>
          <w:rFonts w:cs="Calibri"/>
          <w:sz w:val="24"/>
          <w:szCs w:val="24"/>
        </w:rPr>
        <w:t>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w:t>
      </w:r>
    </w:p>
    <w:p w14:paraId="2A41551C" w14:textId="77777777" w:rsidR="003A66EA" w:rsidRPr="00754E38" w:rsidRDefault="003A66EA" w:rsidP="003A66EA">
      <w:pPr>
        <w:numPr>
          <w:ilvl w:val="0"/>
          <w:numId w:val="3"/>
        </w:numPr>
        <w:spacing w:after="0" w:line="240" w:lineRule="auto"/>
        <w:ind w:left="709" w:hanging="283"/>
        <w:rPr>
          <w:rFonts w:eastAsia="MS Mincho"/>
          <w:sz w:val="24"/>
          <w:szCs w:val="24"/>
        </w:rPr>
      </w:pPr>
      <w:r w:rsidRPr="00754E38">
        <w:rPr>
          <w:rFonts w:eastAsia="MS Mincho"/>
          <w:sz w:val="24"/>
          <w:szCs w:val="24"/>
        </w:rPr>
        <w:t>Termin zapłaty wynagrodzenia Podwykonawcy nie może być dłuższy niż 25 dni od daty otrzymania faktury przez Wykonawcę;</w:t>
      </w:r>
    </w:p>
    <w:p w14:paraId="276AC9B9" w14:textId="77777777" w:rsidR="003A66EA" w:rsidRPr="00754E38" w:rsidRDefault="003A66EA" w:rsidP="003A66EA">
      <w:pPr>
        <w:numPr>
          <w:ilvl w:val="0"/>
          <w:numId w:val="3"/>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Wszelkie postanowienia dotyczące Podwykonawców, stosuje się odpowiednio do dalszych Podwykonawców;</w:t>
      </w:r>
    </w:p>
    <w:p w14:paraId="46C97AAD" w14:textId="77777777" w:rsidR="003A66EA" w:rsidRPr="00754E38" w:rsidRDefault="003A66EA" w:rsidP="003A66EA">
      <w:pPr>
        <w:numPr>
          <w:ilvl w:val="0"/>
          <w:numId w:val="3"/>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 każdym Podwykonawcą w terminie do 2 dni roboczych od daty jej zawarcia, niniejsze postanowienie stosuje się odpowiednio do wszelkich aneksów dotyczących wymienionych umów i umów zawieranych z dalszymi Podwykonawcami.</w:t>
      </w:r>
    </w:p>
    <w:p w14:paraId="3A7408BA" w14:textId="77777777" w:rsidR="003A66EA" w:rsidRPr="00754E38" w:rsidRDefault="003A66EA" w:rsidP="003A66EA">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Personel i sprzęt wykonawcy.</w:t>
      </w:r>
    </w:p>
    <w:p w14:paraId="107FA529" w14:textId="77777777" w:rsidR="003A66EA" w:rsidRPr="00754E38" w:rsidRDefault="003A66EA" w:rsidP="003A66EA">
      <w:pPr>
        <w:numPr>
          <w:ilvl w:val="0"/>
          <w:numId w:val="4"/>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oświadcza, że dysponuje odpowiednim potencjałem, pozwalającym na należyte i terminowe wykonanie zadania.</w:t>
      </w:r>
    </w:p>
    <w:p w14:paraId="0BEFC45B" w14:textId="77777777" w:rsidR="003A66EA" w:rsidRPr="00754E38" w:rsidRDefault="003A66EA" w:rsidP="003A66EA">
      <w:pPr>
        <w:numPr>
          <w:ilvl w:val="0"/>
          <w:numId w:val="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Jeżeli Zamawiający zwróci się do Wykonawcy, z żądaniem usunięcia określonej osoby, która należy do personelu Wykonawcy, Podwykonawcy lub dalszego Podwykonawcy oraz uzasadni swoje </w:t>
      </w:r>
      <w:r w:rsidRPr="00754E38">
        <w:rPr>
          <w:rFonts w:cs="Calibri"/>
          <w:sz w:val="24"/>
          <w:szCs w:val="24"/>
        </w:rPr>
        <w:lastRenderedPageBreak/>
        <w:t>żądanie, to Wykonawca zapewni, że osoba ta niezwłocznie opuści teren budowy i nie będzie miała żadnego dalszego wpływu i związku z czynnościami związanymi z wykonywaniem Umowy.</w:t>
      </w:r>
    </w:p>
    <w:p w14:paraId="084C7BDA" w14:textId="77777777" w:rsidR="003A66EA" w:rsidRPr="00754E38" w:rsidRDefault="003A66EA" w:rsidP="003A66EA">
      <w:pPr>
        <w:numPr>
          <w:ilvl w:val="0"/>
          <w:numId w:val="4"/>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 xml:space="preserve">Wykonawca zapewni we własnym zakresie i na własny koszt zabezpieczenie, przechowywanie i składowanie sprzętu, narzędzi oraz materiałów </w:t>
      </w:r>
      <w:r w:rsidRPr="00754E38">
        <w:rPr>
          <w:rFonts w:cs="Calibri"/>
          <w:i/>
          <w:sz w:val="24"/>
          <w:szCs w:val="24"/>
        </w:rPr>
        <w:t>etc.</w:t>
      </w:r>
      <w:r w:rsidRPr="00754E38">
        <w:rPr>
          <w:rFonts w:cs="Calibri"/>
          <w:sz w:val="24"/>
          <w:szCs w:val="24"/>
        </w:rPr>
        <w:t xml:space="preserve"> wykorzystywanych w okresie realizacji Umowy.</w:t>
      </w:r>
    </w:p>
    <w:p w14:paraId="793814C9" w14:textId="77777777" w:rsidR="003A66EA" w:rsidRPr="00754E38" w:rsidRDefault="003A66EA" w:rsidP="003A66EA">
      <w:pPr>
        <w:widowControl w:val="0"/>
        <w:numPr>
          <w:ilvl w:val="0"/>
          <w:numId w:val="14"/>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Dokumentacja budowy.</w:t>
      </w:r>
    </w:p>
    <w:p w14:paraId="778264DE" w14:textId="77777777" w:rsidR="003A66EA" w:rsidRPr="00754E38" w:rsidRDefault="003A66EA" w:rsidP="003A66EA">
      <w:pPr>
        <w:numPr>
          <w:ilvl w:val="0"/>
          <w:numId w:val="15"/>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Wykonawca zobowiązany jest przechowywać Umowę i prowadzić na bieżąco wszelką niezbędną dokumentację dot. realizacji Przedmiotu Umowy w formie zgodnej z przepisami prawa, w tym ustawy z dnia 7 lipca 1994 </w:t>
      </w:r>
      <w:r w:rsidRPr="00754E38">
        <w:rPr>
          <w:rFonts w:cs="Calibri"/>
          <w:i/>
          <w:sz w:val="24"/>
          <w:szCs w:val="24"/>
        </w:rPr>
        <w:t>Prawo Budowlane</w:t>
      </w:r>
      <w:r w:rsidRPr="00754E38">
        <w:rPr>
          <w:rFonts w:cs="Calibri"/>
          <w:sz w:val="24"/>
          <w:szCs w:val="24"/>
        </w:rPr>
        <w:t xml:space="preserve"> (Dz. U. Nr 89, poz. 414 z </w:t>
      </w:r>
      <w:proofErr w:type="spellStart"/>
      <w:r w:rsidRPr="00754E38">
        <w:rPr>
          <w:rFonts w:cs="Calibri"/>
          <w:sz w:val="24"/>
          <w:szCs w:val="24"/>
        </w:rPr>
        <w:t>późn</w:t>
      </w:r>
      <w:proofErr w:type="spellEnd"/>
      <w:r w:rsidRPr="00754E38">
        <w:rPr>
          <w:rFonts w:cs="Calibri"/>
          <w:sz w:val="24"/>
          <w:szCs w:val="24"/>
        </w:rPr>
        <w:t>.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14:paraId="6064909B" w14:textId="77777777" w:rsidR="003A66EA" w:rsidRPr="00754E38" w:rsidRDefault="003A66EA" w:rsidP="003A66EA">
      <w:pPr>
        <w:numPr>
          <w:ilvl w:val="0"/>
          <w:numId w:val="15"/>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zobowiązany jest odtworzyć wszelkie utracone w jakikolwiek sposób dokumenty, na własny koszt i ryzyko, wszystkie dokumenty będą zawsze dostępne dla Zamawiającego i przedstawione do wglądu na jego żądanie.</w:t>
      </w:r>
    </w:p>
    <w:p w14:paraId="0D0C832C" w14:textId="77777777" w:rsidR="003A66EA" w:rsidRPr="00754E38" w:rsidRDefault="003A66EA" w:rsidP="003A66EA">
      <w:pPr>
        <w:widowControl w:val="0"/>
        <w:numPr>
          <w:ilvl w:val="0"/>
          <w:numId w:val="1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Bezpieczeństwo i ochrona zdrowia.</w:t>
      </w:r>
    </w:p>
    <w:p w14:paraId="3410E1F0" w14:textId="77777777" w:rsidR="003A66EA" w:rsidRPr="00754E38" w:rsidRDefault="003A66EA" w:rsidP="003A66EA">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ma obowiązek zapewnienia bezpieczeństwa i ochrony zdrowia podczas wykonywania wszystkich czynności na terenie budowy, zgodnie z obowiązującymi przepisami prawa;</w:t>
      </w:r>
    </w:p>
    <w:p w14:paraId="06B87B73" w14:textId="77777777" w:rsidR="003A66EA" w:rsidRDefault="003A66EA" w:rsidP="003A66EA">
      <w:pPr>
        <w:widowControl w:val="0"/>
        <w:numPr>
          <w:ilvl w:val="0"/>
          <w:numId w:val="8"/>
        </w:numPr>
        <w:pBdr>
          <w:top w:val="nil"/>
          <w:left w:val="nil"/>
          <w:bottom w:val="nil"/>
          <w:right w:val="nil"/>
          <w:between w:val="nil"/>
        </w:pBdr>
        <w:tabs>
          <w:tab w:val="left" w:pos="331"/>
        </w:tabs>
        <w:spacing w:after="0" w:line="276" w:lineRule="auto"/>
        <w:ind w:left="714" w:right="11" w:hanging="357"/>
        <w:rPr>
          <w:rFonts w:cs="Calibri"/>
          <w:sz w:val="24"/>
          <w:szCs w:val="24"/>
        </w:rPr>
      </w:pPr>
      <w:r w:rsidRPr="00754E38">
        <w:rPr>
          <w:rFonts w:cs="Calibri"/>
          <w:sz w:val="24"/>
          <w:szCs w:val="24"/>
        </w:rPr>
        <w:t>Za nienależyte wykonanie tych obowiązków będzie ponosił odpowiedzialność odszkodowawczą zgodnie z przepisami powszechnie obowiązującego prawa.</w:t>
      </w:r>
    </w:p>
    <w:p w14:paraId="6E649449" w14:textId="77777777" w:rsidR="003A66EA" w:rsidRPr="00624B92" w:rsidRDefault="003A66EA" w:rsidP="003A66EA">
      <w:pPr>
        <w:widowControl w:val="0"/>
        <w:numPr>
          <w:ilvl w:val="0"/>
          <w:numId w:val="8"/>
        </w:numPr>
        <w:pBdr>
          <w:top w:val="nil"/>
          <w:left w:val="nil"/>
          <w:bottom w:val="nil"/>
          <w:right w:val="nil"/>
          <w:between w:val="nil"/>
        </w:pBdr>
        <w:tabs>
          <w:tab w:val="left" w:pos="331"/>
        </w:tabs>
        <w:spacing w:line="276" w:lineRule="auto"/>
        <w:ind w:left="714" w:right="11" w:hanging="357"/>
        <w:rPr>
          <w:rFonts w:cs="Calibri"/>
          <w:sz w:val="24"/>
          <w:szCs w:val="24"/>
        </w:rPr>
      </w:pPr>
      <w:r w:rsidRPr="00624B92">
        <w:rPr>
          <w:rFonts w:cs="Calibri"/>
          <w:sz w:val="24"/>
          <w:szCs w:val="24"/>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2399A67D" w14:textId="77777777" w:rsidR="003A66EA" w:rsidRPr="00754E38" w:rsidRDefault="003A66EA" w:rsidP="003A66EA">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Odpowiedzialność Wykonawcy.</w:t>
      </w:r>
    </w:p>
    <w:p w14:paraId="5894C786" w14:textId="77777777" w:rsidR="003A66EA" w:rsidRPr="00754E38" w:rsidRDefault="003A66EA" w:rsidP="003A66EA">
      <w:pPr>
        <w:widowControl w:val="0"/>
        <w:numPr>
          <w:ilvl w:val="0"/>
          <w:numId w:val="1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Od daty przekazania terenu budowy, aż do chwili odbioru Przedmiotu Umowy Wykonawca ponosi pełną odpowiedzialność na zasadach ogólnych za wszelkie szkody wynikłe na tym terenie;</w:t>
      </w:r>
    </w:p>
    <w:p w14:paraId="5EB74FC5" w14:textId="77777777" w:rsidR="003A66EA" w:rsidRPr="00754E38" w:rsidRDefault="003A66EA" w:rsidP="003A66EA">
      <w:pPr>
        <w:widowControl w:val="0"/>
        <w:numPr>
          <w:ilvl w:val="0"/>
          <w:numId w:val="1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jest zobowiązany zabezpieczyć miejsce wykonywania prac zgodnie z przepisami prawa i stosownie do poleceń Zamawiającego;</w:t>
      </w:r>
    </w:p>
    <w:p w14:paraId="397C2E94" w14:textId="77777777" w:rsidR="003A66EA" w:rsidRPr="00754E38" w:rsidRDefault="003A66EA" w:rsidP="003A66EA">
      <w:pPr>
        <w:widowControl w:val="0"/>
        <w:numPr>
          <w:ilvl w:val="0"/>
          <w:numId w:val="1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Zamawiający nie ponosi odpowiedzialności za mienie Wykonawcy, Podwykonawców, dalszych Podwykonawców oraz osób trzecich, pozostawione w miejscu wykonywania prac, a jego zabezpieczenie należy do obowiązków Wykonawcy.</w:t>
      </w:r>
    </w:p>
    <w:p w14:paraId="6C13C0D3" w14:textId="77777777" w:rsidR="003A66EA" w:rsidRPr="00624B92" w:rsidRDefault="003A66EA" w:rsidP="003A66EA">
      <w:pPr>
        <w:widowControl w:val="0"/>
        <w:numPr>
          <w:ilvl w:val="0"/>
          <w:numId w:val="1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14:paraId="4CD94F6B" w14:textId="77777777" w:rsidR="003A66EA" w:rsidRPr="00754E38" w:rsidRDefault="003A66EA" w:rsidP="003A66EA">
      <w:pPr>
        <w:widowControl w:val="0"/>
        <w:tabs>
          <w:tab w:val="left" w:pos="331"/>
        </w:tabs>
        <w:spacing w:before="240" w:after="0" w:line="276" w:lineRule="auto"/>
        <w:ind w:right="11"/>
        <w:rPr>
          <w:rFonts w:cs="Calibri"/>
          <w:b/>
          <w:sz w:val="24"/>
          <w:szCs w:val="24"/>
        </w:rPr>
      </w:pPr>
      <w:bookmarkStart w:id="2" w:name="_Hlk140748842"/>
      <w:r w:rsidRPr="00754E38">
        <w:rPr>
          <w:rFonts w:cs="Calibri"/>
          <w:b/>
          <w:sz w:val="24"/>
          <w:szCs w:val="24"/>
        </w:rPr>
        <w:t>8.     Art. 95 Ustawy Prawo Zamówień publicznych</w:t>
      </w:r>
    </w:p>
    <w:bookmarkEnd w:id="2"/>
    <w:p w14:paraId="47C8A3F2" w14:textId="77777777" w:rsidR="003A66EA" w:rsidRPr="00754E38" w:rsidRDefault="003A66EA" w:rsidP="003A66EA">
      <w:pPr>
        <w:widowControl w:val="0"/>
        <w:numPr>
          <w:ilvl w:val="0"/>
          <w:numId w:val="24"/>
        </w:numPr>
        <w:pBdr>
          <w:top w:val="nil"/>
          <w:left w:val="nil"/>
          <w:bottom w:val="nil"/>
          <w:right w:val="nil"/>
          <w:between w:val="nil"/>
        </w:pBdr>
        <w:tabs>
          <w:tab w:val="left" w:pos="331"/>
        </w:tabs>
        <w:spacing w:after="0" w:line="276" w:lineRule="auto"/>
        <w:ind w:left="709" w:right="10"/>
        <w:contextualSpacing/>
        <w:rPr>
          <w:rFonts w:cs="Calibri"/>
          <w:sz w:val="24"/>
          <w:szCs w:val="24"/>
        </w:rPr>
      </w:pPr>
      <w:r w:rsidRPr="00754E38">
        <w:rPr>
          <w:rFonts w:cs="Calibri"/>
          <w:sz w:val="24"/>
          <w:szCs w:val="24"/>
        </w:rPr>
        <w:t>Stosownie do treści przepisu art. 95 ustawy z dnia 11 września 2019 r. Prawo zamówień publicznych (Dz.U. nr 202</w:t>
      </w:r>
      <w:r>
        <w:rPr>
          <w:rFonts w:cs="Calibri"/>
          <w:sz w:val="24"/>
          <w:szCs w:val="24"/>
        </w:rPr>
        <w:t>2</w:t>
      </w:r>
      <w:r w:rsidRPr="00754E38">
        <w:rPr>
          <w:rFonts w:cs="Calibri"/>
          <w:sz w:val="24"/>
          <w:szCs w:val="24"/>
        </w:rPr>
        <w:t>, poz. 1</w:t>
      </w:r>
      <w:r>
        <w:rPr>
          <w:rFonts w:cs="Calibri"/>
          <w:sz w:val="24"/>
          <w:szCs w:val="24"/>
        </w:rPr>
        <w:t>710 ze zm.</w:t>
      </w:r>
      <w:r w:rsidRPr="00754E38">
        <w:rPr>
          <w:rFonts w:cs="Calibri"/>
          <w:sz w:val="24"/>
          <w:szCs w:val="24"/>
        </w:rPr>
        <w:t xml:space="preserv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(Dz.U.2020r. poz. 1320). </w:t>
      </w:r>
    </w:p>
    <w:p w14:paraId="77466037" w14:textId="77777777" w:rsidR="003A66EA" w:rsidRPr="00624B92" w:rsidRDefault="003A66EA" w:rsidP="003A66EA">
      <w:pPr>
        <w:pStyle w:val="Akapitzlist"/>
        <w:widowControl w:val="0"/>
        <w:numPr>
          <w:ilvl w:val="0"/>
          <w:numId w:val="24"/>
        </w:numPr>
        <w:pBdr>
          <w:top w:val="nil"/>
          <w:left w:val="nil"/>
          <w:bottom w:val="nil"/>
          <w:right w:val="nil"/>
          <w:between w:val="nil"/>
        </w:pBdr>
        <w:tabs>
          <w:tab w:val="left" w:pos="709"/>
        </w:tabs>
        <w:spacing w:after="0" w:line="276" w:lineRule="auto"/>
        <w:ind w:left="709" w:right="10"/>
        <w:rPr>
          <w:rFonts w:cs="Calibri"/>
          <w:sz w:val="24"/>
          <w:szCs w:val="24"/>
        </w:rPr>
      </w:pPr>
      <w:r w:rsidRPr="00754E38">
        <w:rPr>
          <w:rFonts w:eastAsia="Calibri" w:cs="Calibri"/>
          <w:color w:val="000000"/>
          <w:sz w:val="24"/>
          <w:szCs w:val="24"/>
        </w:rPr>
        <w:t xml:space="preserve">Wykonawca oświadcza, że osoby wykonujące roboty związane z określonymi czynnościami: </w:t>
      </w:r>
      <w:r w:rsidRPr="00754E38">
        <w:rPr>
          <w:rFonts w:eastAsia="Calibri" w:cs="Calibri"/>
          <w:color w:val="000000"/>
          <w:sz w:val="24"/>
          <w:szCs w:val="24"/>
        </w:rPr>
        <w:lastRenderedPageBreak/>
        <w:t>ogólnobudowlanymi oraz instalacyjnymi będą w okresie realizacji Umowy zatrudnieni na podstawie umowy o pracę w rozumieniu art. 22 § 1 przepisów ustawy z dnia 26 czerwca 1974 r. Kodeks pracy (</w:t>
      </w:r>
      <w:proofErr w:type="spellStart"/>
      <w:r w:rsidRPr="00754E38">
        <w:rPr>
          <w:rFonts w:eastAsia="Calibri" w:cs="Calibri"/>
          <w:color w:val="000000"/>
          <w:sz w:val="24"/>
          <w:szCs w:val="24"/>
        </w:rPr>
        <w:t>t.j</w:t>
      </w:r>
      <w:proofErr w:type="spellEnd"/>
      <w:r w:rsidRPr="00754E38">
        <w:rPr>
          <w:rFonts w:eastAsia="Calibri" w:cs="Calibri"/>
          <w:color w:val="000000"/>
          <w:sz w:val="24"/>
          <w:szCs w:val="24"/>
        </w:rPr>
        <w:t xml:space="preserve">. Dz. U. 2020 r., poz. 1320 ze zm.). </w:t>
      </w:r>
    </w:p>
    <w:p w14:paraId="61E60DFF" w14:textId="77777777" w:rsidR="003A66EA" w:rsidRPr="00624B92" w:rsidRDefault="003A66EA" w:rsidP="003A66EA">
      <w:pPr>
        <w:widowControl w:val="0"/>
        <w:tabs>
          <w:tab w:val="left" w:pos="331"/>
        </w:tabs>
        <w:spacing w:before="240" w:after="0" w:line="276" w:lineRule="auto"/>
        <w:ind w:right="11"/>
        <w:rPr>
          <w:rFonts w:cs="Calibri"/>
          <w:b/>
          <w:sz w:val="24"/>
          <w:szCs w:val="24"/>
        </w:rPr>
      </w:pPr>
      <w:r>
        <w:rPr>
          <w:rFonts w:cs="Calibri"/>
          <w:b/>
          <w:sz w:val="24"/>
          <w:szCs w:val="24"/>
        </w:rPr>
        <w:t>9</w:t>
      </w:r>
      <w:r w:rsidRPr="00754E38">
        <w:rPr>
          <w:rFonts w:cs="Calibri"/>
          <w:b/>
          <w:sz w:val="24"/>
          <w:szCs w:val="24"/>
        </w:rPr>
        <w:t xml:space="preserve">.     </w:t>
      </w:r>
      <w:r>
        <w:rPr>
          <w:rFonts w:cs="Calibri"/>
          <w:b/>
          <w:sz w:val="24"/>
          <w:szCs w:val="24"/>
        </w:rPr>
        <w:t>Harmonogram rzeczowo-finansowy</w:t>
      </w:r>
    </w:p>
    <w:p w14:paraId="51B3DEC1" w14:textId="77777777" w:rsidR="003A66EA"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zobowiązany jest przedstawić szczegółowy harmonogram rzeczowo-finansowy realizacji zamówienia Zamawiającemu do uzgodnienia w terminie nie dłuższym niż 7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7C757A43" w14:textId="77777777" w:rsidR="003A66EA"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Zamawiający ma prawo wnieść zastrzeżenia do przedłożonego dokumentu, o którym mowa w ust. powyżej w terminie do </w:t>
      </w:r>
      <w:r>
        <w:rPr>
          <w:rFonts w:cs="Calibri"/>
          <w:sz w:val="24"/>
          <w:szCs w:val="24"/>
        </w:rPr>
        <w:t>5</w:t>
      </w:r>
      <w:r w:rsidRPr="005970C8">
        <w:rPr>
          <w:rFonts w:cs="Calibri"/>
          <w:sz w:val="24"/>
          <w:szCs w:val="24"/>
        </w:rPr>
        <w:t xml:space="preserve"> dni roboczych od dnia jego przedłożenia Zamawiającemu do akceptacji i</w:t>
      </w:r>
      <w:r>
        <w:rPr>
          <w:rFonts w:cs="Calibri"/>
          <w:sz w:val="24"/>
          <w:szCs w:val="24"/>
        </w:rPr>
        <w:t> </w:t>
      </w:r>
      <w:r w:rsidRPr="005970C8">
        <w:rPr>
          <w:rFonts w:cs="Calibri"/>
          <w:sz w:val="24"/>
          <w:szCs w:val="24"/>
        </w:rPr>
        <w:t xml:space="preserve">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41E0489D" w14:textId="77777777" w:rsidR="003A66EA"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jest zobowiązany aktualizować harmonogram rzeczowo-finansowy na bieżąco w</w:t>
      </w:r>
      <w:r>
        <w:rPr>
          <w:rFonts w:cs="Calibri"/>
          <w:sz w:val="24"/>
          <w:szCs w:val="24"/>
        </w:rPr>
        <w:t> </w:t>
      </w:r>
      <w:r w:rsidRPr="005970C8">
        <w:rPr>
          <w:rFonts w:cs="Calibri"/>
          <w:sz w:val="24"/>
          <w:szCs w:val="24"/>
        </w:rPr>
        <w:t>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44E74A5" w14:textId="77777777" w:rsidR="003A66EA"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Aktualizacja harmonogramu realizacji zamówienia nie będzie miała wpływu na zmianę umownego terminu zakończenia prac, zmianę sposobu finansowania zamówienia ani na zmianę wysokości wynagrodzenia Wykonawcy.</w:t>
      </w:r>
    </w:p>
    <w:p w14:paraId="60DDADF7" w14:textId="77777777" w:rsidR="003A66EA"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3367B645" w14:textId="77777777" w:rsidR="003A66EA"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Wykonawca powinien niezwłocznie informować Zamawiającego o przewidywanych wydarzeniach lub okolicznościach, które mogą negatywnie wpłynąć na prace lub opóźnić ich wykonywanie. </w:t>
      </w:r>
    </w:p>
    <w:p w14:paraId="2CC8513B" w14:textId="77777777" w:rsidR="003A66EA" w:rsidRPr="005970C8" w:rsidRDefault="003A66EA" w:rsidP="003A66EA">
      <w:pPr>
        <w:pStyle w:val="Akapitzlist"/>
        <w:widowControl w:val="0"/>
        <w:numPr>
          <w:ilvl w:val="0"/>
          <w:numId w:val="2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Zmiana harmonogramu realizacji zamówienia nie wymaga aneksu do niniejszej umowy.</w:t>
      </w:r>
    </w:p>
    <w:p w14:paraId="1BE107F2" w14:textId="77777777" w:rsidR="003A66EA" w:rsidRPr="00754E38" w:rsidRDefault="003A66EA" w:rsidP="003A66EA">
      <w:pPr>
        <w:widowControl w:val="0"/>
        <w:tabs>
          <w:tab w:val="left" w:pos="331"/>
        </w:tabs>
        <w:spacing w:line="276" w:lineRule="auto"/>
        <w:ind w:right="10"/>
        <w:jc w:val="center"/>
        <w:rPr>
          <w:rFonts w:cs="Calibri"/>
          <w:sz w:val="24"/>
          <w:szCs w:val="24"/>
        </w:rPr>
      </w:pPr>
      <w:r w:rsidRPr="00754E38">
        <w:rPr>
          <w:rFonts w:cs="Calibri"/>
          <w:b/>
          <w:sz w:val="24"/>
          <w:szCs w:val="24"/>
        </w:rPr>
        <w:t>§ 5.</w:t>
      </w:r>
    </w:p>
    <w:p w14:paraId="22FA9BA5" w14:textId="77777777" w:rsidR="003A66EA" w:rsidRPr="00754E38" w:rsidRDefault="003A66EA" w:rsidP="003A66EA">
      <w:pPr>
        <w:widowControl w:val="0"/>
        <w:tabs>
          <w:tab w:val="left" w:pos="331"/>
        </w:tabs>
        <w:spacing w:line="276" w:lineRule="auto"/>
        <w:ind w:right="10"/>
        <w:jc w:val="center"/>
        <w:rPr>
          <w:rFonts w:cs="Calibri"/>
          <w:b/>
          <w:sz w:val="24"/>
          <w:szCs w:val="24"/>
        </w:rPr>
      </w:pPr>
      <w:r w:rsidRPr="00754E38">
        <w:rPr>
          <w:rFonts w:cs="Calibri"/>
          <w:b/>
          <w:sz w:val="24"/>
          <w:szCs w:val="24"/>
        </w:rPr>
        <w:t>ZABEZPIECZENIE NALEŻYTEGO WYKONANIA UMOWY</w:t>
      </w:r>
    </w:p>
    <w:p w14:paraId="0331BC6C"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oświadcza, że Wykonawca przed zawarciem Umowy wniósł na jego rzecz Zabezpieczenie należytego wykonania umowy na zasadach określonych w przepisach ustawy Prawo zamówień publicznych na kwotę równą 3% ceny ofertowej brutto.</w:t>
      </w:r>
    </w:p>
    <w:p w14:paraId="2616268B"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3AD17BE3" w14:textId="77777777" w:rsidR="003A66EA" w:rsidRPr="00754E38" w:rsidRDefault="003A66EA" w:rsidP="003A66EA">
      <w:pPr>
        <w:numPr>
          <w:ilvl w:val="0"/>
          <w:numId w:val="12"/>
        </w:numPr>
        <w:spacing w:after="0" w:line="276" w:lineRule="auto"/>
        <w:ind w:left="357" w:hanging="357"/>
        <w:rPr>
          <w:rFonts w:cs="Calibri"/>
          <w:bCs/>
          <w:sz w:val="24"/>
          <w:szCs w:val="24"/>
        </w:rPr>
      </w:pPr>
      <w:r w:rsidRPr="00754E38">
        <w:rPr>
          <w:rFonts w:cs="Calibri"/>
          <w:bCs/>
          <w:sz w:val="24"/>
          <w:szCs w:val="24"/>
        </w:rPr>
        <w:lastRenderedPageBreak/>
        <w:t xml:space="preserve">W przypadku wnoszenia </w:t>
      </w:r>
      <w:r w:rsidRPr="00754E38">
        <w:rPr>
          <w:rFonts w:cs="Calibri"/>
          <w:sz w:val="24"/>
          <w:szCs w:val="24"/>
        </w:rPr>
        <w:t xml:space="preserve">Zabezpieczenia należytego wykonania umowy </w:t>
      </w:r>
      <w:r w:rsidRPr="00754E38">
        <w:rPr>
          <w:rFonts w:cs="Calibri"/>
          <w:bCs/>
          <w:sz w:val="24"/>
          <w:szCs w:val="24"/>
        </w:rPr>
        <w:t>w formie gwarancji bankowej lub w formie gwarancji ubezpieczeniowej w treści gwarancji winny znaleźć się określenia mówiące, że jest ona nieodwołalna, bezwarunkowa i płatna na pierwsze żądanie.</w:t>
      </w:r>
    </w:p>
    <w:p w14:paraId="118A98B2"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Beneficjentem Zabezpieczenia należytego wykonania Umowy jest Zamawiający.</w:t>
      </w:r>
    </w:p>
    <w:p w14:paraId="0D10A75B"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Koszty Zabezpieczenia należytego wykonania Umowy ponosi Wykonawca.</w:t>
      </w:r>
    </w:p>
    <w:p w14:paraId="52F0F47F"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w:t>
      </w:r>
      <w:r>
        <w:rPr>
          <w:rFonts w:cs="Calibri"/>
          <w:sz w:val="24"/>
          <w:szCs w:val="24"/>
        </w:rPr>
        <w:t> </w:t>
      </w:r>
      <w:r w:rsidRPr="00754E38">
        <w:rPr>
          <w:rFonts w:cs="Calibri"/>
          <w:sz w:val="24"/>
          <w:szCs w:val="24"/>
        </w:rPr>
        <w:t>zabezpieczenia.</w:t>
      </w:r>
    </w:p>
    <w:p w14:paraId="00E08CF3"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Kwota w wysokości ……………… zł (słownie: ………………</w:t>
      </w:r>
      <w:proofErr w:type="gramStart"/>
      <w:r w:rsidRPr="00754E38">
        <w:rPr>
          <w:rFonts w:cs="Calibri"/>
          <w:sz w:val="24"/>
          <w:szCs w:val="24"/>
        </w:rPr>
        <w:t>…….</w:t>
      </w:r>
      <w:proofErr w:type="gramEnd"/>
      <w:r w:rsidRPr="00754E38">
        <w:rPr>
          <w:rFonts w:cs="Calibri"/>
          <w:sz w:val="24"/>
          <w:szCs w:val="24"/>
        </w:rPr>
        <w:t>) stanowiąca 70% zabezpieczenia należytego wykonania umowy, zostanie zwrócona w terminie 30 dni od dnia odbioru końcowego robót.</w:t>
      </w:r>
    </w:p>
    <w:p w14:paraId="418BED77"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Kwota pozostawiona na zabezpieczenie roszczeń z tytułu gwarancji i rękojmi za wady, wynosząca 30% wartości Zabezpieczenia należytego wykonania umowy, tj. ………………. zł (słownie: ………</w:t>
      </w:r>
      <w:proofErr w:type="gramStart"/>
      <w:r w:rsidRPr="00754E38">
        <w:rPr>
          <w:rFonts w:cs="Calibri"/>
          <w:sz w:val="24"/>
          <w:szCs w:val="24"/>
        </w:rPr>
        <w:t>…….</w:t>
      </w:r>
      <w:proofErr w:type="gramEnd"/>
      <w:r w:rsidRPr="00754E38">
        <w:rPr>
          <w:rFonts w:cs="Calibri"/>
          <w:sz w:val="24"/>
          <w:szCs w:val="24"/>
        </w:rPr>
        <w:t>), zostanie zwrócona nie później niż w 15 dniu po upływie tego okresu.</w:t>
      </w:r>
    </w:p>
    <w:p w14:paraId="3021C7FF"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1B0257CF"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pozostaje w dyspozycji Zamawiającego i zachowuje swoją ważność na czas określony w Umowie.</w:t>
      </w:r>
    </w:p>
    <w:p w14:paraId="43EF4F54"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Jeżeli nie zajdzie powód do realizacji zabezpieczenia w całości lub w części, podlega ono zwrotowi Wykonawcy odpowiednio w całości lub w części w terminach, o których mowa w ust. 6 i 7. Zabezpieczenie należytego wykonania umowy wniesione w pieniądzu zostanie zwrócone wraz z odsetkami wynikającymi z umowy rachunku bankowego Zamawiającego, na którym było ono przechowywane, pomniejszone o</w:t>
      </w:r>
      <w:r>
        <w:rPr>
          <w:rFonts w:cs="Calibri"/>
          <w:sz w:val="24"/>
          <w:szCs w:val="24"/>
        </w:rPr>
        <w:t> </w:t>
      </w:r>
      <w:r w:rsidRPr="00754E38">
        <w:rPr>
          <w:rFonts w:cs="Calibri"/>
          <w:sz w:val="24"/>
          <w:szCs w:val="24"/>
        </w:rPr>
        <w:t>koszty prowadzenia rachunku oraz prowizji bankowej za przelew pieniędzy na rachunek Wykonawcy.</w:t>
      </w:r>
    </w:p>
    <w:p w14:paraId="4EC32D05"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0A2FB0C"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785DA37"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5116E88" w14:textId="77777777" w:rsidR="003A66EA" w:rsidRPr="00754E38" w:rsidRDefault="003A66EA" w:rsidP="003A66EA">
      <w:pPr>
        <w:pStyle w:val="Akapitzlist"/>
        <w:numPr>
          <w:ilvl w:val="0"/>
          <w:numId w:val="12"/>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68CA4FAA" w14:textId="77777777" w:rsidR="003A66EA" w:rsidRPr="00754E38" w:rsidRDefault="003A66EA" w:rsidP="003A66EA">
      <w:pPr>
        <w:widowControl w:val="0"/>
        <w:tabs>
          <w:tab w:val="left" w:pos="331"/>
        </w:tabs>
        <w:spacing w:line="276" w:lineRule="auto"/>
        <w:ind w:right="10"/>
        <w:jc w:val="center"/>
        <w:rPr>
          <w:rFonts w:cs="Calibri"/>
          <w:sz w:val="24"/>
          <w:szCs w:val="24"/>
        </w:rPr>
      </w:pPr>
      <w:r w:rsidRPr="00754E38">
        <w:rPr>
          <w:rFonts w:cs="Calibri"/>
          <w:b/>
          <w:sz w:val="24"/>
          <w:szCs w:val="24"/>
        </w:rPr>
        <w:t>§ 6.</w:t>
      </w:r>
    </w:p>
    <w:p w14:paraId="345F1B0E" w14:textId="77777777" w:rsidR="003A66EA" w:rsidRPr="00754E38" w:rsidRDefault="003A66EA" w:rsidP="003A66EA">
      <w:pPr>
        <w:spacing w:line="276" w:lineRule="auto"/>
        <w:jc w:val="center"/>
        <w:rPr>
          <w:rFonts w:cs="Calibri"/>
          <w:b/>
          <w:sz w:val="24"/>
          <w:szCs w:val="24"/>
        </w:rPr>
      </w:pPr>
      <w:r w:rsidRPr="00754E38">
        <w:rPr>
          <w:rFonts w:cs="Calibri"/>
          <w:b/>
          <w:sz w:val="24"/>
          <w:szCs w:val="24"/>
        </w:rPr>
        <w:t xml:space="preserve">KONTROLA JAKOŚCI I ODBIORY </w:t>
      </w:r>
    </w:p>
    <w:p w14:paraId="3F9DA9F3" w14:textId="77777777" w:rsidR="003A66EA" w:rsidRPr="00754E38" w:rsidRDefault="003A66EA" w:rsidP="003A66EA">
      <w:pPr>
        <w:numPr>
          <w:ilvl w:val="0"/>
          <w:numId w:val="21"/>
        </w:numPr>
        <w:pBdr>
          <w:top w:val="nil"/>
          <w:left w:val="nil"/>
          <w:bottom w:val="nil"/>
          <w:right w:val="nil"/>
          <w:between w:val="nil"/>
        </w:pBdr>
        <w:spacing w:after="0" w:line="276" w:lineRule="auto"/>
        <w:ind w:right="-426" w:hanging="360"/>
        <w:rPr>
          <w:rFonts w:cs="Calibri"/>
          <w:sz w:val="24"/>
          <w:szCs w:val="24"/>
        </w:rPr>
      </w:pPr>
      <w:r w:rsidRPr="00754E38">
        <w:rPr>
          <w:rFonts w:cs="Calibri"/>
          <w:b/>
          <w:sz w:val="24"/>
          <w:szCs w:val="24"/>
        </w:rPr>
        <w:t>Kontrola jakości prac.</w:t>
      </w:r>
    </w:p>
    <w:p w14:paraId="1E8D9C28" w14:textId="77777777" w:rsidR="003A66EA" w:rsidRPr="00754E38" w:rsidRDefault="003A66EA" w:rsidP="003A66EA">
      <w:pPr>
        <w:widowControl w:val="0"/>
        <w:numPr>
          <w:ilvl w:val="0"/>
          <w:numId w:val="22"/>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lastRenderedPageBreak/>
        <w:t>Wykonawca zobowiązuje się do realizacji Przedmiotu Umowy zgodnie z prawem (</w:t>
      </w:r>
      <w:r w:rsidRPr="00754E38">
        <w:rPr>
          <w:rFonts w:cs="Calibri"/>
          <w:i/>
          <w:sz w:val="24"/>
          <w:szCs w:val="24"/>
        </w:rPr>
        <w:t>sensu largo</w:t>
      </w:r>
      <w:r w:rsidRPr="00754E38">
        <w:rPr>
          <w:rFonts w:cs="Calibri"/>
          <w:sz w:val="24"/>
          <w:szCs w:val="24"/>
        </w:rPr>
        <w:t>), SWZ, PFU, zasadami wiedzy i praktyki technicznej.</w:t>
      </w:r>
    </w:p>
    <w:p w14:paraId="39AC6BF2" w14:textId="77777777" w:rsidR="003A66EA" w:rsidRPr="00754E38" w:rsidRDefault="003A66EA" w:rsidP="003A66EA">
      <w:pPr>
        <w:widowControl w:val="0"/>
        <w:numPr>
          <w:ilvl w:val="0"/>
          <w:numId w:val="22"/>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Przestrzeganie wymogów, o których mowa powyżej nadzoruje i potwierdza upoważniony przedstawiciel Zamawiającego.</w:t>
      </w:r>
    </w:p>
    <w:p w14:paraId="26B5EC58" w14:textId="77777777" w:rsidR="003A66EA" w:rsidRPr="00754E38" w:rsidRDefault="003A66EA" w:rsidP="003A66EA">
      <w:pPr>
        <w:numPr>
          <w:ilvl w:val="0"/>
          <w:numId w:val="21"/>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Rodzaje odbiorów.</w:t>
      </w:r>
    </w:p>
    <w:p w14:paraId="2C38C61C" w14:textId="77777777" w:rsidR="003A66EA" w:rsidRPr="00754E38" w:rsidRDefault="003A66EA" w:rsidP="003A66EA">
      <w:pPr>
        <w:numPr>
          <w:ilvl w:val="0"/>
          <w:numId w:val="2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częściowy;</w:t>
      </w:r>
    </w:p>
    <w:p w14:paraId="1914E75B" w14:textId="77777777" w:rsidR="003A66EA" w:rsidRPr="00754E38" w:rsidRDefault="003A66EA" w:rsidP="003A66EA">
      <w:pPr>
        <w:numPr>
          <w:ilvl w:val="0"/>
          <w:numId w:val="2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końcowy Przedmiotu Umowy;</w:t>
      </w:r>
    </w:p>
    <w:p w14:paraId="51FC56F7" w14:textId="77777777" w:rsidR="003A66EA" w:rsidRPr="00754E38" w:rsidRDefault="003A66EA" w:rsidP="003A66EA">
      <w:pPr>
        <w:numPr>
          <w:ilvl w:val="0"/>
          <w:numId w:val="2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ostateczny, po usunięciu wszystkich wad ujawnionych w okresie gwarancji i rękojmi.</w:t>
      </w:r>
    </w:p>
    <w:p w14:paraId="58A11174" w14:textId="77777777" w:rsidR="003A66EA" w:rsidRPr="00754E38" w:rsidRDefault="003A66EA" w:rsidP="003A66EA">
      <w:pPr>
        <w:numPr>
          <w:ilvl w:val="0"/>
          <w:numId w:val="21"/>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Odbiory.</w:t>
      </w:r>
    </w:p>
    <w:p w14:paraId="3627732C" w14:textId="77777777" w:rsidR="003A66EA" w:rsidRPr="00754E38"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Zgłoszony przez Wykonawcę do odbioru częściowego Przedmiot Umowy będzie zgłoszony pisemnie, na Dzienniku Podawczym Zamawiającego;</w:t>
      </w:r>
    </w:p>
    <w:p w14:paraId="227A2545" w14:textId="77777777" w:rsidR="003A66EA" w:rsidRPr="00754E38"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Odbioru częściowego Przedmiotu Umowy dokonuje się w okresie do 4 dni roboczych po zgłoszeniu gotowości Wykonawcy do odbioru częściowego. O terminie Wykonawca będzie powiadomiony poprzez e – mail lub faksem;</w:t>
      </w:r>
    </w:p>
    <w:p w14:paraId="42F48A14" w14:textId="77777777" w:rsidR="003A66EA" w:rsidRPr="00754E38"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 xml:space="preserve">Zgłoszony przez Wykonawcę do odbioru końcowego Przedmiot Umowy, musi spełniać warunek pełnej jego gotowości technicznej, </w:t>
      </w:r>
      <w:proofErr w:type="spellStart"/>
      <w:r w:rsidRPr="00754E38">
        <w:rPr>
          <w:rFonts w:cs="Calibri"/>
          <w:sz w:val="24"/>
          <w:szCs w:val="24"/>
        </w:rPr>
        <w:t>formalno</w:t>
      </w:r>
      <w:proofErr w:type="spellEnd"/>
      <w:r w:rsidRPr="00754E38">
        <w:rPr>
          <w:rFonts w:cs="Calibri"/>
          <w:sz w:val="24"/>
          <w:szCs w:val="24"/>
        </w:rPr>
        <w:t xml:space="preserve"> – prawnej i użytkowej do celów, którym ma służyć i winien być zgodny z przepisami obowiązującego prawa oraz wykonany zgodnie z wymogami określonymi Umową. Wykonawca zobowiązany jest zgłosić gotowość do odbioru– pisemnie, na Dzienniku Podawczym Zamawiającego;</w:t>
      </w:r>
    </w:p>
    <w:p w14:paraId="3A61FC14" w14:textId="77777777" w:rsidR="003A66EA"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dokonuje się w okresie do 4 dni roboczych po całkowitym zakończeniu wszystkich robót (bez istotnych wad) składających się na Przedmiot Umowy, o terminie Wykonawca będzie powiadomiony poprzez e – mail;</w:t>
      </w:r>
    </w:p>
    <w:p w14:paraId="5C106ACC" w14:textId="77777777" w:rsidR="003A66EA" w:rsidRPr="00E169D3"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E169D3">
        <w:rPr>
          <w:rFonts w:cs="Calibri"/>
          <w:sz w:val="24"/>
          <w:szCs w:val="24"/>
        </w:rPr>
        <w:t xml:space="preserve">Wykonawca zobowiązany jest do wykonania, w ramach wynagrodzenia umownego, kompletnej dokumentacji powykonawczej w liczbie 2 egzemplarzy w formie papierowej i 1 egzemplarz w formie elektronicznej z podziałem na wersję edytowalną z rozszerzeniem typu </w:t>
      </w:r>
      <w:proofErr w:type="spellStart"/>
      <w:r w:rsidRPr="00E169D3">
        <w:rPr>
          <w:rFonts w:cs="Calibri"/>
          <w:sz w:val="24"/>
          <w:szCs w:val="24"/>
        </w:rPr>
        <w:t>doc</w:t>
      </w:r>
      <w:proofErr w:type="spellEnd"/>
      <w:r w:rsidRPr="00E169D3">
        <w:rPr>
          <w:rFonts w:cs="Calibri"/>
          <w:sz w:val="24"/>
          <w:szCs w:val="24"/>
        </w:rPr>
        <w:t xml:space="preserve"> lub </w:t>
      </w:r>
      <w:proofErr w:type="spellStart"/>
      <w:r w:rsidRPr="00E169D3">
        <w:rPr>
          <w:rFonts w:cs="Calibri"/>
          <w:sz w:val="24"/>
          <w:szCs w:val="24"/>
        </w:rPr>
        <w:t>odt</w:t>
      </w:r>
      <w:proofErr w:type="spellEnd"/>
      <w:r w:rsidRPr="00E169D3">
        <w:rPr>
          <w:rFonts w:cs="Calibri"/>
          <w:sz w:val="24"/>
          <w:szCs w:val="24"/>
        </w:rPr>
        <w:t xml:space="preserve">, a w przypadku rysunków z rozszerzeniem </w:t>
      </w:r>
      <w:proofErr w:type="spellStart"/>
      <w:r w:rsidRPr="00E169D3">
        <w:rPr>
          <w:rFonts w:cs="Calibri"/>
          <w:sz w:val="24"/>
          <w:szCs w:val="24"/>
        </w:rPr>
        <w:t>dwg</w:t>
      </w:r>
      <w:proofErr w:type="spellEnd"/>
      <w:r w:rsidRPr="00E169D3">
        <w:rPr>
          <w:rFonts w:cs="Calibri"/>
          <w:sz w:val="24"/>
          <w:szCs w:val="24"/>
        </w:rPr>
        <w:t>) i nieedytowalnej (PDF - skan w kolorze)) i dostarczenia jej Zamawiającemu w nieprzekraczalnym terminie do 7 dni przed planowanym zgłoszeniem do odbioru, której to odbiór zostanie potwierdzony przez pracownika Zamawiającego</w:t>
      </w:r>
      <w:r>
        <w:rPr>
          <w:rFonts w:cs="Calibri"/>
          <w:sz w:val="24"/>
          <w:szCs w:val="24"/>
        </w:rPr>
        <w:t>.</w:t>
      </w:r>
      <w:r w:rsidRPr="00E169D3">
        <w:t xml:space="preserve"> </w:t>
      </w:r>
      <w:r w:rsidRPr="00E169D3">
        <w:rPr>
          <w:rFonts w:cs="Calibri"/>
          <w:sz w:val="24"/>
          <w:szCs w:val="24"/>
        </w:rPr>
        <w:t xml:space="preserve">Zamawiający ma prawo wnieść zastrzeżenia do przedłożonego dokumentu, o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7CDE04A6" w14:textId="77777777" w:rsidR="003A66EA" w:rsidRPr="00754E38"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jest przeprowadzany komisyjnie przy udziale przedstawicieli Zamawiającego oraz w obecności Wykonawcy;</w:t>
      </w:r>
    </w:p>
    <w:p w14:paraId="6C654DC3" w14:textId="77777777" w:rsidR="003A66EA" w:rsidRPr="00754E38"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Wady istotne, tj. wady uniemożliwiające bezpieczne korzystanie z Przedmiotu Umowy, zgodnie z 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 się dokonać odbioru w okresie 3 dni roboczych dni od daty otrzymania zawiadomienia, o kolejnym  terminie Wykonawca będzie powiadomiony poprzez e – mail lub faksem;</w:t>
      </w:r>
    </w:p>
    <w:p w14:paraId="05651C9E" w14:textId="77777777" w:rsidR="003A66EA" w:rsidRPr="00754E38"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Po zakończeniu odbioru strony sporządzą protokół odbioru końcowego Przedmiotu Umowy;</w:t>
      </w:r>
    </w:p>
    <w:p w14:paraId="130786BC" w14:textId="77777777" w:rsidR="003A66EA" w:rsidRPr="00902420" w:rsidRDefault="003A66EA" w:rsidP="003A66EA">
      <w:pPr>
        <w:numPr>
          <w:ilvl w:val="0"/>
          <w:numId w:val="5"/>
        </w:numPr>
        <w:pBdr>
          <w:top w:val="nil"/>
          <w:left w:val="nil"/>
          <w:bottom w:val="nil"/>
          <w:right w:val="nil"/>
          <w:between w:val="nil"/>
        </w:pBdr>
        <w:spacing w:after="0" w:line="276" w:lineRule="auto"/>
        <w:ind w:left="709" w:hanging="360"/>
        <w:rPr>
          <w:rFonts w:cs="Calibri"/>
          <w:sz w:val="24"/>
          <w:szCs w:val="24"/>
        </w:rPr>
      </w:pPr>
      <w:r w:rsidRPr="00902420">
        <w:rPr>
          <w:rFonts w:cs="Calibri"/>
          <w:sz w:val="24"/>
          <w:szCs w:val="24"/>
        </w:rPr>
        <w:t xml:space="preserve">Odbiór ostateczny jest dokonywany przez Zamawiającego przy udziale Wykonawcy w formie protokołu ostatecznego odbioru po usunięciu wszystkich wad i usterek ujawnionych w okresie </w:t>
      </w:r>
      <w:r w:rsidRPr="00902420">
        <w:rPr>
          <w:rFonts w:cs="Calibri"/>
          <w:sz w:val="24"/>
          <w:szCs w:val="24"/>
        </w:rPr>
        <w:lastRenderedPageBreak/>
        <w:t>rękojmi i gwarancji jakości. Termin odbioru ostatecznego nastą</w:t>
      </w:r>
      <w:r>
        <w:rPr>
          <w:rFonts w:cs="Calibri"/>
          <w:sz w:val="24"/>
          <w:szCs w:val="24"/>
        </w:rPr>
        <w:t>pi</w:t>
      </w:r>
      <w:r w:rsidRPr="00902420">
        <w:rPr>
          <w:rFonts w:cs="Calibri"/>
          <w:sz w:val="24"/>
          <w:szCs w:val="24"/>
        </w:rPr>
        <w:t xml:space="preserve"> w ostatnim miesiącu</w:t>
      </w:r>
      <w:r>
        <w:rPr>
          <w:rFonts w:cs="Calibri"/>
          <w:sz w:val="24"/>
          <w:szCs w:val="24"/>
        </w:rPr>
        <w:t xml:space="preserve"> </w:t>
      </w:r>
      <w:proofErr w:type="gramStart"/>
      <w:r>
        <w:rPr>
          <w:rFonts w:cs="Calibri"/>
          <w:sz w:val="24"/>
          <w:szCs w:val="24"/>
        </w:rPr>
        <w:t>obowiązywania</w:t>
      </w:r>
      <w:r w:rsidRPr="00902420">
        <w:rPr>
          <w:rFonts w:cs="Calibri"/>
          <w:sz w:val="24"/>
          <w:szCs w:val="24"/>
        </w:rPr>
        <w:t xml:space="preserve">  rękojmi</w:t>
      </w:r>
      <w:proofErr w:type="gramEnd"/>
      <w:r w:rsidRPr="00902420">
        <w:rPr>
          <w:rFonts w:cs="Calibri"/>
          <w:sz w:val="24"/>
          <w:szCs w:val="24"/>
        </w:rPr>
        <w:t xml:space="preserve"> i gwarancji jakości</w:t>
      </w:r>
      <w:r>
        <w:rPr>
          <w:rFonts w:cs="Calibri"/>
          <w:sz w:val="24"/>
          <w:szCs w:val="24"/>
        </w:rPr>
        <w:t>.</w:t>
      </w:r>
    </w:p>
    <w:p w14:paraId="22C889A7" w14:textId="77777777" w:rsidR="003A66EA" w:rsidRPr="00754E38" w:rsidRDefault="003A66EA" w:rsidP="003A66EA">
      <w:pPr>
        <w:spacing w:after="0" w:line="276" w:lineRule="auto"/>
        <w:rPr>
          <w:rFonts w:cs="Calibri"/>
          <w:sz w:val="24"/>
          <w:szCs w:val="24"/>
        </w:rPr>
      </w:pPr>
      <w:r w:rsidRPr="00754E38">
        <w:rPr>
          <w:rFonts w:cs="Calibri"/>
          <w:b/>
          <w:sz w:val="24"/>
          <w:szCs w:val="24"/>
        </w:rPr>
        <w:t xml:space="preserve">4.      Dokumentacja odbioru Przedmiotu Umowy (w szczególności): </w:t>
      </w:r>
    </w:p>
    <w:p w14:paraId="02559DB8" w14:textId="77777777" w:rsidR="003A66EA" w:rsidRPr="00754E38" w:rsidRDefault="003A66EA" w:rsidP="003A66EA">
      <w:pPr>
        <w:spacing w:after="0" w:line="276" w:lineRule="auto"/>
        <w:ind w:left="426"/>
        <w:rPr>
          <w:rFonts w:cs="Calibri"/>
          <w:sz w:val="24"/>
          <w:szCs w:val="24"/>
        </w:rPr>
      </w:pPr>
      <w:r w:rsidRPr="00754E38">
        <w:rPr>
          <w:rFonts w:cs="Calibri"/>
          <w:sz w:val="24"/>
          <w:szCs w:val="24"/>
        </w:rPr>
        <w:t>a.  Dokumentacja powykonawcza;</w:t>
      </w:r>
    </w:p>
    <w:p w14:paraId="29904B5A" w14:textId="77777777" w:rsidR="003A66EA" w:rsidRPr="00754E38" w:rsidRDefault="003A66EA" w:rsidP="003A66EA">
      <w:pPr>
        <w:spacing w:after="0" w:line="276" w:lineRule="auto"/>
        <w:ind w:left="426"/>
        <w:rPr>
          <w:rFonts w:cs="Calibri"/>
          <w:sz w:val="24"/>
          <w:szCs w:val="24"/>
        </w:rPr>
      </w:pPr>
      <w:r w:rsidRPr="00754E38">
        <w:rPr>
          <w:rFonts w:cs="Calibri"/>
          <w:sz w:val="24"/>
          <w:szCs w:val="24"/>
        </w:rPr>
        <w:t>b.  Oświadczenie Wykonawcy o zgodności i kompletności wykonania Przedmiotu Umowy z warunkami Umowy, w tym przepisami prawa;</w:t>
      </w:r>
    </w:p>
    <w:p w14:paraId="1FA77552" w14:textId="77777777" w:rsidR="003A66EA" w:rsidRPr="00754E38" w:rsidRDefault="003A66EA" w:rsidP="003A66EA">
      <w:pPr>
        <w:spacing w:after="0" w:line="276" w:lineRule="auto"/>
        <w:ind w:left="426"/>
        <w:rPr>
          <w:rFonts w:cs="Calibri"/>
          <w:sz w:val="24"/>
          <w:szCs w:val="24"/>
        </w:rPr>
      </w:pPr>
      <w:r w:rsidRPr="00754E38">
        <w:rPr>
          <w:rFonts w:cs="Calibri"/>
          <w:sz w:val="24"/>
          <w:szCs w:val="24"/>
        </w:rPr>
        <w:t>c.   Protokoły zdawczo – odbiorcze i pozostała dokumentacja wymagana przepisami prawa (</w:t>
      </w:r>
      <w:r w:rsidRPr="00754E38">
        <w:rPr>
          <w:rFonts w:cs="Calibri"/>
          <w:i/>
          <w:sz w:val="24"/>
          <w:szCs w:val="24"/>
        </w:rPr>
        <w:t>sensu largo</w:t>
      </w:r>
      <w:r w:rsidRPr="00754E38">
        <w:rPr>
          <w:rFonts w:cs="Calibri"/>
          <w:sz w:val="24"/>
          <w:szCs w:val="24"/>
        </w:rPr>
        <w:t>).</w:t>
      </w:r>
    </w:p>
    <w:p w14:paraId="764C890D" w14:textId="77777777" w:rsidR="003A66EA" w:rsidRDefault="003A66EA" w:rsidP="003A66EA">
      <w:pPr>
        <w:spacing w:after="0" w:line="276" w:lineRule="auto"/>
        <w:rPr>
          <w:rFonts w:cs="Calibri"/>
          <w:b/>
          <w:sz w:val="24"/>
          <w:szCs w:val="24"/>
        </w:rPr>
      </w:pPr>
      <w:r>
        <w:rPr>
          <w:rFonts w:cs="Calibri"/>
          <w:b/>
          <w:sz w:val="24"/>
          <w:szCs w:val="24"/>
        </w:rPr>
        <w:t>5</w:t>
      </w:r>
      <w:r w:rsidRPr="00F70BDC">
        <w:rPr>
          <w:rFonts w:cs="Calibri"/>
          <w:b/>
          <w:sz w:val="24"/>
          <w:szCs w:val="24"/>
        </w:rPr>
        <w:t>.</w:t>
      </w:r>
      <w:r>
        <w:rPr>
          <w:rFonts w:cs="Calibri"/>
          <w:b/>
          <w:sz w:val="24"/>
          <w:szCs w:val="24"/>
        </w:rPr>
        <w:t xml:space="preserve">     Prawa autorskie</w:t>
      </w:r>
    </w:p>
    <w:p w14:paraId="7132B5C0" w14:textId="77777777" w:rsidR="003A66EA" w:rsidRDefault="003A66EA" w:rsidP="003A66EA">
      <w:pPr>
        <w:pStyle w:val="Akapitzlist"/>
        <w:numPr>
          <w:ilvl w:val="0"/>
          <w:numId w:val="32"/>
        </w:numPr>
        <w:spacing w:after="0" w:line="276" w:lineRule="auto"/>
        <w:rPr>
          <w:rFonts w:cs="Calibri"/>
          <w:bCs/>
          <w:sz w:val="24"/>
          <w:szCs w:val="24"/>
        </w:rPr>
      </w:pPr>
      <w:r>
        <w:rPr>
          <w:rFonts w:cs="Calibri"/>
          <w:bCs/>
          <w:sz w:val="24"/>
          <w:szCs w:val="24"/>
        </w:rPr>
        <w:t>p</w:t>
      </w:r>
      <w:r w:rsidRPr="00F70BDC">
        <w:rPr>
          <w:rFonts w:cs="Calibri"/>
          <w:bCs/>
          <w:sz w:val="24"/>
          <w:szCs w:val="24"/>
        </w:rPr>
        <w:t>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F70BDC">
        <w:rPr>
          <w:rFonts w:cs="Calibri"/>
          <w:bCs/>
          <w:sz w:val="24"/>
          <w:szCs w:val="24"/>
        </w:rPr>
        <w:t>t.j</w:t>
      </w:r>
      <w:proofErr w:type="spellEnd"/>
      <w:r w:rsidRPr="00F70BDC">
        <w:rPr>
          <w:rFonts w:cs="Calibri"/>
          <w:bCs/>
          <w:sz w:val="24"/>
          <w:szCs w:val="24"/>
        </w:rPr>
        <w:t xml:space="preserve">. Dz. U. z 2022 r., poz. 2509 z </w:t>
      </w:r>
      <w:proofErr w:type="spellStart"/>
      <w:r w:rsidRPr="00F70BDC">
        <w:rPr>
          <w:rFonts w:cs="Calibri"/>
          <w:bCs/>
          <w:sz w:val="24"/>
          <w:szCs w:val="24"/>
        </w:rPr>
        <w:t>późn</w:t>
      </w:r>
      <w:proofErr w:type="spellEnd"/>
      <w:r w:rsidRPr="00F70BDC">
        <w:rPr>
          <w:rFonts w:cs="Calibri"/>
          <w:bCs/>
          <w:sz w:val="24"/>
          <w:szCs w:val="24"/>
        </w:rPr>
        <w:t>. zm.).</w:t>
      </w:r>
    </w:p>
    <w:p w14:paraId="417374AC" w14:textId="77777777" w:rsidR="003A66EA" w:rsidRPr="00F70BDC" w:rsidRDefault="003A66EA" w:rsidP="003A66EA">
      <w:pPr>
        <w:pStyle w:val="Akapitzlist"/>
        <w:numPr>
          <w:ilvl w:val="0"/>
          <w:numId w:val="32"/>
        </w:numPr>
        <w:rPr>
          <w:rFonts w:cs="Calibri"/>
          <w:bCs/>
          <w:sz w:val="24"/>
          <w:szCs w:val="24"/>
        </w:rPr>
      </w:pPr>
      <w:r>
        <w:rPr>
          <w:rFonts w:cs="Calibri"/>
          <w:bCs/>
          <w:sz w:val="24"/>
          <w:szCs w:val="24"/>
        </w:rPr>
        <w:t>w</w:t>
      </w:r>
      <w:r w:rsidRPr="00F70BDC">
        <w:rPr>
          <w:rFonts w:cs="Calibri"/>
          <w:bCs/>
          <w:sz w:val="24"/>
          <w:szCs w:val="24"/>
        </w:rPr>
        <w:t xml:space="preserve"> ramach wykonania przedmiotu umowy w zakresie dokumentacji </w:t>
      </w:r>
      <w:r w:rsidRPr="008B3CF4">
        <w:rPr>
          <w:rFonts w:cs="Calibri"/>
          <w:bCs/>
          <w:sz w:val="24"/>
          <w:szCs w:val="24"/>
        </w:rPr>
        <w:t>wytworzonych w oparciu o</w:t>
      </w:r>
      <w:r>
        <w:rPr>
          <w:rFonts w:cs="Calibri"/>
          <w:bCs/>
          <w:sz w:val="24"/>
          <w:szCs w:val="24"/>
        </w:rPr>
        <w:t> </w:t>
      </w:r>
      <w:r w:rsidRPr="008B3CF4">
        <w:rPr>
          <w:rFonts w:cs="Calibri"/>
          <w:bCs/>
          <w:sz w:val="24"/>
          <w:szCs w:val="24"/>
        </w:rPr>
        <w:t>niniejszą umowę</w:t>
      </w:r>
      <w:r w:rsidRPr="00F70BDC">
        <w:rPr>
          <w:rFonts w:cs="Calibri"/>
          <w:bCs/>
          <w:sz w:val="24"/>
          <w:szCs w:val="24"/>
        </w:rPr>
        <w:t>,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w:t>
      </w:r>
      <w:r>
        <w:rPr>
          <w:rFonts w:cs="Calibri"/>
          <w:bCs/>
          <w:sz w:val="24"/>
          <w:szCs w:val="24"/>
        </w:rPr>
        <w:t>.</w:t>
      </w:r>
    </w:p>
    <w:p w14:paraId="054FAFF2" w14:textId="77777777" w:rsidR="003A66EA" w:rsidRPr="00754E38" w:rsidRDefault="003A66EA" w:rsidP="003A66EA">
      <w:pPr>
        <w:spacing w:line="276" w:lineRule="auto"/>
        <w:jc w:val="center"/>
        <w:rPr>
          <w:rFonts w:cs="Calibri"/>
          <w:sz w:val="24"/>
          <w:szCs w:val="24"/>
        </w:rPr>
      </w:pPr>
      <w:r w:rsidRPr="00754E38">
        <w:rPr>
          <w:rFonts w:cs="Calibri"/>
          <w:b/>
          <w:sz w:val="24"/>
          <w:szCs w:val="24"/>
        </w:rPr>
        <w:t>§ 7.</w:t>
      </w:r>
    </w:p>
    <w:p w14:paraId="5D1D9900" w14:textId="77777777" w:rsidR="003A66EA" w:rsidRPr="00754E38" w:rsidRDefault="003A66EA" w:rsidP="003A66EA">
      <w:pPr>
        <w:spacing w:line="276" w:lineRule="auto"/>
        <w:jc w:val="center"/>
        <w:rPr>
          <w:rFonts w:cs="Calibri"/>
          <w:b/>
          <w:sz w:val="24"/>
          <w:szCs w:val="24"/>
        </w:rPr>
      </w:pPr>
      <w:r w:rsidRPr="00754E38">
        <w:rPr>
          <w:rFonts w:cs="Calibri"/>
          <w:b/>
          <w:sz w:val="24"/>
          <w:szCs w:val="24"/>
        </w:rPr>
        <w:t>ZAKOŃCZENIE ROBÓT</w:t>
      </w:r>
    </w:p>
    <w:p w14:paraId="538376C8"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Wykonawca udziela Zamawiającemu </w:t>
      </w:r>
      <w:r w:rsidRPr="00754E38">
        <w:rPr>
          <w:rFonts w:cs="Calibri"/>
          <w:b/>
          <w:sz w:val="24"/>
          <w:szCs w:val="24"/>
        </w:rPr>
        <w:t>…… miesięcznej gwarancji</w:t>
      </w:r>
      <w:r w:rsidRPr="00754E38">
        <w:rPr>
          <w:rFonts w:cs="Calibri"/>
          <w:i/>
          <w:sz w:val="24"/>
          <w:szCs w:val="24"/>
        </w:rPr>
        <w:t>/kryterium oceniane/</w:t>
      </w:r>
      <w:r w:rsidRPr="00754E38">
        <w:rPr>
          <w:rFonts w:cs="Calibri"/>
          <w:sz w:val="24"/>
          <w:szCs w:val="24"/>
        </w:rPr>
        <w:t>na roboty i materiały i wyposażenie objęte Przedmiotem Umowy. Okres gwarancji rozpoczyna się w dniu podpisania protokołu odbioru</w:t>
      </w:r>
      <w:r>
        <w:rPr>
          <w:rFonts w:cs="Calibri"/>
          <w:sz w:val="24"/>
          <w:szCs w:val="24"/>
        </w:rPr>
        <w:t xml:space="preserve"> końcowego</w:t>
      </w:r>
      <w:r w:rsidRPr="00754E38">
        <w:rPr>
          <w:rFonts w:cs="Calibri"/>
          <w:sz w:val="24"/>
          <w:szCs w:val="24"/>
        </w:rPr>
        <w:t xml:space="preserve"> Przedmiotu Umowy. Okres rękojmi za wady odpowiada okresowi gwarancji.</w:t>
      </w:r>
    </w:p>
    <w:p w14:paraId="7570B211"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okresie gwarancji Wykonawca zobowiązuje się do nieodpłatnego usuwania ujawnionych wad lub usterek.</w:t>
      </w:r>
    </w:p>
    <w:p w14:paraId="7F6C2717"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w:t>
      </w:r>
    </w:p>
    <w:p w14:paraId="7324935D"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14:paraId="5D365A48"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14:paraId="093273F8"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Zamawiający jest zobowiązany uprzednio powiadomić Wykonawcę o zamiarze zlecenia usunięcia wad lub usterek osobie trzeciej. Wykonawca może w takim przypadku podjąć się usunięcia wady lub usterki w dodatkowym terminie wskazanym przez Zamawiającego.</w:t>
      </w:r>
    </w:p>
    <w:p w14:paraId="6F97B593"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Po usunięciu wad lub usterek Strony spiszą protokół ich usunięcia. W okresie gwarancji, Zamawiający może odmówić podpisania protokołu, jeżeli jego zdaniem wada lub usterka nie została usunięta i wyznaczyć nowy termin usunięcia wady lub usterki. </w:t>
      </w:r>
    </w:p>
    <w:p w14:paraId="2A1DC95B" w14:textId="77777777" w:rsidR="003A66EA" w:rsidRPr="00754E38" w:rsidRDefault="003A66EA" w:rsidP="003A66EA">
      <w:pPr>
        <w:numPr>
          <w:ilvl w:val="0"/>
          <w:numId w:val="6"/>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lastRenderedPageBreak/>
        <w:t>W przypadku sporu co do okoliczności, o których mowa powyżej, Zamawiający może wyznaczyć na koszt Wykonawcy rzeczoznawcę do oceny zasadności roszczeń gwarancyjnych, co Wykonawca bezwzględnie akceptuje.</w:t>
      </w:r>
    </w:p>
    <w:p w14:paraId="53C272C3" w14:textId="77777777" w:rsidR="003A66EA" w:rsidRDefault="003A66EA" w:rsidP="003A66EA">
      <w:pPr>
        <w:spacing w:line="276" w:lineRule="auto"/>
        <w:jc w:val="center"/>
        <w:rPr>
          <w:rFonts w:cs="Calibri"/>
          <w:b/>
          <w:sz w:val="24"/>
          <w:szCs w:val="24"/>
        </w:rPr>
      </w:pPr>
    </w:p>
    <w:p w14:paraId="65B98059" w14:textId="77777777" w:rsidR="003A66EA" w:rsidRPr="00754E38" w:rsidRDefault="003A66EA" w:rsidP="003A66EA">
      <w:pPr>
        <w:spacing w:line="276" w:lineRule="auto"/>
        <w:jc w:val="center"/>
        <w:rPr>
          <w:rFonts w:cs="Calibri"/>
          <w:sz w:val="24"/>
          <w:szCs w:val="24"/>
        </w:rPr>
      </w:pPr>
      <w:r w:rsidRPr="00754E38">
        <w:rPr>
          <w:rFonts w:cs="Calibri"/>
          <w:b/>
          <w:sz w:val="24"/>
          <w:szCs w:val="24"/>
        </w:rPr>
        <w:t>§ 8.</w:t>
      </w:r>
    </w:p>
    <w:p w14:paraId="187DCA8C" w14:textId="77777777" w:rsidR="003A66EA" w:rsidRPr="00754E38" w:rsidRDefault="003A66EA" w:rsidP="003A66EA">
      <w:pPr>
        <w:spacing w:line="276" w:lineRule="auto"/>
        <w:jc w:val="center"/>
        <w:rPr>
          <w:rFonts w:cs="Calibri"/>
          <w:b/>
          <w:sz w:val="24"/>
          <w:szCs w:val="24"/>
        </w:rPr>
      </w:pPr>
      <w:r w:rsidRPr="00754E38">
        <w:rPr>
          <w:rFonts w:cs="Calibri"/>
          <w:b/>
          <w:sz w:val="24"/>
          <w:szCs w:val="24"/>
        </w:rPr>
        <w:t>ODSTĄPIENIE OD UMOWY, KARY GWARANCYJNE, ODSZKODOWANIE</w:t>
      </w:r>
    </w:p>
    <w:p w14:paraId="2CD02C23" w14:textId="77777777" w:rsidR="003A66EA"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Strony mogą odstąpić od Umowy na zasadach określonych przepisami prawa.</w:t>
      </w:r>
    </w:p>
    <w:p w14:paraId="4939F4EF" w14:textId="77777777" w:rsidR="003A66EA" w:rsidRPr="007640D5"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Zamawiającemu do dnia podpisania protokołu odbioru końcowego przedmiotu umowy przysługuje prawo do odstąpienia od niniejszej umowy w terminie 30 dni od powzięcia wiadomości o wystąpieniu jednej z następujących okoliczności:</w:t>
      </w:r>
    </w:p>
    <w:p w14:paraId="4F7653D5" w14:textId="77777777" w:rsidR="003A66EA" w:rsidRPr="007640D5" w:rsidRDefault="003A66EA" w:rsidP="003A66EA">
      <w:pPr>
        <w:numPr>
          <w:ilvl w:val="0"/>
          <w:numId w:val="26"/>
        </w:numPr>
        <w:tabs>
          <w:tab w:val="left" w:pos="851"/>
        </w:tabs>
        <w:suppressAutoHyphens/>
        <w:spacing w:after="0" w:line="240" w:lineRule="auto"/>
        <w:ind w:left="851"/>
        <w:rPr>
          <w:rFonts w:cs="Calibri"/>
          <w:sz w:val="24"/>
          <w:szCs w:val="24"/>
        </w:rPr>
      </w:pPr>
      <w:r w:rsidRPr="007640D5">
        <w:rPr>
          <w:rFonts w:cs="Calibri"/>
          <w:sz w:val="24"/>
          <w:szCs w:val="24"/>
        </w:rPr>
        <w:t>w razie zaistnienia istotnej zmiany okoliczności powodującej, że wykonanie umowy nie leży w</w:t>
      </w:r>
      <w:r>
        <w:rPr>
          <w:rFonts w:cs="Calibri"/>
          <w:sz w:val="24"/>
          <w:szCs w:val="24"/>
        </w:rPr>
        <w:t> </w:t>
      </w:r>
      <w:r w:rsidRPr="007640D5">
        <w:rPr>
          <w:rFonts w:cs="Calibri"/>
          <w:sz w:val="24"/>
          <w:szCs w:val="24"/>
        </w:rPr>
        <w:t xml:space="preserve">interesie publicznym, czego nie można było przewidzieć w chwili zawarcia umowy, lub dalsze wykonywanie umowy może zagrozić istotnemu interesowi bezpieczeństwa państwa lub bezpieczeństwu publicznemu; </w:t>
      </w:r>
    </w:p>
    <w:p w14:paraId="097AF883" w14:textId="77777777" w:rsidR="003A66EA" w:rsidRPr="007640D5" w:rsidRDefault="003A66EA" w:rsidP="003A66EA">
      <w:pPr>
        <w:numPr>
          <w:ilvl w:val="0"/>
          <w:numId w:val="27"/>
        </w:numPr>
        <w:tabs>
          <w:tab w:val="left" w:pos="851"/>
        </w:tabs>
        <w:suppressAutoHyphens/>
        <w:spacing w:after="0" w:line="240" w:lineRule="auto"/>
        <w:ind w:left="851"/>
        <w:rPr>
          <w:rFonts w:cs="Calibri"/>
          <w:sz w:val="24"/>
          <w:szCs w:val="24"/>
        </w:rPr>
      </w:pPr>
      <w:r w:rsidRPr="007640D5">
        <w:rPr>
          <w:rFonts w:cs="Calibri"/>
          <w:sz w:val="24"/>
          <w:szCs w:val="24"/>
        </w:rPr>
        <w:t>gdy została ogłoszona likwidacja przedsiębiorstwa Wykonawcy lub gdy nastąpiło wykreślenie go z</w:t>
      </w:r>
      <w:r>
        <w:rPr>
          <w:rFonts w:cs="Calibri"/>
          <w:sz w:val="24"/>
          <w:szCs w:val="24"/>
        </w:rPr>
        <w:t> </w:t>
      </w:r>
      <w:r w:rsidRPr="007640D5">
        <w:rPr>
          <w:rFonts w:cs="Calibri"/>
          <w:sz w:val="24"/>
          <w:szCs w:val="24"/>
        </w:rPr>
        <w:t>rejestru,</w:t>
      </w:r>
    </w:p>
    <w:p w14:paraId="4D9C5CCE" w14:textId="77777777" w:rsidR="003A66EA" w:rsidRPr="007640D5" w:rsidRDefault="003A66EA" w:rsidP="003A66EA">
      <w:pPr>
        <w:numPr>
          <w:ilvl w:val="0"/>
          <w:numId w:val="27"/>
        </w:numPr>
        <w:tabs>
          <w:tab w:val="left" w:pos="851"/>
        </w:tabs>
        <w:suppressAutoHyphens/>
        <w:spacing w:after="0" w:line="240" w:lineRule="auto"/>
        <w:ind w:left="851"/>
        <w:rPr>
          <w:rFonts w:cs="Calibri"/>
          <w:sz w:val="24"/>
          <w:szCs w:val="24"/>
        </w:rPr>
      </w:pPr>
      <w:r w:rsidRPr="007640D5">
        <w:rPr>
          <w:rFonts w:cs="Calibri"/>
          <w:sz w:val="24"/>
          <w:szCs w:val="24"/>
          <w:lang w:eastAsia="zh-CN"/>
        </w:rPr>
        <w:t>w przypadku niewykonania przedmiotu umowy w terminie 14 dni od upływu terminu ustalonego w</w:t>
      </w:r>
      <w:r>
        <w:rPr>
          <w:rFonts w:cs="Calibri"/>
          <w:sz w:val="24"/>
          <w:szCs w:val="24"/>
          <w:lang w:eastAsia="zh-CN"/>
        </w:rPr>
        <w:t> </w:t>
      </w:r>
      <w:r w:rsidRPr="007640D5">
        <w:rPr>
          <w:rFonts w:cs="Calibri"/>
          <w:sz w:val="24"/>
          <w:szCs w:val="24"/>
          <w:lang w:eastAsia="zh-CN"/>
        </w:rPr>
        <w:t xml:space="preserve">umowie, w tym dostarczenia przedmiotu umowy niekompletnego, wadliwego lub niezgodnego ze złożoną ofertą, Zamawiający może odstąpić od umowy bez wyznaczania dodatkowego terminu. </w:t>
      </w:r>
    </w:p>
    <w:p w14:paraId="02A132EA" w14:textId="77777777" w:rsidR="003A66EA" w:rsidRPr="007640D5" w:rsidRDefault="003A66EA" w:rsidP="003A66EA">
      <w:pPr>
        <w:numPr>
          <w:ilvl w:val="0"/>
          <w:numId w:val="27"/>
        </w:numPr>
        <w:tabs>
          <w:tab w:val="left" w:pos="851"/>
        </w:tabs>
        <w:suppressAutoHyphens/>
        <w:spacing w:after="0" w:line="240" w:lineRule="auto"/>
        <w:ind w:left="851"/>
        <w:rPr>
          <w:rFonts w:cs="Calibri"/>
          <w:sz w:val="24"/>
          <w:szCs w:val="24"/>
        </w:rPr>
      </w:pPr>
      <w:r w:rsidRPr="007640D5">
        <w:rPr>
          <w:rFonts w:cs="Calibri"/>
          <w:sz w:val="24"/>
          <w:szCs w:val="24"/>
        </w:rPr>
        <w:t>gdy z przyczyn le</w:t>
      </w:r>
      <w:r w:rsidRPr="007640D5">
        <w:rPr>
          <w:rFonts w:eastAsia="TimesNewRoman" w:cs="Calibri"/>
          <w:sz w:val="24"/>
          <w:szCs w:val="24"/>
        </w:rPr>
        <w:t>żą</w:t>
      </w:r>
      <w:r w:rsidRPr="007640D5">
        <w:rPr>
          <w:rFonts w:cs="Calibri"/>
          <w:sz w:val="24"/>
          <w:szCs w:val="24"/>
        </w:rPr>
        <w:t>cych po stronie Wykonawcy:</w:t>
      </w:r>
    </w:p>
    <w:p w14:paraId="7D2AF9F2" w14:textId="77777777" w:rsidR="003A66EA" w:rsidRPr="007640D5"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opóźnia się z rozpoczęciem robót budowlanych ponad 14 dni, z przyczyn leżących po stronie Wykonawcy,</w:t>
      </w:r>
    </w:p>
    <w:p w14:paraId="74C3A8EE" w14:textId="77777777" w:rsidR="003A66EA" w:rsidRPr="007640D5"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wstrzymuje prace na okres ponad 7 dni robocze bez uzyskania uprzedniej zgody Zamawiającego,</w:t>
      </w:r>
    </w:p>
    <w:p w14:paraId="1134B883" w14:textId="77777777" w:rsidR="003A66EA" w:rsidRPr="008554B8"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utrzyma w mocy ubezpieczenia, o którym mowa w </w:t>
      </w:r>
      <w:r w:rsidRPr="008554B8">
        <w:rPr>
          <w:rFonts w:cs="Calibri"/>
          <w:sz w:val="24"/>
          <w:szCs w:val="24"/>
        </w:rPr>
        <w:t>§ 4 ust. 1 lit. a) umowy,</w:t>
      </w:r>
    </w:p>
    <w:p w14:paraId="2E972B6B" w14:textId="77777777" w:rsidR="003A66EA" w:rsidRPr="007640D5"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nie realizuje przedmiotu umowy zgodnie z umową lub nienależycie wykonuje swoje zobowiązania umowne, w tym również w zakresie podwykonawstwa, w szczególności, gdy Wykonawca wykonuje roboty będące przedmiotem umowy niezgodnie z umową lub z</w:t>
      </w:r>
      <w:r>
        <w:rPr>
          <w:rFonts w:cs="Calibri"/>
          <w:sz w:val="24"/>
          <w:szCs w:val="24"/>
        </w:rPr>
        <w:t> </w:t>
      </w:r>
      <w:r w:rsidRPr="007640D5">
        <w:rPr>
          <w:rFonts w:cs="Calibri"/>
          <w:sz w:val="24"/>
          <w:szCs w:val="24"/>
        </w:rPr>
        <w:t>ustaleniami z Zamawiającym, wadliwie, niedbale, stosuje materiały lub urządzenia niezgodne z dokumentacją projektową, złej jakości lub nie reaguje na polecenia Zamawiającego,</w:t>
      </w:r>
    </w:p>
    <w:p w14:paraId="786979B1" w14:textId="77777777" w:rsidR="003A66EA" w:rsidRPr="007640D5"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nie usunie wad w przedmiocie umowy w wyznaczonym dodatkowym terminie na ich usunięcie,</w:t>
      </w:r>
    </w:p>
    <w:p w14:paraId="016E62A2" w14:textId="77777777" w:rsidR="003A66EA" w:rsidRPr="007640D5"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Wykonawca nie dokona rozliczeń finansowych z Podwykonawcami, zgodnie z postanowieniami niniejszej umowy,</w:t>
      </w:r>
    </w:p>
    <w:p w14:paraId="02CA808D" w14:textId="77777777" w:rsidR="003A66EA" w:rsidRPr="007640D5" w:rsidRDefault="003A66EA" w:rsidP="003A66EA">
      <w:pPr>
        <w:numPr>
          <w:ilvl w:val="1"/>
          <w:numId w:val="2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w przypadku przekroczenia terminów realizacji przedmiotu umowy zawartych w</w:t>
      </w:r>
      <w:r>
        <w:rPr>
          <w:rFonts w:cs="Calibri"/>
          <w:iCs/>
          <w:sz w:val="24"/>
          <w:szCs w:val="24"/>
        </w:rPr>
        <w:t> </w:t>
      </w:r>
      <w:r w:rsidRPr="007640D5">
        <w:rPr>
          <w:rFonts w:cs="Calibri"/>
          <w:iCs/>
          <w:sz w:val="24"/>
          <w:szCs w:val="24"/>
        </w:rPr>
        <w:t>harmonogramie rzeczowo-finansowym oraz po bezskutecznym wezwaniu Wykonawcy do przyspieszenia tempa prac,</w:t>
      </w:r>
    </w:p>
    <w:p w14:paraId="2DB24E55" w14:textId="77777777" w:rsidR="003A66EA" w:rsidRPr="007640D5"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 xml:space="preserve">Odstąpienie Zamawiającego od umowy z przyczyn określonych w ust. </w:t>
      </w:r>
      <w:r>
        <w:rPr>
          <w:rFonts w:cs="Calibri"/>
          <w:sz w:val="24"/>
          <w:szCs w:val="24"/>
        </w:rPr>
        <w:t>2</w:t>
      </w:r>
      <w:r w:rsidRPr="007640D5">
        <w:rPr>
          <w:rFonts w:cs="Calibri"/>
          <w:sz w:val="24"/>
          <w:szCs w:val="24"/>
        </w:rPr>
        <w:t xml:space="preserve"> nie stanowi podstawy dochodzenia przez Wykonawcę jakichkolwiek dodatkowych roszczeń w stosunku do Zamawiającego przekraczających wartość wykonanych robót budowlanych na dzień odstąpienia od umowy. </w:t>
      </w:r>
    </w:p>
    <w:p w14:paraId="2C73DF31" w14:textId="77777777" w:rsidR="003A66EA" w:rsidRPr="007640D5"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w:t>
      </w:r>
      <w:r w:rsidRPr="00155003">
        <w:rPr>
          <w:rFonts w:cs="Calibri"/>
          <w:sz w:val="24"/>
          <w:szCs w:val="24"/>
        </w:rPr>
        <w:t>ę</w:t>
      </w:r>
      <w:r w:rsidRPr="007640D5">
        <w:rPr>
          <w:rFonts w:cs="Calibri"/>
          <w:sz w:val="24"/>
          <w:szCs w:val="24"/>
        </w:rPr>
        <w:t>puj</w:t>
      </w:r>
      <w:r w:rsidRPr="00155003">
        <w:rPr>
          <w:rFonts w:cs="Calibri"/>
          <w:sz w:val="24"/>
          <w:szCs w:val="24"/>
        </w:rPr>
        <w:t>ą</w:t>
      </w:r>
      <w:r w:rsidRPr="007640D5">
        <w:rPr>
          <w:rFonts w:cs="Calibri"/>
          <w:sz w:val="24"/>
          <w:szCs w:val="24"/>
        </w:rPr>
        <w:t>cy od umowy Wykonawca jest obowi</w:t>
      </w:r>
      <w:r w:rsidRPr="00155003">
        <w:rPr>
          <w:rFonts w:cs="Calibri"/>
          <w:sz w:val="24"/>
          <w:szCs w:val="24"/>
        </w:rPr>
        <w:t>ą</w:t>
      </w:r>
      <w:r w:rsidRPr="007640D5">
        <w:rPr>
          <w:rFonts w:cs="Calibri"/>
          <w:sz w:val="24"/>
          <w:szCs w:val="24"/>
        </w:rPr>
        <w:t>zany naprawi</w:t>
      </w:r>
      <w:r w:rsidRPr="00155003">
        <w:rPr>
          <w:rFonts w:cs="Calibri"/>
          <w:sz w:val="24"/>
          <w:szCs w:val="24"/>
        </w:rPr>
        <w:t xml:space="preserve">ć </w:t>
      </w:r>
      <w:r w:rsidRPr="007640D5">
        <w:rPr>
          <w:rFonts w:cs="Calibri"/>
          <w:sz w:val="24"/>
          <w:szCs w:val="24"/>
        </w:rPr>
        <w:t>Zamawiaj</w:t>
      </w:r>
      <w:r w:rsidRPr="00155003">
        <w:rPr>
          <w:rFonts w:cs="Calibri"/>
          <w:sz w:val="24"/>
          <w:szCs w:val="24"/>
        </w:rPr>
        <w:t>ą</w:t>
      </w:r>
      <w:r w:rsidRPr="007640D5">
        <w:rPr>
          <w:rFonts w:cs="Calibri"/>
          <w:sz w:val="24"/>
          <w:szCs w:val="24"/>
        </w:rPr>
        <w:t>cemu spowodowan</w:t>
      </w:r>
      <w:r w:rsidRPr="00155003">
        <w:rPr>
          <w:rFonts w:cs="Calibri"/>
          <w:sz w:val="24"/>
          <w:szCs w:val="24"/>
        </w:rPr>
        <w:t xml:space="preserve">ą </w:t>
      </w:r>
      <w:r w:rsidRPr="007640D5">
        <w:rPr>
          <w:rFonts w:cs="Calibri"/>
          <w:sz w:val="24"/>
          <w:szCs w:val="24"/>
        </w:rPr>
        <w:t>tym szkod</w:t>
      </w:r>
      <w:r w:rsidRPr="00155003">
        <w:rPr>
          <w:rFonts w:cs="Calibri"/>
          <w:sz w:val="24"/>
          <w:szCs w:val="24"/>
        </w:rPr>
        <w:t>ę, chyba</w:t>
      </w:r>
      <w:r w:rsidRPr="007640D5">
        <w:rPr>
          <w:rFonts w:cs="Calibri"/>
          <w:sz w:val="24"/>
          <w:szCs w:val="24"/>
        </w:rPr>
        <w:t xml:space="preserve"> </w:t>
      </w:r>
      <w:r w:rsidRPr="00155003">
        <w:rPr>
          <w:rFonts w:cs="Calibri"/>
          <w:sz w:val="24"/>
          <w:szCs w:val="24"/>
        </w:rPr>
        <w:t>ż</w:t>
      </w:r>
      <w:r w:rsidRPr="007640D5">
        <w:rPr>
          <w:rFonts w:cs="Calibri"/>
          <w:sz w:val="24"/>
          <w:szCs w:val="24"/>
        </w:rPr>
        <w:t>e odst</w:t>
      </w:r>
      <w:r w:rsidRPr="00155003">
        <w:rPr>
          <w:rFonts w:cs="Calibri"/>
          <w:sz w:val="24"/>
          <w:szCs w:val="24"/>
        </w:rPr>
        <w:t>ą</w:t>
      </w:r>
      <w:r w:rsidRPr="007640D5">
        <w:rPr>
          <w:rFonts w:cs="Calibri"/>
          <w:sz w:val="24"/>
          <w:szCs w:val="24"/>
        </w:rPr>
        <w:t>pienie nast</w:t>
      </w:r>
      <w:r w:rsidRPr="00155003">
        <w:rPr>
          <w:rFonts w:cs="Calibri"/>
          <w:sz w:val="24"/>
          <w:szCs w:val="24"/>
        </w:rPr>
        <w:t>ą</w:t>
      </w:r>
      <w:r w:rsidRPr="007640D5">
        <w:rPr>
          <w:rFonts w:cs="Calibri"/>
          <w:sz w:val="24"/>
          <w:szCs w:val="24"/>
        </w:rPr>
        <w:t>piło z przyczyn, za które odpowiada wyłącznie Zamawiaj</w:t>
      </w:r>
      <w:r w:rsidRPr="00155003">
        <w:rPr>
          <w:rFonts w:cs="Calibri"/>
          <w:sz w:val="24"/>
          <w:szCs w:val="24"/>
        </w:rPr>
        <w:t>ą</w:t>
      </w:r>
      <w:r w:rsidRPr="007640D5">
        <w:rPr>
          <w:rFonts w:cs="Calibri"/>
          <w:sz w:val="24"/>
          <w:szCs w:val="24"/>
        </w:rPr>
        <w:t xml:space="preserve">cy. </w:t>
      </w:r>
    </w:p>
    <w:p w14:paraId="744630DA" w14:textId="77777777" w:rsidR="003A66EA" w:rsidRPr="007640D5"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W razie odst</w:t>
      </w:r>
      <w:r w:rsidRPr="00155003">
        <w:rPr>
          <w:rFonts w:cs="Calibri"/>
          <w:sz w:val="24"/>
          <w:szCs w:val="24"/>
        </w:rPr>
        <w:t>ą</w:t>
      </w:r>
      <w:r w:rsidRPr="007640D5">
        <w:rPr>
          <w:rFonts w:cs="Calibri"/>
          <w:sz w:val="24"/>
          <w:szCs w:val="24"/>
        </w:rPr>
        <w:t xml:space="preserve">pienia od umowy w terminie, o którym mowa w ust. </w:t>
      </w:r>
      <w:r>
        <w:rPr>
          <w:rFonts w:cs="Calibri"/>
          <w:sz w:val="24"/>
          <w:szCs w:val="24"/>
        </w:rPr>
        <w:t>2</w:t>
      </w:r>
      <w:r w:rsidRPr="007640D5">
        <w:rPr>
          <w:rFonts w:cs="Calibri"/>
          <w:sz w:val="24"/>
          <w:szCs w:val="24"/>
        </w:rPr>
        <w:t>, Wykonawca jest zobowi</w:t>
      </w:r>
      <w:r w:rsidRPr="00155003">
        <w:rPr>
          <w:rFonts w:cs="Calibri"/>
          <w:sz w:val="24"/>
          <w:szCs w:val="24"/>
        </w:rPr>
        <w:t>ą</w:t>
      </w:r>
      <w:r w:rsidRPr="007640D5">
        <w:rPr>
          <w:rFonts w:cs="Calibri"/>
          <w:sz w:val="24"/>
          <w:szCs w:val="24"/>
        </w:rPr>
        <w:t>zany do sporz</w:t>
      </w:r>
      <w:r w:rsidRPr="00155003">
        <w:rPr>
          <w:rFonts w:cs="Calibri"/>
          <w:sz w:val="24"/>
          <w:szCs w:val="24"/>
        </w:rPr>
        <w:t>ą</w:t>
      </w:r>
      <w:r w:rsidRPr="007640D5">
        <w:rPr>
          <w:rFonts w:cs="Calibri"/>
          <w:sz w:val="24"/>
          <w:szCs w:val="24"/>
        </w:rPr>
        <w:t>dzenia, przy udziale Zamawiaj</w:t>
      </w:r>
      <w:r w:rsidRPr="00155003">
        <w:rPr>
          <w:rFonts w:cs="Calibri"/>
          <w:sz w:val="24"/>
          <w:szCs w:val="24"/>
        </w:rPr>
        <w:t>ą</w:t>
      </w:r>
      <w:r w:rsidRPr="007640D5">
        <w:rPr>
          <w:rFonts w:cs="Calibri"/>
          <w:sz w:val="24"/>
          <w:szCs w:val="24"/>
        </w:rPr>
        <w:t>cego, protokołu inwentaryzacji prac/robót budowlanych w toku na dzie</w:t>
      </w:r>
      <w:r w:rsidRPr="00155003">
        <w:rPr>
          <w:rFonts w:cs="Calibri"/>
          <w:sz w:val="24"/>
          <w:szCs w:val="24"/>
        </w:rPr>
        <w:t xml:space="preserve">ń </w:t>
      </w:r>
      <w:r w:rsidRPr="007640D5">
        <w:rPr>
          <w:rFonts w:cs="Calibri"/>
          <w:sz w:val="24"/>
          <w:szCs w:val="24"/>
        </w:rPr>
        <w:t>odst</w:t>
      </w:r>
      <w:r w:rsidRPr="00155003">
        <w:rPr>
          <w:rFonts w:cs="Calibri"/>
          <w:sz w:val="24"/>
          <w:szCs w:val="24"/>
        </w:rPr>
        <w:t>ą</w:t>
      </w:r>
      <w:r w:rsidRPr="007640D5">
        <w:rPr>
          <w:rFonts w:cs="Calibri"/>
          <w:sz w:val="24"/>
          <w:szCs w:val="24"/>
        </w:rPr>
        <w:t>pienia, zabezpieczenia przerwanych robót w zakresie uzgodnionym na koszt strony, która spowodowała odst</w:t>
      </w:r>
      <w:r w:rsidRPr="00155003">
        <w:rPr>
          <w:rFonts w:cs="Calibri"/>
          <w:sz w:val="24"/>
          <w:szCs w:val="24"/>
        </w:rPr>
        <w:t>ą</w:t>
      </w:r>
      <w:r w:rsidRPr="007640D5">
        <w:rPr>
          <w:rFonts w:cs="Calibri"/>
          <w:sz w:val="24"/>
          <w:szCs w:val="24"/>
        </w:rPr>
        <w:t>pienie od umowy oraz wezwania Zamawiaj</w:t>
      </w:r>
      <w:r w:rsidRPr="00155003">
        <w:rPr>
          <w:rFonts w:cs="Calibri"/>
          <w:sz w:val="24"/>
          <w:szCs w:val="24"/>
        </w:rPr>
        <w:t>ą</w:t>
      </w:r>
      <w:r w:rsidRPr="007640D5">
        <w:rPr>
          <w:rFonts w:cs="Calibri"/>
          <w:sz w:val="24"/>
          <w:szCs w:val="24"/>
        </w:rPr>
        <w:t>cego do odbioru wykonanych robót w</w:t>
      </w:r>
      <w:r>
        <w:rPr>
          <w:rFonts w:cs="Calibri"/>
          <w:sz w:val="24"/>
          <w:szCs w:val="24"/>
        </w:rPr>
        <w:t> </w:t>
      </w:r>
      <w:r w:rsidRPr="007640D5">
        <w:rPr>
          <w:rFonts w:cs="Calibri"/>
          <w:sz w:val="24"/>
          <w:szCs w:val="24"/>
        </w:rPr>
        <w:t>toku i robót zabezpieczaj</w:t>
      </w:r>
      <w:r w:rsidRPr="00155003">
        <w:rPr>
          <w:rFonts w:cs="Calibri"/>
          <w:sz w:val="24"/>
          <w:szCs w:val="24"/>
        </w:rPr>
        <w:t>ą</w:t>
      </w:r>
      <w:r w:rsidRPr="007640D5">
        <w:rPr>
          <w:rFonts w:cs="Calibri"/>
          <w:sz w:val="24"/>
          <w:szCs w:val="24"/>
        </w:rPr>
        <w:t>cych.</w:t>
      </w:r>
    </w:p>
    <w:p w14:paraId="43CD1FC8" w14:textId="77777777" w:rsidR="003A66EA" w:rsidRPr="007640D5"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lastRenderedPageBreak/>
        <w:t>Odstąpienie od umowy przez Zamawiającego może odnosić się do całej umowy lub jej części.</w:t>
      </w:r>
    </w:p>
    <w:p w14:paraId="2F491233" w14:textId="77777777" w:rsidR="003A66EA" w:rsidRPr="00155003"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następuje w formie pisemnej</w:t>
      </w:r>
      <w:r w:rsidRPr="00155003">
        <w:rPr>
          <w:rFonts w:cs="Calibri"/>
          <w:sz w:val="24"/>
          <w:szCs w:val="24"/>
        </w:rPr>
        <w:t>.</w:t>
      </w:r>
    </w:p>
    <w:p w14:paraId="214C0080" w14:textId="77777777" w:rsidR="003A66EA" w:rsidRPr="00155003" w:rsidRDefault="003A66EA" w:rsidP="003A66EA">
      <w:pPr>
        <w:numPr>
          <w:ilvl w:val="0"/>
          <w:numId w:val="18"/>
        </w:numPr>
        <w:pBdr>
          <w:top w:val="nil"/>
          <w:left w:val="nil"/>
          <w:bottom w:val="nil"/>
          <w:right w:val="nil"/>
          <w:between w:val="nil"/>
        </w:pBdr>
        <w:spacing w:after="0" w:line="276" w:lineRule="auto"/>
        <w:ind w:left="425" w:hanging="357"/>
        <w:rPr>
          <w:rFonts w:cs="Calibri"/>
          <w:sz w:val="20"/>
          <w:szCs w:val="20"/>
        </w:rPr>
      </w:pPr>
      <w:r w:rsidRPr="00155003">
        <w:rPr>
          <w:rFonts w:cs="Calibri"/>
          <w:sz w:val="24"/>
          <w:szCs w:val="24"/>
        </w:rPr>
        <w:t>Za niewykonanie lub niewłaściwe wykonywanie Umowy (bez względu na przyczynę) lub uchybienie terminom, o których mowa w niniejszej Umowie (bez względu na przyczynę), Wykonawca zobowiązany jest do zapłaty Zamawiającemu kar pieniężnych gwarancyjnych, na podstawie art. 353</w:t>
      </w:r>
      <w:r w:rsidRPr="00155003">
        <w:rPr>
          <w:rFonts w:cs="Calibri"/>
          <w:sz w:val="24"/>
          <w:szCs w:val="24"/>
          <w:vertAlign w:val="superscript"/>
        </w:rPr>
        <w:t>1</w:t>
      </w:r>
      <w:r w:rsidRPr="00155003">
        <w:rPr>
          <w:rFonts w:cs="Calibri"/>
          <w:sz w:val="24"/>
          <w:szCs w:val="24"/>
        </w:rPr>
        <w:t>w zw. z art. 473 § 1 kodeksu cywilnego, w nw. przypadkach:</w:t>
      </w:r>
    </w:p>
    <w:p w14:paraId="7BBBFD65" w14:textId="77777777" w:rsidR="003A66EA"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Nieprzedłożenia przez Wykonawcę Zamawiającemu jakiegokolwiek dokumentu wymaganego przez Zamawiającego lub przepisy prawa (sensu largo)</w:t>
      </w:r>
      <w:r>
        <w:rPr>
          <w:rFonts w:cs="Calibri"/>
          <w:sz w:val="24"/>
          <w:szCs w:val="24"/>
        </w:rPr>
        <w:t xml:space="preserve"> w szczególności wskazanych w </w:t>
      </w:r>
      <w:r w:rsidRPr="00763BC6">
        <w:rPr>
          <w:rFonts w:cs="Calibri"/>
          <w:sz w:val="24"/>
          <w:szCs w:val="24"/>
        </w:rPr>
        <w:t xml:space="preserve">§ </w:t>
      </w:r>
      <w:r>
        <w:rPr>
          <w:rFonts w:cs="Calibri"/>
          <w:sz w:val="24"/>
          <w:szCs w:val="24"/>
        </w:rPr>
        <w:t>1</w:t>
      </w:r>
      <w:r w:rsidRPr="00763BC6">
        <w:rPr>
          <w:rFonts w:cs="Calibri"/>
          <w:sz w:val="24"/>
          <w:szCs w:val="24"/>
        </w:rPr>
        <w:t xml:space="preserve"> ust. </w:t>
      </w:r>
      <w:r>
        <w:rPr>
          <w:rFonts w:cs="Calibri"/>
          <w:sz w:val="24"/>
          <w:szCs w:val="24"/>
        </w:rPr>
        <w:t>4</w:t>
      </w:r>
      <w:r w:rsidRPr="00754E38">
        <w:rPr>
          <w:rFonts w:cs="Calibri"/>
          <w:sz w:val="24"/>
          <w:szCs w:val="24"/>
        </w:rPr>
        <w:t xml:space="preserve">, w terminie wymaganym Umową, PFU lub przepisami prawa (sensu largo) - w kwocie </w:t>
      </w:r>
      <w:r>
        <w:rPr>
          <w:rFonts w:cs="Calibri"/>
          <w:sz w:val="24"/>
          <w:szCs w:val="24"/>
        </w:rPr>
        <w:t>5</w:t>
      </w:r>
      <w:r w:rsidRPr="00754E38">
        <w:rPr>
          <w:rFonts w:cs="Calibri"/>
          <w:sz w:val="24"/>
          <w:szCs w:val="24"/>
        </w:rPr>
        <w:t xml:space="preserve">00,00 zł (słownie: jeden tysiąc złotych 00/100), za każdy dzień uchybienia terminowi. </w:t>
      </w:r>
    </w:p>
    <w:p w14:paraId="75F51628"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Pr>
          <w:rFonts w:cs="Calibri"/>
          <w:sz w:val="24"/>
          <w:szCs w:val="24"/>
        </w:rPr>
        <w:t xml:space="preserve">Uchybienia terminu określonego w </w:t>
      </w:r>
      <w:r w:rsidRPr="00754E38">
        <w:rPr>
          <w:rFonts w:cs="Calibri"/>
          <w:sz w:val="24"/>
          <w:szCs w:val="24"/>
        </w:rPr>
        <w:t>4 ust</w:t>
      </w:r>
      <w:r>
        <w:rPr>
          <w:rFonts w:cs="Calibri"/>
          <w:sz w:val="24"/>
          <w:szCs w:val="24"/>
        </w:rPr>
        <w:t xml:space="preserve">. 9 lit. a) </w:t>
      </w:r>
      <w:proofErr w:type="gramStart"/>
      <w:r>
        <w:rPr>
          <w:rFonts w:cs="Calibri"/>
          <w:sz w:val="24"/>
          <w:szCs w:val="24"/>
        </w:rPr>
        <w:t>-  w</w:t>
      </w:r>
      <w:proofErr w:type="gramEnd"/>
      <w:r>
        <w:rPr>
          <w:rFonts w:cs="Calibri"/>
          <w:sz w:val="24"/>
          <w:szCs w:val="24"/>
        </w:rPr>
        <w:t xml:space="preserve"> kwocie 500 zł (</w:t>
      </w:r>
      <w:r w:rsidRPr="00754E38">
        <w:rPr>
          <w:rFonts w:cs="Calibri"/>
          <w:sz w:val="24"/>
          <w:szCs w:val="24"/>
        </w:rPr>
        <w:t>słownie: pięćset złotych 00/100</w:t>
      </w:r>
      <w:r>
        <w:rPr>
          <w:rFonts w:cs="Calibri"/>
          <w:sz w:val="24"/>
          <w:szCs w:val="24"/>
        </w:rPr>
        <w:t>) za każdy dzień uchybienia terminowi;</w:t>
      </w:r>
    </w:p>
    <w:p w14:paraId="565FF025"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Uchybienia terminowi wykonania Przedmiotu Umowy – w kwocie 1 500,00 zł (słownie: jeden tysiąc pięćset złotych 00/100) za każdy dzień uchybienia terminowi;</w:t>
      </w:r>
    </w:p>
    <w:p w14:paraId="398C9FC5"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Uchybienia terminom w usuwaniu wad lub usterek –w kwocie 1 000,00 zł (słownie: jeden tysiąc złotych 00/100) za każdy dzień uchybienia terminowi;</w:t>
      </w:r>
    </w:p>
    <w:p w14:paraId="62DA2AB8"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Naruszenia postanowień § 4 ust. 3 lit. a. </w:t>
      </w:r>
      <w:proofErr w:type="spellStart"/>
      <w:r w:rsidRPr="00754E38">
        <w:rPr>
          <w:rFonts w:cs="Calibri"/>
          <w:sz w:val="24"/>
          <w:szCs w:val="24"/>
        </w:rPr>
        <w:t>zd</w:t>
      </w:r>
      <w:proofErr w:type="spellEnd"/>
      <w:r w:rsidRPr="00754E38">
        <w:rPr>
          <w:rFonts w:cs="Calibri"/>
          <w:sz w:val="24"/>
          <w:szCs w:val="24"/>
        </w:rPr>
        <w:t>. 2, § 4 ust. 3 lit. c. - w kwocie 500,00 zł</w:t>
      </w:r>
      <w:r>
        <w:rPr>
          <w:rFonts w:cs="Calibri"/>
          <w:sz w:val="24"/>
          <w:szCs w:val="24"/>
        </w:rPr>
        <w:t xml:space="preserve"> </w:t>
      </w:r>
      <w:r w:rsidRPr="00754E38">
        <w:rPr>
          <w:rFonts w:cs="Calibri"/>
          <w:sz w:val="24"/>
          <w:szCs w:val="24"/>
        </w:rPr>
        <w:t>(słownie: pięćset złotych 00/100) za każdy dzień uchybienia terminowi;</w:t>
      </w:r>
    </w:p>
    <w:p w14:paraId="66A5D319"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Odstąpienia od Umowy lub rozwiązania Umowy, z przyczyn leżących po </w:t>
      </w:r>
      <w:r>
        <w:rPr>
          <w:rFonts w:cs="Calibri"/>
          <w:sz w:val="24"/>
          <w:szCs w:val="24"/>
        </w:rPr>
        <w:t>jednej ze stron</w:t>
      </w:r>
      <w:r w:rsidRPr="00754E38">
        <w:rPr>
          <w:rFonts w:cs="Calibri"/>
          <w:sz w:val="24"/>
          <w:szCs w:val="24"/>
        </w:rPr>
        <w:t xml:space="preserve"> – w wysokości 20 % całkowitej wartości wynagrodzenia brutto;</w:t>
      </w:r>
    </w:p>
    <w:p w14:paraId="02A04266"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Nieprzestrzegania zasad BHP, porządku na terenie budowy - w kwocie 500,00 złotych (pięćset złotych), za każde stwierdzone naruszenie;</w:t>
      </w:r>
    </w:p>
    <w:p w14:paraId="591FEE23"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Niewykonywania lub nienależytego wykonywania obowiązków, o których mowa w § 4 ust. 6 lit. a </w:t>
      </w:r>
      <w:r>
        <w:rPr>
          <w:rFonts w:cs="Calibri"/>
          <w:sz w:val="24"/>
          <w:szCs w:val="24"/>
        </w:rPr>
        <w:t xml:space="preserve">oraz </w:t>
      </w:r>
      <w:r w:rsidRPr="00763BC6">
        <w:rPr>
          <w:rFonts w:cs="Calibri"/>
          <w:sz w:val="24"/>
          <w:szCs w:val="24"/>
        </w:rPr>
        <w:t xml:space="preserve">§ 4 ust. </w:t>
      </w:r>
      <w:r>
        <w:rPr>
          <w:rFonts w:cs="Calibri"/>
          <w:sz w:val="24"/>
          <w:szCs w:val="24"/>
        </w:rPr>
        <w:t>1</w:t>
      </w:r>
      <w:r w:rsidRPr="00763BC6">
        <w:rPr>
          <w:rFonts w:cs="Calibri"/>
          <w:sz w:val="24"/>
          <w:szCs w:val="24"/>
        </w:rPr>
        <w:t xml:space="preserve"> lit. </w:t>
      </w:r>
      <w:r>
        <w:rPr>
          <w:rFonts w:cs="Calibri"/>
          <w:sz w:val="24"/>
          <w:szCs w:val="24"/>
        </w:rPr>
        <w:t>o</w:t>
      </w:r>
      <w:r w:rsidRPr="00763BC6">
        <w:rPr>
          <w:rFonts w:cs="Calibri"/>
          <w:sz w:val="24"/>
          <w:szCs w:val="24"/>
        </w:rPr>
        <w:t xml:space="preserve"> </w:t>
      </w:r>
      <w:r w:rsidRPr="00754E38">
        <w:rPr>
          <w:rFonts w:cs="Calibri"/>
          <w:sz w:val="24"/>
          <w:szCs w:val="24"/>
        </w:rPr>
        <w:t>- w kwocie 500,00 złotych (pięćset złotych 00/100) za każde stwierdzone naruszenie.</w:t>
      </w:r>
    </w:p>
    <w:p w14:paraId="38FF9F91"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Nieuprawnionej ingerencji w elementy konstrukcyjne budynku - w wysokości 1% całkowitej wartości wynagrodzenia brutto za każde stwierdzone naruszenie.</w:t>
      </w:r>
    </w:p>
    <w:p w14:paraId="419948E7"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Niewykonywania poleceń Zamawiającego (§4 ust. 2) - w kwocie 500,00 złotych (pięćset złotych 00/100) za każde stwierdzone naruszenie.</w:t>
      </w:r>
    </w:p>
    <w:p w14:paraId="308EADD8"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Braku udziału Wykonawcy w czynnościach odbioru częściowego, końcowego lub odbioru ostatecznego - w kwocie 2 000,00 złotych (dwa tysiące złotych 00/100) za każdą nieobecność na wyznaczonym terminie.</w:t>
      </w:r>
    </w:p>
    <w:p w14:paraId="6CB00ED5"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Braku zapłaty lub nieterminowej zapłaty wynagrodzenia należnego podwykonawcom lub dalszym podwykonawcom, stosownie do terminów przyjętych w umowach zawartych z podwykonawcami –w wysokości 1% od wartości faktury, za każdy dzień uchybienia terminowi.</w:t>
      </w:r>
    </w:p>
    <w:p w14:paraId="3935F9A4"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termin ustalono niezgodnie z przepisami prawa (sensu largo) - w kwocie 1 000,00 zł brutto (słownie: jeden tysiąc złotych 00/100) za każdy dzień do czasu usunięcia niezgodności.</w:t>
      </w:r>
    </w:p>
    <w:p w14:paraId="66B6D095"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doszło do zmiany terminu ze zgodnego na niezgodny z przepisami prawa (sensu largo) – w kwocie 500,00 zł</w:t>
      </w:r>
      <w:r>
        <w:rPr>
          <w:rFonts w:cs="Calibri"/>
          <w:sz w:val="24"/>
          <w:szCs w:val="24"/>
        </w:rPr>
        <w:t xml:space="preserve"> </w:t>
      </w:r>
      <w:r w:rsidRPr="00754E38">
        <w:rPr>
          <w:rFonts w:cs="Calibri"/>
          <w:sz w:val="24"/>
          <w:szCs w:val="24"/>
        </w:rPr>
        <w:t>(słownie: pięćset złotych 00/100) za każdy dzień do czasu usunięcia niezgodności.</w:t>
      </w:r>
    </w:p>
    <w:p w14:paraId="0E6CD353"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t>Za nieterminowe dostarczenie lub dostarczenie niekompletnej dokumentacji powykonawczej, o której mowa w §4 ust. 1 lit. j – 1 500,00 zł</w:t>
      </w:r>
      <w:r>
        <w:rPr>
          <w:rFonts w:cs="Calibri"/>
          <w:sz w:val="24"/>
          <w:szCs w:val="24"/>
        </w:rPr>
        <w:t xml:space="preserve"> </w:t>
      </w:r>
      <w:r w:rsidRPr="00754E38">
        <w:rPr>
          <w:rFonts w:cs="Calibri"/>
          <w:sz w:val="24"/>
          <w:szCs w:val="24"/>
        </w:rPr>
        <w:t xml:space="preserve">(słownie: jeden tysiąc pięćset złotych 00/100) za każdy dzień </w:t>
      </w:r>
      <w:r>
        <w:rPr>
          <w:rFonts w:cs="Calibri"/>
          <w:sz w:val="24"/>
          <w:szCs w:val="24"/>
        </w:rPr>
        <w:t>zwłoki</w:t>
      </w:r>
      <w:r w:rsidRPr="00754E38">
        <w:rPr>
          <w:rFonts w:cs="Calibri"/>
          <w:sz w:val="24"/>
          <w:szCs w:val="24"/>
        </w:rPr>
        <w:t xml:space="preserve"> w stosunku do terminu, w którym miało nastąpić przekazanie dokumentacji powykonawczej.</w:t>
      </w:r>
    </w:p>
    <w:p w14:paraId="7FF3DFE7" w14:textId="77777777" w:rsidR="003A66EA" w:rsidRPr="00754E38" w:rsidRDefault="003A66EA" w:rsidP="003A66EA">
      <w:pPr>
        <w:numPr>
          <w:ilvl w:val="0"/>
          <w:numId w:val="11"/>
        </w:numPr>
        <w:pBdr>
          <w:top w:val="nil"/>
          <w:left w:val="nil"/>
          <w:bottom w:val="nil"/>
          <w:right w:val="nil"/>
          <w:between w:val="nil"/>
        </w:pBdr>
        <w:spacing w:after="0" w:line="276" w:lineRule="auto"/>
        <w:rPr>
          <w:rFonts w:cs="Calibri"/>
          <w:sz w:val="24"/>
          <w:szCs w:val="24"/>
        </w:rPr>
      </w:pPr>
      <w:r w:rsidRPr="00754E38">
        <w:rPr>
          <w:rFonts w:cs="Calibri"/>
          <w:sz w:val="24"/>
          <w:szCs w:val="24"/>
        </w:rPr>
        <w:lastRenderedPageBreak/>
        <w:t>w przypadku wykonywania czynności, o których mowa w §4 ust. 8 Umowy przez osoby niezatrudnione przez Wykonawcę lub Podwykonawcę w oparciu o umowę o pracę, jeżeli nie zostało to uprzednio zgłoszone i wykazane, bez względu na przyczynę - w kwocie 1 000,00 zł brutto (słownie: jeden tysiąc złotych 00/100) za każdy dzień wykonywania czynności bez zgłoszenia (za każdą osobę odrębnie).</w:t>
      </w:r>
    </w:p>
    <w:p w14:paraId="49E1AF6E" w14:textId="77777777" w:rsidR="003A66EA" w:rsidRPr="00754E38"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Łączna kwota kary umownej nie może przekroczyć 20% wynagrodzenia, o którym mowa w §3 ust.1.</w:t>
      </w:r>
    </w:p>
    <w:p w14:paraId="7213FB61" w14:textId="77777777" w:rsidR="003A66EA" w:rsidRPr="00754E38"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Strony uzgadniają, że kary przewidziane w niniejszej Umowie podlegają sumowaniu i potrącane będą z bieżącego wynagrodzenia należnego Wykonawcy, a gdyby okazało się to niemożliwe Wykonawca zobowiązany jest do zapłaty kar na rachunek bankowy Zamawiającego w okresie 7 dni od dnia otrzymania (w tym e - mail lub fax) noty obciążeniowej lub/i wezwania do zapłaty kary.</w:t>
      </w:r>
    </w:p>
    <w:p w14:paraId="039FB213" w14:textId="77777777" w:rsidR="003A66EA" w:rsidRPr="00754E38"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 xml:space="preserve">Bezwzględnie, wyłącznie w przypadku orzeczenia przez Sąd powszechny o nieskuteczności lub nieważności postanowień dotyczących ww. kar pieniężnych, wolą stron jest, aby do ww. postanowień stosować przepisy art. 483 i art. 484 </w:t>
      </w:r>
      <w:r w:rsidRPr="00754E38">
        <w:rPr>
          <w:rFonts w:cs="Calibri"/>
          <w:i/>
          <w:sz w:val="24"/>
          <w:szCs w:val="24"/>
        </w:rPr>
        <w:t>Kodeksu Cywilnego</w:t>
      </w:r>
      <w:r w:rsidRPr="00754E38">
        <w:rPr>
          <w:rFonts w:cs="Calibri"/>
          <w:sz w:val="24"/>
          <w:szCs w:val="24"/>
        </w:rPr>
        <w:t>.</w:t>
      </w:r>
    </w:p>
    <w:p w14:paraId="207F43DE" w14:textId="77777777" w:rsidR="003A66EA" w:rsidRPr="00754E38" w:rsidRDefault="003A66EA" w:rsidP="003A66EA">
      <w:pPr>
        <w:numPr>
          <w:ilvl w:val="0"/>
          <w:numId w:val="18"/>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Stronom przysługuje należne odszkodowanie na zasadach określonych przepisami prawa.</w:t>
      </w:r>
    </w:p>
    <w:p w14:paraId="4D5B61A2" w14:textId="77777777" w:rsidR="003A66EA" w:rsidRPr="00754E38" w:rsidRDefault="003A66EA" w:rsidP="003A66EA">
      <w:pPr>
        <w:spacing w:line="276" w:lineRule="auto"/>
        <w:jc w:val="center"/>
        <w:rPr>
          <w:rFonts w:cs="Calibri"/>
          <w:sz w:val="24"/>
          <w:szCs w:val="24"/>
        </w:rPr>
      </w:pPr>
      <w:r w:rsidRPr="00754E38">
        <w:rPr>
          <w:rFonts w:cs="Calibri"/>
          <w:b/>
          <w:sz w:val="24"/>
          <w:szCs w:val="24"/>
        </w:rPr>
        <w:t>§ 9.</w:t>
      </w:r>
    </w:p>
    <w:p w14:paraId="45BD505A" w14:textId="77777777" w:rsidR="003A66EA" w:rsidRPr="00754E38" w:rsidRDefault="003A66EA" w:rsidP="003A66EA">
      <w:pPr>
        <w:spacing w:line="276" w:lineRule="auto"/>
        <w:jc w:val="center"/>
        <w:rPr>
          <w:rFonts w:cs="Calibri"/>
          <w:b/>
          <w:sz w:val="24"/>
          <w:szCs w:val="24"/>
        </w:rPr>
      </w:pPr>
      <w:r w:rsidRPr="00754E38">
        <w:rPr>
          <w:rFonts w:cs="Calibri"/>
          <w:b/>
          <w:sz w:val="24"/>
          <w:szCs w:val="24"/>
        </w:rPr>
        <w:t>ZMIANY UMOWY</w:t>
      </w:r>
    </w:p>
    <w:p w14:paraId="0AC077FF" w14:textId="77777777" w:rsidR="003A66EA" w:rsidRPr="00754E38" w:rsidRDefault="003A66EA" w:rsidP="003A66EA">
      <w:pPr>
        <w:numPr>
          <w:ilvl w:val="0"/>
          <w:numId w:val="2"/>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Zmiana postanowień Umowy może być dokonana w przypadku zmian nieistotnych w stosunku do treści oferty, na podstawie, której dokonano wyboru wykonawcy lub zmian istotnych tj. okoliczności, których nie można było przewidzieć w chwili zawarcia Umowy.</w:t>
      </w:r>
    </w:p>
    <w:p w14:paraId="14C82950" w14:textId="77777777" w:rsidR="003A66EA" w:rsidRDefault="003A66EA" w:rsidP="003A66EA">
      <w:pPr>
        <w:numPr>
          <w:ilvl w:val="0"/>
          <w:numId w:val="2"/>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 Umowy należy dokonywać w formie pisemnego Aneksu do Umowy. Aneksy do Umowy powinny być podpisane przez upoważnionych przedstawicieli obydwu Stron.</w:t>
      </w:r>
    </w:p>
    <w:p w14:paraId="5DE593F7" w14:textId="77777777" w:rsidR="003A66EA" w:rsidRPr="0054093B" w:rsidRDefault="003A66EA" w:rsidP="003A66EA">
      <w:pPr>
        <w:numPr>
          <w:ilvl w:val="0"/>
          <w:numId w:val="2"/>
        </w:numPr>
        <w:pBdr>
          <w:top w:val="nil"/>
          <w:left w:val="nil"/>
          <w:bottom w:val="nil"/>
          <w:right w:val="nil"/>
          <w:between w:val="nil"/>
        </w:pBdr>
        <w:spacing w:after="0" w:line="276" w:lineRule="auto"/>
        <w:ind w:hanging="360"/>
        <w:rPr>
          <w:rFonts w:cs="Calibri"/>
          <w:sz w:val="24"/>
          <w:szCs w:val="24"/>
        </w:rPr>
      </w:pPr>
      <w:r w:rsidRPr="0054093B">
        <w:rPr>
          <w:sz w:val="24"/>
          <w:szCs w:val="28"/>
        </w:rPr>
        <w:t xml:space="preserve">Zamawiający dopuszcza następujące zmiany Umowy </w:t>
      </w:r>
      <w:r w:rsidRPr="0054093B">
        <w:rPr>
          <w:rFonts w:cs="Calibri"/>
          <w:sz w:val="24"/>
          <w:szCs w:val="24"/>
        </w:rPr>
        <w:t>w opisanym niżej zakresie:</w:t>
      </w:r>
    </w:p>
    <w:p w14:paraId="4B6A4385" w14:textId="77777777" w:rsidR="003A66EA" w:rsidRPr="00155003" w:rsidRDefault="003A66EA" w:rsidP="003A66EA">
      <w:pPr>
        <w:numPr>
          <w:ilvl w:val="0"/>
          <w:numId w:val="28"/>
        </w:numPr>
        <w:tabs>
          <w:tab w:val="left" w:pos="1134"/>
        </w:tabs>
        <w:suppressAutoHyphens/>
        <w:spacing w:after="0" w:line="240" w:lineRule="auto"/>
        <w:ind w:left="1134" w:hanging="426"/>
        <w:rPr>
          <w:rFonts w:cs="Calibri"/>
          <w:sz w:val="24"/>
          <w:szCs w:val="24"/>
        </w:rPr>
      </w:pPr>
      <w:r w:rsidRPr="00155003">
        <w:rPr>
          <w:rFonts w:cs="Calibri"/>
          <w:sz w:val="24"/>
          <w:szCs w:val="24"/>
        </w:rPr>
        <w:t>terminu realizacji umowy, który może ulec zmianie w uzasadnionych przypadkach:</w:t>
      </w:r>
    </w:p>
    <w:p w14:paraId="46AD2885" w14:textId="77777777" w:rsidR="003A66EA" w:rsidRPr="00155003" w:rsidRDefault="003A66EA" w:rsidP="003A66EA">
      <w:pPr>
        <w:numPr>
          <w:ilvl w:val="0"/>
          <w:numId w:val="29"/>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155003">
        <w:rPr>
          <w:rFonts w:cs="Calibri"/>
          <w:sz w:val="24"/>
          <w:szCs w:val="24"/>
        </w:rPr>
        <w:t>wod-kan</w:t>
      </w:r>
      <w:proofErr w:type="spellEnd"/>
      <w:r w:rsidRPr="00155003">
        <w:rPr>
          <w:rFonts w:cs="Calibri"/>
          <w:sz w:val="24"/>
          <w:szCs w:val="24"/>
        </w:rPr>
        <w:t xml:space="preserve"> i wentylacyjnej, gazów medycznych, mających zasadniczy wpływ na konstrukcję budynku i poprawne działanie instalacji,</w:t>
      </w:r>
    </w:p>
    <w:p w14:paraId="7BF86309" w14:textId="77777777" w:rsidR="003A66EA" w:rsidRPr="00155003" w:rsidRDefault="003A66EA" w:rsidP="003A66EA">
      <w:pPr>
        <w:numPr>
          <w:ilvl w:val="0"/>
          <w:numId w:val="3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wyniku udzielenia zamówień dodatkowych wstrzymujących lub opóźniających realizację robót będących przedmiotem niniejszej umowy,</w:t>
      </w:r>
    </w:p>
    <w:p w14:paraId="02FC3F9E" w14:textId="77777777" w:rsidR="003A66EA" w:rsidRPr="00155003" w:rsidRDefault="003A66EA" w:rsidP="003A66EA">
      <w:pPr>
        <w:numPr>
          <w:ilvl w:val="0"/>
          <w:numId w:val="3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222140E1" w14:textId="77777777" w:rsidR="003A66EA" w:rsidRPr="00155003" w:rsidRDefault="003A66EA" w:rsidP="003A66EA">
      <w:pPr>
        <w:numPr>
          <w:ilvl w:val="0"/>
          <w:numId w:val="3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przedłużających się terminów związanych z realizacją dostaw wyposażenia lub robót budowlanych objętych odrębnymi umowami, co uniemożliwia terminowe zakończenie n</w:t>
      </w:r>
      <w:r>
        <w:rPr>
          <w:rFonts w:cs="Calibri"/>
          <w:sz w:val="24"/>
          <w:szCs w:val="24"/>
        </w:rPr>
        <w:t>i</w:t>
      </w:r>
      <w:r w:rsidRPr="00155003">
        <w:rPr>
          <w:rFonts w:cs="Calibri"/>
          <w:sz w:val="24"/>
          <w:szCs w:val="24"/>
        </w:rPr>
        <w:t>n</w:t>
      </w:r>
      <w:r>
        <w:rPr>
          <w:rFonts w:cs="Calibri"/>
          <w:sz w:val="24"/>
          <w:szCs w:val="24"/>
        </w:rPr>
        <w:t>iejszej</w:t>
      </w:r>
      <w:r w:rsidRPr="00155003">
        <w:rPr>
          <w:rFonts w:cs="Calibri"/>
          <w:sz w:val="24"/>
          <w:szCs w:val="24"/>
        </w:rPr>
        <w:t xml:space="preserve"> umowy,</w:t>
      </w:r>
    </w:p>
    <w:p w14:paraId="70C2BF38" w14:textId="77777777" w:rsidR="003A66EA" w:rsidRPr="00155003" w:rsidRDefault="003A66EA" w:rsidP="003A66EA">
      <w:pPr>
        <w:numPr>
          <w:ilvl w:val="0"/>
          <w:numId w:val="3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skrócenia terminów realizacji umowy, gdy zaistnieje po stronie Zamawiającego i Wykonawcy możliwość wcześniejszego wykonania przedmiotu umowy,</w:t>
      </w:r>
    </w:p>
    <w:p w14:paraId="7A2EC31F" w14:textId="77777777" w:rsidR="003A66EA" w:rsidRPr="00155003" w:rsidRDefault="003A66EA" w:rsidP="003A66EA">
      <w:pPr>
        <w:numPr>
          <w:ilvl w:val="0"/>
          <w:numId w:val="3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przedłużenia terminu realizacji umowy z przyczyn organizacyjnych leżących po stronie Zamawiającego, jeśli nie zakłóci to realizacji umowy o dofinansowanie inwestycji i jej rozliczenia</w:t>
      </w:r>
    </w:p>
    <w:p w14:paraId="6F007F29" w14:textId="77777777" w:rsidR="003A66EA" w:rsidRPr="00155003" w:rsidRDefault="003A66EA" w:rsidP="003A66EA">
      <w:pPr>
        <w:numPr>
          <w:ilvl w:val="0"/>
          <w:numId w:val="3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w przypadku konieczności dochowania terminów wynikających z przepisów ustawy Pzp, w tym opóźnienia terminu rozstrzygnięcia postępowania o zmówienie publiczne</w:t>
      </w:r>
    </w:p>
    <w:p w14:paraId="011B2E53" w14:textId="77777777" w:rsidR="003A66EA" w:rsidRPr="00155003" w:rsidRDefault="003A66EA" w:rsidP="003A66EA">
      <w:pPr>
        <w:numPr>
          <w:ilvl w:val="0"/>
          <w:numId w:val="28"/>
        </w:numPr>
        <w:tabs>
          <w:tab w:val="left" w:pos="1134"/>
        </w:tabs>
        <w:suppressAutoHyphens/>
        <w:spacing w:after="0" w:line="240" w:lineRule="auto"/>
        <w:ind w:left="1134" w:hanging="426"/>
        <w:rPr>
          <w:rFonts w:cs="Calibri"/>
          <w:sz w:val="24"/>
          <w:szCs w:val="24"/>
        </w:rPr>
      </w:pPr>
      <w:r w:rsidRPr="00155003">
        <w:rPr>
          <w:rFonts w:cs="Calibri"/>
          <w:sz w:val="24"/>
          <w:szCs w:val="24"/>
        </w:rPr>
        <w:t>powszechnie obowiązujących przepisów prawa w zakresie mającym wpływ na realizację przedmiotu zamówienia,</w:t>
      </w:r>
    </w:p>
    <w:p w14:paraId="0ACCE552" w14:textId="77777777" w:rsidR="003A66EA" w:rsidRPr="00155003" w:rsidRDefault="003A66EA" w:rsidP="003A66EA">
      <w:pPr>
        <w:numPr>
          <w:ilvl w:val="0"/>
          <w:numId w:val="28"/>
        </w:numPr>
        <w:tabs>
          <w:tab w:val="left" w:pos="1134"/>
        </w:tabs>
        <w:suppressAutoHyphens/>
        <w:spacing w:after="0" w:line="240" w:lineRule="auto"/>
        <w:ind w:left="1134" w:hanging="426"/>
        <w:rPr>
          <w:rFonts w:cs="Calibri"/>
          <w:sz w:val="24"/>
          <w:szCs w:val="24"/>
        </w:rPr>
      </w:pPr>
      <w:r w:rsidRPr="00155003">
        <w:rPr>
          <w:rFonts w:cs="Calibri"/>
          <w:sz w:val="24"/>
          <w:szCs w:val="24"/>
        </w:rPr>
        <w:t>zmian sposobu realizacji przedmiotu niniejszej umowy lub jakiejkolwiek jej części na skutek zmian technologicznych spowodowanych w szczególności następującymi okolicznościami:</w:t>
      </w:r>
    </w:p>
    <w:p w14:paraId="718632FC" w14:textId="77777777" w:rsidR="003A66EA" w:rsidRPr="00155003" w:rsidRDefault="003A66EA" w:rsidP="003A66EA">
      <w:pPr>
        <w:numPr>
          <w:ilvl w:val="3"/>
          <w:numId w:val="3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lastRenderedPageBreak/>
        <w:t>pojawienie się na rynku materiałów lub urządzeń nowszej generacji pozwalających na zaoszczędzenie kosztów realizacji przedmiotu umowy lub późniejszych kosztów eksploatacji wykonywanego przedmiotu umowy,</w:t>
      </w:r>
    </w:p>
    <w:p w14:paraId="445EDBBB" w14:textId="77777777" w:rsidR="003A66EA" w:rsidRPr="00155003" w:rsidRDefault="003A66EA" w:rsidP="003A66EA">
      <w:pPr>
        <w:numPr>
          <w:ilvl w:val="3"/>
          <w:numId w:val="3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6205FA4" w14:textId="77777777" w:rsidR="003A66EA" w:rsidRPr="00155003" w:rsidRDefault="003A66EA" w:rsidP="003A66EA">
      <w:pPr>
        <w:numPr>
          <w:ilvl w:val="3"/>
          <w:numId w:val="3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301CDBA" w14:textId="77777777" w:rsidR="003A66EA" w:rsidRPr="00155003" w:rsidRDefault="003A66EA" w:rsidP="003A66EA">
      <w:pPr>
        <w:numPr>
          <w:ilvl w:val="0"/>
          <w:numId w:val="28"/>
        </w:numPr>
        <w:tabs>
          <w:tab w:val="left" w:pos="1134"/>
        </w:tabs>
        <w:suppressAutoHyphens/>
        <w:spacing w:after="0" w:line="240" w:lineRule="auto"/>
        <w:ind w:left="1134" w:hanging="426"/>
        <w:rPr>
          <w:rFonts w:cs="Calibri"/>
          <w:sz w:val="24"/>
          <w:szCs w:val="24"/>
        </w:rPr>
      </w:pPr>
      <w:r w:rsidRPr="00155003">
        <w:rPr>
          <w:rFonts w:cs="Calibri"/>
          <w:sz w:val="24"/>
          <w:szCs w:val="24"/>
        </w:rPr>
        <w:t>zmiany jakości lub innych parametrów charakterystycznych dla danego elementu robót lub zmiany technologii, jeśli jest to uzasadnione dla prawidłowego wykonania przedmiotu umowy,</w:t>
      </w:r>
    </w:p>
    <w:p w14:paraId="173E266C" w14:textId="77777777" w:rsidR="003A66EA" w:rsidRPr="00155003" w:rsidRDefault="003A66EA" w:rsidP="003A66EA">
      <w:pPr>
        <w:numPr>
          <w:ilvl w:val="0"/>
          <w:numId w:val="28"/>
        </w:numPr>
        <w:tabs>
          <w:tab w:val="left" w:pos="1134"/>
        </w:tabs>
        <w:suppressAutoHyphens/>
        <w:spacing w:after="0" w:line="240" w:lineRule="auto"/>
        <w:ind w:left="1134" w:hanging="426"/>
        <w:rPr>
          <w:rFonts w:cs="Calibri"/>
          <w:sz w:val="24"/>
          <w:szCs w:val="24"/>
        </w:rPr>
      </w:pPr>
      <w:r w:rsidRPr="00155003">
        <w:rPr>
          <w:rFonts w:cs="Calibri"/>
          <w:sz w:val="24"/>
          <w:szCs w:val="24"/>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4654CC82" w14:textId="77777777" w:rsidR="003A66EA" w:rsidRPr="00155003" w:rsidRDefault="003A66EA" w:rsidP="003A66EA">
      <w:pPr>
        <w:numPr>
          <w:ilvl w:val="0"/>
          <w:numId w:val="28"/>
        </w:numPr>
        <w:tabs>
          <w:tab w:val="left" w:pos="1134"/>
        </w:tabs>
        <w:suppressAutoHyphens/>
        <w:spacing w:after="0" w:line="240" w:lineRule="auto"/>
        <w:ind w:left="1134" w:hanging="426"/>
        <w:rPr>
          <w:rFonts w:cs="Calibri"/>
          <w:sz w:val="24"/>
          <w:szCs w:val="24"/>
        </w:rPr>
      </w:pPr>
      <w:r w:rsidRPr="00155003">
        <w:rPr>
          <w:rFonts w:cs="Calibri"/>
          <w:sz w:val="24"/>
          <w:szCs w:val="24"/>
        </w:rPr>
        <w:t>zmiany terminów wykonania umowy lub jej rozliczeń celem dostosowania do należytej realizacji umowy o dofinansowania inwestycji oraz spełniania warunków instytucji finansującej,</w:t>
      </w:r>
    </w:p>
    <w:p w14:paraId="3E3677CF" w14:textId="77777777" w:rsidR="003A66EA" w:rsidRPr="00155003" w:rsidRDefault="003A66EA" w:rsidP="003A66EA">
      <w:pPr>
        <w:ind w:left="425"/>
        <w:rPr>
          <w:rFonts w:cs="Calibri"/>
          <w:sz w:val="24"/>
          <w:szCs w:val="24"/>
          <w:lang w:eastAsia="ar-SA"/>
        </w:rPr>
      </w:pPr>
      <w:r w:rsidRPr="00155003">
        <w:rPr>
          <w:rFonts w:cs="Calibri"/>
          <w:sz w:val="24"/>
          <w:szCs w:val="24"/>
          <w:lang w:eastAsia="ar-SA"/>
        </w:rPr>
        <w:t>oraz w pozostałych wypadkach wskazanych w art. 455 ustawy Pzp.</w:t>
      </w:r>
    </w:p>
    <w:p w14:paraId="4A9F1F35" w14:textId="77777777" w:rsidR="003A66EA" w:rsidRDefault="003A66EA" w:rsidP="003A66EA">
      <w:pPr>
        <w:numPr>
          <w:ilvl w:val="0"/>
          <w:numId w:val="2"/>
        </w:numPr>
        <w:pBdr>
          <w:top w:val="nil"/>
          <w:left w:val="nil"/>
          <w:bottom w:val="nil"/>
          <w:right w:val="nil"/>
          <w:between w:val="nil"/>
        </w:pBdr>
        <w:spacing w:after="0" w:line="276" w:lineRule="auto"/>
        <w:ind w:hanging="360"/>
        <w:rPr>
          <w:rFonts w:cs="Calibri"/>
          <w:sz w:val="24"/>
          <w:szCs w:val="24"/>
        </w:rPr>
      </w:pPr>
      <w:r w:rsidRPr="00155003">
        <w:rPr>
          <w:rFonts w:cs="Calibri"/>
          <w:sz w:val="24"/>
          <w:szCs w:val="24"/>
        </w:rPr>
        <w:t>Warunkiem dokonania zmian jest uzasadnienie konieczności i wskazanie wpływu zmian na realizację przedmiotu zamówienia oraz zgłoszenie wniosku o zmianę niezwłocznie po dniu wystąpienia jednej z</w:t>
      </w:r>
      <w:r>
        <w:rPr>
          <w:rFonts w:cs="Calibri"/>
          <w:sz w:val="24"/>
          <w:szCs w:val="24"/>
        </w:rPr>
        <w:t> </w:t>
      </w:r>
      <w:r w:rsidRPr="00155003">
        <w:rPr>
          <w:rFonts w:cs="Calibri"/>
          <w:sz w:val="24"/>
          <w:szCs w:val="24"/>
        </w:rPr>
        <w:t>okoliczności, o których mowa w §</w:t>
      </w:r>
      <w:r>
        <w:rPr>
          <w:rFonts w:cs="Calibri"/>
          <w:sz w:val="24"/>
          <w:szCs w:val="24"/>
        </w:rPr>
        <w:t>9</w:t>
      </w:r>
      <w:r w:rsidRPr="00155003">
        <w:rPr>
          <w:rFonts w:cs="Calibri"/>
          <w:sz w:val="24"/>
          <w:szCs w:val="24"/>
        </w:rPr>
        <w:t xml:space="preserve"> ust. </w:t>
      </w:r>
      <w:r>
        <w:rPr>
          <w:rFonts w:cs="Calibri"/>
          <w:sz w:val="24"/>
          <w:szCs w:val="24"/>
        </w:rPr>
        <w:t>3</w:t>
      </w:r>
      <w:r w:rsidRPr="00155003">
        <w:rPr>
          <w:rFonts w:cs="Calibri"/>
          <w:sz w:val="24"/>
          <w:szCs w:val="24"/>
        </w:rPr>
        <w:t xml:space="preserve">. </w:t>
      </w:r>
    </w:p>
    <w:p w14:paraId="557D1A61" w14:textId="77777777" w:rsidR="003A66EA" w:rsidRPr="00754E38" w:rsidRDefault="003A66EA" w:rsidP="003A66EA">
      <w:pPr>
        <w:spacing w:line="276" w:lineRule="auto"/>
        <w:jc w:val="center"/>
        <w:rPr>
          <w:rFonts w:cs="Calibri"/>
          <w:sz w:val="24"/>
          <w:szCs w:val="24"/>
        </w:rPr>
      </w:pPr>
      <w:r w:rsidRPr="00754E38">
        <w:rPr>
          <w:rFonts w:cs="Calibri"/>
          <w:b/>
          <w:sz w:val="24"/>
          <w:szCs w:val="24"/>
        </w:rPr>
        <w:t>§ 10.</w:t>
      </w:r>
    </w:p>
    <w:p w14:paraId="3B69EB2F" w14:textId="77777777" w:rsidR="003A66EA" w:rsidRPr="00754E38" w:rsidRDefault="003A66EA" w:rsidP="003A66EA">
      <w:pPr>
        <w:spacing w:line="276" w:lineRule="auto"/>
        <w:jc w:val="center"/>
        <w:rPr>
          <w:rFonts w:cs="Calibri"/>
          <w:b/>
          <w:sz w:val="24"/>
          <w:szCs w:val="24"/>
        </w:rPr>
      </w:pPr>
      <w:r w:rsidRPr="00754E38">
        <w:rPr>
          <w:rFonts w:cs="Calibri"/>
          <w:b/>
          <w:sz w:val="24"/>
          <w:szCs w:val="24"/>
        </w:rPr>
        <w:t>POSTANOWIENIA KOŃCOWE</w:t>
      </w:r>
    </w:p>
    <w:p w14:paraId="69702BC9" w14:textId="77777777" w:rsidR="003A66EA" w:rsidRPr="00754E38" w:rsidRDefault="003A66EA" w:rsidP="003A66EA">
      <w:pPr>
        <w:numPr>
          <w:ilvl w:val="0"/>
          <w:numId w:val="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W sprawach nieuregulowanych Umową mają zastosowanie odpowiednie przepisy prawa, a w szczególności </w:t>
      </w:r>
      <w:r w:rsidRPr="00754E38">
        <w:rPr>
          <w:rFonts w:cs="Calibri"/>
          <w:i/>
          <w:sz w:val="24"/>
          <w:szCs w:val="24"/>
        </w:rPr>
        <w:t>Prawa zamówień publicznych</w:t>
      </w:r>
      <w:r w:rsidRPr="00754E38">
        <w:rPr>
          <w:rFonts w:cs="Calibri"/>
          <w:sz w:val="24"/>
          <w:szCs w:val="24"/>
        </w:rPr>
        <w:t xml:space="preserve">, </w:t>
      </w:r>
      <w:r w:rsidRPr="00754E38">
        <w:rPr>
          <w:rFonts w:cs="Calibri"/>
          <w:i/>
          <w:sz w:val="24"/>
          <w:szCs w:val="24"/>
        </w:rPr>
        <w:t>Prawa budowlanego</w:t>
      </w:r>
      <w:r w:rsidRPr="00754E38">
        <w:rPr>
          <w:rFonts w:cs="Calibri"/>
          <w:sz w:val="24"/>
          <w:szCs w:val="24"/>
        </w:rPr>
        <w:t xml:space="preserve"> oraz odpowiednie przepisy </w:t>
      </w:r>
      <w:r w:rsidRPr="00754E38">
        <w:rPr>
          <w:rFonts w:cs="Calibri"/>
          <w:i/>
          <w:sz w:val="24"/>
          <w:szCs w:val="24"/>
        </w:rPr>
        <w:t>Kodeksu Cywilnego</w:t>
      </w:r>
      <w:r w:rsidRPr="00754E38">
        <w:rPr>
          <w:rFonts w:cs="Calibri"/>
          <w:sz w:val="24"/>
          <w:szCs w:val="24"/>
        </w:rPr>
        <w:t>.</w:t>
      </w:r>
    </w:p>
    <w:p w14:paraId="0F4CA353" w14:textId="77777777" w:rsidR="003A66EA" w:rsidRPr="00754E38" w:rsidRDefault="003A66EA" w:rsidP="003A66EA">
      <w:pPr>
        <w:numPr>
          <w:ilvl w:val="0"/>
          <w:numId w:val="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Spory dotyczące niniejszej Umowy rozstrzygać będzie Sąd właściwy miejscowo dla siedziby Zamawiającego.</w:t>
      </w:r>
    </w:p>
    <w:p w14:paraId="0A2270CF" w14:textId="77777777" w:rsidR="003A66EA" w:rsidRPr="00754E38" w:rsidRDefault="003A66EA" w:rsidP="003A66EA">
      <w:pPr>
        <w:numPr>
          <w:ilvl w:val="0"/>
          <w:numId w:val="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Cesja praw i obowiązków Wykonawcy jest niedopuszczalna.</w:t>
      </w:r>
    </w:p>
    <w:p w14:paraId="664E7DE1" w14:textId="77777777" w:rsidR="003A66EA" w:rsidRPr="00754E38" w:rsidRDefault="003A66EA" w:rsidP="003A66EA">
      <w:pPr>
        <w:numPr>
          <w:ilvl w:val="0"/>
          <w:numId w:val="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Wykonawca jest zobowiązany, najpóźniej w ostatnim dniu obowiązywania umowy ubezpieczenia, przedstawić nową polisę ubezpieczenia OC od prowadzonej działalności (OC deliktowa i kontraktowa) w zakresie związanym z Przedmiotem Umowy potwierdzającą zawarcie kolejnej umowy ubezpieczenia oraz najpóźniej w dniu upływu terminu płatności, przedstawić dowód opłacenia składki (lub rat) ubezpieczeniowej.</w:t>
      </w:r>
    </w:p>
    <w:p w14:paraId="6C4001EB" w14:textId="77777777" w:rsidR="003A66EA" w:rsidRPr="00754E38" w:rsidRDefault="003A66EA" w:rsidP="003A66EA">
      <w:pPr>
        <w:numPr>
          <w:ilvl w:val="0"/>
          <w:numId w:val="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Integralną część Umowy stanowią wymienione w niej załączniki.</w:t>
      </w:r>
    </w:p>
    <w:p w14:paraId="6E9684C3" w14:textId="77777777" w:rsidR="003A66EA" w:rsidRPr="00754E38" w:rsidRDefault="003A66EA" w:rsidP="003A66EA">
      <w:pPr>
        <w:numPr>
          <w:ilvl w:val="0"/>
          <w:numId w:val="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Umowę sporządzono w dwóch egzemplarzach, po jednym dla każdej ze stron.</w:t>
      </w:r>
    </w:p>
    <w:p w14:paraId="1F70185D" w14:textId="77777777" w:rsidR="003A66EA" w:rsidRPr="00754E38" w:rsidRDefault="003A66EA" w:rsidP="003A66EA">
      <w:pPr>
        <w:spacing w:line="276" w:lineRule="auto"/>
        <w:rPr>
          <w:rFonts w:cs="Calibri"/>
          <w:b/>
          <w:sz w:val="24"/>
          <w:szCs w:val="24"/>
        </w:rPr>
      </w:pPr>
      <w:r w:rsidRPr="00754E38">
        <w:rPr>
          <w:rFonts w:cs="Calibri"/>
          <w:b/>
          <w:sz w:val="24"/>
          <w:szCs w:val="24"/>
        </w:rPr>
        <w:t xml:space="preserve">    </w:t>
      </w:r>
      <w:r w:rsidRPr="00754E38">
        <w:rPr>
          <w:rFonts w:cs="Calibri"/>
          <w:b/>
          <w:sz w:val="24"/>
          <w:szCs w:val="24"/>
        </w:rPr>
        <w:tab/>
      </w:r>
    </w:p>
    <w:p w14:paraId="2A637470" w14:textId="77777777" w:rsidR="003A66EA" w:rsidRPr="00754E38" w:rsidRDefault="003A66EA" w:rsidP="003A66EA">
      <w:pPr>
        <w:spacing w:line="276" w:lineRule="auto"/>
        <w:ind w:left="708" w:firstLine="708"/>
        <w:rPr>
          <w:rFonts w:cs="Calibri"/>
          <w:sz w:val="24"/>
          <w:szCs w:val="24"/>
        </w:rPr>
      </w:pPr>
      <w:r w:rsidRPr="00754E38">
        <w:rPr>
          <w:rFonts w:cs="Calibri"/>
          <w:b/>
          <w:sz w:val="24"/>
          <w:szCs w:val="24"/>
        </w:rPr>
        <w:t xml:space="preserve"> ZAMAWIAJĄCY</w:t>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t xml:space="preserve">      WYKONAWCA</w:t>
      </w:r>
    </w:p>
    <w:p w14:paraId="4476BF8F" w14:textId="77777777" w:rsidR="003A66EA" w:rsidRDefault="003A66EA" w:rsidP="003A66EA">
      <w:pPr>
        <w:rPr>
          <w:rFonts w:cs="Calibri"/>
        </w:rPr>
      </w:pPr>
    </w:p>
    <w:p w14:paraId="7F106033" w14:textId="77777777" w:rsidR="0081517F" w:rsidRDefault="0081517F"/>
    <w:sectPr w:rsidR="0081517F" w:rsidSect="003A6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D7A32FA"/>
    <w:multiLevelType w:val="multilevel"/>
    <w:tmpl w:val="8BA4A4F6"/>
    <w:lvl w:ilvl="0">
      <w:start w:val="1"/>
      <w:numFmt w:val="decimal"/>
      <w:lvlText w:val="%1)"/>
      <w:lvlJc w:val="left"/>
      <w:pPr>
        <w:tabs>
          <w:tab w:val="num" w:pos="1110"/>
        </w:tabs>
        <w:ind w:left="1440" w:hanging="360"/>
      </w:pPr>
      <w:rPr>
        <w:rFonts w:ascii="Calibri" w:hAnsi="Calibri" w:cs="Times New Roman"/>
        <w:b w:val="0"/>
        <w:bCs/>
        <w:sz w:val="20"/>
        <w:szCs w:val="20"/>
      </w:rPr>
    </w:lvl>
    <w:lvl w:ilvl="1">
      <w:start w:val="1"/>
      <w:numFmt w:val="lowerLetter"/>
      <w:lvlText w:val="%2)"/>
      <w:lvlJc w:val="left"/>
      <w:pPr>
        <w:tabs>
          <w:tab w:val="num" w:pos="1080"/>
        </w:tabs>
        <w:ind w:left="1080" w:firstLine="0"/>
      </w:pPr>
      <w:rPr>
        <w:rFonts w:ascii="Calibri" w:hAnsi="Calibri" w:cs="Times New Roman"/>
        <w:b w:val="0"/>
        <w:bCs/>
        <w:i w:val="0"/>
        <w:iCs w:val="0"/>
        <w:sz w:val="24"/>
        <w:szCs w:val="24"/>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5505B57"/>
    <w:multiLevelType w:val="hybridMultilevel"/>
    <w:tmpl w:val="DB142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F5335"/>
    <w:multiLevelType w:val="multilevel"/>
    <w:tmpl w:val="945C266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2206072D"/>
    <w:multiLevelType w:val="hybridMultilevel"/>
    <w:tmpl w:val="0A466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9" w15:restartNumberingAfterBreak="0">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0" w15:restartNumberingAfterBreak="0">
    <w:nsid w:val="323B2F53"/>
    <w:multiLevelType w:val="multilevel"/>
    <w:tmpl w:val="1520B2C8"/>
    <w:lvl w:ilvl="0">
      <w:start w:val="1"/>
      <w:numFmt w:val="decimal"/>
      <w:lvlText w:val="%1."/>
      <w:lvlJc w:val="left"/>
      <w:pPr>
        <w:ind w:left="786" w:firstLine="425"/>
      </w:pPr>
      <w:rPr>
        <w:rFonts w:ascii="Calibri" w:eastAsia="Arial" w:hAnsi="Calibri" w:cs="Arial" w:hint="default"/>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1"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3" w15:restartNumberingAfterBreak="0">
    <w:nsid w:val="3E5056E9"/>
    <w:multiLevelType w:val="multilevel"/>
    <w:tmpl w:val="7E2A868A"/>
    <w:lvl w:ilvl="0">
      <w:start w:val="1"/>
      <w:numFmt w:val="decimal"/>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FCE7998"/>
    <w:multiLevelType w:val="multilevel"/>
    <w:tmpl w:val="3C3C4960"/>
    <w:lvl w:ilvl="0">
      <w:start w:val="1"/>
      <w:numFmt w:val="lowerLetter"/>
      <w:lvlText w:val="%1)"/>
      <w:lvlJc w:val="left"/>
      <w:pPr>
        <w:tabs>
          <w:tab w:val="num" w:pos="720"/>
        </w:tabs>
        <w:ind w:left="720" w:hanging="360"/>
      </w:pPr>
      <w:rPr>
        <w:rFonts w:ascii="Calibri" w:hAnsi="Calibri" w:cs="Times New Roman"/>
        <w:b w:val="0"/>
        <w:bCs/>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526B187D"/>
    <w:multiLevelType w:val="multilevel"/>
    <w:tmpl w:val="563806B4"/>
    <w:lvl w:ilvl="0">
      <w:start w:val="1"/>
      <w:numFmt w:val="decimal"/>
      <w:lvlText w:val="%1."/>
      <w:lvlJc w:val="left"/>
      <w:pPr>
        <w:tabs>
          <w:tab w:val="num" w:pos="720"/>
        </w:tabs>
        <w:ind w:left="720" w:hanging="360"/>
      </w:pPr>
      <w:rPr>
        <w:rFonts w:ascii="Calibri" w:hAnsi="Calibri" w:cs="Times New Roman"/>
        <w:b w:val="0"/>
        <w:b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56C20A8D"/>
    <w:multiLevelType w:val="hybridMultilevel"/>
    <w:tmpl w:val="E6806A9A"/>
    <w:lvl w:ilvl="0" w:tplc="2F22BA24">
      <w:start w:val="1"/>
      <w:numFmt w:val="lowerLetter"/>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2" w15:restartNumberingAfterBreak="0">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3" w15:restartNumberingAfterBreak="0">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15:restartNumberingAfterBreak="0">
    <w:nsid w:val="6DD853E8"/>
    <w:multiLevelType w:val="hybridMultilevel"/>
    <w:tmpl w:val="70B68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764632F3"/>
    <w:multiLevelType w:val="multilevel"/>
    <w:tmpl w:val="98741C2C"/>
    <w:lvl w:ilvl="0">
      <w:start w:val="1"/>
      <w:numFmt w:val="decimal"/>
      <w:lvlText w:val="%1)"/>
      <w:lvlJc w:val="left"/>
      <w:pPr>
        <w:tabs>
          <w:tab w:val="num" w:pos="1649"/>
        </w:tabs>
        <w:ind w:left="1979" w:hanging="360"/>
      </w:pPr>
      <w:rPr>
        <w:rFonts w:ascii="Calibri" w:hAnsi="Calibri" w:cs="Times New Roman"/>
        <w:b w:val="0"/>
        <w:b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8" w15:restartNumberingAfterBreak="0">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446659019">
    <w:abstractNumId w:val="12"/>
  </w:num>
  <w:num w:numId="2" w16cid:durableId="975381278">
    <w:abstractNumId w:val="1"/>
  </w:num>
  <w:num w:numId="3" w16cid:durableId="1656376473">
    <w:abstractNumId w:val="27"/>
  </w:num>
  <w:num w:numId="4" w16cid:durableId="1074544399">
    <w:abstractNumId w:val="21"/>
  </w:num>
  <w:num w:numId="5" w16cid:durableId="1603685985">
    <w:abstractNumId w:val="17"/>
  </w:num>
  <w:num w:numId="6" w16cid:durableId="728266146">
    <w:abstractNumId w:val="10"/>
  </w:num>
  <w:num w:numId="7" w16cid:durableId="233929223">
    <w:abstractNumId w:val="23"/>
  </w:num>
  <w:num w:numId="8" w16cid:durableId="1078479373">
    <w:abstractNumId w:val="28"/>
  </w:num>
  <w:num w:numId="9" w16cid:durableId="673454819">
    <w:abstractNumId w:val="14"/>
  </w:num>
  <w:num w:numId="10" w16cid:durableId="475028723">
    <w:abstractNumId w:val="29"/>
  </w:num>
  <w:num w:numId="11" w16cid:durableId="538518910">
    <w:abstractNumId w:val="6"/>
  </w:num>
  <w:num w:numId="12" w16cid:durableId="2128965010">
    <w:abstractNumId w:val="11"/>
  </w:num>
  <w:num w:numId="13" w16cid:durableId="1138303178">
    <w:abstractNumId w:val="8"/>
  </w:num>
  <w:num w:numId="14" w16cid:durableId="691810224">
    <w:abstractNumId w:val="19"/>
  </w:num>
  <w:num w:numId="15" w16cid:durableId="861744373">
    <w:abstractNumId w:val="22"/>
  </w:num>
  <w:num w:numId="16" w16cid:durableId="1595547817">
    <w:abstractNumId w:val="3"/>
  </w:num>
  <w:num w:numId="17" w16cid:durableId="1003119670">
    <w:abstractNumId w:val="13"/>
  </w:num>
  <w:num w:numId="18" w16cid:durableId="883714788">
    <w:abstractNumId w:val="5"/>
  </w:num>
  <w:num w:numId="19" w16cid:durableId="30418441">
    <w:abstractNumId w:val="0"/>
  </w:num>
  <w:num w:numId="20" w16cid:durableId="1526015511">
    <w:abstractNumId w:val="25"/>
  </w:num>
  <w:num w:numId="21" w16cid:durableId="1819223170">
    <w:abstractNumId w:val="16"/>
  </w:num>
  <w:num w:numId="22" w16cid:durableId="1390569575">
    <w:abstractNumId w:val="9"/>
  </w:num>
  <w:num w:numId="23" w16cid:durableId="340162249">
    <w:abstractNumId w:val="24"/>
  </w:num>
  <w:num w:numId="24" w16cid:durableId="1409185371">
    <w:abstractNumId w:val="7"/>
  </w:num>
  <w:num w:numId="25" w16cid:durableId="1259143998">
    <w:abstractNumId w:val="20"/>
  </w:num>
  <w:num w:numId="26" w16cid:durableId="427388739">
    <w:abstractNumId w:val="2"/>
    <w:lvlOverride w:ilvl="0">
      <w:startOverride w:val="1"/>
    </w:lvlOverride>
  </w:num>
  <w:num w:numId="27" w16cid:durableId="692460769">
    <w:abstractNumId w:val="2"/>
  </w:num>
  <w:num w:numId="28" w16cid:durableId="426921625">
    <w:abstractNumId w:val="26"/>
  </w:num>
  <w:num w:numId="29" w16cid:durableId="374089004">
    <w:abstractNumId w:val="15"/>
    <w:lvlOverride w:ilvl="0">
      <w:startOverride w:val="1"/>
    </w:lvlOverride>
  </w:num>
  <w:num w:numId="30" w16cid:durableId="164786531">
    <w:abstractNumId w:val="15"/>
  </w:num>
  <w:num w:numId="31" w16cid:durableId="1013919406">
    <w:abstractNumId w:val="18"/>
  </w:num>
  <w:num w:numId="32" w16cid:durableId="262032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EA"/>
    <w:rsid w:val="0023754A"/>
    <w:rsid w:val="003A0CB2"/>
    <w:rsid w:val="003A66EA"/>
    <w:rsid w:val="0081517F"/>
    <w:rsid w:val="00C91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F955"/>
  <w15:chartTrackingRefBased/>
  <w15:docId w15:val="{5782E815-66FF-4920-9B10-9027FF24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6EA"/>
    <w:pPr>
      <w:spacing w:line="252" w:lineRule="auto"/>
      <w:jc w:val="both"/>
    </w:pPr>
    <w:rPr>
      <w:rFonts w:ascii="Calibri" w:eastAsia="Times New Roman"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3A66EA"/>
    <w:pPr>
      <w:ind w:left="720"/>
      <w:contextualSpacing/>
    </w:pPr>
  </w:style>
  <w:style w:type="character" w:customStyle="1" w:styleId="AkapitzlistZnak">
    <w:name w:val="Akapit z listą Znak"/>
    <w:aliases w:val="CW_Lista Znak"/>
    <w:link w:val="Akapitzlist"/>
    <w:uiPriority w:val="34"/>
    <w:locked/>
    <w:rsid w:val="003A66EA"/>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6928</Words>
  <Characters>41569</Characters>
  <Application>Microsoft Office Word</Application>
  <DocSecurity>0</DocSecurity>
  <Lines>346</Lines>
  <Paragraphs>96</Paragraphs>
  <ScaleCrop>false</ScaleCrop>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Klejc</dc:creator>
  <cp:keywords/>
  <dc:description/>
  <cp:lastModifiedBy>Klaudia Klejc</cp:lastModifiedBy>
  <cp:revision>1</cp:revision>
  <dcterms:created xsi:type="dcterms:W3CDTF">2023-07-24T12:40:00Z</dcterms:created>
  <dcterms:modified xsi:type="dcterms:W3CDTF">2023-07-24T12:41:00Z</dcterms:modified>
</cp:coreProperties>
</file>