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654461E4" w:rsidR="009D46C4" w:rsidRPr="00EA2F2C" w:rsidRDefault="00247EE9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ZP-271.35.2022</w:t>
      </w:r>
      <w:r w:rsidR="009D46C4" w:rsidRPr="0011709E">
        <w:rPr>
          <w:rFonts w:cs="Arial"/>
          <w:bCs/>
          <w:color w:val="FF0000"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F52A5F">
        <w:rPr>
          <w:rFonts w:cs="Arial"/>
          <w:bCs/>
          <w:sz w:val="22"/>
          <w:szCs w:val="22"/>
        </w:rPr>
        <w:t>7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44EC393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 xml:space="preserve">o przynależności do grupy kapitałowej, w </w:t>
      </w:r>
      <w:r w:rsidRPr="0011709E">
        <w:rPr>
          <w:rFonts w:ascii="Arial" w:eastAsia="Times New Roman" w:hAnsi="Arial" w:cs="Arial"/>
          <w:b/>
          <w:lang w:eastAsia="pl-PL"/>
        </w:rPr>
        <w:t>rozumieniu us</w:t>
      </w:r>
      <w:r w:rsidR="003371CE" w:rsidRPr="0011709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1709E">
        <w:rPr>
          <w:rFonts w:ascii="Arial" w:eastAsia="Times New Roman" w:hAnsi="Arial" w:cs="Arial"/>
          <w:b/>
          <w:lang w:eastAsia="pl-PL"/>
        </w:rPr>
        <w:t>ochronie konkurencji i konsumentów (</w:t>
      </w:r>
      <w:hyperlink r:id="rId7" w:anchor="/act/17337528/2895543?keyword=o%20ochronie%20konkurencji%20i%20konsument%C3%B3w&amp;cm=STOP" w:history="1">
        <w:r w:rsidR="0011709E" w:rsidRPr="0011709E">
          <w:rPr>
            <w:rStyle w:val="Hipercze"/>
            <w:rFonts w:ascii="Arial" w:hAnsi="Arial" w:cs="Arial"/>
            <w:b/>
            <w:color w:val="auto"/>
            <w:u w:val="none"/>
          </w:rPr>
          <w:t xml:space="preserve">Dz.U.2021.275 t.j. </w:t>
        </w:r>
      </w:hyperlink>
      <w:r w:rsidRPr="0011709E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3B0C17DF" w14:textId="77777777" w:rsidR="00247EE9" w:rsidRPr="00247EE9" w:rsidRDefault="009D46C4" w:rsidP="00247EE9">
      <w:pPr>
        <w:rPr>
          <w:rFonts w:ascii="Arial" w:eastAsiaTheme="majorEastAsia" w:hAnsi="Arial" w:cs="Arial"/>
          <w:b/>
          <w:bCs/>
          <w:lang w:eastAsia="en-US"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0" w:name="_Hlk74138714"/>
      <w:r w:rsidR="00247EE9" w:rsidRPr="00247EE9">
        <w:rPr>
          <w:rFonts w:ascii="Arial" w:eastAsiaTheme="majorEastAsia" w:hAnsi="Arial" w:cs="Arial"/>
          <w:b/>
          <w:bCs/>
          <w:lang w:eastAsia="en-US"/>
        </w:rPr>
        <w:t>Dostawa i montaż mebli do Centrum Turystyki Aktywnej w Łobozewie</w:t>
      </w:r>
    </w:p>
    <w:bookmarkEnd w:id="0"/>
    <w:p w14:paraId="7CF50936" w14:textId="75A877DA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 w:rsidSect="007C01F9">
      <w:pgSz w:w="11906" w:h="16838"/>
      <w:pgMar w:top="127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87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093E4F"/>
    <w:rsid w:val="000A07B4"/>
    <w:rsid w:val="0010604F"/>
    <w:rsid w:val="0011709E"/>
    <w:rsid w:val="00212B65"/>
    <w:rsid w:val="00247EE9"/>
    <w:rsid w:val="00294674"/>
    <w:rsid w:val="00322658"/>
    <w:rsid w:val="003371CE"/>
    <w:rsid w:val="00396869"/>
    <w:rsid w:val="00456FB2"/>
    <w:rsid w:val="005D7D60"/>
    <w:rsid w:val="007249F0"/>
    <w:rsid w:val="00793516"/>
    <w:rsid w:val="007C01F9"/>
    <w:rsid w:val="00942E5E"/>
    <w:rsid w:val="009D46C4"/>
    <w:rsid w:val="00B34201"/>
    <w:rsid w:val="00B92BCF"/>
    <w:rsid w:val="00BE5D18"/>
    <w:rsid w:val="00C070CE"/>
    <w:rsid w:val="00C32DD9"/>
    <w:rsid w:val="00CA72F1"/>
    <w:rsid w:val="00D61FD5"/>
    <w:rsid w:val="00D96FB6"/>
    <w:rsid w:val="00DE57F0"/>
    <w:rsid w:val="00EA2F2C"/>
    <w:rsid w:val="00EF4347"/>
    <w:rsid w:val="00F239C7"/>
    <w:rsid w:val="00F5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170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43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34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43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34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</cp:revision>
  <cp:lastPrinted>2021-07-22T09:07:00Z</cp:lastPrinted>
  <dcterms:created xsi:type="dcterms:W3CDTF">2022-08-12T08:46:00Z</dcterms:created>
  <dcterms:modified xsi:type="dcterms:W3CDTF">2022-09-30T11:31:00Z</dcterms:modified>
</cp:coreProperties>
</file>