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1" w:rsidRDefault="00CE47F1" w:rsidP="00CE47F1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CE47F1" w:rsidRDefault="00CE47F1" w:rsidP="00CE47F1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CE47F1" w:rsidRDefault="00CE47F1" w:rsidP="00CE47F1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CE47F1" w:rsidRPr="00CE47F1" w:rsidRDefault="00CE47F1" w:rsidP="00CE47F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7F1">
        <w:rPr>
          <w:rFonts w:ascii="Times New Roman" w:hAnsi="Times New Roman"/>
          <w:b/>
          <w:bCs/>
        </w:rPr>
        <w:t>OPIS PRZEDMIOTU ZAMÓWIENIA</w:t>
      </w:r>
    </w:p>
    <w:p w:rsidR="004530AC" w:rsidRPr="00537876" w:rsidRDefault="004530AC" w:rsidP="004530AC">
      <w:pPr>
        <w:tabs>
          <w:tab w:val="left" w:pos="567"/>
        </w:tabs>
        <w:autoSpaceDE w:val="0"/>
        <w:spacing w:after="120" w:line="240" w:lineRule="auto"/>
        <w:jc w:val="both"/>
        <w:rPr>
          <w:rFonts w:ascii="Times New Roman" w:hAnsi="Times New Roman"/>
        </w:rPr>
      </w:pPr>
    </w:p>
    <w:p w:rsidR="004530AC" w:rsidRDefault="004530AC" w:rsidP="004530AC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bookmarkStart w:id="0" w:name="RANGE!A1:B98"/>
    </w:p>
    <w:p w:rsidR="004530AC" w:rsidRPr="00AD0025" w:rsidRDefault="004530AC" w:rsidP="004530AC">
      <w:pPr>
        <w:pStyle w:val="Akapitzlist"/>
        <w:numPr>
          <w:ilvl w:val="0"/>
          <w:numId w:val="1"/>
        </w:numPr>
        <w:autoSpaceDE w:val="0"/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AD0025">
        <w:rPr>
          <w:rFonts w:ascii="Times New Roman" w:hAnsi="Times New Roman"/>
        </w:rPr>
        <w:t xml:space="preserve">KAMERA IP, TYPU BULLET, </w:t>
      </w:r>
      <w:r w:rsidRPr="00AD5ADD">
        <w:rPr>
          <w:rFonts w:ascii="Times New Roman" w:hAnsi="Times New Roman"/>
          <w:b/>
          <w:bCs/>
        </w:rPr>
        <w:t>IBE238-1ER</w:t>
      </w:r>
      <w:r w:rsidRPr="00AD0025">
        <w:rPr>
          <w:rFonts w:ascii="Times New Roman" w:hAnsi="Times New Roman"/>
        </w:rPr>
        <w:t xml:space="preserve">, 2 MPX </w:t>
      </w:r>
      <w:bookmarkEnd w:id="0"/>
      <w:r w:rsidRPr="00AD0025">
        <w:rPr>
          <w:rFonts w:ascii="Times New Roman" w:hAnsi="Times New Roman"/>
        </w:rPr>
        <w:t>LUB ROZWIĄZANIE RÓWNOWAŻNE, SPEŁNIAJĄCA PONIŻSZE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56"/>
        <w:gridCol w:w="4465"/>
      </w:tblGrid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8945" w:type="dxa"/>
            <w:gridSpan w:val="2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>WYMAGANIA</w:t>
            </w:r>
          </w:p>
        </w:tc>
      </w:tr>
      <w:tr w:rsidR="004530AC" w:rsidRPr="004B490B" w:rsidTr="00FB7761">
        <w:trPr>
          <w:trHeight w:val="315"/>
        </w:trPr>
        <w:tc>
          <w:tcPr>
            <w:tcW w:w="9486" w:type="dxa"/>
            <w:gridSpan w:val="3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>Podstawowe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Przetwornik obrazu: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 1/2.8" 2Mpx ze skanowaniem progresywnym CMOS;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140BFE">
              <w:rPr>
                <w:rFonts w:ascii="Times New Roman" w:hAnsi="Times New Roman"/>
                <w:lang w:eastAsia="pl-PL"/>
              </w:rPr>
              <w:t>Praca przy minimalnym oświetleniu: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 0.001 Lux;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Oświetlacz typu IR LED: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minimalny zasięg oświetlacza IR LED to 30m;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268" w:type="dxa"/>
            <w:vMerge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kontrola oświetlacza musi być automatyczna i manualna;</w:t>
            </w:r>
          </w:p>
        </w:tc>
      </w:tr>
      <w:tr w:rsidR="004530AC" w:rsidRPr="004B490B" w:rsidTr="00FB7761">
        <w:trPr>
          <w:trHeight w:val="280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Obsługa pamięci zewnętrznej o standardzie SD: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Minimalna pojemność pamięci musi wynieść 128 GB.</w:t>
            </w:r>
          </w:p>
        </w:tc>
      </w:tr>
      <w:tr w:rsidR="004530AC" w:rsidRPr="00140BFE" w:rsidTr="00FB7761">
        <w:trPr>
          <w:trHeight w:val="315"/>
        </w:trPr>
        <w:tc>
          <w:tcPr>
            <w:tcW w:w="9486" w:type="dxa"/>
            <w:gridSpan w:val="3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>Obiektyw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Obiektyw: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 zmiennoogniskowy,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B490B">
              <w:rPr>
                <w:rFonts w:ascii="Times New Roman" w:hAnsi="Times New Roman"/>
                <w:lang w:eastAsia="pl-PL"/>
              </w:rPr>
              <w:t>zmotoryzowany autofocus;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Minimalny przedział regulacji ogniskowej obiektywu musi zawierać się w przedziale: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f/1,3; </w:t>
            </w:r>
            <w:r>
              <w:rPr>
                <w:rFonts w:ascii="Times New Roman" w:hAnsi="Times New Roman"/>
                <w:lang w:eastAsia="pl-PL"/>
              </w:rPr>
              <w:t>3~9</w:t>
            </w:r>
            <w:r w:rsidRPr="004B490B">
              <w:rPr>
                <w:rFonts w:ascii="Times New Roman" w:hAnsi="Times New Roman"/>
                <w:lang w:eastAsia="pl-PL"/>
              </w:rPr>
              <w:t xml:space="preserve"> mm; 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Zoom optyczny: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Zdalny;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8945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Obiektyw musi mieć możliwość automatycznej regulacji ostrości (autofocus).</w:t>
            </w:r>
          </w:p>
        </w:tc>
      </w:tr>
      <w:tr w:rsidR="004530AC" w:rsidRPr="00140BFE" w:rsidTr="00FB7761">
        <w:trPr>
          <w:trHeight w:val="315"/>
        </w:trPr>
        <w:tc>
          <w:tcPr>
            <w:tcW w:w="9486" w:type="dxa"/>
            <w:gridSpan w:val="3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>Obraz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Obsługa kompresji wideo typu: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 H.265 lub H.264;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268" w:type="dxa"/>
            <w:vMerge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MJPEG - tylko strumień pomocniczy;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Minimalna jednoczesna obsługa strumieni wideo: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Maksymalna rozdzielczość przetwarzania: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dla 2Mpx to 1920x1080;</w:t>
            </w:r>
          </w:p>
        </w:tc>
      </w:tr>
      <w:tr w:rsidR="004530AC" w:rsidRPr="004B490B" w:rsidTr="00FB7761">
        <w:trPr>
          <w:trHeight w:val="759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Minimalna rozdzielczość i przedział prędkości przetwarzania strumienia głównego musi zawierać się w przedziale: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dla 2Mpx od 1 do 60kl/s;</w:t>
            </w:r>
          </w:p>
        </w:tc>
      </w:tr>
      <w:tr w:rsidR="004530AC" w:rsidRPr="004B490B" w:rsidTr="00FB7761">
        <w:trPr>
          <w:trHeight w:val="630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Minimalna rozdzielczość i przedział prędkość przetwarzania strumienia serwisowego musi zawierać się w przedziale: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dla 2Mpx od 1 do 15kl/s;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Kontrola szybkości transmisji typu minimum: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CBR / CVBR;</w:t>
            </w:r>
          </w:p>
        </w:tc>
      </w:tr>
      <w:tr w:rsidR="004530AC" w:rsidRPr="004B490B" w:rsidTr="00FB7761">
        <w:trPr>
          <w:trHeight w:val="318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8945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Automatyczny mechaniczny filtr podczerwieni automatycznie musi być przełączany w trybie noc/dzień;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8945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Zakres balansu bieli od 2000K do 10000K.</w:t>
            </w:r>
          </w:p>
        </w:tc>
      </w:tr>
      <w:tr w:rsidR="004530AC" w:rsidRPr="00140BFE" w:rsidTr="00FB7761">
        <w:trPr>
          <w:trHeight w:val="315"/>
        </w:trPr>
        <w:tc>
          <w:tcPr>
            <w:tcW w:w="9486" w:type="dxa"/>
            <w:gridSpan w:val="3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>Audio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Obsługa kompresji audio minimum: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G.711 i PCM 8 bit, 8 kHz mono przy 64 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kbit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>/s</w:t>
            </w:r>
          </w:p>
        </w:tc>
      </w:tr>
      <w:tr w:rsidR="004530AC" w:rsidRPr="00140BFE" w:rsidTr="00FB7761">
        <w:trPr>
          <w:trHeight w:val="315"/>
        </w:trPr>
        <w:tc>
          <w:tcPr>
            <w:tcW w:w="9486" w:type="dxa"/>
            <w:gridSpan w:val="3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>Funkcje analityczne</w:t>
            </w:r>
          </w:p>
        </w:tc>
      </w:tr>
      <w:tr w:rsidR="004530AC" w:rsidRPr="004B490B" w:rsidTr="00FB7761">
        <w:trPr>
          <w:trHeight w:val="839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Funkcję ochrony perymetrycznej musi zawierać minimum możliwość konfiguracji zdarzeń takich jak: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Adaptacyjne wykrywanie ruchu, porzucony obiekt, sabotaż, ruch kierunkowy, nieuzasadnione zachowanie, liczenie obiektów, usunięcie przedmiotu, zatrzymany pojazd.</w:t>
            </w:r>
          </w:p>
        </w:tc>
      </w:tr>
    </w:tbl>
    <w:p w:rsidR="004530AC" w:rsidRDefault="004530AC" w:rsidP="004530AC"/>
    <w:p w:rsidR="004530AC" w:rsidRDefault="004530AC" w:rsidP="00453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70"/>
        <w:gridCol w:w="4459"/>
      </w:tblGrid>
      <w:tr w:rsidR="004530AC" w:rsidRPr="00140BFE" w:rsidTr="00FB7761">
        <w:trPr>
          <w:trHeight w:val="315"/>
        </w:trPr>
        <w:tc>
          <w:tcPr>
            <w:tcW w:w="9486" w:type="dxa"/>
            <w:gridSpan w:val="3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>Interfejsy zewnętrzne</w:t>
            </w:r>
          </w:p>
        </w:tc>
      </w:tr>
      <w:tr w:rsidR="004530AC" w:rsidRPr="004B490B" w:rsidTr="00FB7761">
        <w:trPr>
          <w:trHeight w:val="630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Sieć LAN: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 pojedynczy interfejs Ethernet RJ45, o minimalnej prędkości 100Base-TX, Auto MDI/MDI-X;</w:t>
            </w:r>
          </w:p>
        </w:tc>
      </w:tr>
      <w:tr w:rsidR="004530AC" w:rsidRPr="004B490B" w:rsidTr="00FB7761">
        <w:trPr>
          <w:trHeight w:val="162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Audio: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wejście liniowe/mikrofonu zewnętrznego oraz wbudowany mikrofon, pojedyncze, maksymalny poziom sygnału 1Vp-p;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2</w:t>
            </w: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Alarm: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Otwarty lub zamknięty stan alarmowy max: 5VDC, 0,5mA;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268" w:type="dxa"/>
            <w:vMerge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Wyjście przekaźnikowe max: 350V 130mA.</w:t>
            </w:r>
          </w:p>
        </w:tc>
      </w:tr>
      <w:tr w:rsidR="004530AC" w:rsidRPr="004B490B" w:rsidTr="00FB7761">
        <w:trPr>
          <w:trHeight w:val="315"/>
        </w:trPr>
        <w:tc>
          <w:tcPr>
            <w:tcW w:w="9486" w:type="dxa"/>
            <w:gridSpan w:val="3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 xml:space="preserve">Funkcje sieci LAN </w:t>
            </w:r>
            <w:r w:rsidRPr="00140BFE">
              <w:rPr>
                <w:rFonts w:ascii="Times New Roman" w:hAnsi="Times New Roman"/>
                <w:b/>
                <w:lang w:eastAsia="pl-PL"/>
              </w:rPr>
              <w:tab/>
            </w:r>
          </w:p>
        </w:tc>
      </w:tr>
      <w:tr w:rsidR="004530AC" w:rsidRPr="004B490B" w:rsidTr="00FB7761">
        <w:trPr>
          <w:trHeight w:val="1260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Obsługa protokołów sieciowych: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minimum: TCP/IP, UDP/IP (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Unicast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 xml:space="preserve">, Multicast IGMP), 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UPnP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 xml:space="preserve">, DNS, DHCP, RTP, RTSP, NTP, IPv4, IPv6, SNMP v2c/v3, 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QoS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>, HTTP, HTTPS, SSH, SSL, SMTP, FTP, ARP, ICMP oraz 802.1x (EAP);</w:t>
            </w:r>
          </w:p>
        </w:tc>
      </w:tr>
      <w:tr w:rsidR="004530AC" w:rsidRPr="004B490B" w:rsidTr="00FB7761">
        <w:trPr>
          <w:trHeight w:val="630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Metody konfiguracji dystrybucji informacji metod strumieniowania minimum takich jak: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4B490B">
              <w:rPr>
                <w:rFonts w:ascii="Times New Roman" w:hAnsi="Times New Roman"/>
                <w:lang w:eastAsia="pl-PL"/>
              </w:rPr>
              <w:t>Unicast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 xml:space="preserve"> i Multicast;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8945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Możliwość obsługi i konfiguracji minimum </w:t>
            </w:r>
            <w:r>
              <w:rPr>
                <w:rFonts w:ascii="Times New Roman" w:hAnsi="Times New Roman"/>
                <w:lang w:eastAsia="pl-PL"/>
              </w:rPr>
              <w:t>20 użytkowników online;</w:t>
            </w:r>
          </w:p>
        </w:tc>
      </w:tr>
      <w:tr w:rsidR="004530AC" w:rsidRPr="00140BFE" w:rsidTr="00FB7761">
        <w:trPr>
          <w:trHeight w:val="286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Interfejs programowy: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Ustawienia i podgląd dostępne z poziomu przeglądarki www;</w:t>
            </w:r>
          </w:p>
        </w:tc>
      </w:tr>
      <w:tr w:rsidR="004530AC" w:rsidRPr="004B490B" w:rsidTr="00FB7761">
        <w:trPr>
          <w:trHeight w:val="336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2</w:t>
            </w: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8945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Obsługa mobilnych urządzeń z systemem operacyjnym minimum iOS, Android;</w:t>
            </w:r>
          </w:p>
        </w:tc>
      </w:tr>
      <w:tr w:rsidR="004530AC" w:rsidRPr="004B490B" w:rsidTr="00FB7761">
        <w:trPr>
          <w:trHeight w:val="553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8945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Kamera musi być kompatybilna z oprogramowaniem 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Pelco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 xml:space="preserve"> - 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VideoXpert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 xml:space="preserve"> Pro tzn., że będzie obsługiwało wszystkie funkcje kamery bez potrzeby stosowania dodatkowego oprogramowania lub pośredniego urządzenia;</w:t>
            </w:r>
          </w:p>
        </w:tc>
      </w:tr>
      <w:tr w:rsidR="004530AC" w:rsidRPr="004B490B" w:rsidTr="00FB7761">
        <w:trPr>
          <w:trHeight w:val="630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Zabezpieczenie dostępu: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Zabezpieczenie hasłami.</w:t>
            </w:r>
          </w:p>
        </w:tc>
      </w:tr>
      <w:tr w:rsidR="004530AC" w:rsidRPr="00140BFE" w:rsidTr="00FB7761">
        <w:trPr>
          <w:trHeight w:val="315"/>
        </w:trPr>
        <w:tc>
          <w:tcPr>
            <w:tcW w:w="9486" w:type="dxa"/>
            <w:gridSpan w:val="3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>Pozostałe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Regulacja położenia kamery musi mieści się w przedziałach: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Panorama: 360°;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268" w:type="dxa"/>
            <w:vMerge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Nachylenie: +5° ~ -90°;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268" w:type="dxa"/>
            <w:vMerge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Obrót: 360°;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Klasa szczelności: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 IP66;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Klasa ochrony przed uderzeniem: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 IK10;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Napięcia zasilania kamery muszą mieścić się w przedziałach: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12 VDC;</w:t>
            </w:r>
          </w:p>
        </w:tc>
      </w:tr>
      <w:tr w:rsidR="004530AC" w:rsidRPr="009308F2" w:rsidTr="00FB7761">
        <w:trPr>
          <w:trHeight w:val="315"/>
        </w:trPr>
        <w:tc>
          <w:tcPr>
            <w:tcW w:w="541" w:type="dxa"/>
            <w:vMerge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268" w:type="dxa"/>
            <w:vMerge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530AC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4530AC">
              <w:rPr>
                <w:rFonts w:ascii="Times New Roman" w:hAnsi="Times New Roman"/>
                <w:lang w:val="en-US" w:eastAsia="pl-PL"/>
              </w:rPr>
              <w:t>PoE</w:t>
            </w:r>
            <w:proofErr w:type="spellEnd"/>
            <w:r w:rsidRPr="004530AC">
              <w:rPr>
                <w:rFonts w:ascii="Times New Roman" w:hAnsi="Times New Roman"/>
                <w:lang w:val="en-US" w:eastAsia="pl-PL"/>
              </w:rPr>
              <w:t xml:space="preserve"> (IEEE 802.3af, </w:t>
            </w:r>
            <w:proofErr w:type="spellStart"/>
            <w:r w:rsidRPr="004530AC">
              <w:rPr>
                <w:rFonts w:ascii="Times New Roman" w:hAnsi="Times New Roman"/>
                <w:lang w:val="en-US" w:eastAsia="pl-PL"/>
              </w:rPr>
              <w:t>Klasa</w:t>
            </w:r>
            <w:proofErr w:type="spellEnd"/>
            <w:r w:rsidRPr="004530AC">
              <w:rPr>
                <w:rFonts w:ascii="Times New Roman" w:hAnsi="Times New Roman"/>
                <w:lang w:val="en-US" w:eastAsia="pl-PL"/>
              </w:rPr>
              <w:t xml:space="preserve"> 3) 24VAC;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Nominalny pobór mocy: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8,5 W;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36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Wilgotność (bez kondensacji) pracy musi mieścić się w przedziale: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od 10 do 95%;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37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Temperatura środowiska przechowywania musi mieścić się w przedziale min: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od -40°C do +60°C;</w:t>
            </w:r>
          </w:p>
        </w:tc>
      </w:tr>
      <w:tr w:rsidR="004530AC" w:rsidRPr="004B490B" w:rsidTr="00FB7761">
        <w:trPr>
          <w:trHeight w:val="315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38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Minimalny okres gwarancji na urządzenie musi wynosić: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36 miesięcy.</w:t>
            </w:r>
          </w:p>
        </w:tc>
      </w:tr>
    </w:tbl>
    <w:p w:rsidR="004530AC" w:rsidRDefault="004530AC" w:rsidP="004530AC"/>
    <w:p w:rsidR="004530AC" w:rsidRPr="00AD0025" w:rsidRDefault="004530AC" w:rsidP="004530AC">
      <w:pPr>
        <w:pStyle w:val="Akapitzlist"/>
        <w:numPr>
          <w:ilvl w:val="0"/>
          <w:numId w:val="1"/>
        </w:numPr>
        <w:autoSpaceDE w:val="0"/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294E5E">
        <w:rPr>
          <w:rFonts w:ascii="Times New Roman" w:hAnsi="Times New Roman"/>
        </w:rPr>
        <w:lastRenderedPageBreak/>
        <w:t xml:space="preserve">ADAPTER MONTAŻOWY </w:t>
      </w:r>
      <w:r w:rsidRPr="00CC12D2">
        <w:rPr>
          <w:rFonts w:ascii="Times New Roman" w:hAnsi="Times New Roman"/>
          <w:b/>
          <w:bCs/>
        </w:rPr>
        <w:t>IBP3BBAP-ES</w:t>
      </w:r>
      <w:r>
        <w:rPr>
          <w:rFonts w:ascii="Times New Roman" w:hAnsi="Times New Roman"/>
          <w:b/>
          <w:bCs/>
        </w:rPr>
        <w:t xml:space="preserve"> </w:t>
      </w:r>
      <w:r w:rsidRPr="00AD0025">
        <w:rPr>
          <w:rFonts w:ascii="Times New Roman" w:hAnsi="Times New Roman"/>
        </w:rPr>
        <w:t>LUB ROZWIĄZANIE RÓWNOWAŻNE, SPEŁNIAJĄCA PONIŻSZE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3"/>
      </w:tblGrid>
      <w:tr w:rsidR="004530AC" w:rsidRPr="00140BFE" w:rsidTr="00FB7761">
        <w:trPr>
          <w:trHeight w:val="315"/>
        </w:trPr>
        <w:tc>
          <w:tcPr>
            <w:tcW w:w="9486" w:type="dxa"/>
            <w:gridSpan w:val="2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 xml:space="preserve">Adapter montażowy </w:t>
            </w:r>
          </w:p>
        </w:tc>
      </w:tr>
      <w:tr w:rsidR="004530AC" w:rsidRPr="004B490B" w:rsidTr="00FB7761">
        <w:trPr>
          <w:trHeight w:val="630"/>
        </w:trPr>
        <w:tc>
          <w:tcPr>
            <w:tcW w:w="54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8945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Wspornik ścienny odporny na warunki środowiskowe</w:t>
            </w:r>
            <w:r>
              <w:rPr>
                <w:rFonts w:ascii="Times New Roman" w:hAnsi="Times New Roman"/>
                <w:lang w:eastAsia="pl-PL"/>
              </w:rPr>
              <w:t xml:space="preserve"> kompatybilny z kamerą oferowaną w pkt. 1</w:t>
            </w:r>
            <w:r w:rsidRPr="004B490B">
              <w:rPr>
                <w:rFonts w:ascii="Times New Roman" w:hAnsi="Times New Roman"/>
                <w:lang w:eastAsia="pl-PL"/>
              </w:rPr>
              <w:t>.</w:t>
            </w:r>
          </w:p>
        </w:tc>
      </w:tr>
    </w:tbl>
    <w:p w:rsidR="004530AC" w:rsidRPr="00467234" w:rsidRDefault="004530AC" w:rsidP="004530AC">
      <w:pPr>
        <w:spacing w:line="240" w:lineRule="auto"/>
        <w:rPr>
          <w:rFonts w:ascii="Times New Roman" w:hAnsi="Times New Roman"/>
        </w:rPr>
      </w:pPr>
    </w:p>
    <w:p w:rsidR="004530AC" w:rsidRPr="00294E5E" w:rsidRDefault="004530AC" w:rsidP="004530AC">
      <w:pPr>
        <w:pStyle w:val="Akapitzlist"/>
        <w:numPr>
          <w:ilvl w:val="0"/>
          <w:numId w:val="1"/>
        </w:numPr>
        <w:autoSpaceDE w:val="0"/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294E5E">
        <w:rPr>
          <w:rFonts w:ascii="Times New Roman" w:hAnsi="Times New Roman"/>
        </w:rPr>
        <w:t xml:space="preserve">KAMERA KOPUŁOWA, IP, </w:t>
      </w:r>
      <w:r w:rsidRPr="00CC12D2">
        <w:rPr>
          <w:rFonts w:ascii="Times New Roman" w:hAnsi="Times New Roman"/>
          <w:b/>
          <w:bCs/>
        </w:rPr>
        <w:t>IME238-1ERS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>2</w:t>
      </w:r>
      <w:r w:rsidRPr="00294E5E">
        <w:rPr>
          <w:rFonts w:ascii="Times New Roman" w:hAnsi="Times New Roman"/>
        </w:rPr>
        <w:t xml:space="preserve"> MPX LUB ROZWIĄZANIE RÓWNOWAŻNE, SPEŁNIAJĄCA PONIŻSZE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"/>
        <w:gridCol w:w="3703"/>
        <w:gridCol w:w="12"/>
        <w:gridCol w:w="4803"/>
      </w:tblGrid>
      <w:tr w:rsidR="004530AC" w:rsidRPr="004B490B" w:rsidTr="00FB7761">
        <w:trPr>
          <w:trHeight w:val="315"/>
        </w:trPr>
        <w:tc>
          <w:tcPr>
            <w:tcW w:w="545" w:type="dxa"/>
            <w:gridSpan w:val="2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8941" w:type="dxa"/>
            <w:gridSpan w:val="3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>WYMAGANIA</w:t>
            </w:r>
          </w:p>
        </w:tc>
      </w:tr>
      <w:tr w:rsidR="004530AC" w:rsidRPr="004B490B" w:rsidTr="00FB7761">
        <w:trPr>
          <w:trHeight w:val="315"/>
        </w:trPr>
        <w:tc>
          <w:tcPr>
            <w:tcW w:w="9486" w:type="dxa"/>
            <w:gridSpan w:val="5"/>
            <w:shd w:val="clear" w:color="auto" w:fill="D6E3BC"/>
            <w:vAlign w:val="center"/>
          </w:tcPr>
          <w:p w:rsidR="004530AC" w:rsidRPr="00140BFE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140BFE">
              <w:rPr>
                <w:rFonts w:ascii="Times New Roman" w:hAnsi="Times New Roman"/>
                <w:b/>
                <w:lang w:eastAsia="pl-PL"/>
              </w:rPr>
              <w:t>Podstawowe</w:t>
            </w:r>
          </w:p>
        </w:tc>
      </w:tr>
      <w:tr w:rsidR="004530AC" w:rsidRPr="004B490B" w:rsidTr="00FB7761">
        <w:trPr>
          <w:trHeight w:val="315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Przetwornik obrazu: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1/2,8" 2MP ze skanowaniem progresywnym CMOS;</w:t>
            </w:r>
          </w:p>
        </w:tc>
      </w:tr>
      <w:tr w:rsidR="004530AC" w:rsidRPr="004B490B" w:rsidTr="00FB7761">
        <w:trPr>
          <w:trHeight w:val="315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140BFE">
              <w:rPr>
                <w:rFonts w:ascii="Times New Roman" w:hAnsi="Times New Roman"/>
                <w:lang w:eastAsia="pl-PL"/>
              </w:rPr>
              <w:t>Praca przy minimalnym oświetleniu: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Od 0.001 Lux (obraz monochromatyczny);</w:t>
            </w:r>
          </w:p>
        </w:tc>
      </w:tr>
      <w:tr w:rsidR="004530AC" w:rsidRPr="004B490B" w:rsidTr="00FB7761">
        <w:trPr>
          <w:trHeight w:val="601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Oświetlacz typu IR LED: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Zasięg oświetlacza IR LED do 30m;</w:t>
            </w:r>
          </w:p>
        </w:tc>
      </w:tr>
      <w:tr w:rsidR="004530AC" w:rsidRPr="004B490B" w:rsidTr="00FB7761">
        <w:trPr>
          <w:trHeight w:val="280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Obsługa pamięci zewnętrznej o standardzie SD: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Karta Micro SD typu Edge do 128 GB.</w:t>
            </w:r>
          </w:p>
        </w:tc>
      </w:tr>
      <w:tr w:rsidR="004530AC" w:rsidRPr="004B490B" w:rsidTr="00FB7761">
        <w:trPr>
          <w:trHeight w:val="315"/>
        </w:trPr>
        <w:tc>
          <w:tcPr>
            <w:tcW w:w="9486" w:type="dxa"/>
            <w:gridSpan w:val="5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>Obiektyw</w:t>
            </w:r>
          </w:p>
        </w:tc>
      </w:tr>
      <w:tr w:rsidR="004530AC" w:rsidRPr="004B490B" w:rsidTr="00FB7761">
        <w:trPr>
          <w:trHeight w:val="315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Obiektyw: 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Zmiennoogniskowy, wbudowany;</w:t>
            </w:r>
          </w:p>
        </w:tc>
      </w:tr>
      <w:tr w:rsidR="004530AC" w:rsidRPr="004B490B" w:rsidTr="00FB7761">
        <w:trPr>
          <w:trHeight w:val="315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Minimalny przedział regulacji ogniskowej obiektywu musi zawierać się w przedziale: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 3</w:t>
            </w:r>
            <w:r w:rsidRPr="004B490B">
              <w:rPr>
                <w:rFonts w:ascii="Times New Roman" w:hAnsi="Times New Roman"/>
                <w:lang w:eastAsia="pl-PL"/>
              </w:rPr>
              <w:t xml:space="preserve">mm do </w:t>
            </w:r>
            <w:r>
              <w:rPr>
                <w:rFonts w:ascii="Times New Roman" w:hAnsi="Times New Roman"/>
                <w:lang w:eastAsia="pl-PL"/>
              </w:rPr>
              <w:t>9</w:t>
            </w:r>
            <w:r w:rsidRPr="004B490B">
              <w:rPr>
                <w:rFonts w:ascii="Times New Roman" w:hAnsi="Times New Roman"/>
                <w:lang w:eastAsia="pl-PL"/>
              </w:rPr>
              <w:t>mm d</w:t>
            </w:r>
            <w:r>
              <w:rPr>
                <w:rFonts w:ascii="Times New Roman" w:hAnsi="Times New Roman"/>
                <w:lang w:eastAsia="pl-PL"/>
              </w:rPr>
              <w:t>la średnicy otworu przysłony f</w:t>
            </w:r>
            <w:r w:rsidRPr="004B490B">
              <w:rPr>
                <w:rFonts w:ascii="Times New Roman" w:hAnsi="Times New Roman"/>
                <w:lang w:eastAsia="pl-PL"/>
              </w:rPr>
              <w:t>1.3;</w:t>
            </w:r>
          </w:p>
        </w:tc>
      </w:tr>
      <w:tr w:rsidR="004530AC" w:rsidRPr="004B490B" w:rsidTr="00FB7761">
        <w:trPr>
          <w:trHeight w:val="315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8941" w:type="dxa"/>
            <w:gridSpan w:val="3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Obiektyw posiada możliwość automatycznej regulacji ostrości (autofocus).</w:t>
            </w:r>
          </w:p>
        </w:tc>
      </w:tr>
      <w:tr w:rsidR="004530AC" w:rsidRPr="004B490B" w:rsidTr="00FB7761">
        <w:trPr>
          <w:trHeight w:val="315"/>
        </w:trPr>
        <w:tc>
          <w:tcPr>
            <w:tcW w:w="9486" w:type="dxa"/>
            <w:gridSpan w:val="5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>Obraz</w:t>
            </w:r>
          </w:p>
        </w:tc>
      </w:tr>
      <w:tr w:rsidR="004530AC" w:rsidRPr="004B490B" w:rsidTr="00FB7761">
        <w:trPr>
          <w:trHeight w:val="315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Obsługa kompresji wideo typu: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 H.264 i MJPEG;</w:t>
            </w:r>
          </w:p>
        </w:tc>
      </w:tr>
      <w:tr w:rsidR="004530AC" w:rsidRPr="004B490B" w:rsidTr="00FB7761">
        <w:trPr>
          <w:trHeight w:val="315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Jednoczesna obsługa strumieni wideo: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 (strumień podstawowy, pomocniczy i serwisowy);</w:t>
            </w:r>
          </w:p>
        </w:tc>
      </w:tr>
      <w:tr w:rsidR="004530AC" w:rsidRPr="004B490B" w:rsidTr="00FB7761">
        <w:trPr>
          <w:trHeight w:val="708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Maksymalna rozdzielczość przetwarzania: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dla 2Mpx to 1920x1080;</w:t>
            </w:r>
          </w:p>
        </w:tc>
      </w:tr>
      <w:tr w:rsidR="004530AC" w:rsidRPr="004B490B" w:rsidTr="00FB7761">
        <w:trPr>
          <w:trHeight w:val="1073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Przedział prędkości przetwarzania strumienia głównego zawiera się w przedziale: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dla 2Mpx od 1 do 60kl/s;</w:t>
            </w:r>
          </w:p>
        </w:tc>
      </w:tr>
      <w:tr w:rsidR="004530AC" w:rsidRPr="004B490B" w:rsidTr="00FB7761">
        <w:trPr>
          <w:trHeight w:val="630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Przedział prędkość przetwarzania strumienia dodatkowego zawiera się w przedziale: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dla 2Mpx od 1 do 60kl/s;</w:t>
            </w:r>
          </w:p>
        </w:tc>
      </w:tr>
      <w:tr w:rsidR="004530AC" w:rsidRPr="004B490B" w:rsidTr="00FB7761">
        <w:trPr>
          <w:trHeight w:val="315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Kontrola szybkości transmisji typu minimum: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CVBR / CBR;</w:t>
            </w:r>
          </w:p>
        </w:tc>
      </w:tr>
      <w:tr w:rsidR="004530AC" w:rsidRPr="004B490B" w:rsidTr="00FB7761">
        <w:trPr>
          <w:trHeight w:val="318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8941" w:type="dxa"/>
            <w:gridSpan w:val="3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Automatyczny mechaniczny filtr podczerwieni przełączany w trybie noc/dzień.</w:t>
            </w:r>
          </w:p>
        </w:tc>
      </w:tr>
      <w:tr w:rsidR="004530AC" w:rsidRPr="004B490B" w:rsidTr="00FB7761">
        <w:trPr>
          <w:trHeight w:val="528"/>
        </w:trPr>
        <w:tc>
          <w:tcPr>
            <w:tcW w:w="545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Balans bieli (WB):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Od 2000K do10000K.</w:t>
            </w:r>
          </w:p>
        </w:tc>
      </w:tr>
      <w:tr w:rsidR="004530AC" w:rsidRPr="004B490B" w:rsidTr="00FB7761">
        <w:trPr>
          <w:trHeight w:val="315"/>
        </w:trPr>
        <w:tc>
          <w:tcPr>
            <w:tcW w:w="9486" w:type="dxa"/>
            <w:gridSpan w:val="5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>Audio</w:t>
            </w:r>
          </w:p>
        </w:tc>
      </w:tr>
      <w:tr w:rsidR="004530AC" w:rsidRPr="004B490B" w:rsidTr="00FB7761">
        <w:trPr>
          <w:trHeight w:val="315"/>
        </w:trPr>
        <w:tc>
          <w:tcPr>
            <w:tcW w:w="539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3910" w:type="dxa"/>
            <w:gridSpan w:val="3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Obsługa kompresji audio: 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G.711 i PCM 8bit.</w:t>
            </w:r>
          </w:p>
        </w:tc>
      </w:tr>
    </w:tbl>
    <w:p w:rsidR="004530AC" w:rsidRDefault="004530AC" w:rsidP="00453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1"/>
        <w:gridCol w:w="3741"/>
        <w:gridCol w:w="4789"/>
      </w:tblGrid>
      <w:tr w:rsidR="004530AC" w:rsidRPr="004B490B" w:rsidTr="009308F2">
        <w:trPr>
          <w:trHeight w:val="315"/>
        </w:trPr>
        <w:tc>
          <w:tcPr>
            <w:tcW w:w="9062" w:type="dxa"/>
            <w:gridSpan w:val="4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>
              <w:br w:type="column"/>
            </w:r>
            <w:r>
              <w:br w:type="column"/>
            </w:r>
            <w:r w:rsidRPr="000B39B5">
              <w:rPr>
                <w:rFonts w:ascii="Times New Roman" w:hAnsi="Times New Roman"/>
                <w:b/>
                <w:lang w:eastAsia="pl-PL"/>
              </w:rPr>
              <w:t xml:space="preserve">Funkcje sztucznej inteligencji (AI - </w:t>
            </w:r>
            <w:proofErr w:type="spellStart"/>
            <w:r w:rsidRPr="000B39B5">
              <w:rPr>
                <w:rFonts w:ascii="Times New Roman" w:hAnsi="Times New Roman"/>
                <w:b/>
                <w:lang w:eastAsia="pl-PL"/>
              </w:rPr>
              <w:t>Deep</w:t>
            </w:r>
            <w:proofErr w:type="spellEnd"/>
            <w:r w:rsidRPr="000B39B5">
              <w:rPr>
                <w:rFonts w:ascii="Times New Roman" w:hAnsi="Times New Roman"/>
                <w:b/>
                <w:lang w:eastAsia="pl-PL"/>
              </w:rPr>
              <w:t xml:space="preserve"> Learning)</w:t>
            </w:r>
          </w:p>
        </w:tc>
      </w:tr>
      <w:tr w:rsidR="004530AC" w:rsidRPr="004B490B" w:rsidTr="009308F2">
        <w:trPr>
          <w:trHeight w:val="839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18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Funkcję ochrony perymetrycznej 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Wykrycie i śledzenie obiektów w zadanej strefie (w tym obiektów porzuconych), wykrywanie zasłonięcia obiektywu, wykrywanie kierunku ruchu, wykrycie zmiany w obrazie (analiza sceny);</w:t>
            </w:r>
          </w:p>
        </w:tc>
      </w:tr>
      <w:tr w:rsidR="004530AC" w:rsidRPr="004B490B" w:rsidTr="009308F2">
        <w:trPr>
          <w:trHeight w:val="315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Konfiguracja strefy prywatności: 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Min. 4 obszary prywatności o konfigurowanych rozmiarach;</w:t>
            </w:r>
          </w:p>
        </w:tc>
      </w:tr>
      <w:tr w:rsidR="004530AC" w:rsidRPr="004B490B" w:rsidTr="009308F2">
        <w:trPr>
          <w:trHeight w:val="630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Konfiguracja obszaru zainteresowania (Roi - Region of 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Interest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>);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 4 niezależnych obszarów;</w:t>
            </w:r>
          </w:p>
        </w:tc>
      </w:tr>
      <w:tr w:rsidR="004530AC" w:rsidRPr="004B490B" w:rsidTr="009308F2">
        <w:trPr>
          <w:trHeight w:val="441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8530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Konfiguracja możliwości zliczania osób, które przekroczą linię niezależnie we wszystkich ustawionych obszarach;</w:t>
            </w:r>
          </w:p>
        </w:tc>
      </w:tr>
      <w:tr w:rsidR="004530AC" w:rsidRPr="004B490B" w:rsidTr="009308F2">
        <w:trPr>
          <w:trHeight w:val="542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8530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Konfiguracja wykrywania porzuconych obiektów w chronionym obszarze i o braku przedmiotu, który uprzednio znajdował się w chronionej strefie.</w:t>
            </w:r>
          </w:p>
        </w:tc>
      </w:tr>
      <w:tr w:rsidR="004530AC" w:rsidRPr="004B490B" w:rsidTr="009308F2">
        <w:trPr>
          <w:trHeight w:val="315"/>
        </w:trPr>
        <w:tc>
          <w:tcPr>
            <w:tcW w:w="9062" w:type="dxa"/>
            <w:gridSpan w:val="4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>Interfejsy zewnętrzne</w:t>
            </w:r>
          </w:p>
        </w:tc>
      </w:tr>
      <w:tr w:rsidR="004530AC" w:rsidRPr="004B490B" w:rsidTr="009308F2">
        <w:trPr>
          <w:trHeight w:val="630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Sieć LAN: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Pojedynczy interfejs Ethernet RJ45, o prędkości 100 Base-TX;</w:t>
            </w:r>
          </w:p>
        </w:tc>
      </w:tr>
      <w:tr w:rsidR="004530AC" w:rsidRPr="004B490B" w:rsidTr="009308F2">
        <w:trPr>
          <w:trHeight w:val="414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Audio: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1 wejście;</w:t>
            </w:r>
          </w:p>
        </w:tc>
      </w:tr>
      <w:tr w:rsidR="004530AC" w:rsidRPr="004B490B" w:rsidTr="009308F2">
        <w:trPr>
          <w:trHeight w:val="463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Alarm: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1 wyjście.</w:t>
            </w:r>
          </w:p>
        </w:tc>
      </w:tr>
      <w:tr w:rsidR="004530AC" w:rsidRPr="004B490B" w:rsidTr="009308F2">
        <w:trPr>
          <w:trHeight w:val="315"/>
        </w:trPr>
        <w:tc>
          <w:tcPr>
            <w:tcW w:w="9062" w:type="dxa"/>
            <w:gridSpan w:val="4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 xml:space="preserve">Funkcje sieci LAN </w:t>
            </w:r>
            <w:r w:rsidRPr="000B39B5">
              <w:rPr>
                <w:rFonts w:ascii="Times New Roman" w:hAnsi="Times New Roman"/>
                <w:b/>
                <w:lang w:eastAsia="pl-PL"/>
              </w:rPr>
              <w:tab/>
            </w:r>
          </w:p>
        </w:tc>
      </w:tr>
      <w:tr w:rsidR="004530AC" w:rsidRPr="004B490B" w:rsidTr="009308F2">
        <w:trPr>
          <w:trHeight w:val="1260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Obsługa protokołów sieciowych: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TCP/IP, UDP/IP (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Unicast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 xml:space="preserve">, Multicast IGMP) 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UPnP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 xml:space="preserve">, DNS, DHCP, RTP, NTP, IPv4, IPv6, SNMP v2c/v3, </w:t>
            </w:r>
            <w:proofErr w:type="spellStart"/>
            <w:r w:rsidRPr="004B490B">
              <w:rPr>
                <w:rFonts w:ascii="Times New Roman" w:hAnsi="Times New Roman"/>
                <w:lang w:eastAsia="pl-PL"/>
              </w:rPr>
              <w:t>QoS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>, http, HTTPS, SSH, SSL, SMTP, FTP, ARP, ICMP oraz 802.1x;</w:t>
            </w:r>
          </w:p>
        </w:tc>
      </w:tr>
      <w:tr w:rsidR="004530AC" w:rsidRPr="009308F2" w:rsidTr="009308F2">
        <w:trPr>
          <w:trHeight w:val="630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Obsługa standardów telewizji przemysłowej: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530AC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 w:eastAsia="pl-PL"/>
              </w:rPr>
            </w:pPr>
            <w:r w:rsidRPr="004530AC">
              <w:rPr>
                <w:rFonts w:ascii="Times New Roman" w:hAnsi="Times New Roman"/>
                <w:lang w:val="en-US" w:eastAsia="pl-PL"/>
              </w:rPr>
              <w:t>ONVIF (</w:t>
            </w:r>
            <w:proofErr w:type="spellStart"/>
            <w:r w:rsidRPr="004530AC">
              <w:rPr>
                <w:rFonts w:ascii="Times New Roman" w:hAnsi="Times New Roman"/>
                <w:lang w:val="en-US" w:eastAsia="pl-PL"/>
              </w:rPr>
              <w:t>Profil</w:t>
            </w:r>
            <w:proofErr w:type="spellEnd"/>
            <w:r w:rsidRPr="004530AC">
              <w:rPr>
                <w:rFonts w:ascii="Times New Roman" w:hAnsi="Times New Roman"/>
                <w:lang w:val="en-US" w:eastAsia="pl-PL"/>
              </w:rPr>
              <w:t xml:space="preserve"> S / Profile G), </w:t>
            </w:r>
            <w:proofErr w:type="spellStart"/>
            <w:r w:rsidRPr="004530AC">
              <w:rPr>
                <w:rFonts w:ascii="Times New Roman" w:hAnsi="Times New Roman"/>
                <w:lang w:val="en-US" w:eastAsia="pl-PL"/>
              </w:rPr>
              <w:t>VideoXpert</w:t>
            </w:r>
            <w:proofErr w:type="spellEnd"/>
            <w:r w:rsidRPr="004530AC">
              <w:rPr>
                <w:rFonts w:ascii="Times New Roman" w:hAnsi="Times New Roman"/>
                <w:lang w:val="en-US" w:eastAsia="pl-PL"/>
              </w:rPr>
              <w:t xml:space="preserve">, </w:t>
            </w:r>
            <w:proofErr w:type="spellStart"/>
            <w:r w:rsidRPr="004530AC">
              <w:rPr>
                <w:rFonts w:ascii="Times New Roman" w:hAnsi="Times New Roman"/>
                <w:lang w:val="en-US" w:eastAsia="pl-PL"/>
              </w:rPr>
              <w:t>Endura</w:t>
            </w:r>
            <w:proofErr w:type="spellEnd"/>
            <w:r w:rsidRPr="004530AC">
              <w:rPr>
                <w:rFonts w:ascii="Times New Roman" w:hAnsi="Times New Roman"/>
                <w:lang w:val="en-US" w:eastAsia="pl-PL"/>
              </w:rPr>
              <w:t xml:space="preserve"> v2.0, Digital Sentry v7.3;</w:t>
            </w:r>
          </w:p>
        </w:tc>
      </w:tr>
      <w:tr w:rsidR="004530AC" w:rsidRPr="004B490B" w:rsidTr="009308F2">
        <w:trPr>
          <w:trHeight w:val="630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Metody konfiguracji dystrybucji informacji metod strumieniowania 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proofErr w:type="spellStart"/>
            <w:r w:rsidRPr="004B490B">
              <w:rPr>
                <w:rFonts w:ascii="Times New Roman" w:hAnsi="Times New Roman"/>
                <w:lang w:eastAsia="pl-PL"/>
              </w:rPr>
              <w:t>Unicast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 xml:space="preserve"> i Multicast;</w:t>
            </w:r>
          </w:p>
        </w:tc>
      </w:tr>
      <w:tr w:rsidR="004530AC" w:rsidRPr="004B490B" w:rsidTr="009308F2">
        <w:trPr>
          <w:trHeight w:val="315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8530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Możliwość obsługi i konfiguracji do 20 użytkowników online;</w:t>
            </w:r>
          </w:p>
        </w:tc>
      </w:tr>
      <w:tr w:rsidR="004530AC" w:rsidRPr="004B490B" w:rsidTr="009308F2">
        <w:trPr>
          <w:trHeight w:val="366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Metody archiwizacji informacji: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karta o standardzie micro SD;</w:t>
            </w:r>
          </w:p>
        </w:tc>
      </w:tr>
      <w:tr w:rsidR="004530AC" w:rsidRPr="004B490B" w:rsidTr="009308F2">
        <w:trPr>
          <w:trHeight w:val="286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31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Obsługa przeglądarek internetowych: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Minimum: Internet Explorer 8.0 (lub nowszy) ,Google  Chrome (51 lub nowszy), FireFox (3,5 lub nowszy). Internet Explorer zalecany jest do konfiguracji mechanizmów analitycznych kamery).</w:t>
            </w:r>
          </w:p>
        </w:tc>
      </w:tr>
      <w:tr w:rsidR="004530AC" w:rsidRPr="004B490B" w:rsidTr="009308F2">
        <w:trPr>
          <w:trHeight w:val="315"/>
        </w:trPr>
        <w:tc>
          <w:tcPr>
            <w:tcW w:w="9062" w:type="dxa"/>
            <w:gridSpan w:val="4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>Pozostałe</w:t>
            </w:r>
          </w:p>
        </w:tc>
      </w:tr>
      <w:tr w:rsidR="004530AC" w:rsidRPr="004B490B" w:rsidTr="009308F2">
        <w:trPr>
          <w:trHeight w:val="315"/>
        </w:trPr>
        <w:tc>
          <w:tcPr>
            <w:tcW w:w="52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3752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Klasa szczelności: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IP66;</w:t>
            </w:r>
          </w:p>
        </w:tc>
      </w:tr>
      <w:tr w:rsidR="004530AC" w:rsidRPr="004B490B" w:rsidTr="009308F2">
        <w:trPr>
          <w:trHeight w:val="315"/>
        </w:trPr>
        <w:tc>
          <w:tcPr>
            <w:tcW w:w="52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</w:t>
            </w: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752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Klasa ochrony przed uderzeniem: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IK10;</w:t>
            </w:r>
          </w:p>
        </w:tc>
      </w:tr>
      <w:tr w:rsidR="004530AC" w:rsidRPr="004B490B" w:rsidTr="009308F2">
        <w:trPr>
          <w:trHeight w:val="315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3752" w:type="dxa"/>
            <w:gridSpan w:val="2"/>
            <w:vMerge w:val="restart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Napięcia zasilania kamery muszą mieści się w przedziałach: 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DC 12V, AC 24V; </w:t>
            </w:r>
          </w:p>
        </w:tc>
      </w:tr>
      <w:tr w:rsidR="004530AC" w:rsidRPr="004B490B" w:rsidTr="009308F2">
        <w:trPr>
          <w:trHeight w:val="315"/>
        </w:trPr>
        <w:tc>
          <w:tcPr>
            <w:tcW w:w="521" w:type="dxa"/>
            <w:vMerge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52" w:type="dxa"/>
            <w:gridSpan w:val="2"/>
            <w:vMerge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proofErr w:type="spellStart"/>
            <w:r w:rsidRPr="004B490B">
              <w:rPr>
                <w:rFonts w:ascii="Times New Roman" w:hAnsi="Times New Roman"/>
                <w:lang w:eastAsia="pl-PL"/>
              </w:rPr>
              <w:t>PoE</w:t>
            </w:r>
            <w:proofErr w:type="spellEnd"/>
            <w:r w:rsidRPr="004B490B">
              <w:rPr>
                <w:rFonts w:ascii="Times New Roman" w:hAnsi="Times New Roman"/>
                <w:lang w:eastAsia="pl-PL"/>
              </w:rPr>
              <w:t xml:space="preserve"> (IEEE 802.3af, klasa 3);</w:t>
            </w:r>
          </w:p>
        </w:tc>
      </w:tr>
      <w:tr w:rsidR="004530AC" w:rsidRPr="004B490B" w:rsidTr="009308F2">
        <w:trPr>
          <w:trHeight w:val="315"/>
        </w:trPr>
        <w:tc>
          <w:tcPr>
            <w:tcW w:w="52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3752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Nominalny pobór mocy: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12 W;</w:t>
            </w:r>
          </w:p>
        </w:tc>
      </w:tr>
      <w:tr w:rsidR="004530AC" w:rsidRPr="004B490B" w:rsidTr="009308F2">
        <w:trPr>
          <w:trHeight w:val="315"/>
        </w:trPr>
        <w:tc>
          <w:tcPr>
            <w:tcW w:w="52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36</w:t>
            </w:r>
          </w:p>
        </w:tc>
        <w:tc>
          <w:tcPr>
            <w:tcW w:w="3752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Temperatura pracy mieści się w przedziale min: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od -40°C do +55°C;</w:t>
            </w:r>
          </w:p>
        </w:tc>
      </w:tr>
      <w:tr w:rsidR="004530AC" w:rsidRPr="004B490B" w:rsidTr="009308F2">
        <w:trPr>
          <w:trHeight w:val="315"/>
        </w:trPr>
        <w:tc>
          <w:tcPr>
            <w:tcW w:w="521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37</w:t>
            </w:r>
          </w:p>
        </w:tc>
        <w:tc>
          <w:tcPr>
            <w:tcW w:w="3752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Minimalny okres gwarancji na urządzenie musi wynosić: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36 miesięcy.</w:t>
            </w:r>
          </w:p>
        </w:tc>
      </w:tr>
    </w:tbl>
    <w:p w:rsidR="004530AC" w:rsidRDefault="004530AC" w:rsidP="004530AC"/>
    <w:p w:rsidR="004530AC" w:rsidRDefault="004530AC" w:rsidP="004530AC"/>
    <w:p w:rsidR="004530AC" w:rsidRPr="00AD0025" w:rsidRDefault="004530AC" w:rsidP="004530AC">
      <w:pPr>
        <w:pStyle w:val="Akapitzlist"/>
        <w:numPr>
          <w:ilvl w:val="0"/>
          <w:numId w:val="1"/>
        </w:numPr>
        <w:autoSpaceDE w:val="0"/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294E5E">
        <w:rPr>
          <w:rFonts w:ascii="Times New Roman" w:hAnsi="Times New Roman"/>
        </w:rPr>
        <w:lastRenderedPageBreak/>
        <w:t>ADAPTER MONTAŻOWY</w:t>
      </w:r>
      <w:bookmarkStart w:id="1" w:name="_GoBack"/>
      <w:bookmarkEnd w:id="1"/>
      <w:r w:rsidRPr="00294E5E">
        <w:rPr>
          <w:rFonts w:ascii="Times New Roman" w:hAnsi="Times New Roman"/>
        </w:rPr>
        <w:t xml:space="preserve"> </w:t>
      </w:r>
      <w:r w:rsidRPr="00036E1D">
        <w:rPr>
          <w:rFonts w:ascii="Times New Roman" w:hAnsi="Times New Roman"/>
          <w:b/>
          <w:bCs/>
        </w:rPr>
        <w:t>IME3EBAP-E</w:t>
      </w:r>
      <w:r>
        <w:rPr>
          <w:rFonts w:ascii="Times New Roman" w:hAnsi="Times New Roman"/>
          <w:b/>
          <w:bCs/>
        </w:rPr>
        <w:t xml:space="preserve"> </w:t>
      </w:r>
      <w:r w:rsidRPr="00AD0025">
        <w:rPr>
          <w:rFonts w:ascii="Times New Roman" w:hAnsi="Times New Roman"/>
        </w:rPr>
        <w:t>LUB ROZWIĄZANIE RÓWNOWAŻNE, SPEŁNIAJĄCA PONIŻSZE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765"/>
        <w:gridCol w:w="4782"/>
      </w:tblGrid>
      <w:tr w:rsidR="004530AC" w:rsidRPr="004B490B" w:rsidTr="00FB7761">
        <w:trPr>
          <w:trHeight w:val="315"/>
        </w:trPr>
        <w:tc>
          <w:tcPr>
            <w:tcW w:w="9486" w:type="dxa"/>
            <w:gridSpan w:val="3"/>
            <w:shd w:val="clear" w:color="auto" w:fill="D6E3BC"/>
            <w:vAlign w:val="center"/>
          </w:tcPr>
          <w:p w:rsidR="004530AC" w:rsidRPr="000B39B5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pl-PL"/>
              </w:rPr>
            </w:pPr>
            <w:r w:rsidRPr="000B39B5">
              <w:rPr>
                <w:rFonts w:ascii="Times New Roman" w:hAnsi="Times New Roman"/>
                <w:b/>
                <w:lang w:eastAsia="pl-PL"/>
              </w:rPr>
              <w:t xml:space="preserve">Adapter montażowy </w:t>
            </w:r>
          </w:p>
        </w:tc>
      </w:tr>
      <w:tr w:rsidR="004530AC" w:rsidRPr="004B490B" w:rsidTr="00FB7761">
        <w:trPr>
          <w:trHeight w:val="630"/>
        </w:trPr>
        <w:tc>
          <w:tcPr>
            <w:tcW w:w="528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8958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Adapter montażowy kamery (uchwyt) jest dedykowany przez producenta </w:t>
            </w:r>
            <w:r>
              <w:rPr>
                <w:rFonts w:ascii="Times New Roman" w:hAnsi="Times New Roman"/>
                <w:lang w:eastAsia="pl-PL"/>
              </w:rPr>
              <w:t xml:space="preserve">oferowanej kamery w pkt. 3 </w:t>
            </w:r>
            <w:r w:rsidRPr="004B490B">
              <w:rPr>
                <w:rFonts w:ascii="Times New Roman" w:hAnsi="Times New Roman"/>
                <w:lang w:eastAsia="pl-PL"/>
              </w:rPr>
              <w:t>i spełnia poniższe wymagania:</w:t>
            </w:r>
          </w:p>
        </w:tc>
      </w:tr>
      <w:tr w:rsidR="004530AC" w:rsidRPr="004B490B" w:rsidTr="00FB7761">
        <w:trPr>
          <w:trHeight w:val="280"/>
        </w:trPr>
        <w:tc>
          <w:tcPr>
            <w:tcW w:w="528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921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Zastosowanie: </w:t>
            </w:r>
          </w:p>
        </w:tc>
        <w:tc>
          <w:tcPr>
            <w:tcW w:w="5037" w:type="dxa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na zewnątrz budynku;</w:t>
            </w:r>
          </w:p>
        </w:tc>
      </w:tr>
      <w:tr w:rsidR="004530AC" w:rsidRPr="004B490B" w:rsidTr="00FB7761">
        <w:trPr>
          <w:trHeight w:val="315"/>
        </w:trPr>
        <w:tc>
          <w:tcPr>
            <w:tcW w:w="528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Mocowanie umożliwiające montaż kamery na ścianie na zewnątrz;</w:t>
            </w:r>
          </w:p>
        </w:tc>
      </w:tr>
      <w:tr w:rsidR="004530AC" w:rsidRPr="004B490B" w:rsidTr="00FB7761">
        <w:trPr>
          <w:trHeight w:val="315"/>
        </w:trPr>
        <w:tc>
          <w:tcPr>
            <w:tcW w:w="528" w:type="dxa"/>
            <w:shd w:val="clear" w:color="auto" w:fill="auto"/>
            <w:vAlign w:val="center"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8958" w:type="dxa"/>
            <w:gridSpan w:val="2"/>
            <w:shd w:val="clear" w:color="auto" w:fill="auto"/>
            <w:vAlign w:val="center"/>
            <w:hideMark/>
          </w:tcPr>
          <w:p w:rsidR="004530AC" w:rsidRPr="004B490B" w:rsidRDefault="004530AC" w:rsidP="00FB77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>Adapter powinien posiadać przepust kablowy.</w:t>
            </w:r>
          </w:p>
        </w:tc>
      </w:tr>
    </w:tbl>
    <w:p w:rsidR="004530AC" w:rsidRDefault="004530AC" w:rsidP="004530AC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530AC" w:rsidRDefault="004530AC" w:rsidP="004530AC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530AC" w:rsidRDefault="004530AC" w:rsidP="004530AC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530AC" w:rsidRDefault="004530AC" w:rsidP="004530AC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530AC" w:rsidRDefault="004530AC" w:rsidP="004530AC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530AC" w:rsidRDefault="004530AC" w:rsidP="004530AC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92604" w:rsidRDefault="00E41F91"/>
    <w:sectPr w:rsidR="0039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39B"/>
    <w:multiLevelType w:val="hybridMultilevel"/>
    <w:tmpl w:val="C4EC1C5C"/>
    <w:lvl w:ilvl="0" w:tplc="6F767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AC"/>
    <w:rsid w:val="00155E6A"/>
    <w:rsid w:val="002743D4"/>
    <w:rsid w:val="00433E84"/>
    <w:rsid w:val="004530AC"/>
    <w:rsid w:val="009308F2"/>
    <w:rsid w:val="00CE47F1"/>
    <w:rsid w:val="00E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344D-2953-4061-AF01-C602E3E1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AC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user</cp:lastModifiedBy>
  <cp:revision>4</cp:revision>
  <dcterms:created xsi:type="dcterms:W3CDTF">2021-07-26T05:20:00Z</dcterms:created>
  <dcterms:modified xsi:type="dcterms:W3CDTF">2021-07-26T08:11:00Z</dcterms:modified>
</cp:coreProperties>
</file>