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ind w:right="282"/>
        <w:jc w:val="right"/>
        <w:rPr>
          <w:rFonts w:ascii="Arial" w:hAnsi="Arial"/>
          <w:sz w:val="22"/>
          <w:szCs w:val="22"/>
        </w:rPr>
      </w:pPr>
      <w:r>
        <w:rPr>
          <w:rFonts w:cs="Arial" w:ascii="Arial" w:hAnsi="Arial"/>
          <w:b/>
          <w:bCs/>
          <w:sz w:val="22"/>
          <w:szCs w:val="22"/>
        </w:rPr>
        <w:t>Załącznik nr 8 do SWZ</w:t>
      </w:r>
    </w:p>
    <w:p>
      <w:pPr>
        <w:pStyle w:val="Standard"/>
        <w:spacing w:lineRule="auto" w:line="276"/>
        <w:ind w:right="282"/>
        <w:jc w:val="right"/>
        <w:rPr>
          <w:rFonts w:ascii="Arial" w:hAnsi="Arial"/>
          <w:sz w:val="22"/>
          <w:szCs w:val="22"/>
        </w:rPr>
      </w:pPr>
      <w:r>
        <w:rPr>
          <w:rFonts w:cs="Arial" w:ascii="Arial" w:hAnsi="Arial"/>
          <w:b/>
          <w:bCs/>
          <w:sz w:val="22"/>
          <w:szCs w:val="22"/>
        </w:rPr>
        <w:t>znak sprawy: ZPE.271.2.2024                                                                          – Projekt Umowy</w:t>
      </w:r>
    </w:p>
    <w:p>
      <w:pPr>
        <w:pStyle w:val="Standard"/>
        <w:spacing w:lineRule="auto" w:line="276"/>
        <w:ind w:right="282"/>
        <w:rPr>
          <w:rFonts w:cs="Arial"/>
          <w:b/>
          <w:bCs/>
        </w:rPr>
      </w:pPr>
      <w:r>
        <w:rPr>
          <w:rFonts w:ascii="Arial" w:hAnsi="Arial"/>
          <w:sz w:val="22"/>
          <w:szCs w:val="22"/>
        </w:rPr>
      </w:r>
    </w:p>
    <w:p>
      <w:pPr>
        <w:pStyle w:val="Standard"/>
        <w:tabs/>
        <w:spacing w:lineRule="auto" w:line="276"/>
        <w:ind w:hanging="397" w:left="397" w:right="0"/>
        <w:jc w:val="both"/>
        <w:rPr>
          <w:rFonts w:ascii="Arial" w:hAnsi="Arial" w:cs="Arial"/>
          <w:sz w:val="22"/>
          <w:szCs w:val="22"/>
          <w:shd w:fill="FFFF00" w:val="clear"/>
        </w:rPr>
      </w:pPr>
      <w:r>
        <w:rPr>
          <w:rFonts w:cs="Arial" w:ascii="Arial" w:hAnsi="Arial"/>
          <w:sz w:val="22"/>
          <w:szCs w:val="22"/>
          <w:shd w:fill="FFFF00" w:val="clear"/>
        </w:rPr>
      </w:r>
    </w:p>
    <w:p>
      <w:pPr>
        <w:pStyle w:val="Standard"/>
        <w:tabs/>
        <w:spacing w:lineRule="auto" w:line="276"/>
        <w:ind w:hanging="397" w:left="397" w:right="0"/>
        <w:jc w:val="center"/>
        <w:rPr>
          <w:rFonts w:ascii="Arial" w:hAnsi="Arial"/>
          <w:sz w:val="22"/>
          <w:szCs w:val="22"/>
        </w:rPr>
      </w:pPr>
      <w:r>
        <w:rPr>
          <w:rFonts w:cs="Arial" w:ascii="Arial" w:hAnsi="Arial"/>
          <w:sz w:val="22"/>
          <w:szCs w:val="22"/>
        </w:rPr>
        <w:t>Umowa Nr ………………….</w:t>
      </w:r>
    </w:p>
    <w:p>
      <w:pPr>
        <w:pStyle w:val="Standard"/>
        <w:tabs/>
        <w:spacing w:lineRule="auto" w:line="276"/>
        <w:ind w:hanging="397" w:left="397" w:right="0"/>
        <w:jc w:val="both"/>
        <w:rPr>
          <w:rFonts w:ascii="Arial" w:hAnsi="Arial" w:cs="Arial"/>
          <w:sz w:val="22"/>
          <w:szCs w:val="22"/>
        </w:rPr>
      </w:pPr>
      <w:r>
        <w:rPr>
          <w:rFonts w:cs="Arial" w:ascii="Arial" w:hAnsi="Arial"/>
          <w:sz w:val="22"/>
          <w:szCs w:val="22"/>
        </w:rPr>
      </w:r>
    </w:p>
    <w:p>
      <w:pPr>
        <w:pStyle w:val="Standard"/>
        <w:tabs/>
        <w:spacing w:lineRule="auto" w:line="276"/>
        <w:ind w:hanging="397" w:left="397" w:right="0"/>
        <w:jc w:val="both"/>
        <w:rPr>
          <w:rFonts w:ascii="Arial" w:hAnsi="Arial"/>
          <w:sz w:val="22"/>
          <w:szCs w:val="22"/>
        </w:rPr>
      </w:pPr>
      <w:r>
        <w:rPr>
          <w:rFonts w:cs="Arial" w:ascii="Arial" w:hAnsi="Arial"/>
          <w:sz w:val="22"/>
          <w:szCs w:val="22"/>
        </w:rPr>
        <w:t>zawarta w dniu …………………………... w Borku Wlkp. pomiędzy:</w:t>
      </w:r>
    </w:p>
    <w:p>
      <w:pPr>
        <w:pStyle w:val="Standard"/>
        <w:tabs/>
        <w:spacing w:lineRule="auto" w:line="276"/>
        <w:ind w:hanging="397" w:left="397" w:right="0"/>
        <w:jc w:val="both"/>
        <w:rPr>
          <w:rFonts w:ascii="Arial" w:hAnsi="Arial" w:cs="Arial"/>
          <w:sz w:val="22"/>
          <w:szCs w:val="22"/>
        </w:rPr>
      </w:pPr>
      <w:r>
        <w:rPr>
          <w:rFonts w:cs="Arial" w:ascii="Arial" w:hAnsi="Arial"/>
          <w:sz w:val="22"/>
          <w:szCs w:val="22"/>
        </w:rPr>
      </w:r>
    </w:p>
    <w:p>
      <w:pPr>
        <w:pStyle w:val="Standard"/>
        <w:tabs/>
        <w:spacing w:lineRule="auto" w:line="276"/>
        <w:ind w:hanging="397" w:left="397" w:right="0"/>
        <w:jc w:val="both"/>
        <w:rPr>
          <w:rFonts w:ascii="Arial" w:hAnsi="Arial"/>
          <w:sz w:val="22"/>
          <w:szCs w:val="22"/>
        </w:rPr>
      </w:pPr>
      <w:r>
        <w:rPr>
          <w:rFonts w:cs="Arial" w:ascii="Arial" w:hAnsi="Arial"/>
          <w:b/>
          <w:bCs/>
          <w:sz w:val="22"/>
          <w:szCs w:val="22"/>
        </w:rPr>
        <w:t xml:space="preserve">Gminą Borek Wlkp., z siedzibą  ul. Rynek 1, 63-810 Borek Wlkp., NIP 696-175-03-66 </w:t>
      </w:r>
      <w:r>
        <w:rPr>
          <w:rFonts w:cs="Arial" w:ascii="Arial" w:hAnsi="Arial"/>
          <w:sz w:val="22"/>
          <w:szCs w:val="22"/>
        </w:rPr>
        <w:t>reprezentowaną przez:</w:t>
      </w:r>
    </w:p>
    <w:p>
      <w:pPr>
        <w:pStyle w:val="Standard"/>
        <w:tabs/>
        <w:spacing w:lineRule="auto" w:line="276"/>
        <w:ind w:hanging="397" w:left="397" w:right="0"/>
        <w:jc w:val="both"/>
        <w:rPr>
          <w:rFonts w:ascii="Arial" w:hAnsi="Arial"/>
          <w:sz w:val="22"/>
          <w:szCs w:val="22"/>
        </w:rPr>
      </w:pPr>
      <w:r>
        <w:rPr>
          <w:rFonts w:cs="Arial" w:ascii="Arial" w:hAnsi="Arial"/>
          <w:sz w:val="22"/>
          <w:szCs w:val="22"/>
        </w:rPr>
        <w:t>Pana Janusza Sikorę  – Burmistrza Borku Wlkp.</w:t>
      </w:r>
    </w:p>
    <w:p>
      <w:pPr>
        <w:pStyle w:val="Standard"/>
        <w:tabs/>
        <w:spacing w:lineRule="auto" w:line="276"/>
        <w:ind w:hanging="397" w:left="397" w:right="0"/>
        <w:jc w:val="both"/>
        <w:rPr>
          <w:rFonts w:ascii="Arial" w:hAnsi="Arial"/>
          <w:sz w:val="22"/>
          <w:szCs w:val="22"/>
        </w:rPr>
      </w:pPr>
      <w:r>
        <w:rPr>
          <w:rFonts w:cs="Arial" w:ascii="Arial" w:hAnsi="Arial"/>
          <w:sz w:val="22"/>
          <w:szCs w:val="22"/>
        </w:rPr>
        <w:t>z kontrasygnatą Skarbnika Gminy – Moniki Hornickiej</w:t>
      </w:r>
    </w:p>
    <w:p>
      <w:pPr>
        <w:pStyle w:val="Standard"/>
        <w:tabs/>
        <w:spacing w:lineRule="auto" w:line="276"/>
        <w:ind w:hanging="397" w:left="397" w:right="0"/>
        <w:jc w:val="both"/>
        <w:rPr>
          <w:rFonts w:ascii="Arial" w:hAnsi="Arial"/>
          <w:sz w:val="22"/>
          <w:szCs w:val="22"/>
        </w:rPr>
      </w:pPr>
      <w:r>
        <w:rPr>
          <w:rFonts w:cs="Arial" w:ascii="Arial" w:hAnsi="Arial"/>
          <w:sz w:val="22"/>
          <w:szCs w:val="22"/>
        </w:rPr>
        <w:t>zwaną dalej ,,Zamawiającym</w:t>
      </w:r>
    </w:p>
    <w:p>
      <w:pPr>
        <w:pStyle w:val="Standard"/>
        <w:tabs/>
        <w:spacing w:lineRule="auto" w:line="276"/>
        <w:ind w:hanging="397" w:left="397" w:right="0"/>
        <w:jc w:val="both"/>
        <w:rPr>
          <w:rFonts w:ascii="Arial" w:hAnsi="Arial" w:cs="Arial"/>
          <w:sz w:val="22"/>
          <w:szCs w:val="22"/>
        </w:rPr>
      </w:pPr>
      <w:r>
        <w:rPr>
          <w:rFonts w:cs="Arial" w:ascii="Arial" w:hAnsi="Arial"/>
          <w:sz w:val="22"/>
          <w:szCs w:val="22"/>
        </w:rPr>
      </w:r>
    </w:p>
    <w:p>
      <w:pPr>
        <w:pStyle w:val="Standard"/>
        <w:tabs/>
        <w:spacing w:lineRule="auto" w:line="276"/>
        <w:ind w:hanging="397" w:left="397" w:right="0"/>
        <w:jc w:val="both"/>
        <w:rPr>
          <w:rFonts w:ascii="Arial" w:hAnsi="Arial"/>
          <w:sz w:val="22"/>
          <w:szCs w:val="22"/>
        </w:rPr>
      </w:pPr>
      <w:r>
        <w:rPr>
          <w:rFonts w:cs="Arial" w:ascii="Arial" w:hAnsi="Arial"/>
          <w:sz w:val="22"/>
          <w:szCs w:val="22"/>
        </w:rPr>
        <w:t>a</w:t>
      </w:r>
    </w:p>
    <w:p>
      <w:pPr>
        <w:pStyle w:val="Standard"/>
        <w:tabs/>
        <w:spacing w:lineRule="auto" w:line="276"/>
        <w:ind w:hanging="397" w:left="397" w:right="0"/>
        <w:jc w:val="both"/>
        <w:rPr>
          <w:rFonts w:ascii="Arial" w:hAnsi="Arial"/>
          <w:sz w:val="22"/>
          <w:szCs w:val="22"/>
        </w:rPr>
      </w:pPr>
      <w:r>
        <w:rPr>
          <w:rFonts w:cs="Arial" w:ascii="Arial" w:hAnsi="Arial"/>
          <w:sz w:val="22"/>
          <w:szCs w:val="22"/>
        </w:rPr>
        <w:t>……………………………………………………………………………………………………</w:t>
      </w:r>
      <w:r>
        <w:rPr>
          <w:rFonts w:cs="Arial" w:ascii="Arial" w:hAnsi="Arial"/>
          <w:sz w:val="22"/>
          <w:szCs w:val="22"/>
        </w:rPr>
        <w:t>.</w:t>
      </w:r>
    </w:p>
    <w:p>
      <w:pPr>
        <w:pStyle w:val="Standard"/>
        <w:tabs/>
        <w:spacing w:lineRule="auto" w:line="276"/>
        <w:ind w:hanging="397" w:left="397" w:right="0"/>
        <w:jc w:val="both"/>
        <w:rPr>
          <w:rFonts w:ascii="Arial" w:hAnsi="Arial"/>
          <w:sz w:val="22"/>
          <w:szCs w:val="22"/>
        </w:rPr>
      </w:pPr>
      <w:r>
        <w:rPr>
          <w:rFonts w:cs="Arial" w:ascii="Arial" w:hAnsi="Arial"/>
          <w:sz w:val="22"/>
          <w:szCs w:val="22"/>
        </w:rPr>
        <w:t>zwanym dalej „Wykonawcą",</w:t>
      </w:r>
    </w:p>
    <w:p>
      <w:pPr>
        <w:pStyle w:val="Standard"/>
        <w:tabs/>
        <w:spacing w:lineRule="auto" w:line="276"/>
        <w:ind w:hanging="397" w:left="397" w:right="0"/>
        <w:jc w:val="both"/>
        <w:rPr>
          <w:rFonts w:ascii="Arial" w:hAnsi="Arial" w:cs="Arial"/>
          <w:sz w:val="22"/>
          <w:szCs w:val="22"/>
        </w:rPr>
      </w:pPr>
      <w:r>
        <w:rPr>
          <w:rFonts w:cs="Arial" w:ascii="Arial" w:hAnsi="Arial"/>
          <w:sz w:val="22"/>
          <w:szCs w:val="22"/>
        </w:rPr>
      </w:r>
    </w:p>
    <w:p>
      <w:pPr>
        <w:pStyle w:val="Standard"/>
        <w:tabs/>
        <w:spacing w:lineRule="auto" w:line="276"/>
        <w:ind w:hanging="397" w:left="397" w:right="0"/>
        <w:jc w:val="both"/>
        <w:rPr>
          <w:rFonts w:ascii="Arial" w:hAnsi="Arial"/>
          <w:sz w:val="22"/>
          <w:szCs w:val="22"/>
        </w:rPr>
      </w:pPr>
      <w:r>
        <w:rPr>
          <w:rFonts w:cs="Arial" w:ascii="Arial" w:hAnsi="Arial"/>
          <w:sz w:val="22"/>
          <w:szCs w:val="22"/>
        </w:rPr>
        <w:t>w wyniku dokonania przez Zamawiającego wyboru wykonawcy w postępowaniu przeprowadzonym zgodnie z ustawą z dnia 11 września 2019 r. Prawo zamówień publicznych (Dz. U. z  2023 r. poz. 1605 z późn. zm. ), zwanej dalej ustawą Pzp, w trybie podstawowym, zawarto Umowę o następującej treści:</w:t>
      </w:r>
    </w:p>
    <w:p>
      <w:pPr>
        <w:pStyle w:val="Standard"/>
        <w:tabs/>
        <w:spacing w:lineRule="auto" w:line="276"/>
        <w:ind w:hanging="397" w:left="397" w:right="0"/>
        <w:jc w:val="both"/>
        <w:rPr>
          <w:rFonts w:ascii="Arial" w:hAnsi="Arial" w:cs="Arial"/>
          <w:sz w:val="22"/>
          <w:szCs w:val="22"/>
        </w:rPr>
      </w:pPr>
      <w:r>
        <w:rPr>
          <w:rFonts w:cs="Arial" w:ascii="Arial" w:hAnsi="Arial"/>
          <w:sz w:val="22"/>
          <w:szCs w:val="22"/>
        </w:rPr>
      </w:r>
    </w:p>
    <w:p>
      <w:pPr>
        <w:pStyle w:val="Standard"/>
        <w:tabs/>
        <w:spacing w:lineRule="auto" w:line="276"/>
        <w:ind w:hanging="397" w:left="397" w:right="0"/>
        <w:jc w:val="center"/>
        <w:rPr>
          <w:rFonts w:ascii="Arial" w:hAnsi="Arial"/>
          <w:sz w:val="22"/>
          <w:szCs w:val="22"/>
        </w:rPr>
      </w:pPr>
      <w:r>
        <w:rPr>
          <w:rFonts w:cs="Arial" w:ascii="Arial" w:hAnsi="Arial"/>
          <w:b/>
          <w:bCs/>
          <w:sz w:val="22"/>
          <w:szCs w:val="22"/>
        </w:rPr>
        <w:t>§ 1.</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PRZEDMIOT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zleca, a Wykonawca przyjmuje do wykonania prace i usługi projektowe polegające na opracowaniu projektu planu ogólnego dla Gminy Borek Wlkp. zgodnie z obowiązującymi przepisami prawa oraz udział w czynnościach związanych ze sporządzeniem tego planu.</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Projekt planu ogólnego zostanie wykonany w oparciu o Uchwałę Nr II/8/2024 Rady Miejskiej Borku Wlkp. z dnia 13 maja 2024 r. w sprawie przystąpienia do sporządzenia planu ogólnego gminy Borek Wlkp.</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ramach umowy Wykonawca zobowiązuje się do Opracowanie planu ogólnego zagospodarowania przestrzennego zgodnie z przepisami ustawy z dnia 27 marca 2003 r. o planowaniu i zagospodarowaniu przestrzennym (Dz. U. z 2023 r. poz. 977 z póżn. zm.) zwanej dalej ustawą o PiZP, a w szczególności z przepisami art. 13a, 13b, 13c, 13d, 13e , 13f, 13 g, 13i, 13 j, 13 k, 13m, które weszły w życie w dniu 24 września 2023 r. a także przepisami wykonawczymi do tej ustawy w tym m.in.:</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dokonanie analizy materiału wyjściowego, obejmującego w szczególności obowiązujące akty planowania przestrzennego, wnioski o sporządzenie zmiany aktów planowania przestrzennego, istniejące uwarunkowania (w tym środowiskowe, geologiczne, dziedzictwa kulturowego itd.);</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przygotowanie merytoryczne dokumentów formalno-prawnych (wymaganych ustawowo pism, zawiadomień, ogłoszeń i obwieszczeń: o przystąpieniu do opracowania planu, o przystąpieniu do konsultacji społecznych nad projektem planu i innych niezbędnych w ramach przedmiotu zamówienia, komunikatów dotyczących opracowania projektu planu, zestawień opinii i uzgodnień oraz do współpracy przy prowadzeniu procedury oraz dokumentacji prac planistycznych;</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przygotowanie materiałów i pism w celu uzyskania wymaganych opinii i uzgodnień, w tym gminnej komisji urbanistyczno-architektonicznej, według rozdzielnika wskazanego przez Wykonawcę;</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wprowadzenie ewentualnych zmian wynikających z uzgodnień, powtórzenie procedury w niezbędnym zakresie, jeśli będzie to konieczne, w razie potrzeby przygotowania treści zażaleń na postanowienia;</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zamieszczanie w prasie wymaganych ogłoszeń i ponoszenia kosztów ich publikacji;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udział fizyczny w: spotkaniach otwartych, panelach eksperckich lub warsztatach, spotkaniach plenerowych, spacerach studyjnych, dyżurach projektanta, przeprowadzaniu wywiadów, przygotowania ankiet i geoankiet, zbieraniu uwag, prowadzeniu punktu konsultacyjnego (sposób, miejsce i termin ustalony z Zamawiającym) związanych z rozwiązaniami przyjętymi w projekcie planu w ramach prowadzonych konsultacji społecznych, w tym składania wyjaśnień osobom zainteresowanym (pisemnych lub ustnych);</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przygotowanie (w porozumieniu z Zamawiającym) dokumentów, pism, ankiet, geoankiet, ogłoszeń, obwieszczeń, zawiadomień i innych w procedurze sporządzenia planu, określonej w art. 13i ust. 3 wyżej wymienionej ustawy o PiZP, w tym w konsultacjach społecznych, o których mowa w art. 8il 8j i 8k ustawy o PiZP,</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prezentacja projektu planu i uczestnictwa w konsultacjach społecznych na temat rozwiązań przyjętych w projekcie (udział fizyczny), podczas posiedzeń gminnej komisji urbanistyczno-architektonicznej (udział fizyczny) oraz uczestnictwo w spotkaniach z udziałem radnych (komisjach rady gminy oraz sesjach - udział fizyczny);</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sporządzenie uzasadnienia planu zgodnie z art. 13h ustawy o planowaniu i zagospodarowaniu przestrzennym i opracowanie danych przestrzennych do planu zgodnie z art. 67a ustawy (na różnych etapach opracowania planu),</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przeprowadzenie strategicznej oceny oddziaływania na środowisko, w tym sporządzenie prognozy oddziaływania na środowisko projektu planu zgodnie z przepisami ustawy z dnia 3 października 2008 r. o udostępnianiu informacji o środowisku i jego ochronie, udziale społeczeństwa w ochronie środowiska oraz o ocenach oddziaływania na środowisko (Dz. U. z 2023 r. poz. 1094 z późn. zm.)</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wykonanie opracowania ekofizjograficznego,</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wprowadzenia do uchwały zatwierdzającej plan, zmian wynikających z rozstrzygnięć nadzorczych wojewody, ustosunkowania się do tych rozstrzygnięć (ewentualnie powtórzenie procedury w zakresie wymaganym przez wojewodę),</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ustosunkowanie się do skarg wniesionych do wojewódzkiego sądu administracyjnego i Naczelnego Sądu Administracyjnego.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Szczegółowy zakres prac projektowych (w powiązaniu z terminami i kosztami ich wykonania), będących przedmiotem umowy, określa „Harmonogram rzeczowo-finansowy realizacji przedmiotu umowy” stanowiący integralną część umowy – Załącznik nr 1 do niniejszej umowy.</w:t>
      </w:r>
    </w:p>
    <w:p>
      <w:pPr>
        <w:pStyle w:val="Standard"/>
        <w:tabs/>
        <w:spacing w:lineRule="auto" w:line="276"/>
        <w:ind w:hanging="397" w:left="397" w:right="0"/>
        <w:jc w:val="both"/>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2.</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TERMIN WYKONANIA ZAMÓWIENIA</w:t>
      </w:r>
    </w:p>
    <w:p>
      <w:pPr>
        <w:pStyle w:val="Standard"/>
        <w:numPr>
          <w:ilvl w:val="0"/>
          <w:numId w:val="30"/>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Jako </w:t>
      </w:r>
      <w:r>
        <w:rPr>
          <w:rFonts w:cs="Arial" w:ascii="Arial" w:hAnsi="Arial"/>
          <w:b/>
          <w:bCs/>
          <w:color w:val="000000"/>
          <w:sz w:val="22"/>
          <w:szCs w:val="22"/>
          <w:shd w:fill="auto" w:val="clear"/>
        </w:rPr>
        <w:t>termin rozpoczęcia</w:t>
      </w:r>
      <w:r>
        <w:rPr>
          <w:rFonts w:cs="Arial" w:ascii="Arial" w:hAnsi="Arial"/>
          <w:color w:val="000000"/>
          <w:sz w:val="22"/>
          <w:szCs w:val="22"/>
          <w:shd w:fill="auto" w:val="clear"/>
        </w:rPr>
        <w:t xml:space="preserve"> prac projektowych ustala się datę podpisania niniejszej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Termin wykonania poszczególnych prac projektowych przedstawia „Harmonogram rzeczowo-finansowy realizacji przedmiotu umowy” stanowiący Załącznik nr 1 do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Wykonanie przedmiotu umowy w terminie uznaje się z chwilą publikacji uchwały o przyjęciu planu ogólnego dla Gminy Borek Wlkp. w Dzienniku Urzędowym Województwa Wielkopolskiego.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Wykonawca przekaże do publikacji uchwałę sporządzoną w prawidłowej postaci elektronicznej wymaganej przez przepisy prawa.</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b/>
          <w:bCs/>
          <w:color w:val="000000"/>
          <w:sz w:val="22"/>
          <w:szCs w:val="22"/>
          <w:shd w:fill="auto" w:val="clear"/>
        </w:rPr>
        <w:t>Termin wykonania przedmiotu umowy: do dnia …………………….</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3.</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DANE I MATERIAŁY DO PROJEKTOWANIA</w:t>
      </w:r>
    </w:p>
    <w:p>
      <w:pPr>
        <w:pStyle w:val="Standard"/>
        <w:numPr>
          <w:ilvl w:val="0"/>
          <w:numId w:val="3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dostarczy niezbędne do wykonania prac projektowych, dane i materiały wejściowe związane z procedurą sporządzania planu ogólnego.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Dostarczone przez Zamawiającego dane i materiały wejściowe są, według jego oświadczenia, ostateczne, odpowiadają wymogom przepisów szczególnych, są kompletne i aktualne oraz posiadają niezbędne uzgodnienia.</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Oświadczenie o ostateczności, kompletności, zgodności z przepisami opracowań sporządzonych na potrzeby przedmiotu zamówienia przez Wykonawcę należy zamieścić w treści protokołu zdawczo-odbiorczego kończącego prace nad poszczególnymi etapami przedmiotu zamówienia.</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dostarczy dodatkowe dane i materiały, których konieczność wykorzystania pojawi się w toku projektowania z przyczyn niezależnych od Wykonawcy.</w:t>
      </w:r>
    </w:p>
    <w:p>
      <w:pPr>
        <w:pStyle w:val="Standard"/>
        <w:tabs/>
        <w:spacing w:lineRule="auto" w:line="276"/>
        <w:ind w:hanging="397" w:left="397" w:right="0"/>
        <w:jc w:val="both"/>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4.</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SPOSÓB PRZEKAZANIA PRAC</w:t>
      </w:r>
    </w:p>
    <w:p>
      <w:pPr>
        <w:pStyle w:val="Standard"/>
        <w:numPr>
          <w:ilvl w:val="0"/>
          <w:numId w:val="32"/>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Prace projektowe, stanowiące przedmiot odbioru, Wykonawca przekaże do Urzędu Gminy Borek Wlkp. w formie:</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projekt uchwały o przyjęciu planu ogólnego wraz z rysunkami w skali odpowiadającej oryginałowi opracowania: 5 sztuk w wersji papierowej i na płytach CD - 2 szt. (załączniki graficzne do uchwały należy dostarczyć w formatach *.pdf, *.tiff, *.jpg, natomiast tekst uchwały w formatach *.doc, *.pdf, *.xml);</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dane przestrzenne tworzone podczas procedury planistycznej (w tym ich wszystkie wersje) oraz finalne dane przestrzenne do uchwały przyjmującej akt planowania przestrzennego w postaci dokumentu elektronicznego GML zgodnego ze schematem aplikacyjnym GML struktury zbioru danych przestrzennych, zgodnie z rozporządzeniem Ministra Rozwoju, Pracy i Technologii z dnia 26 października 2020 r. w sprawie zbiorów danych przestrzennych oraz metadanych w zakresie zagospodarowania przestrzennego (Dz. U. z 2023 r. poz. 2409) na płytach CD - 2 szt.;</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raport podsumowujący przebieg konsultacji społecznych, o którym mowa w art. 8k ust 2 ustawy o planowaniu i zagospodarowaniu przestrzennym ( Dz. U. 2023 r. poz. 977 z późn. zm.) - 2 egzemplarze w wersji papierowej i na płytach CD (w formacie *.pdf);</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prognoza oddziaływania na środowisko i opracowanie ekofizjograficzne – 2 egzemplarze w wersji papierowej i na płytach CD (w formacie *.pdf);</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uporządkowaną chronologicznie dokumentację prac planistycznych przygotowaną do jej przekazania organowi nadzoru, celem sprawdzenia zgodności z przepisami prawa, o której mowa w art. 20 ust. 2 ustawy z dnia 27 marca 2003 r. o planowaniu i zagospodarowaniu przestrzennym (tj. Dz. U. 2023 r. poz. 977 ze zm.);</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przekazanie tekstu oraz rysunków planu w formie numerycznej dostosowanej do systemu istniejącego u Zamawiającego – pliki wektorowe i rastrowe rysunków powinny być dostarczone w formacie *.shp wraz z plikami rastrowymi z georeferencją.</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Przekazanie prac projektowych i dokumentacji nastąpi w siedzibie Zamawiającego na podstawie obustronnie podpisanych protokołów zdawczo-odbiorczych i stanowić będzie podstawę do wystawienia faktury i dochodzenia wynagrodzenia przez Wykonawcę.</w:t>
      </w:r>
    </w:p>
    <w:p>
      <w:pPr>
        <w:pStyle w:val="Standard"/>
        <w:tabs/>
        <w:spacing w:lineRule="auto" w:line="276"/>
        <w:ind w:hanging="397" w:left="397" w:right="0"/>
        <w:jc w:val="center"/>
        <w:rPr>
          <w:rFonts w:cs="Arial"/>
          <w:b/>
          <w:bCs/>
        </w:rPr>
      </w:pPr>
      <w:r>
        <w:rPr>
          <w:rFonts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5.</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PODWYKONAWSTWO</w:t>
      </w:r>
    </w:p>
    <w:p>
      <w:pPr>
        <w:pStyle w:val="Standard"/>
        <w:numPr>
          <w:ilvl w:val="0"/>
          <w:numId w:val="33"/>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Strony zgodnie ustalają, że zgodnie z treścią złożonej oferty, następujący zakres zamówienia ……………………………………………………………………………………………………………… Wykonawca będzie realizował za pomocą Podwykonawcy/ów …………………………….………………………………………………………………………… (nazwa podwykonawcy/ów).</w:t>
      </w:r>
    </w:p>
    <w:p>
      <w:pPr>
        <w:pStyle w:val="Standard"/>
        <w:numPr>
          <w:ilvl w:val="0"/>
          <w:numId w:val="34"/>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Pozostałe usługi objęte niniejszą umową, Wykonawca wykona siłami własnymi.</w:t>
      </w:r>
    </w:p>
    <w:p>
      <w:pPr>
        <w:pStyle w:val="Standard"/>
        <w:numPr>
          <w:ilvl w:val="0"/>
          <w:numId w:val="35"/>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wymaga, aby przed przystąpieniem do wykonywania zamówienia, Wykonawca podał nazwy albo imiona i nazwiska oraz dane kontaktowe podwykonawców i osób do kontaktów z nimi, o ile są już znane.</w:t>
      </w:r>
    </w:p>
    <w:p>
      <w:pPr>
        <w:pStyle w:val="Standard"/>
        <w:numPr>
          <w:ilvl w:val="0"/>
          <w:numId w:val="36"/>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Wykonawca zawiadamia Zamawiającego o wszelkich zmianach danych, o których mowa w ust. 1 w trakcie realizacji zamówienia.</w:t>
      </w:r>
    </w:p>
    <w:p>
      <w:pPr>
        <w:pStyle w:val="Standard"/>
        <w:numPr>
          <w:ilvl w:val="0"/>
          <w:numId w:val="37"/>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Termin zapłaty wynagrodzenia podwykonawcy przewidziany w umowie o podwykonawstwo nie może być dłuższy niż 14 dni od dnia doręczenia wykonawcy, faktury VAT lub rachunku potwierdzających wykonanie zleconych podwykonawcy zadań.</w:t>
      </w:r>
    </w:p>
    <w:p>
      <w:pPr>
        <w:pStyle w:val="Standard"/>
        <w:numPr>
          <w:ilvl w:val="0"/>
          <w:numId w:val="38"/>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Umowy Wykonawcy z Podwykonawcami oraz ich zmiany powinny być dokonane w formie pisemnej pod rygorem nieważności.</w:t>
      </w:r>
    </w:p>
    <w:p>
      <w:pPr>
        <w:pStyle w:val="Standard"/>
        <w:numPr>
          <w:ilvl w:val="0"/>
          <w:numId w:val="39"/>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Postanowienia niniejszego paragrafu dotyczące podwykonawców mają zastosowanie również do dalszych podwykonawców.</w:t>
      </w:r>
    </w:p>
    <w:p>
      <w:pPr>
        <w:pStyle w:val="Standard"/>
        <w:numPr>
          <w:ilvl w:val="0"/>
          <w:numId w:val="40"/>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Wykonawca ponosi wobec Zamawiającego pełną odpowiedzialność za usługi, które wykonuje przy pomocy podwykonawców jak za swoje.</w:t>
      </w:r>
    </w:p>
    <w:p>
      <w:pPr>
        <w:pStyle w:val="Standard"/>
        <w:tabs/>
        <w:spacing w:lineRule="auto" w:line="276"/>
        <w:ind w:hanging="397" w:left="397" w:right="0"/>
        <w:jc w:val="both"/>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6.</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WYNAGRODZENIE, SPOSÓB PŁATNOŚCI.</w:t>
      </w:r>
    </w:p>
    <w:p>
      <w:pPr>
        <w:pStyle w:val="Standard"/>
        <w:numPr>
          <w:ilvl w:val="0"/>
          <w:numId w:val="4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Wynagrodzenie za wykonanie Przedmiotu umowy określonego w § 1 Umowy, Strony ustalają zgodnie ze złożoną ofertą w wysokości </w:t>
      </w:r>
      <w:r>
        <w:rPr>
          <w:rFonts w:cs="Arial" w:ascii="Arial" w:hAnsi="Arial"/>
          <w:b/>
          <w:bCs/>
          <w:color w:val="000000"/>
          <w:sz w:val="22"/>
          <w:szCs w:val="22"/>
          <w:shd w:fill="auto" w:val="clear"/>
        </w:rPr>
        <w:t>…… zł netto</w:t>
      </w:r>
      <w:r>
        <w:rPr>
          <w:rFonts w:cs="Arial" w:ascii="Arial" w:hAnsi="Arial"/>
          <w:color w:val="000000"/>
          <w:sz w:val="22"/>
          <w:szCs w:val="22"/>
          <w:shd w:fill="auto" w:val="clear"/>
        </w:rPr>
        <w:t xml:space="preserve"> (słownie: ………………………… ) plus należny …..% </w:t>
      </w:r>
      <w:r>
        <w:rPr>
          <w:rFonts w:cs="Arial" w:ascii="Arial" w:hAnsi="Arial"/>
          <w:b/>
          <w:bCs/>
          <w:color w:val="000000"/>
          <w:sz w:val="22"/>
          <w:szCs w:val="22"/>
          <w:shd w:fill="auto" w:val="clear"/>
        </w:rPr>
        <w:t>podatek VAT w kwocie …. zł</w:t>
      </w:r>
      <w:r>
        <w:rPr>
          <w:rFonts w:cs="Arial" w:ascii="Arial" w:hAnsi="Arial"/>
          <w:color w:val="000000"/>
          <w:sz w:val="22"/>
          <w:szCs w:val="22"/>
          <w:shd w:fill="auto" w:val="clear"/>
        </w:rPr>
        <w:t xml:space="preserve"> (słownie: …………………………….). Razem wynagrodzenie</w:t>
      </w:r>
      <w:r>
        <w:rPr>
          <w:rFonts w:cs="Arial" w:ascii="Arial" w:hAnsi="Arial"/>
          <w:b/>
          <w:bCs/>
          <w:color w:val="000000"/>
          <w:sz w:val="22"/>
          <w:szCs w:val="22"/>
          <w:shd w:fill="auto" w:val="clear"/>
        </w:rPr>
        <w:t xml:space="preserve"> brutto stanowi kwotę …… zł</w:t>
      </w:r>
      <w:r>
        <w:rPr>
          <w:rFonts w:cs="Arial" w:ascii="Arial" w:hAnsi="Arial"/>
          <w:color w:val="000000"/>
          <w:sz w:val="22"/>
          <w:szCs w:val="22"/>
          <w:shd w:fill="auto" w:val="clear"/>
        </w:rPr>
        <w:t xml:space="preserve"> (słownie: ……………………………………………).</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Należności za poszczególne etapy wykonania prac Zamawiający wpłaci na numer konta podany na fakturze, w terminie 14 dni od daty otrzymania faktury po przyjęciu przedmiotu umowy przez Zamawiającego i sporządzeniu protokołu zdawczo-odbiorczego.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Ustala się, że rozliczenie za wykonanie przedmiotu umowy nastąpi każdorazowo po wykonaniu poszczególnych etapów prac, zgodnie z „Harmonogramem rzeczowo-finansowym realizacji przedmiotu umowy” stanowiącym Załącznik nr 1 do niniejszej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ma prawo potrącenia z wierzytelności Wykonawcy wszelkich wierzytelności Zamawiającego przysługujących mu wobec Wykonawcy, w tym również kar i odsetek naliczonych zgodnie z postanowieniami § 11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ustawowej zmiany stawki podatku VAT, wynagrodzenie określone w ust. 1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Zamawiający zapłaci Wykonawcy wynagrodzenie w formie bezgotówkowej, przelewem na rachunek bankowy Wykonawcy podany na fakturze w terminie </w:t>
      </w:r>
      <w:r>
        <w:rPr>
          <w:rFonts w:cs="Arial" w:ascii="Arial" w:hAnsi="Arial"/>
          <w:color w:val="000000"/>
          <w:sz w:val="22"/>
          <w:szCs w:val="22"/>
          <w:shd w:fill="auto" w:val="clear"/>
        </w:rPr>
        <w:t>14 dni,</w:t>
      </w:r>
      <w:r>
        <w:rPr>
          <w:rFonts w:cs="Arial" w:ascii="Arial" w:hAnsi="Arial"/>
          <w:color w:val="000000"/>
          <w:sz w:val="22"/>
          <w:szCs w:val="22"/>
          <w:shd w:fill="auto" w:val="clear"/>
        </w:rPr>
        <w:t xml:space="preserve"> licząc od daty doręczenia prawidłowo sporządzonej faktury do siedziby Zamawiającego.</w:t>
      </w:r>
    </w:p>
    <w:p>
      <w:pPr>
        <w:pStyle w:val="Standard"/>
        <w:tabs/>
        <w:spacing w:lineRule="auto" w:line="276"/>
        <w:ind w:hanging="397" w:left="397" w:right="0"/>
        <w:jc w:val="center"/>
        <w:rPr>
          <w:rFonts w:ascii="Arial" w:hAnsi="Arial" w:cs="Arial"/>
          <w:b/>
          <w:bCs/>
          <w:color w:val="auto"/>
          <w:sz w:val="22"/>
          <w:szCs w:val="22"/>
          <w:highlight w:val="none"/>
          <w:shd w:fill="auto" w:val="clear"/>
        </w:rPr>
      </w:pPr>
      <w:r>
        <w:rPr>
          <w:rFonts w:cs="Arial" w:ascii="Arial" w:hAnsi="Arial"/>
          <w:b/>
          <w:bCs/>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7</w:t>
      </w:r>
    </w:p>
    <w:p>
      <w:pPr>
        <w:pStyle w:val="Standard"/>
        <w:numPr>
          <w:ilvl w:val="0"/>
          <w:numId w:val="42"/>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Wraz z fakturą VAT Wykonawca przedłoży Zamawiającemu kopie faktur Podwykonawców, zatwierdzonych zgodnie z treścią § 5 Umowy, na zrealizowane przez Podwykonawców usług objętych fakturą VAT Wykonawcy.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Warunkiem zapłaty przez Zamawiającego drugiej i następnych części należnego wynagrodzenia (w tym faktury końcowej) za wykonane usługi jest przedstawienie dowodów zapłaty wymagalnego wynagrodzenia Podwykonawcom i dalszym Podwykonawcom, o których mowa w § 5 Umowy, biorącym udział w realizacji odebranych usług.</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Do faktury końcowej Wykonawca zobowiązany jest najpóźniej w terminie </w:t>
      </w:r>
      <w:r>
        <w:rPr>
          <w:rFonts w:cs="Arial" w:ascii="Arial" w:hAnsi="Arial"/>
          <w:color w:val="000000"/>
          <w:sz w:val="22"/>
          <w:szCs w:val="22"/>
          <w:shd w:fill="auto" w:val="clear"/>
        </w:rPr>
        <w:t xml:space="preserve">7 dni </w:t>
      </w:r>
      <w:r>
        <w:rPr>
          <w:rFonts w:cs="Arial" w:ascii="Arial" w:hAnsi="Arial"/>
          <w:color w:val="000000"/>
          <w:sz w:val="22"/>
          <w:szCs w:val="22"/>
          <w:shd w:fill="auto" w:val="clear"/>
        </w:rPr>
        <w:t>przed terminem płatności faktury, o którym mowa w ust. 10 przedstawić Zamawiającemu dowody zapłaty wynagrodzenia Podwykonawców i dalszych Podwykonawców.</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nie przedstawienia przez Wykonawcę wszystkich dowodów zapłaty, o których mowa w ust. 1, 2 i3, Zamawiający wstrzyma wypłatę wynagrodzenia za wykonane usługi w części równej sumie kwot wynikających z nie przedstawionych dowodów zapłaty. Wstrzymanie przez Zamawiającego zapłaty do czasu wypełnienia przez Wykonawcę wymagań, o których mowa w ust. 5 i 6, nie jest traktowane jako nie dotrzymanie przez Zamawiającego terminu płatności i nie uprawnia Wykonawcy do żądania odsetek.</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dokona bezpośredniej zapłaty wymagalnego wynagrodzenia przysługującego Podwykonawcy lub dalszemu Podwykonawcy, który zawarł przedłożoną Zamawiającemu umowę o podwykonawstwo, której przedmiotem są usługi, w przypadku uchylenia się od obowiązku zapłaty przez Wykonawcę. Wynagrodzenie to, dotyczy wyłącznie należności powstałych po przedłożeniu zamawiającemu poświadczonej za zgodność z oryginałem kopii Umowy o podwykonawstwo, której przedmiotem usługi. Bezpośrednia zapłata dotyczy wyłącznie wynagrodzenia, bez odsetek.</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Przed dokonaniem bezpośredniej zapłaty Podwykonawcy lub dalszemu Podwykonawcy przez Zamawiającego, Zamawiający wystąpi do Wykonawcy o zgłoszenie pisemnych uwag dotyczących zasadności bezpośredniej zapłaty wynagrodzenia Podwykonawcy lub dalszemu Podwykonawcy, w terminie nie krótszym niż </w:t>
      </w:r>
      <w:r>
        <w:rPr>
          <w:rFonts w:cs="Arial" w:ascii="Arial" w:hAnsi="Arial"/>
          <w:color w:val="000000"/>
          <w:sz w:val="22"/>
          <w:szCs w:val="22"/>
          <w:shd w:fill="auto" w:val="clear"/>
        </w:rPr>
        <w:t>7 dni</w:t>
      </w:r>
      <w:r>
        <w:rPr>
          <w:rFonts w:cs="Arial" w:ascii="Arial" w:hAnsi="Arial"/>
          <w:color w:val="000000"/>
          <w:sz w:val="22"/>
          <w:szCs w:val="22"/>
          <w:shd w:fill="auto" w:val="clear"/>
        </w:rPr>
        <w:t xml:space="preserve">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nie dokonać bezpośredniej zapłaty wynagrodzenia Podwykonawcy lub dalszemu Podwykonawcy, jeżeli Wykonawca wykaże niezasadność takiej zapłaty, albo,</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dokonać bezpośredniej zapłaty wynagrodzenia Podwykonawcy lub Dalszemu Podwykonawcy, jeżeli Podwykonawca lub dalszy Podwykonawca wykaże zasadność takiej zapłaty.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dokonania bezpośredniej zapłaty Podwykonawcy lub dalszemu Podwykonawcy, Zamawiający potrąca kwotę wypłaconego wynagrodzenia z wynagrodzenia należnego Wykonawcy.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Należności z tytułu faktur będą płatne przez Zamawiającego przelewem na konto Wykonawcy na rachunek z zastrzeżeniem, że jest to numer rachunku bankowego Podwykonawcy figurujący w wykazie, o którym mowa w art. 96b ustawy z 11 marca 2004 roku o podatku od towarów i usług, prowadzonym przez Szefa Krajowej Administracji Skarbowej. Jeśli w ww. wykazie ujawniony jest inny rachunek bankowy Wykonawcy, Zamawiający dokona zapłaty faktury VAT i wynagrodzenia Wykonawcy na rachunek bankowy ujawniony w ww. wykazie.</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dokona zapłaty prawidłowo wystawionej faktury w terminie do</w:t>
      </w:r>
      <w:r>
        <w:rPr>
          <w:rFonts w:cs="Arial" w:ascii="Arial" w:hAnsi="Arial"/>
          <w:color w:val="000000"/>
          <w:sz w:val="22"/>
          <w:szCs w:val="22"/>
          <w:shd w:fill="auto" w:val="clear"/>
        </w:rPr>
        <w:t xml:space="preserve"> 14 dni</w:t>
      </w:r>
      <w:r>
        <w:rPr>
          <w:rFonts w:cs="Arial" w:ascii="Arial" w:hAnsi="Arial"/>
          <w:color w:val="000000"/>
          <w:sz w:val="22"/>
          <w:szCs w:val="22"/>
          <w:shd w:fill="auto" w:val="clear"/>
        </w:rPr>
        <w:t xml:space="preserve"> (licząc od daty jej otrzymania). Datą zapłaty jest dzień obciążenia rachunku Zamawiającego.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Fakturę należy wystawić na adres: Gmina Borek Wlkp. ul. Rynek 1, 63-810 Borek Wlkp. NIP: 696- 175-03-66</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8.</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ZMIANA UMOWY W ZAKRESIE WYSOKOŚCI WYNAGRODZENIA</w:t>
      </w:r>
    </w:p>
    <w:p>
      <w:pPr>
        <w:pStyle w:val="Standard"/>
        <w:numPr>
          <w:ilvl w:val="0"/>
          <w:numId w:val="43"/>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Strony zobowiązują się dokonać zmiany wysokości wynagrodzenia należnego Wykonawcy na podstawie przepisu art. 436 pkt 4 lit b ustawy Pzp, w formie pisemnego aneksu, każdorazowo w przypadku wystąpienia jednej z następujących okoliczności: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zmiany obowiązującej stawki podatku od towarów i usług oraz podatku akcyzowego,</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zmiany wysokości minimalnego wynagrodzenia za pracę albo wysokości minimalnej stawki godzinowej, ustalonych na podstawie przepisów ustawy z dnia 10 października 2002 r. o minimalnym wynagrodzeniu za pracę,</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zmiany zasad podlegania ubezpieczeniom społecznym lub ubezpieczeniu zdrowotnemu lub wysokości stawki składki na ubezpieczenia społeczne lub ubezpieczenie zdrowotne,</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zmiany zasad gromadzenia i wysokości wpłat do pracowniczych planów kapitałowych, o których mowa w ustawie z dnia 4 października 2018 r. o pracowniczych planach kapitałowych</w:t>
      </w:r>
    </w:p>
    <w:p>
      <w:pPr>
        <w:pStyle w:val="Standard"/>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 </w:t>
      </w:r>
      <w:r>
        <w:rPr>
          <w:rFonts w:cs="Arial" w:ascii="Arial" w:hAnsi="Arial"/>
          <w:color w:val="000000"/>
          <w:sz w:val="22"/>
          <w:szCs w:val="22"/>
          <w:shd w:fill="auto" w:val="clear"/>
        </w:rPr>
        <w:t>na zasadach i w sposób określony w ust. 2 – 12, jeżeli zmiany te będą miały wpływ na koszty wykonania zamówienia przez Wykonawcę.</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stawki podatku akcyzowego oraz wyłącznie do części przedmiotu umowy, do której zastosowanie znajdzie zmiana danej stawki podatku.</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zmiany, o której mowa w ust. 1 pkt 4, wynagrodzenie Wykonawcy ulegnie zmianie o kwotę odpowiadającą zmianie kosztu Wykonawcy ponoszonego w związku z wpłatą do pracowniczych planów kapitałowych na rzecz pracowników świadczących usługi. Kwota odpowiadająca zmianie kosztu Wykonawcy będzie odnosić się wyłącznie do części wpłat na rzecz pracowników świadczących usługi, o których mowa w zdaniu poprzedzającym, odpowiadającej zakresowi, w jakim wykonują oni prace bezpośrednio związane z realizacją przedmiotu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zmian, o których mowa w ust. 1 pkt 2, 3 lub pkt 4, jeżeli z wnioskiem występuje Wykonawca, jest on zobowiązany dołączyć do wniosku dokumenty, z których będzie wynikać, w jakim zakresie zmiany te mają wpływ na koszty wykonania umowy, w szczególności: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lub</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pisemne zestawienie wynagrodzeń pracowników świadczących usługi, wraz z kwotami składek uiszczanych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zmiany, o której mowa w ust. 1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 lub 3.</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otrzymania przez Stronę informacji o niezatwierdzeniu wniosku lub częściowym zatwierdzeniu wniosku, Strona ta może ponownie wystąpić z wnioskiem, o którym mowa w ust. 7. W takim przypadku przepisy ust. 8 - 10 oraz 12 stosuje się odpowiednio.</w:t>
      </w:r>
    </w:p>
    <w:p>
      <w:pPr>
        <w:pStyle w:val="Standard"/>
        <w:numPr>
          <w:ilvl w:val="0"/>
          <w:numId w:val="1"/>
        </w:numPr>
        <w:tabs/>
        <w:spacing w:lineRule="auto" w:line="276"/>
        <w:ind w:hanging="397" w:left="397" w:right="0"/>
        <w:rPr>
          <w:rFonts w:ascii="Arial" w:hAnsi="Arial"/>
          <w:color w:val="auto"/>
          <w:sz w:val="22"/>
          <w:szCs w:val="22"/>
          <w:highlight w:val="none"/>
          <w:shd w:fill="auto" w:val="clear"/>
        </w:rPr>
      </w:pPr>
      <w:r>
        <w:rPr>
          <w:rFonts w:cs="Arial" w:ascii="Arial" w:hAnsi="Arial"/>
          <w:color w:val="000000"/>
          <w:sz w:val="22"/>
          <w:szCs w:val="22"/>
          <w:shd w:fill="auto" w:val="clear"/>
        </w:rPr>
        <w:t>Zawarcie aneksu nastąpi nie później niż w terminie 10 dni roboczych od dnia zatwierdzenia wniosku o dokonanie zmiany wysokości wynagrodzenia należnego Wykonawcy.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Stosownie do art. 439 ustawy Pzp, Zamawiający dopuszcza także zmianę wysokości określonego w umowie wynagrodzenia w przypadku, gdy wskaźnik cen materiałów lub kosztów ogłaszany w komunikacie Prezesa Głównego Urzędu Statystycznego w porównaniu z poziomem wskaźników Prezesa Głównego Urzędu Statystycznego z miesiąca, w którym nastąpiło otwarcie ofert przekracza 15% (na + lub na -), przy czym zmiana ceny materiałów lub kosztów winna mieć bezpośredni i rzeczywisty wpływ na koszt wykonania zamówienia, co winno zostać wykazane we wniosku o dokonanie zmiany wynagrodzenia. Szczegółowe postanowienia dotyczące waloryzacji:waloryzacja może zostać przeprowadzona najwcześniej w 6 miesiącu od dnia zawarcia umowy, a jeżeli w terminie tym nie wystąpi przekroczenie poziomu zmiany ceny (15%), to waloryzacja może być dokonana w pierwszym miesiącu, w którym to nastąpi;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przewiduje jedną waloryzację;</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zmiany wynagrodzenia dokonuje się na podstawie pisemnego wniosku złożonego przez jedną ze Stron umowy;</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maksymalna zmiana wynagrodzenia określonego wskutek zastosowania waloryzacji (tj. maksymalne podwyższenie lub obniżenie wynagrodzenia) nie może przekroczyć progu 10% wartości części wynagrodzenia podlegającej waloryzacji;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waloryzacji podlega wynagrodzenie lub jego część, które zgodnie z postanowieniami umowy należne jest z upływem terminów uprawniających do dokonania waloryzacji, określonych w pkt 1) powyżej. Nie dotyczy to prac, które miały być zakończone, jednak z powodu zwłoki Wykonawcy nie zostały wykonane w terminie; </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Wykonawca, którego wynagrodzenie zostało zmienione zgodnie z ust. 13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przedmiotem umowy są dostawy lub usługi;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okres obowiązywania umowy przekracza 6 miesięcy.</w:t>
      </w:r>
    </w:p>
    <w:p>
      <w:pPr>
        <w:pStyle w:val="Standard"/>
        <w:tabs/>
        <w:spacing w:lineRule="auto" w:line="276"/>
        <w:ind w:hanging="397" w:left="397" w:right="0"/>
        <w:jc w:val="both"/>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9.</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POZOSTAŁE PRZESŁANKI ZMIANY UMOWY</w:t>
      </w:r>
    </w:p>
    <w:p>
      <w:pPr>
        <w:pStyle w:val="Standard"/>
        <w:numPr>
          <w:ilvl w:val="0"/>
          <w:numId w:val="44"/>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działając zgodnie z przepisami art. 455 ust. 1 pkt 1 ustawy Pzp, przewiduje zmiany postanowień zawartej umowy na etapie realizacji prac, w stosunku do treści oferty, na podstawie której dokonano wyboru Wykonawcy bez</w:t>
      </w:r>
      <w:r>
        <w:rPr>
          <w:rFonts w:cs="Arial" w:ascii="Arial" w:hAnsi="Arial"/>
          <w:color w:val="000000"/>
          <w:spacing w:val="72"/>
          <w:sz w:val="22"/>
          <w:szCs w:val="22"/>
          <w:shd w:fill="auto" w:val="clear"/>
        </w:rPr>
        <w:t xml:space="preserve"> </w:t>
      </w:r>
      <w:r>
        <w:rPr>
          <w:rFonts w:cs="Arial" w:ascii="Arial" w:hAnsi="Arial"/>
          <w:color w:val="000000"/>
          <w:sz w:val="22"/>
          <w:szCs w:val="22"/>
          <w:shd w:fill="auto" w:val="clear"/>
        </w:rPr>
        <w:t>przeprowadzenia</w:t>
      </w:r>
      <w:r>
        <w:rPr>
          <w:rFonts w:cs="Arial" w:ascii="Arial" w:hAnsi="Arial"/>
          <w:color w:val="000000"/>
          <w:spacing w:val="78"/>
          <w:sz w:val="22"/>
          <w:szCs w:val="22"/>
          <w:shd w:fill="auto" w:val="clear"/>
        </w:rPr>
        <w:t xml:space="preserve"> </w:t>
      </w:r>
      <w:r>
        <w:rPr>
          <w:rFonts w:cs="Arial" w:ascii="Arial" w:hAnsi="Arial"/>
          <w:color w:val="000000"/>
          <w:sz w:val="22"/>
          <w:szCs w:val="22"/>
          <w:shd w:fill="auto" w:val="clear"/>
        </w:rPr>
        <w:t>nowego</w:t>
      </w:r>
      <w:r>
        <w:rPr>
          <w:rFonts w:cs="Arial" w:ascii="Arial" w:hAnsi="Arial"/>
          <w:color w:val="000000"/>
          <w:spacing w:val="78"/>
          <w:sz w:val="22"/>
          <w:szCs w:val="22"/>
          <w:shd w:fill="auto" w:val="clear"/>
        </w:rPr>
        <w:t xml:space="preserve"> </w:t>
      </w:r>
      <w:r>
        <w:rPr>
          <w:rFonts w:cs="Arial" w:ascii="Arial" w:hAnsi="Arial"/>
          <w:color w:val="000000"/>
          <w:sz w:val="22"/>
          <w:szCs w:val="22"/>
          <w:shd w:fill="auto" w:val="clear"/>
        </w:rPr>
        <w:t>postępowania</w:t>
      </w:r>
      <w:r>
        <w:rPr>
          <w:rFonts w:cs="Arial" w:ascii="Arial" w:hAnsi="Arial"/>
          <w:color w:val="000000"/>
          <w:spacing w:val="78"/>
          <w:sz w:val="22"/>
          <w:szCs w:val="22"/>
          <w:shd w:fill="auto" w:val="clear"/>
        </w:rPr>
        <w:t xml:space="preserve"> </w:t>
      </w:r>
      <w:r>
        <w:rPr>
          <w:rFonts w:cs="Arial" w:ascii="Arial" w:hAnsi="Arial"/>
          <w:color w:val="000000"/>
          <w:sz w:val="22"/>
          <w:szCs w:val="22"/>
          <w:shd w:fill="auto" w:val="clear"/>
        </w:rPr>
        <w:t>o udzielenie</w:t>
      </w:r>
      <w:r>
        <w:rPr>
          <w:rFonts w:cs="Arial" w:ascii="Arial" w:hAnsi="Arial"/>
          <w:color w:val="000000"/>
          <w:spacing w:val="32"/>
          <w:sz w:val="22"/>
          <w:szCs w:val="22"/>
          <w:shd w:fill="auto" w:val="clear"/>
        </w:rPr>
        <w:t xml:space="preserve"> </w:t>
      </w:r>
      <w:r>
        <w:rPr>
          <w:rFonts w:cs="Arial" w:ascii="Arial" w:hAnsi="Arial"/>
          <w:color w:val="000000"/>
          <w:sz w:val="22"/>
          <w:szCs w:val="22"/>
          <w:shd w:fill="auto" w:val="clear"/>
        </w:rPr>
        <w:t>zamówienia</w:t>
      </w:r>
      <w:r>
        <w:rPr>
          <w:rFonts w:cs="Arial" w:ascii="Arial" w:hAnsi="Arial"/>
          <w:color w:val="000000"/>
          <w:spacing w:val="32"/>
          <w:sz w:val="22"/>
          <w:szCs w:val="22"/>
          <w:shd w:fill="auto" w:val="clear"/>
        </w:rPr>
        <w:t xml:space="preserve"> </w:t>
      </w:r>
      <w:r>
        <w:rPr>
          <w:rFonts w:cs="Arial" w:ascii="Arial" w:hAnsi="Arial"/>
          <w:color w:val="000000"/>
          <w:sz w:val="22"/>
          <w:szCs w:val="22"/>
          <w:shd w:fill="auto" w:val="clear"/>
        </w:rPr>
        <w:t>jeżeli wystąpią następujące przesłanki: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zmiana terminu związanego z wykonaniem umowy w następujących okolicznościach:</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w:t>
      </w:r>
      <w:r>
        <w:rPr>
          <w:rFonts w:eastAsia="NSimSun" w:cs="Arial" w:ascii="Arial" w:hAnsi="Arial"/>
          <w:color w:val="000000"/>
          <w:kern w:val="2"/>
          <w:sz w:val="22"/>
          <w:szCs w:val="22"/>
          <w:shd w:fill="auto" w:val="clear"/>
          <w:lang w:val="pl-PL" w:eastAsia="zh-CN" w:bidi="hi-IN"/>
        </w:rPr>
        <w:t xml:space="preserve">trwania przeszkody uniemożliwiającej wykonanie przedmiotu umowy w terminie pierwotnie ustalonym ( tj. o okres potrzebny do przeprowadzenia dodatkowych badań lub ekspertyz), </w:t>
      </w:r>
    </w:p>
    <w:p>
      <w:pPr>
        <w:pStyle w:val="Standard"/>
        <w:numPr>
          <w:ilvl w:val="2"/>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wystąpienia klęski żywiołowej (klęski żywiołowe, epidemię, eksplozję, pożar, powódź, uderzenie pioruna, trzęsienie ziemi bądź jakiekolwiek podobne zagrożenie ) mającej wpływ na realizację Umowy,</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eastAsia="NSimSun" w:cs="Arial" w:ascii="Arial" w:hAnsi="Arial"/>
          <w:color w:val="000000"/>
          <w:kern w:val="2"/>
          <w:sz w:val="22"/>
          <w:szCs w:val="22"/>
          <w:shd w:fill="auto" w:val="clear"/>
          <w:lang w:val="pl-PL" w:eastAsia="zh-CN" w:bidi="hi-IN"/>
        </w:rPr>
        <w:t xml:space="preserve">przedłużający się etap konsultacji społecznych spowodowany zgłaszanymi uwagami i wnioskami powodującymi konieczność wprowadzenia zmian istotnych elementów planu ogólnego, </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eastAsia="NSimSun" w:cs="Arial" w:ascii="Arial" w:hAnsi="Arial"/>
          <w:color w:val="000000"/>
          <w:kern w:val="2"/>
          <w:sz w:val="22"/>
          <w:szCs w:val="22"/>
          <w:shd w:fill="auto" w:val="clear"/>
          <w:lang w:val="pl-PL" w:eastAsia="zh-CN" w:bidi="hi-IN"/>
        </w:rPr>
        <w:t>wystąpi konieczność zmiany osób koordynujących (osób odpowiedzialnych za realizację ze strony Wykonawcy lub ze strony Zamawiającego), w zakresie zmiany osób wyznaczon</w:t>
      </w:r>
      <w:r>
        <w:rPr>
          <w:rFonts w:cs="Arial" w:ascii="Arial" w:hAnsi="Arial"/>
          <w:color w:val="000000"/>
          <w:sz w:val="22"/>
          <w:szCs w:val="22"/>
          <w:shd w:fill="auto" w:val="clear"/>
        </w:rPr>
        <w:t xml:space="preserve">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 xml:space="preserve">wystąpią okoliczności, których strony nie mogły przewidzieć w chwili zawarcia umowy pomimo zachowania należytej staranności, które uniemożliwiają wykonanie przedmiotu umowy w terminie przewidzianym w umowie. </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w przypadku zmian prowadzących do likwidacji oczywistych omyłek pisarskich i rachunkowych w treści umowy,</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w przypadku zmiany dotyczącej nazwy, siedziby Wykonawcy lub jego formy organizacyjno-prawnej w trakcie trwania umowy oraz innych danych identyfikacyjnych,</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zmiana osób, przy pomocy których Wykonawca i Zamawiający realizuje przedmiot umowy,</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jeżeli zachowanie istniejących postanowień Umowy będzie niemożliwe wskutek decyzji lub innych rozstrzygnięć 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zmiany, rezygnacji bądź wprowadzenia podwykonawcy w trakcie realizacji umowy w zakresie nie przewidzianym w ofercie.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 tym celu zobowiązany jest przedłożyć stosowne dokumenty wymagane w postanowieniach SWZ.</w:t>
      </w:r>
    </w:p>
    <w:p>
      <w:pPr>
        <w:pStyle w:val="Standard"/>
        <w:numPr>
          <w:ilvl w:val="0"/>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Zmiana Umowy na podstawie ust. 1 pkt 1 następuje na uzasadniony wniosek Wykonawcy. We wniosku Wykonawca podaje przyczynę proponowanej zmiany, wykazuje wpływ zdarzenia na niemożność dotrzymania umownego terminu oraz wykazuje jaki skutek zdarzenie spowodowało (np. wstrzymanie prac nad planem ogólnym przez okres … dni lub zwiększenie pracochłonności opracowania co wymagało dodatkowego okresu trwania prac projektowych - … dni).</w:t>
      </w:r>
    </w:p>
    <w:p>
      <w:pPr>
        <w:pStyle w:val="Standard"/>
        <w:numPr>
          <w:ilvl w:val="0"/>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 xml:space="preserve">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w:t>
      </w:r>
    </w:p>
    <w:p>
      <w:pPr>
        <w:pStyle w:val="Standard"/>
        <w:numPr>
          <w:ilvl w:val="0"/>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 xml:space="preserve">Pisemny wniosek w sprawie zmiany terminu Wykonawca zobowiązany jest złożyć na co najmniej 14 dni przed upływem obowiązującego terminu zakończenia zamówienia. </w:t>
      </w:r>
    </w:p>
    <w:p>
      <w:pPr>
        <w:pStyle w:val="Standard"/>
        <w:numPr>
          <w:ilvl w:val="0"/>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 xml:space="preserve">W przypadku uznania wniosku za zasadny termin realizacji zamówienia zostanie przedłużony o czas jaki dane zdarzenie spowodowało wstrzymanie lub zwiększenie zakresu projektowego. </w:t>
      </w:r>
    </w:p>
    <w:p>
      <w:pPr>
        <w:pStyle w:val="Standard"/>
        <w:numPr>
          <w:ilvl w:val="0"/>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Dla oceny wniosku Zamawiający bada również, czy w trakcie realizacji zamówienia występowały nieuzasadnione przerwy w jego wykonywaniu lub zamówienie było realizowane przy nikłym zaangażowaniu sił i środków - z przyczyn leżących po stronie Wykonawcy.</w:t>
      </w:r>
    </w:p>
    <w:p>
      <w:pPr>
        <w:pStyle w:val="Standard"/>
        <w:numPr>
          <w:ilvl w:val="0"/>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 xml:space="preserve">W okresie gwarancji i rękojmi Wykonawca zobowiązany jest do pisemnego powiadomienia o: </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zmianie siedziby lub nazwy firmy,</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zmianie osób reprezentujących,</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ogłoszeniu upadłości Wykonawcy,</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wszczęciu postępowania układowego, w którym uczestniczy Wykonawca,</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ogłoszeniu likwidacji,</w:t>
      </w:r>
    </w:p>
    <w:p>
      <w:pPr>
        <w:pStyle w:val="Standard"/>
        <w:numPr>
          <w:ilvl w:val="1"/>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zawieszeniu działalności.</w:t>
      </w:r>
    </w:p>
    <w:p>
      <w:pPr>
        <w:pStyle w:val="Standard"/>
        <w:numPr>
          <w:ilvl w:val="0"/>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Wszystkie powyższe postanowienia stanowią katalog zmian, poza przepisami ustawy Pzp, które przed wprowadzeniem do umowy wymagają zgodnej akceptacji stron umowy.</w:t>
      </w:r>
    </w:p>
    <w:p>
      <w:pPr>
        <w:pStyle w:val="Standard"/>
        <w:numPr>
          <w:ilvl w:val="0"/>
          <w:numId w:val="1"/>
        </w:numPr>
        <w:tabs/>
        <w:spacing w:lineRule="auto" w:line="276"/>
        <w:ind w:hanging="397" w:left="397" w:right="0"/>
        <w:jc w:val="both"/>
        <w:rPr>
          <w:rFonts w:ascii="Arial" w:hAnsi="Arial" w:eastAsia="NSimSun" w:cs="Arial"/>
          <w:color w:val="auto"/>
          <w:kern w:val="2"/>
          <w:sz w:val="22"/>
          <w:szCs w:val="22"/>
          <w:highlight w:val="none"/>
          <w:shd w:fill="auto" w:val="clear"/>
          <w:lang w:val="pl-PL" w:eastAsia="zh-CN" w:bidi="hi-IN"/>
        </w:rPr>
      </w:pPr>
      <w:r>
        <w:rPr>
          <w:rFonts w:eastAsia="NSimSun" w:cs="Arial" w:ascii="Arial" w:hAnsi="Arial"/>
          <w:color w:val="000000"/>
          <w:kern w:val="2"/>
          <w:sz w:val="22"/>
          <w:szCs w:val="22"/>
          <w:shd w:fill="auto" w:val="clear"/>
          <w:lang w:val="pl-PL" w:eastAsia="zh-CN" w:bidi="hi-IN"/>
        </w:rPr>
        <w:t>Zmiana umowy wymaga dla swej ważności, pod rygorem nieważności, zachowania formy pisemnej.</w:t>
      </w:r>
    </w:p>
    <w:p>
      <w:pPr>
        <w:pStyle w:val="Standard"/>
        <w:tabs/>
        <w:spacing w:lineRule="auto" w:line="276"/>
        <w:ind w:hanging="397" w:left="397" w:right="0"/>
        <w:jc w:val="center"/>
        <w:rPr>
          <w:rFonts w:ascii="Arial" w:hAnsi="Arial"/>
          <w:color w:val="auto"/>
          <w:sz w:val="22"/>
          <w:szCs w:val="22"/>
          <w:highlight w:val="none"/>
          <w:shd w:fill="auto" w:val="clear"/>
        </w:rPr>
      </w:pPr>
      <w:r>
        <w:rPr>
          <w:rFonts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10.</w:t>
      </w:r>
    </w:p>
    <w:p>
      <w:pPr>
        <w:pStyle w:val="StandardWW"/>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WARUNKI GWARANCJI I RĘKOJMI</w:t>
      </w:r>
    </w:p>
    <w:p>
      <w:pPr>
        <w:pStyle w:val="Standard"/>
        <w:numPr>
          <w:ilvl w:val="0"/>
          <w:numId w:val="45"/>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Wykonawca udziela Zamawiającemu gwarancji na wykonany przedmiot umowy, która obowiązuje w okresie </w:t>
      </w:r>
      <w:r>
        <w:rPr>
          <w:rFonts w:cs="Arial" w:ascii="Arial" w:hAnsi="Arial"/>
          <w:color w:val="000000"/>
          <w:sz w:val="22"/>
          <w:szCs w:val="22"/>
          <w:shd w:fill="auto" w:val="clear"/>
        </w:rPr>
        <w:t xml:space="preserve">36 miesięcy </w:t>
      </w:r>
      <w:r>
        <w:rPr>
          <w:rFonts w:cs="Arial" w:ascii="Arial" w:hAnsi="Arial"/>
          <w:color w:val="000000"/>
          <w:sz w:val="22"/>
          <w:szCs w:val="22"/>
          <w:shd w:fill="auto" w:val="clear"/>
        </w:rPr>
        <w:t>od daty podpisania przez Zamawiającego końcowego protokołu odbioru całego przedmiotu zamówienia.</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 tytułu udzielonej gwarancji Wykonawca jest odpowiedzialny wobec Zamawiającego za wady przedmiotu zamówienia, zmniejszające jego wartość lub użyteczność ze względu na cel określony w umowie lub wynikający z jego przeznaczenia, a w szczególności za rozwiązania niezgodne z obowiązującymi przepisami prawa. W szczególności za wady przedmiotu umowy strony uznają naruszenia prawa stwierdzone przez Wojewodę Dolnośląskiego w trybie nadzoru lub przez Sąd Administracyjny na skutek zainicjowania przez Wojewodę Wielkopolskiego lub inny uprawniony podmiot postępowania sądowo-administracyjnego. Wykonawca zobowiązuje się do usunięcia wad wskazanych przez Wojewodę Wielkopolskiego lub Sąd Administracyjny w ramach gwarancji lub rękojmi i nie będzie żądać dodatkowego wynagrodzenia.</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Wykonawca odpowiada za wadę przedmiotu zamówienia również po upływie okresu gwarancji i rękojmi, o ile Zamawiający zawiadomił Wykonawcę o wadzie przed upływem okresu gwarancji i rękojmi.</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w ramach gwarancji ma prawo:</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żądać usunięcia wad, wyznaczając w tym celu Wykonawcy odpowiedni termin;</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żądać zwrotu całości wynagrodzenia, gdy wady nie dadzą się usunąć lub gdy z okoliczności wynika, że Wykonawca nie zdoła ich usunąć w odpowiednim czasie lub Wykonawca nie usunął wad w terminie wyznaczonym przez Zamawiającego – jeżeli wady są istotne;</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żądać zwrotu części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Wykonawca nie może odmówić usunięcia wad ze względu na wysokość kosztów usunięcia wad.</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gdy Wykonawca odmówi usunięcia wad lub nie usunie ich w terminie wyznaczonym przez Zamawiającego lub z okoliczności wynika, iż nie zdoła ich usunąć w tym terminie, Zamawiający ma prawo skorzystać z uprawnień opisanych w ust. 4 pkt 2 i 3 lub zlecić usunięcie tych wad osobie trzeciej na koszt i ryzyko Wykonawcy oraz żądać pokrycia kosztów zastępczego usunięcia wad przez Wykonawcę lub pokryć część tych kosztów z zabezpieczenia należytego wykonania umowy, na co Wykonawca wyraża zgodę.</w:t>
      </w:r>
    </w:p>
    <w:p>
      <w:pPr>
        <w:pStyle w:val="Standard"/>
        <w:tabs/>
        <w:spacing w:lineRule="auto" w:line="276"/>
        <w:ind w:hanging="397" w:left="397" w:right="0"/>
        <w:jc w:val="center"/>
        <w:rPr>
          <w:rFonts w:ascii="Arial" w:hAnsi="Arial" w:cs="Arial"/>
          <w:b/>
          <w:bCs/>
          <w:color w:val="auto"/>
          <w:sz w:val="22"/>
          <w:szCs w:val="22"/>
          <w:highlight w:val="none"/>
          <w:shd w:fill="auto" w:val="clear"/>
        </w:rPr>
      </w:pPr>
      <w:r>
        <w:rPr>
          <w:rFonts w:cs="Arial" w:ascii="Arial" w:hAnsi="Arial"/>
          <w:b/>
          <w:bCs/>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11.</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ZABEZPIECZENIE NALEŻYTEGO WYKONANIA UMOWY</w:t>
      </w:r>
    </w:p>
    <w:p>
      <w:pPr>
        <w:pStyle w:val="Standard"/>
        <w:numPr>
          <w:ilvl w:val="0"/>
          <w:numId w:val="46"/>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 xml:space="preserve">Wykonawca wnosi zabezpieczenie należytego wykonania umowy w wysokości 5 % ceny brutto określonej w § 6 ust. 1 niniejszej umowy, co stanowi </w:t>
      </w:r>
      <w:r>
        <w:rPr>
          <w:rFonts w:cs="Arial" w:ascii="Arial" w:hAnsi="Arial"/>
          <w:b/>
          <w:bCs/>
          <w:color w:val="000000"/>
          <w:sz w:val="22"/>
          <w:szCs w:val="22"/>
          <w:shd w:fill="auto" w:val="clear"/>
        </w:rPr>
        <w:t>………...zł.</w:t>
      </w:r>
    </w:p>
    <w:p>
      <w:pPr>
        <w:pStyle w:val="Standard"/>
        <w:numPr>
          <w:ilvl w:val="0"/>
          <w:numId w:val="7"/>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Zabezpieczenie służy pokryciu roszczeń z tytułu niewykonania lub nienależytego wykonania umowy oraz roszczeń z tytułu gwarancji jakości.</w:t>
      </w:r>
    </w:p>
    <w:p>
      <w:pPr>
        <w:pStyle w:val="Standard"/>
        <w:numPr>
          <w:ilvl w:val="0"/>
          <w:numId w:val="7"/>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Zabezpieczenie należytego wykonania umowy zostało przez Wykonawcę wniesione w formie</w:t>
      </w:r>
      <w:r>
        <w:rPr>
          <w:rFonts w:cs="Arial" w:ascii="Arial" w:hAnsi="Arial"/>
          <w:b/>
          <w:bCs/>
          <w:color w:val="000000"/>
          <w:sz w:val="22"/>
          <w:szCs w:val="22"/>
          <w:shd w:fill="auto" w:val="clear"/>
        </w:rPr>
        <w:t>………………………</w:t>
      </w:r>
    </w:p>
    <w:p>
      <w:pPr>
        <w:pStyle w:val="Standard"/>
        <w:numPr>
          <w:ilvl w:val="0"/>
          <w:numId w:val="7"/>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trakcie realizacji umowy Wykonawca może dokonać zmiany formy zabezpieczenia.</w:t>
      </w:r>
    </w:p>
    <w:p>
      <w:pPr>
        <w:pStyle w:val="Standard"/>
        <w:numPr>
          <w:ilvl w:val="0"/>
          <w:numId w:val="7"/>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Zmiana formy zabezpieczenia jest dokonywana z zachowaniem ciągłości zabezpieczenia i bez zmniejszania jego wysokości.</w:t>
      </w:r>
    </w:p>
    <w:p>
      <w:pPr>
        <w:pStyle w:val="Standard"/>
        <w:numPr>
          <w:ilvl w:val="0"/>
          <w:numId w:val="7"/>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Zabezpieczenie należytego wykonania Umowy będzie zwrócone Wykonawcy w terminach i wysokościach jak niżej:</w:t>
      </w:r>
    </w:p>
    <w:p>
      <w:pPr>
        <w:pStyle w:val="Standard"/>
        <w:numPr>
          <w:ilvl w:val="1"/>
          <w:numId w:val="7"/>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70% kwoty zabezpieczenia w terminie 30 dni od dnia odbioru ostatecznego całości robót,</w:t>
      </w:r>
    </w:p>
    <w:p>
      <w:pPr>
        <w:pStyle w:val="Standard"/>
        <w:numPr>
          <w:ilvl w:val="1"/>
          <w:numId w:val="7"/>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30% kwoty zabezpieczenia w terminie 15 dni od daty upłynięcia okresu rękojmi określonego w § 10 ust. 1 Umowy.</w:t>
      </w:r>
    </w:p>
    <w:p>
      <w:pPr>
        <w:pStyle w:val="Standard"/>
        <w:tabs/>
        <w:spacing w:lineRule="auto" w:line="276"/>
        <w:ind w:hanging="397" w:left="397" w:right="0"/>
        <w:jc w:val="both"/>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12.</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KARY UMOWNE</w:t>
      </w:r>
    </w:p>
    <w:p>
      <w:pPr>
        <w:pStyle w:val="Standard"/>
        <w:numPr>
          <w:ilvl w:val="0"/>
          <w:numId w:val="47"/>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Wykonawca zobowiązany będzie do zapłacenia kar umownych Zamawiającemu z tytułu:,</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opóźnienia wynikającego z winy Wykonawcy w terminowym wykonaniu prac lub usunięciu wady (nieprawidłowości) pracy, za każdy dzień opóźnienia w wysokości 0,1 % wynagrodzenia dla danego etapu, licząc od daty określonej w załączniku nr 1 do umowy na przekazanie prac lub usunięcia wady (nieprawidłowości);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odstąpienia od umowy z winy Wykonawcy w wysokości 15% wynagrodzenia za całość prac, z wyjątkiem sytuacji, w których wykonanie umowy jest niemożliwe z przyczyn obiektywnych (np. uzgodnienie negatywne);</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 brak zmiany wynagrodzenia należnego podwykonawcom, o której mowa w § 6 ust. 7 umowy – w wysokości 500 zł za każdy taki przypadek.</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Łączna wysokość kar umownych określonych w niniejszym ustępie nie może przekroczyć 30 % wartości wynagrodzenia umownego.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zapłaci Wykonawcy karę umowną z tytułu odstąpienia od umowy przez Zamawiającego z przyczyn, za które ponosi odpowiedzialność Zamawiający w wysokości 15% wynagrodzenia umownego brutto za całość prac.</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 opóźnienie w płatnościach w stosunku do terminu płatności faktur, Zamawiający zostanie obciążony przez Wykonawcę odsetkami ustawowymi.</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Zastrzeżone powyżej kary umowne nie wykluczają możliwości dochodzenia odszkodowania uzupełniającego na zasadach ogólnych.</w:t>
      </w:r>
    </w:p>
    <w:p>
      <w:pPr>
        <w:pStyle w:val="Standard"/>
        <w:tabs/>
        <w:spacing w:lineRule="auto" w:line="276"/>
        <w:ind w:hanging="397" w:left="397" w:right="0"/>
        <w:jc w:val="both"/>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13.</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PRZEDSTAWICIELE STRON</w:t>
      </w:r>
    </w:p>
    <w:p>
      <w:pPr>
        <w:pStyle w:val="Standard"/>
        <w:numPr>
          <w:ilvl w:val="0"/>
          <w:numId w:val="48"/>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Jako głównego projektanta ze strony Wykonawcy wyznacza się: ……………………………., tel.:….</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Jako koordynatora prac ze strony Zamawiającego upoważnionym do działania w jego imieniu wyznacza się: ……………………. tel.:</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Dopuszczalna jest zmiana osób skierowanych do realizacji zamówienia w odniesieniu do osób wskazanych przez Wykonawcę na etapie postępowania o udzielenie zamówienia publicznego w sytuacji, gdy zmiana będzie polegać na zastąpieniu dotychczasowej osoby inną osobą posiadającą doświadczenie, za które Wykonawca otrzymałby co najmniej tyle samo punktów w ramach kryterium oceny ofert jak za doświadczenie osoby wskazanej w ofercie.</w:t>
      </w:r>
    </w:p>
    <w:p>
      <w:pPr>
        <w:pStyle w:val="Standard"/>
        <w:tabs/>
        <w:spacing w:lineRule="auto" w:line="276"/>
        <w:ind w:hanging="397" w:left="397" w:right="0"/>
        <w:jc w:val="both"/>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14.</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PRZEKAZANIE PRAW AUTORSKICH</w:t>
      </w:r>
    </w:p>
    <w:p>
      <w:pPr>
        <w:pStyle w:val="Standard"/>
        <w:numPr>
          <w:ilvl w:val="0"/>
          <w:numId w:val="49"/>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 ramach wynagrodzenia określonego w § 6 ust. 1 Umowy  Wykonawca:</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zwanych dalej utworami;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zezwala Zamawiającemu na korzystanie z opracowań utworów oraz ich modyfikacji oraz na rozporządzenie tymi opracowaniami wraz z modyfikacjami – tj. udziela Zamawiającemu praw zależnych.</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Nabycie przez Zamawiającego praw, o których mowa w ust. 1, następuje:</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z chwilą faktycznego wydania poszczególnych części przedmiotu Umowy Zamawiającemu oraz</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bez ograniczeń, co do terytorium, czasu, liczby egzemplarzy, w zakresie następujących pól eksploatacji:</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użytkowanie utworów na własny użytek oraz użytek osób trzecich w celach związanych z realizacją zadań Zamawiającego,</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utrwalenie utworów na wszelkich rodzajach nośników, a w szczególności na dyskach komputerowych  oraz  wszystkich  typach  nośników przeznaczonych do zapisu cyfrowego (np. CD, DVD, Blue-ray, pendrive, itd.),</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zwielokrotnienie utworów dowolną techniką w dowolnej ilości, w tym techniką  zapisu komputerowego  na  wszystkich  rodzajach  nośników dostosowanych do tej formy zapisu, wytwarzanie jakąkolwiek techniką egzemplarzy utworu, w tym techniką drukarską, reprograficzną, zapisu magnetycznego oraz techniką cyfrową,</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wprowadzania utworów do pamięci komputera na dowolnej liczbie stanowisk komputerowych oraz do sieci multimedialnej, telekomunikacyjnej, komputerowej, w tym do Internetu,</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wyświetlanie utworu,</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wymiana nośników, na których utwór utrwalono,</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wykorzystanie w utworach multimedialnych,</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wykorzystanie całości lub fragmentów utworu do celów promocyjnych i reklamy,</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wprowadzanie skrótów,</w:t>
      </w:r>
    </w:p>
    <w:p>
      <w:pPr>
        <w:pStyle w:val="Standard"/>
        <w:numPr>
          <w:ilvl w:val="2"/>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publiczne udostępnianie utworu w taki sposób, aby każdy mógł mieć do niego dostęp w miejscu i w czasie przez z niego wybranym.</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Równocześnie z nabyciem autorskich praw majątkowych do utworów Zamawiający nabywa własność wszystkich egzemplarzy, na których utwory zostały utrwalone.</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 Niezależnie od innych postanowień Umowy, w przypadku przeniesienia przez osoby trzecie w stosunku do Zamawiającego jakichkolwiek roszczeń wynikających z naruszenia ich autorskich praw majątkowych lub osobistych praw autorskich do utworów stanowiących przedmiot Umowy lub ich części, praw zależnych, bądź też innych praw na dobrach materialnych, Wykonawca zwolni Zamawiającego z jakiejkolwiek odpowiedzialności wynikającej z takich roszczeń oraz pokryje wszelkie koszty, w tym koszty pomocy prawnej poniesione przez Zamawiającego w związku z takimi roszczeniami.</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 przypadku, w którym w wyniku: nieprawdziwości oświadczeń złożonych przez Wykonawcę w Umowie; lub (i) podniesienia przez osoby trzecie w stosunku do Zamawiającego, roszczeń, o których mowa w ust. 5 powyżej lub (i) wad prawnych przedmiotu Umowy, w wyniku czego Zamawiający  nie będzie mógł wykonywać uprawnień określonych w Umowie, Wykonawca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i upoważnień w zakresie takim jak określony w Umowie.</w:t>
      </w:r>
    </w:p>
    <w:p>
      <w:pPr>
        <w:pStyle w:val="Standard"/>
        <w:numPr>
          <w:ilvl w:val="0"/>
          <w:numId w:val="0"/>
        </w:numPr>
        <w:tabs/>
        <w:spacing w:lineRule="auto" w:line="276"/>
        <w:ind w:hanging="0" w:left="397" w:right="0"/>
        <w:jc w:val="both"/>
        <w:rPr>
          <w:rFonts w:cs="Arial"/>
          <w:kern w:val="0"/>
          <w:lang w:bidi="ar-SA"/>
        </w:rPr>
      </w:pPr>
      <w:r>
        <w:rPr>
          <w:rFonts w:ascii="Arial" w:hAnsi="Arial"/>
          <w:color w:val="000000"/>
          <w:sz w:val="22"/>
          <w:szCs w:val="22"/>
          <w:shd w:fill="auto" w:val="clear"/>
        </w:rPr>
      </w:r>
    </w:p>
    <w:p>
      <w:pPr>
        <w:pStyle w:val="Normal"/>
        <w:tabs/>
        <w:suppressAutoHyphens w:val="false"/>
        <w:overflowPunct w:val="false"/>
        <w:spacing w:lineRule="auto" w:line="276"/>
        <w:ind w:hanging="397" w:left="397" w:right="0"/>
        <w:jc w:val="center"/>
        <w:textAlignment w:val="auto"/>
        <w:rPr>
          <w:rFonts w:ascii="Arial" w:hAnsi="Arial"/>
          <w:color w:val="auto"/>
          <w:sz w:val="22"/>
          <w:szCs w:val="22"/>
          <w:highlight w:val="none"/>
          <w:shd w:fill="auto" w:val="clear"/>
        </w:rPr>
      </w:pPr>
      <w:r>
        <w:rPr>
          <w:rFonts w:cs="Arial" w:ascii="Arial" w:hAnsi="Arial"/>
          <w:b/>
          <w:bCs/>
          <w:color w:val="000000"/>
          <w:kern w:val="0"/>
          <w:sz w:val="22"/>
          <w:szCs w:val="22"/>
          <w:shd w:fill="auto" w:val="clear"/>
          <w:lang w:bidi="ar-SA"/>
        </w:rPr>
        <w:t>§ 14.</w:t>
      </w:r>
    </w:p>
    <w:p>
      <w:pPr>
        <w:pStyle w:val="Normal"/>
        <w:tabs/>
        <w:suppressAutoHyphens w:val="false"/>
        <w:overflowPunct w:val="false"/>
        <w:spacing w:lineRule="auto" w:line="276"/>
        <w:ind w:hanging="397" w:left="397" w:right="0"/>
        <w:jc w:val="both"/>
        <w:textAlignment w:val="auto"/>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Wykonawca nie może przenieść wierzytelności wynikającej z Umowy na osobę trzecią.</w:t>
      </w:r>
    </w:p>
    <w:p>
      <w:pPr>
        <w:pStyle w:val="Normal"/>
        <w:tabs/>
        <w:suppressAutoHyphens w:val="false"/>
        <w:overflowPunct w:val="false"/>
        <w:spacing w:lineRule="auto" w:line="276"/>
        <w:ind w:hanging="397" w:left="397" w:right="0"/>
        <w:jc w:val="both"/>
        <w:textAlignment w:val="auto"/>
        <w:rPr>
          <w:rFonts w:ascii="Arial" w:hAnsi="Arial" w:cs="Arial"/>
          <w:b/>
          <w:bCs/>
          <w:color w:val="auto"/>
          <w:kern w:val="0"/>
          <w:sz w:val="22"/>
          <w:szCs w:val="22"/>
          <w:highlight w:val="none"/>
          <w:shd w:fill="auto" w:val="clear"/>
          <w:lang w:bidi="ar-SA"/>
        </w:rPr>
      </w:pPr>
      <w:r>
        <w:rPr>
          <w:rFonts w:cs="Arial" w:ascii="Arial" w:hAnsi="Arial"/>
          <w:b/>
          <w:bCs/>
          <w:color w:val="000000"/>
          <w:kern w:val="0"/>
          <w:sz w:val="22"/>
          <w:szCs w:val="22"/>
          <w:shd w:fill="auto" w:val="clear"/>
          <w:lang w:bidi="ar-SA"/>
        </w:rPr>
      </w:r>
      <w:bookmarkStart w:id="0" w:name="§_15"/>
      <w:bookmarkStart w:id="1" w:name="§_15"/>
      <w:bookmarkEnd w:id="1"/>
    </w:p>
    <w:p>
      <w:pPr>
        <w:pStyle w:val="Normal"/>
        <w:tabs/>
        <w:suppressAutoHyphens w:val="false"/>
        <w:overflowPunct w:val="false"/>
        <w:spacing w:lineRule="auto" w:line="276"/>
        <w:ind w:hanging="397" w:left="397" w:right="0"/>
        <w:jc w:val="center"/>
        <w:textAlignment w:val="auto"/>
        <w:rPr>
          <w:rFonts w:ascii="Arial" w:hAnsi="Arial"/>
          <w:color w:val="auto"/>
          <w:sz w:val="22"/>
          <w:szCs w:val="22"/>
          <w:highlight w:val="none"/>
          <w:shd w:fill="auto" w:val="clear"/>
        </w:rPr>
      </w:pPr>
      <w:r>
        <w:rPr>
          <w:rFonts w:cs="Arial" w:ascii="Arial" w:hAnsi="Arial"/>
          <w:b/>
          <w:bCs/>
          <w:color w:val="000000"/>
          <w:kern w:val="0"/>
          <w:sz w:val="22"/>
          <w:szCs w:val="22"/>
          <w:shd w:fill="auto" w:val="clear"/>
          <w:lang w:bidi="ar-SA"/>
        </w:rPr>
        <w:t>§ 15.</w:t>
      </w:r>
    </w:p>
    <w:p>
      <w:pPr>
        <w:pStyle w:val="Normal"/>
        <w:tabs/>
        <w:suppressAutoHyphens w:val="false"/>
        <w:overflowPunct w:val="false"/>
        <w:spacing w:lineRule="auto" w:line="276"/>
        <w:ind w:hanging="397" w:left="397" w:right="0"/>
        <w:jc w:val="center"/>
        <w:textAlignment w:val="auto"/>
        <w:rPr>
          <w:rFonts w:ascii="Arial" w:hAnsi="Arial"/>
          <w:color w:val="auto"/>
          <w:sz w:val="22"/>
          <w:szCs w:val="22"/>
          <w:highlight w:val="none"/>
          <w:shd w:fill="auto" w:val="clear"/>
        </w:rPr>
      </w:pPr>
      <w:bookmarkStart w:id="2" w:name="Ochrona_danych_osobowych"/>
      <w:bookmarkEnd w:id="2"/>
      <w:r>
        <w:rPr>
          <w:rFonts w:cs="Arial" w:ascii="Arial" w:hAnsi="Arial"/>
          <w:b/>
          <w:bCs/>
          <w:color w:val="000000"/>
          <w:kern w:val="0"/>
          <w:sz w:val="22"/>
          <w:szCs w:val="22"/>
          <w:shd w:fill="auto" w:val="clear"/>
          <w:lang w:bidi="ar-SA"/>
        </w:rPr>
        <w:t>Ochrona danych osobowych</w:t>
      </w:r>
    </w:p>
    <w:p>
      <w:pPr>
        <w:pStyle w:val="Standard"/>
        <w:numPr>
          <w:ilvl w:val="0"/>
          <w:numId w:val="50"/>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Przetwarzanie danych osobowych z tytułu Umowy odbywać się będzie w zgodzie i w oparciu o  Rozporządzenie Parlamentu Europejskiego i Rady (UE) 2016/679 z dnia 27 kwietnia 2016 r. w sprawie ochrony osób fizycznych w związku z przetwarzaniem danych osobowych i w sprawie swobodnego przepływu takich danych oraz uchylenia dyrektywy 95/46/WE (dalej: RODO).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Administratorem danych osobowych w rozumieniu art. 4 pkt 7 RODO, których przetwarzanie wynika z Umowy jest Zamawiający.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Podmiotem przetwarzającym w rozumieniu art. 4 pkt 8 RODO jest Wykonawca.</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Zamawiający  powierza,  w  rozumieniu  art. 28  ust.  3  RODO,  Wykonawcy przetwarzanie danych  osobowych  na  zasadach  określonych  w  niniejszym paragrafie.</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Wykonawcy nie przysługuje dodatkowe wynagrodzenie z tytułu wykonywania usług określonych w niniejszym paragrafie ponad to, które zostało określone w niniejszej Umowie.</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Zamawiający poleca i upoważnia Wykonawcę do przetwarzania danych osobowych niezbędnych do realizacji obowiązków niniejszej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Przetwarzanie danych osobowych będzie wykonywane w okresie obowiązywania niniejszej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Charakter  i  cel  przetwarzania  powierzonych  danych  osobowych  wynika bezpośrednio i ogranicza się wyłącznie do zadań i czynności wynikających z umowy. W szczególności:</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c</w:t>
      </w:r>
      <w:r>
        <w:rPr>
          <w:rFonts w:cs="Arial" w:ascii="Arial" w:hAnsi="Arial"/>
          <w:color w:val="000000"/>
          <w:kern w:val="0"/>
          <w:sz w:val="22"/>
          <w:szCs w:val="22"/>
          <w:shd w:fill="auto" w:val="clear"/>
          <w:lang w:bidi="ar-SA"/>
        </w:rPr>
        <w:t>elem przetwarzania powierzonych danych osobowych jest realizacja umowy,</w:t>
      </w:r>
    </w:p>
    <w:p>
      <w:pPr>
        <w:pStyle w:val="Standard"/>
        <w:numPr>
          <w:ilvl w:val="1"/>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przetwarzanie powierzonych danych osobowych obejmuje dane niezależnie od ich formy zapisu, w szczególności w formie papierowej oraz przy wykorzystaniu systemów informatycznych i zapisu cyfrowego,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Przekazanie przez Wykonawcę Zamawiającemu projektu planu gotowego do uchwalenia będzie jednoznaczne z przeniesieniem praw autorskich na rzecz Zamawiającego.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kern w:val="0"/>
          <w:sz w:val="22"/>
          <w:szCs w:val="22"/>
          <w:shd w:fill="auto" w:val="clear"/>
          <w:lang w:bidi="ar-SA"/>
        </w:rPr>
        <w:t>Wykonawca oświadcza, że prawo do przeniesienia własności praw majątkowych we wskazanym wyżej zakresie posiada i że nie podlega ono żadnym ograniczeniom i obciążeniom.</w:t>
      </w:r>
    </w:p>
    <w:p>
      <w:pPr>
        <w:pStyle w:val="Standard"/>
        <w:tabs/>
        <w:spacing w:lineRule="auto" w:line="276"/>
        <w:ind w:hanging="397" w:left="397" w:right="0"/>
        <w:jc w:val="center"/>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15.</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USTALENIA DODATKOWE</w:t>
      </w:r>
    </w:p>
    <w:p>
      <w:pPr>
        <w:pStyle w:val="Standard"/>
        <w:numPr>
          <w:ilvl w:val="0"/>
          <w:numId w:val="5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zastrzega sobie prawo powielania i dysponowania materiałami wykonywanymi i dostarczonymi przez Wykonawcę w ramach niniejszej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Wszelkie zmiany umowy wymagają utrwalenia w formie pisemnej pod rygorem nieważności.</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Ewentualne spory między stronami będą rozstrzygane przed sądem właściwym dla siedziby Zamawiającego.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sprawach nieuregulowanych zastosowanie mają przepisy Kodeksu Cywilnego i Prawa zamówień publicznych.</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Jeżeli w trakcie trwania umowy nastąpi zmiana przepisów dotyczących przedmiotu zamówienia, to Wykonawca będzie zobowiązany do dostosowania przedmiotu zamówienia i jego realizacji do obowiązujących przepisów w ramach zawartej umowy. Zmiana przepisów prawa w trakcie realizacji przedmiotu zamówienia uniemożliwiająca jego wykonanie (np. opracowanie przedmiotu umowy będzie niecelowe) może stanowić okoliczność do rozwiązania przez zamawiającego umowy i zwrotu kosztów poniesionych przez wykonawcę (po udokumentowaniu wydatków poniesionych na rzecz przedmiotu umowy poczynionych do etapu, w którym nastąpiło rozwiązanie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Dopuszcza się zmianę terminów wykonania poszczególnych etapów umowy wskazanych w harmonogramie z przyczyn związanych z przedłużeniem się okresu wykonania poszczególnych czynności procedury planistycznej, w uzasadnionych przypadkach, za które Wykonawca nie ponosi odpowiedzialności.</w:t>
      </w:r>
    </w:p>
    <w:p>
      <w:pPr>
        <w:pStyle w:val="Standard"/>
        <w:tabs/>
        <w:spacing w:lineRule="auto" w:line="276"/>
        <w:ind w:hanging="397" w:left="397" w:right="0"/>
        <w:jc w:val="both"/>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16.</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ODSTĄPIENIE OD UMOWY</w:t>
      </w:r>
    </w:p>
    <w:p>
      <w:pPr>
        <w:pStyle w:val="Standard"/>
        <w:numPr>
          <w:ilvl w:val="0"/>
          <w:numId w:val="52"/>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Zamawiający może odstąpić od umowy w terminie 30 dni od daty powzięcia informacji o wystąpieniu istotnych okoliczności powodujących, że wykonanie umowy nie leży w interesie publicznym, czego nie można było przewidzieć w chwili zawarcia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o którym mowa w ust. 1 wypłata wynagrodzenia nastąpi proporcjonalnie do wykonanego zakresu prac na podstawie wyceny prac zatwierdzonej przez Zamawiającego.</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W przypadku stwierdzenia rażącego niewypełniania przez Wykonawcę obowiązków wynikających z niniejszej umowy, Zamawiający zastrzega sobie prawo do odstąpienia od umowy, po uprzednim bezskutecznym wezwaniu Wykonawcy do wykonania obowiązków wynikających z umowy w nieprzekraczalnym terminie 14 dni od daty doręczenia wezwania.</w:t>
      </w:r>
    </w:p>
    <w:p>
      <w:pPr>
        <w:pStyle w:val="Standard"/>
        <w:tabs/>
        <w:spacing w:lineRule="auto" w:line="276"/>
        <w:ind w:hanging="397" w:left="397" w:right="0"/>
        <w:jc w:val="both"/>
        <w:rPr>
          <w:rFonts w:ascii="Arial" w:hAnsi="Arial" w:cs="Arial"/>
          <w:color w:val="auto"/>
          <w:sz w:val="22"/>
          <w:szCs w:val="22"/>
          <w:highlight w:val="none"/>
          <w:shd w:fill="auto" w:val="clear"/>
        </w:rPr>
      </w:pPr>
      <w:r>
        <w:rPr>
          <w:rFonts w:cs="Arial" w:ascii="Arial" w:hAnsi="Arial"/>
          <w:color w:val="000000"/>
          <w:sz w:val="22"/>
          <w:szCs w:val="22"/>
          <w:shd w:fill="auto" w:val="clear"/>
        </w:rPr>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 17.</w:t>
      </w:r>
    </w:p>
    <w:p>
      <w:pPr>
        <w:pStyle w:val="Standard"/>
        <w:tabs/>
        <w:spacing w:lineRule="auto" w:line="276"/>
        <w:ind w:hanging="397" w:left="397" w:right="0"/>
        <w:jc w:val="center"/>
        <w:rPr>
          <w:rFonts w:ascii="Arial" w:hAnsi="Arial"/>
          <w:color w:val="auto"/>
          <w:sz w:val="22"/>
          <w:szCs w:val="22"/>
          <w:highlight w:val="none"/>
          <w:shd w:fill="auto" w:val="clear"/>
        </w:rPr>
      </w:pPr>
      <w:r>
        <w:rPr>
          <w:rFonts w:cs="Arial" w:ascii="Arial" w:hAnsi="Arial"/>
          <w:b/>
          <w:bCs/>
          <w:color w:val="000000"/>
          <w:sz w:val="22"/>
          <w:szCs w:val="22"/>
          <w:shd w:fill="auto" w:val="clear"/>
        </w:rPr>
        <w:t>USTALENIA KOŃCOWE</w:t>
      </w:r>
    </w:p>
    <w:p>
      <w:pPr>
        <w:pStyle w:val="Standard"/>
        <w:numPr>
          <w:ilvl w:val="0"/>
          <w:numId w:val="53"/>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Integralną część niniejszej umowy stanowi załącznik nr 1 – Harmonogram rzeczowo-finansowy realizacji przedmiotu umowy.</w:t>
      </w:r>
    </w:p>
    <w:p>
      <w:pPr>
        <w:pStyle w:val="Standard"/>
        <w:numPr>
          <w:ilvl w:val="0"/>
          <w:numId w:val="1"/>
        </w:numPr>
        <w:tabs/>
        <w:spacing w:lineRule="auto" w:line="276"/>
        <w:ind w:hanging="397" w:left="397" w:right="0"/>
        <w:jc w:val="both"/>
        <w:rPr>
          <w:rFonts w:ascii="Arial" w:hAnsi="Arial"/>
          <w:color w:val="auto"/>
          <w:sz w:val="22"/>
          <w:szCs w:val="22"/>
          <w:highlight w:val="none"/>
          <w:shd w:fill="auto" w:val="clear"/>
        </w:rPr>
      </w:pPr>
      <w:r>
        <w:rPr>
          <w:rFonts w:cs="Arial" w:ascii="Arial" w:hAnsi="Arial"/>
          <w:color w:val="000000"/>
          <w:sz w:val="22"/>
          <w:szCs w:val="22"/>
          <w:shd w:fill="auto" w:val="clear"/>
        </w:rPr>
        <w:t>Umowę sporządzono w czterech jednobrzmiących egzemplarzach, trzy egzemplarze dla Zamawiającego i jedne dla Wykonawcy..</w:t>
      </w:r>
    </w:p>
    <w:p>
      <w:pPr>
        <w:pStyle w:val="Standard"/>
        <w:spacing w:lineRule="auto" w:line="276" w:before="85" w:after="0"/>
        <w:jc w:val="both"/>
        <w:rPr>
          <w:rFonts w:ascii="Arial" w:hAnsi="Arial" w:cs="Arial"/>
          <w:sz w:val="22"/>
          <w:szCs w:val="22"/>
        </w:rPr>
      </w:pPr>
      <w:r>
        <w:rPr>
          <w:rFonts w:cs="Arial" w:ascii="Arial" w:hAnsi="Arial"/>
          <w:sz w:val="22"/>
          <w:szCs w:val="22"/>
        </w:rPr>
        <mc:AlternateContent>
          <mc:Choice Requires="wps">
            <w:drawing>
              <wp:anchor behindDoc="0" distT="635" distB="0" distL="0" distR="0" simplePos="0" locked="0" layoutInCell="1" allowOverlap="1" relativeHeight="2" wp14:anchorId="24169C98">
                <wp:simplePos x="0" y="0"/>
                <wp:positionH relativeFrom="column">
                  <wp:posOffset>452120</wp:posOffset>
                </wp:positionH>
                <wp:positionV relativeFrom="paragraph">
                  <wp:posOffset>1061085</wp:posOffset>
                </wp:positionV>
                <wp:extent cx="1913890" cy="1741805"/>
                <wp:effectExtent l="0" t="635" r="0" b="0"/>
                <wp:wrapNone/>
                <wp:docPr id="1" name="Ramka1"/>
                <a:graphic xmlns:a="http://schemas.openxmlformats.org/drawingml/2006/main">
                  <a:graphicData uri="http://schemas.microsoft.com/office/word/2010/wordprocessingShape">
                    <wps:wsp>
                      <wps:cNvSpPr/>
                      <wps:spPr>
                        <a:xfrm>
                          <a:off x="0" y="0"/>
                          <a:ext cx="1913760" cy="1741680"/>
                        </a:xfrm>
                        <a:prstGeom prst="rect">
                          <a:avLst/>
                        </a:prstGeom>
                        <a:noFill/>
                        <a:ln w="0">
                          <a:noFill/>
                        </a:ln>
                      </wps:spPr>
                      <wps:style>
                        <a:lnRef idx="0"/>
                        <a:fillRef idx="0"/>
                        <a:effectRef idx="0"/>
                        <a:fontRef idx="minor"/>
                      </wps:style>
                      <wps:txbx>
                        <w:txbxContent>
                          <w:p>
                            <w:pPr>
                              <w:pStyle w:val="Zawartoramki"/>
                              <w:spacing w:before="85" w:after="0"/>
                              <w:jc w:val="center"/>
                              <w:rPr>
                                <w:color w:val="000000"/>
                              </w:rPr>
                            </w:pPr>
                            <w:r>
                              <w:rPr>
                                <w:rFonts w:cs="Arial" w:ascii="Arial" w:hAnsi="Arial"/>
                                <w:color w:val="000000"/>
                                <w:sz w:val="21"/>
                                <w:szCs w:val="21"/>
                              </w:rPr>
                              <w:t>…………………………………</w:t>
                            </w:r>
                            <w:r>
                              <w:rPr>
                                <w:rFonts w:cs="Arial" w:ascii="Arial" w:hAnsi="Arial"/>
                                <w:color w:val="000000"/>
                                <w:sz w:val="21"/>
                                <w:szCs w:val="21"/>
                              </w:rPr>
                              <w:t>...ZAMAWIAJĄCY</w:t>
                            </w:r>
                          </w:p>
                          <w:p>
                            <w:pPr>
                              <w:pStyle w:val="Zawartoramki"/>
                              <w:spacing w:before="85" w:after="0"/>
                              <w:jc w:val="center"/>
                              <w:rPr>
                                <w:color w:val="000000"/>
                              </w:rPr>
                            </w:pPr>
                            <w:r>
                              <w:rPr>
                                <w:color w:val="000000"/>
                              </w:rPr>
                            </w:r>
                          </w:p>
                          <w:p>
                            <w:pPr>
                              <w:pStyle w:val="Zawartoramki"/>
                              <w:spacing w:before="85" w:after="0"/>
                              <w:jc w:val="center"/>
                              <w:rPr>
                                <w:color w:val="000000"/>
                              </w:rPr>
                            </w:pPr>
                            <w:r>
                              <w:rPr>
                                <w:color w:val="000000"/>
                              </w:rPr>
                            </w:r>
                          </w:p>
                          <w:p>
                            <w:pPr>
                              <w:pStyle w:val="Zawartoramki"/>
                              <w:spacing w:before="85" w:after="0"/>
                              <w:jc w:val="both"/>
                              <w:rPr>
                                <w:color w:val="000000"/>
                              </w:rPr>
                            </w:pPr>
                            <w:r>
                              <w:rPr>
                                <w:rFonts w:cs="Arial" w:ascii="Arial" w:hAnsi="Arial"/>
                                <w:color w:val="000000"/>
                                <w:sz w:val="21"/>
                                <w:szCs w:val="21"/>
                              </w:rPr>
                              <w:t>…………………………………</w:t>
                            </w:r>
                            <w:r>
                              <w:rPr>
                                <w:rFonts w:cs="Arial" w:ascii="Arial" w:hAnsi="Arial"/>
                                <w:color w:val="000000"/>
                                <w:sz w:val="21"/>
                                <w:szCs w:val="21"/>
                              </w:rPr>
                              <w:t>...</w:t>
                            </w:r>
                          </w:p>
                          <w:p>
                            <w:pPr>
                              <w:pStyle w:val="Zawartoramki"/>
                              <w:spacing w:before="85" w:after="0"/>
                              <w:jc w:val="center"/>
                              <w:rPr>
                                <w:color w:val="000000"/>
                              </w:rPr>
                            </w:pPr>
                            <w:r>
                              <w:rPr>
                                <w:rFonts w:cs="Arial" w:ascii="Arial" w:hAnsi="Arial"/>
                                <w:color w:val="000000"/>
                                <w:sz w:val="21"/>
                                <w:szCs w:val="21"/>
                              </w:rPr>
                              <w:t>KONTRASYGNATA SKARBNIKA</w:t>
                            </w:r>
                          </w:p>
                        </w:txbxContent>
                      </wps:txbx>
                      <wps:bodyPr lIns="0" rIns="0" tIns="0" bIns="0" anchor="t">
                        <a:noAutofit/>
                      </wps:bodyPr>
                    </wps:wsp>
                  </a:graphicData>
                </a:graphic>
              </wp:anchor>
            </w:drawing>
          </mc:Choice>
          <mc:Fallback>
            <w:pict>
              <v:rect id="shape_0" ID="Ramka1" path="m0,0l-2147483645,0l-2147483645,-2147483646l0,-2147483646xe" stroked="f" o:allowincell="f" style="position:absolute;margin-left:35.6pt;margin-top:83.55pt;width:150.65pt;height:137.1pt;mso-wrap-style:square;v-text-anchor:top" wp14:anchorId="24169C98">
                <v:fill o:detectmouseclick="t" on="false"/>
                <v:stroke color="#3465a4" joinstyle="round" endcap="flat"/>
                <v:textbox>
                  <w:txbxContent>
                    <w:p>
                      <w:pPr>
                        <w:pStyle w:val="Zawartoramki"/>
                        <w:spacing w:before="85" w:after="0"/>
                        <w:jc w:val="center"/>
                        <w:rPr>
                          <w:color w:val="000000"/>
                        </w:rPr>
                      </w:pPr>
                      <w:r>
                        <w:rPr>
                          <w:rFonts w:cs="Arial" w:ascii="Arial" w:hAnsi="Arial"/>
                          <w:color w:val="000000"/>
                          <w:sz w:val="21"/>
                          <w:szCs w:val="21"/>
                        </w:rPr>
                        <w:t>…………………………………</w:t>
                      </w:r>
                      <w:r>
                        <w:rPr>
                          <w:rFonts w:cs="Arial" w:ascii="Arial" w:hAnsi="Arial"/>
                          <w:color w:val="000000"/>
                          <w:sz w:val="21"/>
                          <w:szCs w:val="21"/>
                        </w:rPr>
                        <w:t>...ZAMAWIAJĄCY</w:t>
                      </w:r>
                    </w:p>
                    <w:p>
                      <w:pPr>
                        <w:pStyle w:val="Zawartoramki"/>
                        <w:spacing w:before="85" w:after="0"/>
                        <w:jc w:val="center"/>
                        <w:rPr>
                          <w:color w:val="000000"/>
                        </w:rPr>
                      </w:pPr>
                      <w:r>
                        <w:rPr>
                          <w:color w:val="000000"/>
                        </w:rPr>
                      </w:r>
                    </w:p>
                    <w:p>
                      <w:pPr>
                        <w:pStyle w:val="Zawartoramki"/>
                        <w:spacing w:before="85" w:after="0"/>
                        <w:jc w:val="center"/>
                        <w:rPr>
                          <w:color w:val="000000"/>
                        </w:rPr>
                      </w:pPr>
                      <w:r>
                        <w:rPr>
                          <w:color w:val="000000"/>
                        </w:rPr>
                      </w:r>
                    </w:p>
                    <w:p>
                      <w:pPr>
                        <w:pStyle w:val="Zawartoramki"/>
                        <w:spacing w:before="85" w:after="0"/>
                        <w:jc w:val="both"/>
                        <w:rPr>
                          <w:color w:val="000000"/>
                        </w:rPr>
                      </w:pPr>
                      <w:r>
                        <w:rPr>
                          <w:rFonts w:cs="Arial" w:ascii="Arial" w:hAnsi="Arial"/>
                          <w:color w:val="000000"/>
                          <w:sz w:val="21"/>
                          <w:szCs w:val="21"/>
                        </w:rPr>
                        <w:t>…………………………………</w:t>
                      </w:r>
                      <w:r>
                        <w:rPr>
                          <w:rFonts w:cs="Arial" w:ascii="Arial" w:hAnsi="Arial"/>
                          <w:color w:val="000000"/>
                          <w:sz w:val="21"/>
                          <w:szCs w:val="21"/>
                        </w:rPr>
                        <w:t>...</w:t>
                      </w:r>
                    </w:p>
                    <w:p>
                      <w:pPr>
                        <w:pStyle w:val="Zawartoramki"/>
                        <w:spacing w:before="85" w:after="0"/>
                        <w:jc w:val="center"/>
                        <w:rPr>
                          <w:color w:val="000000"/>
                        </w:rPr>
                      </w:pPr>
                      <w:r>
                        <w:rPr>
                          <w:rFonts w:cs="Arial" w:ascii="Arial" w:hAnsi="Arial"/>
                          <w:color w:val="000000"/>
                          <w:sz w:val="21"/>
                          <w:szCs w:val="21"/>
                        </w:rPr>
                        <w:t>KONTRASYGNATA SKARBNIKA</w:t>
                      </w:r>
                    </w:p>
                  </w:txbxContent>
                </v:textbox>
                <w10:wrap type="none"/>
              </v:rect>
            </w:pict>
          </mc:Fallback>
        </mc:AlternateContent>
        <mc:AlternateContent>
          <mc:Choice Requires="wps">
            <w:drawing>
              <wp:anchor behindDoc="0" distT="635" distB="0" distL="0" distR="0" simplePos="0" locked="0" layoutInCell="1" allowOverlap="1" relativeHeight="4" wp14:anchorId="24169C96">
                <wp:simplePos x="0" y="0"/>
                <wp:positionH relativeFrom="column">
                  <wp:posOffset>4050665</wp:posOffset>
                </wp:positionH>
                <wp:positionV relativeFrom="paragraph">
                  <wp:posOffset>1038225</wp:posOffset>
                </wp:positionV>
                <wp:extent cx="1913890" cy="683895"/>
                <wp:effectExtent l="0" t="635" r="0" b="0"/>
                <wp:wrapNone/>
                <wp:docPr id="2" name="Ramka2"/>
                <a:graphic xmlns:a="http://schemas.openxmlformats.org/drawingml/2006/main">
                  <a:graphicData uri="http://schemas.microsoft.com/office/word/2010/wordprocessingShape">
                    <wps:wsp>
                      <wps:cNvSpPr/>
                      <wps:spPr>
                        <a:xfrm>
                          <a:off x="0" y="0"/>
                          <a:ext cx="1913760" cy="684000"/>
                        </a:xfrm>
                        <a:prstGeom prst="rect">
                          <a:avLst/>
                        </a:prstGeom>
                        <a:noFill/>
                        <a:ln w="0">
                          <a:noFill/>
                        </a:ln>
                      </wps:spPr>
                      <wps:style>
                        <a:lnRef idx="0"/>
                        <a:fillRef idx="0"/>
                        <a:effectRef idx="0"/>
                        <a:fontRef idx="minor"/>
                      </wps:style>
                      <wps:txbx>
                        <w:txbxContent>
                          <w:p>
                            <w:pPr>
                              <w:pStyle w:val="Zawartoramki"/>
                              <w:spacing w:before="85" w:after="0"/>
                              <w:jc w:val="both"/>
                              <w:rPr>
                                <w:color w:val="000000"/>
                              </w:rPr>
                            </w:pPr>
                            <w:r>
                              <w:rPr>
                                <w:rFonts w:cs="Arial" w:ascii="Arial" w:hAnsi="Arial"/>
                                <w:color w:val="000000"/>
                                <w:sz w:val="21"/>
                                <w:szCs w:val="21"/>
                              </w:rPr>
                              <w:t>…………………………………</w:t>
                            </w:r>
                            <w:r>
                              <w:rPr>
                                <w:rFonts w:cs="Arial" w:ascii="Arial" w:hAnsi="Arial"/>
                                <w:color w:val="000000"/>
                                <w:sz w:val="21"/>
                                <w:szCs w:val="21"/>
                              </w:rPr>
                              <w:t>..</w:t>
                            </w:r>
                          </w:p>
                          <w:p>
                            <w:pPr>
                              <w:pStyle w:val="Zawartoramki"/>
                              <w:spacing w:before="85" w:after="0"/>
                              <w:jc w:val="center"/>
                              <w:rPr>
                                <w:color w:val="000000"/>
                              </w:rPr>
                            </w:pPr>
                            <w:r>
                              <w:rPr>
                                <w:rFonts w:cs="Arial" w:ascii="Arial" w:hAnsi="Arial"/>
                                <w:color w:val="000000"/>
                                <w:sz w:val="21"/>
                                <w:szCs w:val="21"/>
                              </w:rPr>
                              <w:t>WYKONAWCA</w:t>
                            </w:r>
                          </w:p>
                        </w:txbxContent>
                      </wps:txbx>
                      <wps:bodyPr lIns="0" rIns="0" tIns="0" bIns="0" anchor="t">
                        <a:noAutofit/>
                      </wps:bodyPr>
                    </wps:wsp>
                  </a:graphicData>
                </a:graphic>
              </wp:anchor>
            </w:drawing>
          </mc:Choice>
          <mc:Fallback>
            <w:pict>
              <v:rect id="shape_0" ID="Ramka2" path="m0,0l-2147483645,0l-2147483645,-2147483646l0,-2147483646xe" stroked="f" o:allowincell="f" style="position:absolute;margin-left:318.95pt;margin-top:81.75pt;width:150.65pt;height:53.8pt;mso-wrap-style:square;v-text-anchor:top" wp14:anchorId="24169C96">
                <v:fill o:detectmouseclick="t" on="false"/>
                <v:stroke color="#3465a4" joinstyle="round" endcap="flat"/>
                <v:textbox>
                  <w:txbxContent>
                    <w:p>
                      <w:pPr>
                        <w:pStyle w:val="Zawartoramki"/>
                        <w:spacing w:before="85" w:after="0"/>
                        <w:jc w:val="both"/>
                        <w:rPr>
                          <w:color w:val="000000"/>
                        </w:rPr>
                      </w:pPr>
                      <w:r>
                        <w:rPr>
                          <w:rFonts w:cs="Arial" w:ascii="Arial" w:hAnsi="Arial"/>
                          <w:color w:val="000000"/>
                          <w:sz w:val="21"/>
                          <w:szCs w:val="21"/>
                        </w:rPr>
                        <w:t>…………………………………</w:t>
                      </w:r>
                      <w:r>
                        <w:rPr>
                          <w:rFonts w:cs="Arial" w:ascii="Arial" w:hAnsi="Arial"/>
                          <w:color w:val="000000"/>
                          <w:sz w:val="21"/>
                          <w:szCs w:val="21"/>
                        </w:rPr>
                        <w:t>..</w:t>
                      </w:r>
                    </w:p>
                    <w:p>
                      <w:pPr>
                        <w:pStyle w:val="Zawartoramki"/>
                        <w:spacing w:before="85" w:after="0"/>
                        <w:jc w:val="center"/>
                        <w:rPr>
                          <w:color w:val="000000"/>
                        </w:rPr>
                      </w:pPr>
                      <w:r>
                        <w:rPr>
                          <w:rFonts w:cs="Arial" w:ascii="Arial" w:hAnsi="Arial"/>
                          <w:color w:val="000000"/>
                          <w:sz w:val="21"/>
                          <w:szCs w:val="21"/>
                        </w:rPr>
                        <w:t>WYKONAWCA</w:t>
                      </w:r>
                    </w:p>
                  </w:txbxContent>
                </v:textbox>
                <w10:wrap type="none"/>
              </v:rect>
            </w:pict>
          </mc:Fallback>
        </mc:AlternateContent>
      </w:r>
      <w:r>
        <w:br w:type="page"/>
      </w:r>
    </w:p>
    <w:p>
      <w:pPr>
        <w:pStyle w:val="Standard"/>
        <w:keepNext w:val="true"/>
        <w:tabs>
          <w:tab w:val="clear" w:pos="709"/>
          <w:tab w:val="left" w:pos="5954" w:leader="none"/>
        </w:tabs>
        <w:spacing w:before="0" w:after="0"/>
        <w:ind w:left="360"/>
        <w:jc w:val="both"/>
        <w:textAlignment w:val="auto"/>
        <w:rPr>
          <w:rFonts w:ascii="Arial" w:hAnsi="Arial"/>
          <w:sz w:val="22"/>
          <w:szCs w:val="22"/>
        </w:rPr>
      </w:pPr>
      <w:r>
        <w:rPr>
          <w:rFonts w:eastAsia="Times New Roman" w:cs="Times New Roman" w:ascii="Arial" w:hAnsi="Arial"/>
          <w:b/>
          <w:bCs/>
          <w:sz w:val="22"/>
          <w:szCs w:val="22"/>
          <w:lang w:eastAsia="ar-SA" w:bidi="ar-SA"/>
        </w:rPr>
        <w:tab/>
        <w:t>Załącznik nr 1</w:t>
      </w:r>
    </w:p>
    <w:p>
      <w:pPr>
        <w:pStyle w:val="Normal"/>
        <w:keepNext w:val="true"/>
        <w:tabs>
          <w:tab w:val="clear" w:pos="709"/>
          <w:tab w:val="left" w:pos="5954" w:leader="none"/>
        </w:tabs>
        <w:jc w:val="both"/>
        <w:textAlignment w:val="auto"/>
        <w:rPr>
          <w:rFonts w:ascii="Arial" w:hAnsi="Arial"/>
          <w:sz w:val="22"/>
          <w:szCs w:val="22"/>
        </w:rPr>
      </w:pPr>
      <w:r>
        <w:rPr>
          <w:rFonts w:eastAsia="Times New Roman" w:cs="Times New Roman" w:ascii="Arial" w:hAnsi="Arial"/>
          <w:b/>
          <w:bCs/>
          <w:sz w:val="22"/>
          <w:szCs w:val="22"/>
          <w:lang w:eastAsia="ar-SA" w:bidi="ar-SA"/>
        </w:rPr>
        <w:tab/>
        <w:t>do umowy nr ……………..</w:t>
      </w:r>
    </w:p>
    <w:p>
      <w:pPr>
        <w:pStyle w:val="Normal"/>
        <w:keepNext w:val="true"/>
        <w:tabs>
          <w:tab w:val="clear" w:pos="709"/>
          <w:tab w:val="left" w:pos="5954" w:leader="none"/>
        </w:tabs>
        <w:jc w:val="both"/>
        <w:textAlignment w:val="auto"/>
        <w:rPr>
          <w:rFonts w:ascii="Arial" w:hAnsi="Arial"/>
          <w:sz w:val="22"/>
          <w:szCs w:val="22"/>
        </w:rPr>
      </w:pPr>
      <w:r>
        <w:rPr>
          <w:rFonts w:eastAsia="Times New Roman" w:cs="Times New Roman" w:ascii="Arial" w:hAnsi="Arial"/>
          <w:b/>
          <w:bCs/>
          <w:sz w:val="22"/>
          <w:szCs w:val="22"/>
          <w:shd w:fill="FFFFFF" w:val="clear"/>
          <w:lang w:eastAsia="ar-SA" w:bidi="ar-SA"/>
        </w:rPr>
        <w:tab/>
        <w:t>z dnia …………r.</w:t>
      </w:r>
    </w:p>
    <w:p>
      <w:pPr>
        <w:pStyle w:val="Normal"/>
        <w:suppressAutoHyphens w:val="false"/>
        <w:jc w:val="center"/>
        <w:textAlignment w:val="auto"/>
        <w:rPr>
          <w:rFonts w:ascii="Arial" w:hAnsi="Arial" w:eastAsia="Times New Roman" w:cs="Times New Roman"/>
          <w:b/>
          <w:kern w:val="0"/>
          <w:sz w:val="22"/>
          <w:szCs w:val="22"/>
          <w:lang w:eastAsia="pl-PL" w:bidi="ar-SA"/>
        </w:rPr>
      </w:pPr>
      <w:r>
        <w:rPr>
          <w:rFonts w:eastAsia="Times New Roman" w:cs="Times New Roman" w:ascii="Arial" w:hAnsi="Arial"/>
          <w:b/>
          <w:kern w:val="0"/>
          <w:sz w:val="22"/>
          <w:szCs w:val="22"/>
          <w:lang w:eastAsia="pl-PL" w:bidi="ar-SA"/>
        </w:rPr>
      </w:r>
    </w:p>
    <w:p>
      <w:pPr>
        <w:pStyle w:val="Normal"/>
        <w:suppressAutoHyphens w:val="false"/>
        <w:jc w:val="center"/>
        <w:textAlignment w:val="auto"/>
        <w:rPr>
          <w:rFonts w:ascii="Arial" w:hAnsi="Arial"/>
          <w:sz w:val="22"/>
          <w:szCs w:val="22"/>
        </w:rPr>
      </w:pPr>
      <w:r>
        <w:rPr>
          <w:rFonts w:eastAsia="Times New Roman" w:cs="Times New Roman" w:ascii="Arial" w:hAnsi="Arial"/>
          <w:b/>
          <w:kern w:val="0"/>
          <w:sz w:val="22"/>
          <w:szCs w:val="22"/>
          <w:lang w:eastAsia="pl-PL" w:bidi="ar-SA"/>
        </w:rPr>
        <w:t>HARMONOGRAM RZECZOWO – FINANSOWY</w:t>
      </w:r>
    </w:p>
    <w:p>
      <w:pPr>
        <w:pStyle w:val="Normal"/>
        <w:suppressAutoHyphens w:val="false"/>
        <w:spacing w:before="0" w:after="100"/>
        <w:jc w:val="center"/>
        <w:textAlignment w:val="auto"/>
        <w:rPr>
          <w:rFonts w:ascii="Arial" w:hAnsi="Arial"/>
          <w:sz w:val="22"/>
          <w:szCs w:val="22"/>
        </w:rPr>
      </w:pPr>
      <w:r>
        <w:rPr>
          <w:rFonts w:eastAsia="Times New Roman" w:cs="Times New Roman" w:ascii="Arial" w:hAnsi="Arial"/>
          <w:b/>
          <w:kern w:val="0"/>
          <w:sz w:val="22"/>
          <w:szCs w:val="22"/>
          <w:lang w:eastAsia="pl-PL" w:bidi="ar-SA"/>
        </w:rPr>
        <w:t>REALIZACJI PRZEDMIOTU UMOWY</w:t>
      </w:r>
    </w:p>
    <w:tbl>
      <w:tblPr>
        <w:tblW w:w="10500" w:type="dxa"/>
        <w:jc w:val="left"/>
        <w:tblInd w:w="-330" w:type="dxa"/>
        <w:tblLayout w:type="fixed"/>
        <w:tblCellMar>
          <w:top w:w="0" w:type="dxa"/>
          <w:left w:w="10" w:type="dxa"/>
          <w:bottom w:w="0" w:type="dxa"/>
          <w:right w:w="10" w:type="dxa"/>
        </w:tblCellMar>
        <w:tblLook w:firstRow="1" w:noVBand="1" w:lastRow="0" w:firstColumn="1" w:lastColumn="0" w:noHBand="0" w:val="04a0"/>
      </w:tblPr>
      <w:tblGrid>
        <w:gridCol w:w="6982"/>
        <w:gridCol w:w="1418"/>
        <w:gridCol w:w="2100"/>
      </w:tblGrid>
      <w:tr>
        <w:trPr>
          <w:trHeight w:val="100" w:hRule="atLeast"/>
          <w:cantSplit w:val="true"/>
        </w:trPr>
        <w:tc>
          <w:tcPr>
            <w:tcW w:w="69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jc w:val="center"/>
              <w:textAlignment w:val="auto"/>
              <w:rPr>
                <w:rFonts w:ascii="Arial" w:hAnsi="Arial"/>
                <w:sz w:val="22"/>
                <w:szCs w:val="22"/>
              </w:rPr>
            </w:pPr>
            <w:r>
              <w:rPr>
                <w:rFonts w:eastAsia="Times New Roman" w:cs="Times New Roman" w:ascii="Arial" w:hAnsi="Arial"/>
                <w:b/>
                <w:bCs/>
                <w:kern w:val="0"/>
                <w:sz w:val="22"/>
                <w:szCs w:val="22"/>
                <w:lang w:eastAsia="pl-PL" w:bidi="ar-SA"/>
              </w:rPr>
              <w:t>ETAP PRAC</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jc w:val="center"/>
              <w:textAlignment w:val="auto"/>
              <w:rPr>
                <w:rFonts w:ascii="Arial" w:hAnsi="Arial"/>
                <w:sz w:val="22"/>
                <w:szCs w:val="22"/>
              </w:rPr>
            </w:pPr>
            <w:r>
              <w:rPr>
                <w:rFonts w:eastAsia="Times New Roman" w:cs="Times New Roman" w:ascii="Arial" w:hAnsi="Arial"/>
                <w:b/>
                <w:bCs/>
                <w:kern w:val="0"/>
                <w:sz w:val="22"/>
                <w:szCs w:val="22"/>
                <w:lang w:eastAsia="pl-PL" w:bidi="ar-SA"/>
              </w:rPr>
              <w:t xml:space="preserve"> </w:t>
            </w:r>
            <w:r>
              <w:rPr>
                <w:rFonts w:eastAsia="Times New Roman" w:cs="Times New Roman" w:ascii="Arial" w:hAnsi="Arial"/>
                <w:b/>
                <w:bCs/>
                <w:kern w:val="0"/>
                <w:sz w:val="22"/>
                <w:szCs w:val="22"/>
                <w:lang w:eastAsia="pl-PL" w:bidi="ar-SA"/>
              </w:rPr>
              <w:t>TERMIN</w:t>
            </w:r>
          </w:p>
          <w:p>
            <w:pPr>
              <w:pStyle w:val="Normal"/>
              <w:suppressAutoHyphens w:val="false"/>
              <w:snapToGrid w:val="false"/>
              <w:jc w:val="center"/>
              <w:textAlignment w:val="auto"/>
              <w:rPr>
                <w:rFonts w:ascii="Arial" w:hAnsi="Arial"/>
                <w:sz w:val="22"/>
                <w:szCs w:val="22"/>
              </w:rPr>
            </w:pPr>
            <w:r>
              <w:rPr>
                <w:rFonts w:eastAsia="Times New Roman" w:cs="Times New Roman" w:ascii="Arial" w:hAnsi="Arial"/>
                <w:b/>
                <w:bCs/>
                <w:kern w:val="0"/>
                <w:sz w:val="22"/>
                <w:szCs w:val="22"/>
                <w:lang w:eastAsia="pl-PL" w:bidi="ar-SA"/>
              </w:rPr>
              <w:t>WYKONANIA</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jc w:val="center"/>
              <w:textAlignment w:val="auto"/>
              <w:rPr>
                <w:rFonts w:ascii="Arial" w:hAnsi="Arial"/>
                <w:sz w:val="22"/>
                <w:szCs w:val="22"/>
              </w:rPr>
            </w:pPr>
            <w:r>
              <w:rPr>
                <w:rFonts w:eastAsia="Times New Roman" w:cs="Times New Roman" w:ascii="Arial" w:hAnsi="Arial"/>
                <w:b/>
                <w:bCs/>
                <w:kern w:val="0"/>
                <w:sz w:val="22"/>
                <w:szCs w:val="22"/>
                <w:lang w:eastAsia="pl-PL" w:bidi="ar-SA"/>
              </w:rPr>
              <w:t>RATA PŁATNOŚCI</w:t>
            </w:r>
          </w:p>
          <w:p>
            <w:pPr>
              <w:pStyle w:val="Normal"/>
              <w:suppressAutoHyphens w:val="false"/>
              <w:snapToGrid w:val="false"/>
              <w:jc w:val="center"/>
              <w:textAlignment w:val="auto"/>
              <w:rPr>
                <w:rFonts w:ascii="Arial" w:hAnsi="Arial"/>
                <w:sz w:val="22"/>
                <w:szCs w:val="22"/>
              </w:rPr>
            </w:pPr>
            <w:r>
              <w:rPr>
                <w:rFonts w:eastAsia="Times New Roman" w:cs="Times New Roman" w:ascii="Arial" w:hAnsi="Arial"/>
                <w:b/>
                <w:bCs/>
                <w:kern w:val="0"/>
                <w:sz w:val="22"/>
                <w:szCs w:val="22"/>
                <w:lang w:eastAsia="pl-PL" w:bidi="ar-SA"/>
              </w:rPr>
              <w:t>(stanowiąca część kwoty brutto całości zamówienia)</w:t>
            </w:r>
          </w:p>
        </w:tc>
      </w:tr>
      <w:tr>
        <w:trPr>
          <w:trHeight w:val="919" w:hRule="atLeast"/>
        </w:trPr>
        <w:tc>
          <w:tcPr>
            <w:tcW w:w="6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napToGrid w:val="false"/>
              <w:ind w:right="101"/>
              <w:jc w:val="both"/>
              <w:textAlignment w:val="auto"/>
              <w:rPr>
                <w:rFonts w:ascii="Arial" w:hAnsi="Arial"/>
                <w:sz w:val="22"/>
                <w:szCs w:val="22"/>
              </w:rPr>
            </w:pPr>
            <w:r>
              <w:rPr>
                <w:rFonts w:eastAsia="Times New Roman" w:cs="Times New Roman" w:ascii="Arial" w:hAnsi="Arial"/>
                <w:b/>
                <w:bCs/>
                <w:kern w:val="0"/>
                <w:sz w:val="22"/>
                <w:szCs w:val="22"/>
                <w:lang w:eastAsia="pl-PL" w:bidi="ar-SA"/>
              </w:rPr>
              <w:t>ETAP I</w:t>
            </w:r>
          </w:p>
          <w:p>
            <w:pPr>
              <w:pStyle w:val="Normal"/>
              <w:numPr>
                <w:ilvl w:val="1"/>
                <w:numId w:val="2"/>
              </w:numPr>
              <w:tabs>
                <w:tab w:val="clear" w:pos="709"/>
                <w:tab w:val="left" w:pos="0" w:leader="none"/>
              </w:tabs>
              <w:suppressAutoHyphens w:val="false"/>
              <w:overflowPunct w:val="false"/>
              <w:ind w:hanging="411" w:left="411" w:right="101"/>
              <w:jc w:val="both"/>
              <w:textAlignment w:val="auto"/>
              <w:rPr>
                <w:rFonts w:ascii="Arial" w:hAnsi="Arial"/>
                <w:sz w:val="22"/>
                <w:szCs w:val="22"/>
              </w:rPr>
            </w:pPr>
            <w:r>
              <w:rPr>
                <w:rFonts w:eastAsia="Times New Roman" w:cs="Times New Roman" w:ascii="Arial" w:hAnsi="Arial"/>
                <w:sz w:val="22"/>
                <w:szCs w:val="22"/>
                <w:lang w:eastAsia="ar-SA" w:bidi="ar-SA"/>
              </w:rPr>
              <w:t>Ogłoszenie i zawiadomienie o podjęciu uchwały o przystąpieniu do sporządzania planu ogólnego.</w:t>
            </w:r>
          </w:p>
          <w:p>
            <w:pPr>
              <w:pStyle w:val="Normal"/>
              <w:numPr>
                <w:ilvl w:val="1"/>
                <w:numId w:val="2"/>
              </w:numPr>
              <w:tabs>
                <w:tab w:val="clear" w:pos="709"/>
                <w:tab w:val="left" w:pos="0" w:leader="none"/>
              </w:tabs>
              <w:suppressAutoHyphens w:val="false"/>
              <w:overflowPunct w:val="false"/>
              <w:ind w:hanging="411" w:left="411" w:right="101"/>
              <w:jc w:val="both"/>
              <w:textAlignment w:val="auto"/>
              <w:rPr>
                <w:rFonts w:ascii="Arial" w:hAnsi="Arial"/>
                <w:sz w:val="22"/>
                <w:szCs w:val="22"/>
              </w:rPr>
            </w:pPr>
            <w:r>
              <w:rPr>
                <w:rFonts w:eastAsia="Times New Roman" w:cs="Times New Roman" w:ascii="Arial" w:hAnsi="Arial"/>
                <w:sz w:val="22"/>
                <w:szCs w:val="22"/>
                <w:lang w:eastAsia="ar-SA" w:bidi="ar-SA"/>
              </w:rPr>
              <w:t>Analiza wniosków do projektu planu.</w:t>
            </w:r>
          </w:p>
          <w:p>
            <w:pPr>
              <w:pStyle w:val="Normal"/>
              <w:numPr>
                <w:ilvl w:val="1"/>
                <w:numId w:val="2"/>
              </w:numPr>
              <w:tabs>
                <w:tab w:val="clear" w:pos="709"/>
                <w:tab w:val="left" w:pos="0" w:leader="none"/>
              </w:tabs>
              <w:suppressAutoHyphens w:val="false"/>
              <w:overflowPunct w:val="false"/>
              <w:ind w:hanging="411" w:left="411" w:right="101"/>
              <w:jc w:val="both"/>
              <w:textAlignment w:val="auto"/>
              <w:rPr>
                <w:rFonts w:ascii="Arial" w:hAnsi="Arial"/>
                <w:sz w:val="22"/>
                <w:szCs w:val="22"/>
              </w:rPr>
            </w:pPr>
            <w:r>
              <w:rPr>
                <w:rFonts w:eastAsia="Times New Roman" w:cs="Times New Roman" w:ascii="Arial" w:hAnsi="Arial"/>
                <w:sz w:val="22"/>
                <w:szCs w:val="22"/>
                <w:lang w:eastAsia="ar-SA" w:bidi="ar-SA"/>
              </w:rPr>
              <w:t>Analiza uwarunkowań rozwoju przestrzennego gminy.</w:t>
            </w:r>
          </w:p>
          <w:p>
            <w:pPr>
              <w:pStyle w:val="Normal"/>
              <w:numPr>
                <w:ilvl w:val="1"/>
                <w:numId w:val="2"/>
              </w:numPr>
              <w:tabs>
                <w:tab w:val="clear" w:pos="709"/>
                <w:tab w:val="left" w:pos="0" w:leader="none"/>
              </w:tabs>
              <w:suppressAutoHyphens w:val="false"/>
              <w:overflowPunct w:val="false"/>
              <w:ind w:hanging="411" w:left="411" w:right="101"/>
              <w:jc w:val="both"/>
              <w:textAlignment w:val="auto"/>
              <w:rPr>
                <w:rFonts w:ascii="Arial" w:hAnsi="Arial"/>
                <w:sz w:val="22"/>
                <w:szCs w:val="22"/>
              </w:rPr>
            </w:pPr>
            <w:r>
              <w:rPr>
                <w:rFonts w:eastAsia="Times New Roman" w:cs="Times New Roman" w:ascii="Arial" w:hAnsi="Arial"/>
                <w:sz w:val="22"/>
                <w:szCs w:val="22"/>
                <w:lang w:eastAsia="ar-SA" w:bidi="ar-SA"/>
              </w:rPr>
              <w:t>Opracowanie ekofizjograficzne.</w:t>
            </w:r>
          </w:p>
          <w:p>
            <w:pPr>
              <w:pStyle w:val="Normal"/>
              <w:numPr>
                <w:ilvl w:val="1"/>
                <w:numId w:val="2"/>
              </w:numPr>
              <w:tabs>
                <w:tab w:val="clear" w:pos="709"/>
                <w:tab w:val="left" w:pos="0" w:leader="none"/>
              </w:tabs>
              <w:suppressAutoHyphens w:val="false"/>
              <w:overflowPunct w:val="false"/>
              <w:ind w:hanging="411" w:left="411" w:right="101"/>
              <w:jc w:val="both"/>
              <w:textAlignment w:val="auto"/>
              <w:rPr>
                <w:rFonts w:ascii="Arial" w:hAnsi="Arial"/>
                <w:sz w:val="22"/>
                <w:szCs w:val="22"/>
              </w:rPr>
            </w:pPr>
            <w:r>
              <w:rPr>
                <w:rFonts w:eastAsia="Times New Roman" w:cs="Times New Roman" w:ascii="Arial" w:hAnsi="Arial"/>
                <w:sz w:val="22"/>
                <w:szCs w:val="22"/>
                <w:lang w:eastAsia="ar-SA" w:bidi="ar-SA"/>
              </w:rPr>
              <w:t>Określenie zapotrzebowania na nową zabudowę mieszkaniową w gminie.</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ind w:right="101"/>
              <w:jc w:val="center"/>
              <w:textAlignment w:val="auto"/>
              <w:rPr>
                <w:rFonts w:ascii="Arial" w:hAnsi="Arial"/>
                <w:sz w:val="22"/>
                <w:szCs w:val="22"/>
              </w:rPr>
            </w:pPr>
            <w:r>
              <w:rPr>
                <w:rFonts w:eastAsia="Times New Roman" w:cs="Times New Roman" w:ascii="Arial" w:hAnsi="Arial"/>
                <w:kern w:val="0"/>
                <w:sz w:val="22"/>
                <w:szCs w:val="22"/>
                <w:lang w:eastAsia="pl-PL" w:bidi="ar-SA"/>
              </w:rPr>
              <w:t>31.08.2024 r.</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textAlignment w:val="auto"/>
              <w:rPr>
                <w:rFonts w:ascii="Arial" w:hAnsi="Arial"/>
                <w:sz w:val="22"/>
                <w:szCs w:val="22"/>
              </w:rPr>
            </w:pPr>
            <w:r>
              <w:rPr>
                <w:rFonts w:eastAsia="Times New Roman" w:cs="Times New Roman" w:ascii="Arial" w:hAnsi="Arial"/>
                <w:kern w:val="0"/>
                <w:sz w:val="22"/>
                <w:szCs w:val="22"/>
                <w:lang w:eastAsia="pl-PL" w:bidi="ar-SA"/>
              </w:rPr>
              <w:t>10 %</w:t>
            </w:r>
          </w:p>
        </w:tc>
      </w:tr>
      <w:tr>
        <w:trPr>
          <w:trHeight w:val="1537" w:hRule="atLeast"/>
        </w:trPr>
        <w:tc>
          <w:tcPr>
            <w:tcW w:w="6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napToGrid w:val="false"/>
              <w:ind w:right="44"/>
              <w:jc w:val="both"/>
              <w:textAlignment w:val="auto"/>
              <w:rPr>
                <w:rFonts w:ascii="Arial" w:hAnsi="Arial"/>
                <w:sz w:val="22"/>
                <w:szCs w:val="22"/>
              </w:rPr>
            </w:pPr>
            <w:r>
              <w:rPr>
                <w:rFonts w:eastAsia="Times New Roman" w:cs="Times New Roman" w:ascii="Arial" w:hAnsi="Arial"/>
                <w:b/>
                <w:bCs/>
                <w:kern w:val="0"/>
                <w:sz w:val="22"/>
                <w:szCs w:val="22"/>
                <w:lang w:eastAsia="pl-PL" w:bidi="ar-SA"/>
              </w:rPr>
              <w:t>ETAP II</w:t>
            </w:r>
          </w:p>
          <w:p>
            <w:pPr>
              <w:pStyle w:val="Normal"/>
              <w:numPr>
                <w:ilvl w:val="1"/>
                <w:numId w:val="3"/>
              </w:numPr>
              <w:tabs>
                <w:tab w:val="clear" w:pos="709"/>
                <w:tab w:val="left" w:pos="0" w:leader="none"/>
              </w:tabs>
              <w:suppressAutoHyphens w:val="false"/>
              <w:overflowPunct w:val="false"/>
              <w:ind w:hanging="412" w:left="412" w:right="44"/>
              <w:jc w:val="both"/>
              <w:textAlignment w:val="auto"/>
              <w:rPr>
                <w:rFonts w:ascii="Arial" w:hAnsi="Arial"/>
                <w:sz w:val="22"/>
                <w:szCs w:val="22"/>
              </w:rPr>
            </w:pPr>
            <w:r>
              <w:rPr>
                <w:rFonts w:eastAsia="Times New Roman" w:cs="Times New Roman" w:ascii="Arial" w:hAnsi="Arial"/>
                <w:sz w:val="22"/>
                <w:szCs w:val="22"/>
                <w:lang w:eastAsia="ar-SA" w:bidi="ar-SA"/>
              </w:rPr>
              <w:t>Sporządzenie wykazu wniosków do projektu planu wraz z propozycją ich rozpatrzenia</w:t>
            </w:r>
          </w:p>
          <w:p>
            <w:pPr>
              <w:pStyle w:val="Normal"/>
              <w:numPr>
                <w:ilvl w:val="1"/>
                <w:numId w:val="3"/>
              </w:numPr>
              <w:tabs>
                <w:tab w:val="clear" w:pos="709"/>
                <w:tab w:val="left" w:pos="0" w:leader="none"/>
              </w:tabs>
              <w:suppressAutoHyphens w:val="false"/>
              <w:overflowPunct w:val="false"/>
              <w:ind w:hanging="412" w:left="412" w:right="44"/>
              <w:jc w:val="both"/>
              <w:textAlignment w:val="auto"/>
              <w:rPr>
                <w:rFonts w:ascii="Arial" w:hAnsi="Arial"/>
                <w:sz w:val="22"/>
                <w:szCs w:val="22"/>
              </w:rPr>
            </w:pPr>
            <w:r>
              <w:rPr>
                <w:rFonts w:eastAsia="Times New Roman" w:cs="Times New Roman" w:ascii="Arial" w:hAnsi="Arial"/>
                <w:sz w:val="22"/>
                <w:szCs w:val="22"/>
                <w:lang w:eastAsia="ar-SA" w:bidi="ar-SA"/>
              </w:rPr>
              <w:t>Opracowanie projektu planu ogólnego z zakresem wskazanym w ustawie o planowaniu i zagospodarowaniu przestrzennym.</w:t>
            </w:r>
          </w:p>
          <w:p>
            <w:pPr>
              <w:pStyle w:val="Normal"/>
              <w:numPr>
                <w:ilvl w:val="1"/>
                <w:numId w:val="3"/>
              </w:numPr>
              <w:tabs>
                <w:tab w:val="clear" w:pos="709"/>
                <w:tab w:val="left" w:pos="0" w:leader="none"/>
              </w:tabs>
              <w:suppressAutoHyphens w:val="false"/>
              <w:overflowPunct w:val="false"/>
              <w:ind w:hanging="412" w:left="412" w:right="44"/>
              <w:jc w:val="both"/>
              <w:textAlignment w:val="auto"/>
              <w:rPr>
                <w:rFonts w:ascii="Arial" w:hAnsi="Arial"/>
                <w:sz w:val="22"/>
                <w:szCs w:val="22"/>
              </w:rPr>
            </w:pPr>
            <w:r>
              <w:rPr>
                <w:rFonts w:eastAsia="Times New Roman" w:cs="Times New Roman" w:ascii="Arial" w:hAnsi="Arial"/>
                <w:sz w:val="22"/>
                <w:szCs w:val="22"/>
                <w:lang w:eastAsia="ar-SA" w:bidi="ar-SA"/>
              </w:rPr>
              <w:t>Sporządzenie uzasadnienia planu ogólnego składającego się z części tekstowej i graficznej.</w:t>
            </w:r>
          </w:p>
          <w:p>
            <w:pPr>
              <w:pStyle w:val="Normal"/>
              <w:numPr>
                <w:ilvl w:val="1"/>
                <w:numId w:val="3"/>
              </w:numPr>
              <w:tabs>
                <w:tab w:val="clear" w:pos="709"/>
                <w:tab w:val="left" w:pos="0" w:leader="none"/>
              </w:tabs>
              <w:suppressAutoHyphens w:val="false"/>
              <w:overflowPunct w:val="false"/>
              <w:ind w:hanging="412" w:left="412" w:right="44"/>
              <w:jc w:val="both"/>
              <w:textAlignment w:val="auto"/>
              <w:rPr>
                <w:rFonts w:ascii="Arial" w:hAnsi="Arial"/>
                <w:sz w:val="22"/>
                <w:szCs w:val="22"/>
              </w:rPr>
            </w:pPr>
            <w:r>
              <w:rPr>
                <w:rFonts w:eastAsia="Times New Roman" w:cs="Times New Roman" w:ascii="Arial" w:hAnsi="Arial"/>
                <w:sz w:val="22"/>
                <w:szCs w:val="22"/>
                <w:lang w:eastAsia="ar-SA" w:bidi="ar-SA"/>
              </w:rPr>
              <w:t>Opracowanie prognozy oddziaływania na środowisko.</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ind w:right="44"/>
              <w:jc w:val="center"/>
              <w:textAlignment w:val="auto"/>
              <w:rPr>
                <w:rFonts w:ascii="Arial" w:hAnsi="Arial"/>
                <w:sz w:val="22"/>
                <w:szCs w:val="22"/>
              </w:rPr>
            </w:pPr>
            <w:r>
              <w:rPr>
                <w:rFonts w:eastAsia="Times New Roman" w:cs="Times New Roman" w:ascii="Arial" w:hAnsi="Arial"/>
                <w:kern w:val="0"/>
                <w:sz w:val="22"/>
                <w:szCs w:val="22"/>
                <w:lang w:eastAsia="pl-PL" w:bidi="ar-SA"/>
              </w:rPr>
              <w:t>31.03.2025 r.</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jc w:val="center"/>
              <w:textAlignment w:val="auto"/>
              <w:rPr>
                <w:rFonts w:ascii="Arial" w:hAnsi="Arial"/>
                <w:sz w:val="22"/>
                <w:szCs w:val="22"/>
              </w:rPr>
            </w:pPr>
            <w:r>
              <w:rPr>
                <w:rFonts w:eastAsia="Times New Roman" w:cs="Times New Roman" w:ascii="Arial" w:hAnsi="Arial"/>
                <w:kern w:val="0"/>
                <w:sz w:val="22"/>
                <w:szCs w:val="22"/>
                <w:lang w:eastAsia="pl-PL" w:bidi="ar-SA"/>
              </w:rPr>
              <w:t>25 %</w:t>
            </w:r>
          </w:p>
        </w:tc>
      </w:tr>
      <w:tr>
        <w:trPr>
          <w:trHeight w:val="902" w:hRule="atLeast"/>
        </w:trPr>
        <w:tc>
          <w:tcPr>
            <w:tcW w:w="6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napToGrid w:val="false"/>
              <w:ind w:right="44"/>
              <w:jc w:val="both"/>
              <w:textAlignment w:val="auto"/>
              <w:rPr>
                <w:rFonts w:ascii="Arial" w:hAnsi="Arial"/>
                <w:sz w:val="22"/>
                <w:szCs w:val="22"/>
              </w:rPr>
            </w:pPr>
            <w:r>
              <w:rPr>
                <w:rFonts w:eastAsia="Times New Roman" w:cs="Times New Roman" w:ascii="Arial" w:hAnsi="Arial"/>
                <w:b/>
                <w:bCs/>
                <w:kern w:val="0"/>
                <w:sz w:val="22"/>
                <w:szCs w:val="22"/>
                <w:lang w:eastAsia="pl-PL" w:bidi="ar-SA"/>
              </w:rPr>
              <w:t>ETAP III</w:t>
            </w:r>
          </w:p>
          <w:p>
            <w:pPr>
              <w:pStyle w:val="Normal"/>
              <w:numPr>
                <w:ilvl w:val="1"/>
                <w:numId w:val="4"/>
              </w:numPr>
              <w:tabs>
                <w:tab w:val="clear" w:pos="709"/>
                <w:tab w:val="left" w:pos="0" w:leader="none"/>
              </w:tabs>
              <w:suppressAutoHyphens w:val="false"/>
              <w:overflowPunct w:val="false"/>
              <w:ind w:hanging="411" w:left="411" w:right="44"/>
              <w:jc w:val="both"/>
              <w:textAlignment w:val="auto"/>
              <w:rPr>
                <w:rFonts w:ascii="Arial" w:hAnsi="Arial"/>
                <w:sz w:val="22"/>
                <w:szCs w:val="22"/>
              </w:rPr>
            </w:pPr>
            <w:r>
              <w:rPr>
                <w:rFonts w:eastAsia="Times New Roman" w:cs="Times New Roman" w:ascii="Arial" w:hAnsi="Arial"/>
                <w:sz w:val="22"/>
                <w:szCs w:val="22"/>
                <w:lang w:eastAsia="ar-SA" w:bidi="ar-SA"/>
              </w:rPr>
              <w:t>Przeprowadzenie uzgodnień i opiniowania projektu planu.</w:t>
            </w:r>
          </w:p>
          <w:p>
            <w:pPr>
              <w:pStyle w:val="Normal"/>
              <w:numPr>
                <w:ilvl w:val="1"/>
                <w:numId w:val="4"/>
              </w:numPr>
              <w:tabs>
                <w:tab w:val="clear" w:pos="709"/>
                <w:tab w:val="left" w:pos="0" w:leader="none"/>
              </w:tabs>
              <w:suppressAutoHyphens w:val="false"/>
              <w:overflowPunct w:val="false"/>
              <w:ind w:hanging="411" w:left="411" w:right="44"/>
              <w:jc w:val="both"/>
              <w:textAlignment w:val="auto"/>
              <w:rPr>
                <w:rFonts w:ascii="Arial" w:hAnsi="Arial"/>
                <w:sz w:val="22"/>
                <w:szCs w:val="22"/>
              </w:rPr>
            </w:pPr>
            <w:r>
              <w:rPr>
                <w:rFonts w:eastAsia="Times New Roman" w:cs="Times New Roman" w:ascii="Arial" w:hAnsi="Arial"/>
                <w:sz w:val="22"/>
                <w:szCs w:val="22"/>
                <w:lang w:eastAsia="ar-SA" w:bidi="ar-SA"/>
              </w:rPr>
              <w:t>Wprowadzenie zmian do projektu planu wynikających z uzyskanych opinii i dokonanych uzgodnień.</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ind w:right="44"/>
              <w:jc w:val="center"/>
              <w:textAlignment w:val="auto"/>
              <w:rPr>
                <w:rFonts w:ascii="Arial" w:hAnsi="Arial"/>
                <w:sz w:val="22"/>
                <w:szCs w:val="22"/>
              </w:rPr>
            </w:pPr>
            <w:r>
              <w:rPr>
                <w:rFonts w:eastAsia="Times New Roman" w:cs="Times New Roman" w:ascii="Arial" w:hAnsi="Arial"/>
                <w:kern w:val="0"/>
                <w:sz w:val="22"/>
                <w:szCs w:val="22"/>
                <w:lang w:eastAsia="pl-PL" w:bidi="ar-SA"/>
              </w:rPr>
              <w:t>30.06.2025 r.</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jc w:val="center"/>
              <w:textAlignment w:val="auto"/>
              <w:rPr>
                <w:rFonts w:ascii="Arial" w:hAnsi="Arial"/>
                <w:sz w:val="22"/>
                <w:szCs w:val="22"/>
              </w:rPr>
            </w:pPr>
            <w:r>
              <w:rPr>
                <w:rFonts w:eastAsia="Times New Roman" w:cs="Times New Roman" w:ascii="Arial" w:hAnsi="Arial"/>
                <w:kern w:val="0"/>
                <w:sz w:val="22"/>
                <w:szCs w:val="22"/>
                <w:lang w:eastAsia="pl-PL" w:bidi="ar-SA"/>
              </w:rPr>
              <w:t>10 %</w:t>
            </w:r>
          </w:p>
        </w:tc>
      </w:tr>
      <w:tr>
        <w:trPr>
          <w:trHeight w:val="1820" w:hRule="atLeast"/>
        </w:trPr>
        <w:tc>
          <w:tcPr>
            <w:tcW w:w="6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napToGrid w:val="false"/>
              <w:ind w:right="44"/>
              <w:jc w:val="both"/>
              <w:textAlignment w:val="auto"/>
              <w:rPr>
                <w:rFonts w:ascii="Arial" w:hAnsi="Arial"/>
                <w:sz w:val="22"/>
                <w:szCs w:val="22"/>
              </w:rPr>
            </w:pPr>
            <w:r>
              <w:rPr>
                <w:rFonts w:eastAsia="Times New Roman" w:cs="Times New Roman" w:ascii="Arial" w:hAnsi="Arial"/>
                <w:b/>
                <w:bCs/>
                <w:kern w:val="0"/>
                <w:sz w:val="22"/>
                <w:szCs w:val="22"/>
                <w:lang w:eastAsia="pl-PL" w:bidi="ar-SA"/>
              </w:rPr>
              <w:t>ETAP IV</w:t>
            </w:r>
          </w:p>
          <w:p>
            <w:pPr>
              <w:pStyle w:val="Normal"/>
              <w:numPr>
                <w:ilvl w:val="1"/>
                <w:numId w:val="5"/>
              </w:numPr>
              <w:tabs>
                <w:tab w:val="clear" w:pos="709"/>
                <w:tab w:val="left" w:pos="0" w:leader="none"/>
                <w:tab w:val="left" w:pos="851" w:leader="none"/>
              </w:tabs>
              <w:suppressAutoHyphens w:val="false"/>
              <w:overflowPunct w:val="false"/>
              <w:ind w:hanging="411" w:left="411" w:right="44"/>
              <w:jc w:val="both"/>
              <w:textAlignment w:val="auto"/>
              <w:rPr>
                <w:rFonts w:ascii="Arial" w:hAnsi="Arial"/>
                <w:sz w:val="22"/>
                <w:szCs w:val="22"/>
              </w:rPr>
            </w:pPr>
            <w:r>
              <w:rPr>
                <w:rFonts w:eastAsia="Times New Roman" w:cs="Times New Roman" w:ascii="Arial" w:hAnsi="Arial"/>
                <w:sz w:val="22"/>
                <w:szCs w:val="22"/>
                <w:lang w:eastAsia="ar-SA" w:bidi="ar-SA"/>
              </w:rPr>
              <w:t>Przeprowadzenie konsultacji społecznych oraz wprowadzenie zmian do projektu planu wynikających z tych konsultacji.</w:t>
            </w:r>
          </w:p>
          <w:p>
            <w:pPr>
              <w:pStyle w:val="Normal"/>
              <w:numPr>
                <w:ilvl w:val="1"/>
                <w:numId w:val="5"/>
              </w:numPr>
              <w:tabs>
                <w:tab w:val="clear" w:pos="709"/>
                <w:tab w:val="left" w:pos="0" w:leader="none"/>
                <w:tab w:val="left" w:pos="851" w:leader="none"/>
              </w:tabs>
              <w:suppressAutoHyphens w:val="false"/>
              <w:overflowPunct w:val="false"/>
              <w:ind w:hanging="411" w:left="411" w:right="44"/>
              <w:jc w:val="both"/>
              <w:textAlignment w:val="auto"/>
              <w:rPr>
                <w:rFonts w:ascii="Arial" w:hAnsi="Arial"/>
                <w:sz w:val="22"/>
                <w:szCs w:val="22"/>
              </w:rPr>
            </w:pPr>
            <w:r>
              <w:rPr>
                <w:rFonts w:eastAsia="Times New Roman" w:cs="Times New Roman" w:ascii="Arial" w:hAnsi="Arial"/>
                <w:sz w:val="22"/>
                <w:szCs w:val="22"/>
                <w:lang w:eastAsia="ar-SA" w:bidi="ar-SA"/>
              </w:rPr>
              <w:t>Ponowienie w niezbędnym zakresie uzgodnień i wprowadzenie zmian do projektu planu.</w:t>
            </w:r>
          </w:p>
          <w:p>
            <w:pPr>
              <w:pStyle w:val="Normal"/>
              <w:numPr>
                <w:ilvl w:val="1"/>
                <w:numId w:val="5"/>
              </w:numPr>
              <w:tabs>
                <w:tab w:val="clear" w:pos="709"/>
                <w:tab w:val="left" w:pos="0" w:leader="none"/>
                <w:tab w:val="left" w:pos="851" w:leader="none"/>
              </w:tabs>
              <w:suppressAutoHyphens w:val="false"/>
              <w:overflowPunct w:val="false"/>
              <w:ind w:hanging="411" w:left="411" w:right="44"/>
              <w:jc w:val="both"/>
              <w:textAlignment w:val="auto"/>
              <w:rPr>
                <w:rFonts w:ascii="Arial" w:hAnsi="Arial"/>
                <w:sz w:val="22"/>
                <w:szCs w:val="22"/>
              </w:rPr>
            </w:pPr>
            <w:r>
              <w:rPr>
                <w:rFonts w:eastAsia="Times New Roman" w:cs="Times New Roman" w:ascii="Arial" w:hAnsi="Arial"/>
                <w:sz w:val="22"/>
                <w:szCs w:val="22"/>
                <w:lang w:eastAsia="ar-SA" w:bidi="ar-SA"/>
              </w:rPr>
              <w:t>Przygotowanie ostatecznego projektu uchwały w sprawie uchwalenia planu ogólnego wraz z raportem podsumowującego przebieg konsultacji społecznych i przedłożenie ich Radzie Gminy.</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ind w:right="44"/>
              <w:jc w:val="center"/>
              <w:textAlignment w:val="auto"/>
              <w:rPr>
                <w:rFonts w:ascii="Arial" w:hAnsi="Arial"/>
                <w:sz w:val="22"/>
                <w:szCs w:val="22"/>
              </w:rPr>
            </w:pPr>
            <w:r>
              <w:rPr>
                <w:rFonts w:eastAsia="Times New Roman" w:cs="Times New Roman" w:ascii="Arial" w:hAnsi="Arial"/>
                <w:kern w:val="0"/>
                <w:sz w:val="22"/>
                <w:szCs w:val="22"/>
                <w:lang w:eastAsia="pl-PL" w:bidi="ar-SA"/>
              </w:rPr>
              <w:t>31.10.2025 r.</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textAlignment w:val="auto"/>
              <w:rPr>
                <w:rFonts w:ascii="Arial" w:hAnsi="Arial"/>
                <w:sz w:val="22"/>
                <w:szCs w:val="22"/>
              </w:rPr>
            </w:pPr>
            <w:r>
              <w:rPr>
                <w:rFonts w:eastAsia="Times New Roman" w:cs="Times New Roman" w:ascii="Arial" w:hAnsi="Arial"/>
                <w:kern w:val="0"/>
                <w:sz w:val="22"/>
                <w:szCs w:val="22"/>
                <w:lang w:eastAsia="pl-PL" w:bidi="ar-SA"/>
              </w:rPr>
              <w:t>25 %</w:t>
            </w:r>
          </w:p>
        </w:tc>
      </w:tr>
      <w:tr>
        <w:trPr>
          <w:trHeight w:val="1136" w:hRule="atLeast"/>
        </w:trPr>
        <w:tc>
          <w:tcPr>
            <w:tcW w:w="6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napToGrid w:val="false"/>
              <w:ind w:right="44"/>
              <w:jc w:val="both"/>
              <w:textAlignment w:val="auto"/>
              <w:rPr>
                <w:rFonts w:ascii="Arial" w:hAnsi="Arial"/>
                <w:sz w:val="22"/>
                <w:szCs w:val="22"/>
              </w:rPr>
            </w:pPr>
            <w:r>
              <w:rPr>
                <w:rFonts w:eastAsia="Times New Roman" w:cs="Times New Roman" w:ascii="Arial" w:hAnsi="Arial"/>
                <w:b/>
                <w:bCs/>
                <w:kern w:val="0"/>
                <w:sz w:val="22"/>
                <w:szCs w:val="22"/>
                <w:lang w:eastAsia="pl-PL" w:bidi="ar-SA"/>
              </w:rPr>
              <w:t>ETAP V</w:t>
            </w:r>
          </w:p>
          <w:p>
            <w:pPr>
              <w:pStyle w:val="Normal"/>
              <w:numPr>
                <w:ilvl w:val="1"/>
                <w:numId w:val="6"/>
              </w:numPr>
              <w:suppressAutoHyphens w:val="false"/>
              <w:overflowPunct w:val="false"/>
              <w:ind w:hanging="0" w:left="0" w:right="44"/>
              <w:jc w:val="both"/>
              <w:textAlignment w:val="auto"/>
              <w:rPr>
                <w:rFonts w:ascii="Arial" w:hAnsi="Arial"/>
                <w:sz w:val="22"/>
                <w:szCs w:val="22"/>
              </w:rPr>
            </w:pPr>
            <w:r>
              <w:rPr>
                <w:rFonts w:eastAsia="Times New Roman" w:cs="Times New Roman" w:ascii="Arial" w:hAnsi="Arial"/>
                <w:sz w:val="22"/>
                <w:szCs w:val="22"/>
                <w:lang w:eastAsia="ar-SA" w:bidi="ar-SA"/>
              </w:rPr>
              <w:t>Uchwalenie planu przez Radę Gminy.</w:t>
            </w:r>
          </w:p>
          <w:p>
            <w:pPr>
              <w:pStyle w:val="Normal"/>
              <w:numPr>
                <w:ilvl w:val="1"/>
                <w:numId w:val="6"/>
              </w:numPr>
              <w:suppressAutoHyphens w:val="false"/>
              <w:overflowPunct w:val="false"/>
              <w:ind w:hanging="0" w:left="0" w:right="44"/>
              <w:jc w:val="both"/>
              <w:textAlignment w:val="auto"/>
              <w:rPr>
                <w:rFonts w:ascii="Arial" w:hAnsi="Arial"/>
                <w:sz w:val="22"/>
                <w:szCs w:val="22"/>
              </w:rPr>
            </w:pPr>
            <w:r>
              <w:rPr>
                <w:rFonts w:eastAsia="Times New Roman" w:cs="Times New Roman" w:ascii="Arial" w:hAnsi="Arial"/>
                <w:sz w:val="22"/>
                <w:szCs w:val="22"/>
                <w:lang w:eastAsia="ar-SA" w:bidi="ar-SA"/>
              </w:rPr>
              <w:t>Skompletowanie dokumentacji formalno-prawnej w celu stwierdzenia zgodności uchwały z prawem przez wojewodę i publikacja w Dzienniku Urzędowym Województwa Wielkopolskiego.</w:t>
            </w:r>
          </w:p>
          <w:p>
            <w:pPr>
              <w:pStyle w:val="Normal"/>
              <w:numPr>
                <w:ilvl w:val="1"/>
                <w:numId w:val="6"/>
              </w:numPr>
              <w:suppressAutoHyphens w:val="false"/>
              <w:overflowPunct w:val="false"/>
              <w:ind w:hanging="0" w:left="0" w:right="44"/>
              <w:jc w:val="both"/>
              <w:textAlignment w:val="auto"/>
              <w:rPr>
                <w:rFonts w:ascii="Arial" w:hAnsi="Arial"/>
                <w:sz w:val="22"/>
                <w:szCs w:val="22"/>
              </w:rPr>
            </w:pPr>
            <w:r>
              <w:rPr>
                <w:rFonts w:eastAsia="Times New Roman" w:cs="Times New Roman" w:ascii="Arial" w:hAnsi="Arial"/>
                <w:sz w:val="22"/>
                <w:szCs w:val="22"/>
                <w:lang w:eastAsia="ar-SA" w:bidi="ar-SA"/>
              </w:rPr>
              <w:t>Opracowanie uzasadnienia oraz podsumowania, o których mowa w art. 42 pkt 2 i art. 55 ust. 3 ustawy z dnia 3 października 2008 r. o udostępnieniu informacji o środowisku i jego ochronie, udziale społeczeństwa w ochronie środowiska oraz o ocenach oddziaływania na środowisko (Dz.U. 2023 r. poz. 1094 z późn. zm.).</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snapToGrid w:val="false"/>
              <w:ind w:right="44"/>
              <w:jc w:val="center"/>
              <w:textAlignment w:val="auto"/>
              <w:rPr>
                <w:rFonts w:ascii="Arial" w:hAnsi="Arial"/>
                <w:sz w:val="22"/>
                <w:szCs w:val="22"/>
              </w:rPr>
            </w:pPr>
            <w:r>
              <w:rPr>
                <w:rFonts w:eastAsia="Times New Roman" w:cs="Times New Roman" w:ascii="Arial" w:hAnsi="Arial"/>
                <w:kern w:val="0"/>
                <w:sz w:val="22"/>
                <w:szCs w:val="22"/>
                <w:lang w:eastAsia="pl-PL" w:bidi="ar-SA"/>
              </w:rPr>
              <w:t>15.12.2025 r.</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textAlignment w:val="auto"/>
              <w:rPr>
                <w:rFonts w:ascii="Arial" w:hAnsi="Arial"/>
                <w:sz w:val="22"/>
                <w:szCs w:val="22"/>
              </w:rPr>
            </w:pPr>
            <w:r>
              <w:rPr>
                <w:rFonts w:eastAsia="Times New Roman" w:cs="Times New Roman" w:ascii="Arial" w:hAnsi="Arial"/>
                <w:kern w:val="0"/>
                <w:sz w:val="22"/>
                <w:szCs w:val="22"/>
                <w:lang w:eastAsia="pl-PL" w:bidi="ar-SA"/>
              </w:rPr>
              <w:t>30 %</w:t>
            </w:r>
          </w:p>
        </w:tc>
      </w:tr>
      <w:tr>
        <w:trPr>
          <w:trHeight w:val="744" w:hRule="atLeast"/>
        </w:trPr>
        <w:tc>
          <w:tcPr>
            <w:tcW w:w="69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snapToGrid w:val="false"/>
              <w:ind w:right="315"/>
              <w:jc w:val="both"/>
              <w:textAlignment w:val="auto"/>
              <w:rPr>
                <w:rFonts w:ascii="Arial" w:hAnsi="Arial"/>
                <w:sz w:val="22"/>
                <w:szCs w:val="22"/>
              </w:rPr>
            </w:pPr>
            <w:r>
              <w:rPr>
                <w:rFonts w:eastAsia="Times New Roman" w:cs="Times New Roman" w:ascii="Arial" w:hAnsi="Arial"/>
                <w:b/>
                <w:bCs/>
                <w:sz w:val="22"/>
                <w:szCs w:val="22"/>
                <w:lang w:eastAsia="ar-SA" w:bidi="ar-SA"/>
              </w:rPr>
              <w:t>RAZEM</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snapToGrid w:val="false"/>
              <w:jc w:val="center"/>
              <w:textAlignment w:val="auto"/>
              <w:rPr>
                <w:rFonts w:ascii="Arial" w:hAnsi="Arial"/>
                <w:sz w:val="22"/>
                <w:szCs w:val="22"/>
              </w:rPr>
            </w:pPr>
            <w:r>
              <w:rPr>
                <w:rFonts w:eastAsia="Times New Roman" w:cs="Times New Roman" w:ascii="Arial" w:hAnsi="Arial"/>
                <w:b/>
                <w:bCs/>
                <w:sz w:val="22"/>
                <w:szCs w:val="22"/>
                <w:lang w:eastAsia="ar-SA" w:bidi="ar-SA"/>
              </w:rPr>
              <w:t>Do dnia 15.12.2025 r.</w:t>
            </w:r>
          </w:p>
        </w:tc>
        <w:tc>
          <w:tcPr>
            <w:tcW w:w="2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textAlignment w:val="auto"/>
              <w:rPr>
                <w:rFonts w:ascii="Arial" w:hAnsi="Arial"/>
                <w:sz w:val="22"/>
                <w:szCs w:val="22"/>
              </w:rPr>
            </w:pPr>
            <w:r>
              <w:rPr>
                <w:rFonts w:eastAsia="Times New Roman" w:cs="Times New Roman" w:ascii="Arial" w:hAnsi="Arial"/>
                <w:b/>
                <w:bCs/>
                <w:kern w:val="0"/>
                <w:sz w:val="22"/>
                <w:szCs w:val="22"/>
                <w:lang w:eastAsia="pl-PL" w:bidi="ar-SA"/>
              </w:rPr>
              <w:t xml:space="preserve">100% </w:t>
              <w:br/>
              <w:t>(ceny brutto)</w:t>
            </w:r>
          </w:p>
        </w:tc>
      </w:tr>
    </w:tbl>
    <w:p>
      <w:pPr>
        <w:pStyle w:val="Normal"/>
        <w:suppressAutoHyphens w:val="false"/>
        <w:overflowPunct w:val="false"/>
        <w:jc w:val="right"/>
        <w:textAlignment w:val="auto"/>
        <w:rPr>
          <w:rFonts w:ascii="Arial" w:hAnsi="Arial" w:eastAsia="Times New Roman" w:cs="Times New Roman"/>
          <w:color w:val="000000"/>
          <w:kern w:val="0"/>
          <w:sz w:val="22"/>
          <w:szCs w:val="22"/>
          <w:lang w:eastAsia="pl-PL" w:bidi="ar-SA"/>
        </w:rPr>
      </w:pPr>
      <w:r>
        <w:rPr>
          <w:rFonts w:eastAsia="Times New Roman" w:cs="Times New Roman" w:ascii="Arial" w:hAnsi="Arial"/>
          <w:color w:val="000000"/>
          <w:kern w:val="0"/>
          <w:sz w:val="22"/>
          <w:szCs w:val="22"/>
          <w:lang w:eastAsia="pl-PL" w:bidi="ar-SA"/>
        </w:rPr>
      </w:r>
    </w:p>
    <w:p>
      <w:pPr>
        <w:pStyle w:val="Normal"/>
        <w:tabs>
          <w:tab w:val="clear" w:pos="709"/>
          <w:tab w:val="left" w:pos="851" w:leader="none"/>
          <w:tab w:val="left" w:pos="6663" w:leader="none"/>
        </w:tabs>
        <w:suppressAutoHyphens w:val="false"/>
        <w:overflowPunct w:val="false"/>
        <w:textAlignment w:val="auto"/>
        <w:rPr>
          <w:rFonts w:ascii="Arial" w:hAnsi="Arial"/>
          <w:sz w:val="22"/>
          <w:szCs w:val="22"/>
        </w:rPr>
      </w:pPr>
      <w:r>
        <w:rPr>
          <w:rFonts w:eastAsia="Times New Roman" w:cs="Times New Roman" w:ascii="Arial" w:hAnsi="Arial"/>
          <w:color w:val="000000"/>
          <w:kern w:val="0"/>
          <w:sz w:val="22"/>
          <w:szCs w:val="22"/>
          <w:lang w:eastAsia="pl-PL" w:bidi="ar-SA"/>
        </w:rPr>
        <w:tab/>
      </w:r>
    </w:p>
    <w:p>
      <w:pPr>
        <w:pStyle w:val="Normal"/>
        <w:tabs>
          <w:tab w:val="clear" w:pos="709"/>
          <w:tab w:val="left" w:pos="851" w:leader="none"/>
          <w:tab w:val="left" w:pos="6663" w:leader="none"/>
        </w:tabs>
        <w:suppressAutoHyphens w:val="false"/>
        <w:overflowPunct w:val="false"/>
        <w:textAlignment w:val="auto"/>
        <w:rPr>
          <w:rFonts w:ascii="Arial" w:hAnsi="Arial"/>
          <w:sz w:val="22"/>
          <w:szCs w:val="22"/>
        </w:rPr>
      </w:pPr>
      <w:r>
        <w:rPr>
          <w:rFonts w:eastAsia="Times New Roman" w:cs="Times New Roman" w:ascii="Arial" w:hAnsi="Arial"/>
          <w:color w:val="000000"/>
          <w:kern w:val="0"/>
          <w:sz w:val="22"/>
          <w:szCs w:val="22"/>
          <w:lang w:eastAsia="pl-PL" w:bidi="ar-SA"/>
        </w:rPr>
        <w:tab/>
      </w:r>
    </w:p>
    <w:p>
      <w:pPr>
        <w:pStyle w:val="Standard"/>
        <w:spacing w:lineRule="auto" w:line="360"/>
        <w:jc w:val="both"/>
        <w:rPr>
          <w:rFonts w:ascii="Arial" w:hAnsi="Arial"/>
          <w:sz w:val="22"/>
          <w:szCs w:val="22"/>
        </w:rPr>
      </w:pPr>
      <w:r>
        <w:rPr>
          <w:rFonts w:ascii="Arial" w:hAnsi="Arial"/>
          <w:sz w:val="22"/>
          <w:szCs w:val="22"/>
        </w:rPr>
        <mc:AlternateContent>
          <mc:Choice Requires="wps">
            <w:drawing>
              <wp:anchor behindDoc="0" distT="635" distB="0" distL="0" distR="0" simplePos="0" locked="0" layoutInCell="1" allowOverlap="1" relativeHeight="6" wp14:anchorId="24169C9C">
                <wp:simplePos x="0" y="0"/>
                <wp:positionH relativeFrom="column">
                  <wp:posOffset>212090</wp:posOffset>
                </wp:positionH>
                <wp:positionV relativeFrom="paragraph">
                  <wp:posOffset>52070</wp:posOffset>
                </wp:positionV>
                <wp:extent cx="1913890" cy="1458595"/>
                <wp:effectExtent l="0" t="635" r="0" b="0"/>
                <wp:wrapNone/>
                <wp:docPr id="3" name="Ramka tekstowa 1"/>
                <a:graphic xmlns:a="http://schemas.openxmlformats.org/drawingml/2006/main">
                  <a:graphicData uri="http://schemas.microsoft.com/office/word/2010/wordprocessingShape">
                    <wps:wsp>
                      <wps:cNvSpPr/>
                      <wps:spPr>
                        <a:xfrm>
                          <a:off x="0" y="0"/>
                          <a:ext cx="1913760" cy="1458720"/>
                        </a:xfrm>
                        <a:prstGeom prst="rect">
                          <a:avLst/>
                        </a:prstGeom>
                        <a:noFill/>
                        <a:ln w="0">
                          <a:noFill/>
                        </a:ln>
                      </wps:spPr>
                      <wps:style>
                        <a:lnRef idx="0"/>
                        <a:fillRef idx="0"/>
                        <a:effectRef idx="0"/>
                        <a:fontRef idx="minor"/>
                      </wps:style>
                      <wps:txbx>
                        <w:txbxContent>
                          <w:p>
                            <w:pPr>
                              <w:pStyle w:val="Zawartoramki"/>
                              <w:spacing w:before="85" w:after="0"/>
                              <w:jc w:val="center"/>
                              <w:rPr>
                                <w:color w:val="000000"/>
                              </w:rPr>
                            </w:pPr>
                            <w:r>
                              <w:rPr>
                                <w:rFonts w:cs="Arial" w:ascii="Arial" w:hAnsi="Arial"/>
                                <w:color w:val="000000"/>
                                <w:sz w:val="21"/>
                                <w:szCs w:val="21"/>
                              </w:rPr>
                              <w:t>…………………………………</w:t>
                            </w:r>
                            <w:r>
                              <w:rPr>
                                <w:rFonts w:cs="Arial" w:ascii="Arial" w:hAnsi="Arial"/>
                                <w:color w:val="000000"/>
                                <w:sz w:val="21"/>
                                <w:szCs w:val="21"/>
                              </w:rPr>
                              <w:t>...ZAMAWIAJĄCY</w:t>
                            </w:r>
                          </w:p>
                          <w:p>
                            <w:pPr>
                              <w:pStyle w:val="Zawartoramki"/>
                              <w:spacing w:before="85" w:after="0"/>
                              <w:jc w:val="center"/>
                              <w:rPr>
                                <w:color w:val="000000"/>
                              </w:rPr>
                            </w:pPr>
                            <w:r>
                              <w:rPr>
                                <w:color w:val="000000"/>
                              </w:rPr>
                            </w:r>
                          </w:p>
                          <w:p>
                            <w:pPr>
                              <w:pStyle w:val="Zawartoramki"/>
                              <w:spacing w:before="85" w:after="0"/>
                              <w:jc w:val="center"/>
                              <w:rPr>
                                <w:color w:val="000000"/>
                              </w:rPr>
                            </w:pPr>
                            <w:r>
                              <w:rPr>
                                <w:color w:val="000000"/>
                              </w:rPr>
                            </w:r>
                          </w:p>
                          <w:p>
                            <w:pPr>
                              <w:pStyle w:val="Zawartoramki"/>
                              <w:spacing w:before="85" w:after="0"/>
                              <w:jc w:val="both"/>
                              <w:rPr>
                                <w:color w:val="000000"/>
                              </w:rPr>
                            </w:pPr>
                            <w:r>
                              <w:rPr>
                                <w:rFonts w:cs="Arial" w:ascii="Arial" w:hAnsi="Arial"/>
                                <w:color w:val="000000"/>
                                <w:sz w:val="21"/>
                                <w:szCs w:val="21"/>
                              </w:rPr>
                              <w:t>…………………………………</w:t>
                            </w:r>
                            <w:r>
                              <w:rPr>
                                <w:rFonts w:cs="Arial" w:ascii="Arial" w:hAnsi="Arial"/>
                                <w:color w:val="000000"/>
                                <w:sz w:val="21"/>
                                <w:szCs w:val="21"/>
                              </w:rPr>
                              <w:t>...</w:t>
                            </w:r>
                          </w:p>
                          <w:p>
                            <w:pPr>
                              <w:pStyle w:val="Zawartoramki"/>
                              <w:spacing w:before="85" w:after="0"/>
                              <w:jc w:val="center"/>
                              <w:rPr>
                                <w:color w:val="000000"/>
                              </w:rPr>
                            </w:pPr>
                            <w:r>
                              <w:rPr>
                                <w:rFonts w:cs="Arial" w:ascii="Arial" w:hAnsi="Arial"/>
                                <w:color w:val="000000"/>
                                <w:sz w:val="21"/>
                                <w:szCs w:val="21"/>
                              </w:rPr>
                              <w:t>KONTRASYGNATA SKARBNIKA</w:t>
                            </w:r>
                          </w:p>
                        </w:txbxContent>
                      </wps:txbx>
                      <wps:bodyPr lIns="0" rIns="0" tIns="0" bIns="0" anchor="t">
                        <a:noAutofit/>
                      </wps:bodyPr>
                    </wps:wsp>
                  </a:graphicData>
                </a:graphic>
              </wp:anchor>
            </w:drawing>
          </mc:Choice>
          <mc:Fallback>
            <w:pict>
              <v:rect id="shape_0" ID="Ramka tekstowa 1" path="m0,0l-2147483645,0l-2147483645,-2147483646l0,-2147483646xe" stroked="f" o:allowincell="f" style="position:absolute;margin-left:16.7pt;margin-top:4.1pt;width:150.65pt;height:114.8pt;mso-wrap-style:square;v-text-anchor:top" wp14:anchorId="24169C9C">
                <v:fill o:detectmouseclick="t" on="false"/>
                <v:stroke color="#3465a4" joinstyle="round" endcap="flat"/>
                <v:textbox>
                  <w:txbxContent>
                    <w:p>
                      <w:pPr>
                        <w:pStyle w:val="Zawartoramki"/>
                        <w:spacing w:before="85" w:after="0"/>
                        <w:jc w:val="center"/>
                        <w:rPr>
                          <w:color w:val="000000"/>
                        </w:rPr>
                      </w:pPr>
                      <w:r>
                        <w:rPr>
                          <w:rFonts w:cs="Arial" w:ascii="Arial" w:hAnsi="Arial"/>
                          <w:color w:val="000000"/>
                          <w:sz w:val="21"/>
                          <w:szCs w:val="21"/>
                        </w:rPr>
                        <w:t>…………………………………</w:t>
                      </w:r>
                      <w:r>
                        <w:rPr>
                          <w:rFonts w:cs="Arial" w:ascii="Arial" w:hAnsi="Arial"/>
                          <w:color w:val="000000"/>
                          <w:sz w:val="21"/>
                          <w:szCs w:val="21"/>
                        </w:rPr>
                        <w:t>...ZAMAWIAJĄCY</w:t>
                      </w:r>
                    </w:p>
                    <w:p>
                      <w:pPr>
                        <w:pStyle w:val="Zawartoramki"/>
                        <w:spacing w:before="85" w:after="0"/>
                        <w:jc w:val="center"/>
                        <w:rPr>
                          <w:color w:val="000000"/>
                        </w:rPr>
                      </w:pPr>
                      <w:r>
                        <w:rPr>
                          <w:color w:val="000000"/>
                        </w:rPr>
                      </w:r>
                    </w:p>
                    <w:p>
                      <w:pPr>
                        <w:pStyle w:val="Zawartoramki"/>
                        <w:spacing w:before="85" w:after="0"/>
                        <w:jc w:val="center"/>
                        <w:rPr>
                          <w:color w:val="000000"/>
                        </w:rPr>
                      </w:pPr>
                      <w:r>
                        <w:rPr>
                          <w:color w:val="000000"/>
                        </w:rPr>
                      </w:r>
                    </w:p>
                    <w:p>
                      <w:pPr>
                        <w:pStyle w:val="Zawartoramki"/>
                        <w:spacing w:before="85" w:after="0"/>
                        <w:jc w:val="both"/>
                        <w:rPr>
                          <w:color w:val="000000"/>
                        </w:rPr>
                      </w:pPr>
                      <w:r>
                        <w:rPr>
                          <w:rFonts w:cs="Arial" w:ascii="Arial" w:hAnsi="Arial"/>
                          <w:color w:val="000000"/>
                          <w:sz w:val="21"/>
                          <w:szCs w:val="21"/>
                        </w:rPr>
                        <w:t>…………………………………</w:t>
                      </w:r>
                      <w:r>
                        <w:rPr>
                          <w:rFonts w:cs="Arial" w:ascii="Arial" w:hAnsi="Arial"/>
                          <w:color w:val="000000"/>
                          <w:sz w:val="21"/>
                          <w:szCs w:val="21"/>
                        </w:rPr>
                        <w:t>...</w:t>
                      </w:r>
                    </w:p>
                    <w:p>
                      <w:pPr>
                        <w:pStyle w:val="Zawartoramki"/>
                        <w:spacing w:before="85" w:after="0"/>
                        <w:jc w:val="center"/>
                        <w:rPr>
                          <w:color w:val="000000"/>
                        </w:rPr>
                      </w:pPr>
                      <w:r>
                        <w:rPr>
                          <w:rFonts w:cs="Arial" w:ascii="Arial" w:hAnsi="Arial"/>
                          <w:color w:val="000000"/>
                          <w:sz w:val="21"/>
                          <w:szCs w:val="21"/>
                        </w:rPr>
                        <w:t>KONTRASYGNATA SKARBNIKA</w:t>
                      </w:r>
                    </w:p>
                  </w:txbxContent>
                </v:textbox>
                <w10:wrap type="none"/>
              </v:rect>
            </w:pict>
          </mc:Fallback>
        </mc:AlternateContent>
        <mc:AlternateContent>
          <mc:Choice Requires="wps">
            <w:drawing>
              <wp:anchor behindDoc="0" distT="635" distB="0" distL="0" distR="0" simplePos="0" locked="0" layoutInCell="1" allowOverlap="1" relativeHeight="8" wp14:anchorId="24169C9A">
                <wp:simplePos x="0" y="0"/>
                <wp:positionH relativeFrom="column">
                  <wp:posOffset>4050665</wp:posOffset>
                </wp:positionH>
                <wp:positionV relativeFrom="paragraph">
                  <wp:posOffset>29845</wp:posOffset>
                </wp:positionV>
                <wp:extent cx="1913890" cy="683895"/>
                <wp:effectExtent l="0" t="635" r="0" b="0"/>
                <wp:wrapNone/>
                <wp:docPr id="4" name="Ramka tekstowa 2"/>
                <a:graphic xmlns:a="http://schemas.openxmlformats.org/drawingml/2006/main">
                  <a:graphicData uri="http://schemas.microsoft.com/office/word/2010/wordprocessingShape">
                    <wps:wsp>
                      <wps:cNvSpPr/>
                      <wps:spPr>
                        <a:xfrm>
                          <a:off x="0" y="0"/>
                          <a:ext cx="1913760" cy="684000"/>
                        </a:xfrm>
                        <a:prstGeom prst="rect">
                          <a:avLst/>
                        </a:prstGeom>
                        <a:noFill/>
                        <a:ln w="0">
                          <a:noFill/>
                        </a:ln>
                      </wps:spPr>
                      <wps:style>
                        <a:lnRef idx="0"/>
                        <a:fillRef idx="0"/>
                        <a:effectRef idx="0"/>
                        <a:fontRef idx="minor"/>
                      </wps:style>
                      <wps:txbx>
                        <w:txbxContent>
                          <w:p>
                            <w:pPr>
                              <w:pStyle w:val="Zawartoramki"/>
                              <w:spacing w:before="85" w:after="0"/>
                              <w:jc w:val="both"/>
                              <w:rPr>
                                <w:color w:val="000000"/>
                              </w:rPr>
                            </w:pPr>
                            <w:r>
                              <w:rPr>
                                <w:rFonts w:cs="Arial" w:ascii="Arial" w:hAnsi="Arial"/>
                                <w:color w:val="000000"/>
                                <w:sz w:val="21"/>
                                <w:szCs w:val="21"/>
                              </w:rPr>
                              <w:t>…………………………………</w:t>
                            </w:r>
                            <w:r>
                              <w:rPr>
                                <w:rFonts w:cs="Arial" w:ascii="Arial" w:hAnsi="Arial"/>
                                <w:color w:val="000000"/>
                                <w:sz w:val="21"/>
                                <w:szCs w:val="21"/>
                              </w:rPr>
                              <w:t>..</w:t>
                            </w:r>
                          </w:p>
                          <w:p>
                            <w:pPr>
                              <w:pStyle w:val="Zawartoramki"/>
                              <w:spacing w:before="85" w:after="0"/>
                              <w:jc w:val="center"/>
                              <w:rPr>
                                <w:color w:val="000000"/>
                              </w:rPr>
                            </w:pPr>
                            <w:r>
                              <w:rPr>
                                <w:rFonts w:cs="Arial" w:ascii="Arial" w:hAnsi="Arial"/>
                                <w:color w:val="000000"/>
                                <w:sz w:val="21"/>
                                <w:szCs w:val="21"/>
                              </w:rPr>
                              <w:t>WYKONAWCA</w:t>
                            </w:r>
                          </w:p>
                        </w:txbxContent>
                      </wps:txbx>
                      <wps:bodyPr lIns="0" rIns="0" tIns="0" bIns="0" anchor="t">
                        <a:noAutofit/>
                      </wps:bodyPr>
                    </wps:wsp>
                  </a:graphicData>
                </a:graphic>
              </wp:anchor>
            </w:drawing>
          </mc:Choice>
          <mc:Fallback>
            <w:pict>
              <v:rect id="shape_0" ID="Ramka tekstowa 2" path="m0,0l-2147483645,0l-2147483645,-2147483646l0,-2147483646xe" stroked="f" o:allowincell="f" style="position:absolute;margin-left:318.95pt;margin-top:2.35pt;width:150.65pt;height:53.8pt;mso-wrap-style:square;v-text-anchor:top" wp14:anchorId="24169C9A">
                <v:fill o:detectmouseclick="t" on="false"/>
                <v:stroke color="#3465a4" joinstyle="round" endcap="flat"/>
                <v:textbox>
                  <w:txbxContent>
                    <w:p>
                      <w:pPr>
                        <w:pStyle w:val="Zawartoramki"/>
                        <w:spacing w:before="85" w:after="0"/>
                        <w:jc w:val="both"/>
                        <w:rPr>
                          <w:color w:val="000000"/>
                        </w:rPr>
                      </w:pPr>
                      <w:r>
                        <w:rPr>
                          <w:rFonts w:cs="Arial" w:ascii="Arial" w:hAnsi="Arial"/>
                          <w:color w:val="000000"/>
                          <w:sz w:val="21"/>
                          <w:szCs w:val="21"/>
                        </w:rPr>
                        <w:t>…………………………………</w:t>
                      </w:r>
                      <w:r>
                        <w:rPr>
                          <w:rFonts w:cs="Arial" w:ascii="Arial" w:hAnsi="Arial"/>
                          <w:color w:val="000000"/>
                          <w:sz w:val="21"/>
                          <w:szCs w:val="21"/>
                        </w:rPr>
                        <w:t>..</w:t>
                      </w:r>
                    </w:p>
                    <w:p>
                      <w:pPr>
                        <w:pStyle w:val="Zawartoramki"/>
                        <w:spacing w:before="85" w:after="0"/>
                        <w:jc w:val="center"/>
                        <w:rPr>
                          <w:color w:val="000000"/>
                        </w:rPr>
                      </w:pPr>
                      <w:r>
                        <w:rPr>
                          <w:rFonts w:cs="Arial" w:ascii="Arial" w:hAnsi="Arial"/>
                          <w:color w:val="000000"/>
                          <w:sz w:val="21"/>
                          <w:szCs w:val="21"/>
                        </w:rPr>
                        <w:t>WYKONAWCA</w:t>
                      </w:r>
                    </w:p>
                  </w:txbxContent>
                </v:textbox>
                <w10:wrap type="none"/>
              </v:rect>
            </w:pict>
          </mc:Fallback>
        </mc:AlternateContent>
      </w:r>
    </w:p>
    <w:p>
      <w:pPr>
        <w:pStyle w:val="Standard"/>
        <w:spacing w:before="85" w:after="0"/>
        <w:jc w:val="both"/>
        <w:rPr>
          <w:rFonts w:ascii="Arial" w:hAnsi="Arial"/>
          <w:sz w:val="22"/>
          <w:szCs w:val="22"/>
        </w:rPr>
      </w:pPr>
      <w:r>
        <w:rPr>
          <w:rFonts w:ascii="Arial" w:hAnsi="Arial"/>
          <w:sz w:val="22"/>
          <w:szCs w:val="22"/>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
    <w:lvl w:ilvl="0">
      <w:start w:val="1"/>
      <w:numFmt w:val="decimal"/>
      <w:lvlText w:val="%1."/>
      <w:lvlJc w:val="left"/>
      <w:pPr>
        <w:tabs>
          <w:tab w:val="num" w:pos="0"/>
        </w:tabs>
        <w:ind w:left="0" w:hanging="0"/>
      </w:pPr>
      <w:rPr>
        <w:rFonts w:cs="Times New Roman"/>
      </w:rPr>
    </w:lvl>
    <w:lvl w:ilvl="1">
      <w:start w:val="1"/>
      <w:numFmt w:val="decimal"/>
      <w:lvlText w:val="%1.%2."/>
      <w:lvlJc w:val="left"/>
      <w:pPr>
        <w:tabs>
          <w:tab w:val="num" w:pos="0"/>
        </w:tabs>
        <w:ind w:left="0" w:hanging="0"/>
      </w:pPr>
      <w:rPr>
        <w:rFonts w:cs="Times New Roman"/>
      </w:rPr>
    </w:lvl>
    <w:lvl w:ilvl="2">
      <w:start w:val="1"/>
      <w:numFmt w:val="decimal"/>
      <w:lvlText w:val="%1.%2.%3."/>
      <w:lvlJc w:val="left"/>
      <w:pPr>
        <w:tabs>
          <w:tab w:val="num" w:pos="0"/>
        </w:tabs>
        <w:ind w:left="0" w:hanging="0"/>
      </w:pPr>
      <w:rPr>
        <w:rFonts w:cs="Times New Roman"/>
      </w:rPr>
    </w:lvl>
    <w:lvl w:ilvl="3">
      <w:start w:val="1"/>
      <w:numFmt w:val="decimal"/>
      <w:lvlText w:val="%1.%2.%3.%4."/>
      <w:lvlJc w:val="left"/>
      <w:pPr>
        <w:tabs>
          <w:tab w:val="num" w:pos="0"/>
        </w:tabs>
        <w:ind w:left="0" w:hanging="0"/>
      </w:pPr>
      <w:rPr>
        <w:rFonts w:cs="Times New Roman"/>
      </w:rPr>
    </w:lvl>
    <w:lvl w:ilvl="4">
      <w:start w:val="1"/>
      <w:numFmt w:val="decimal"/>
      <w:lvlText w:val="%1.%2.%3.%4.%5."/>
      <w:lvlJc w:val="left"/>
      <w:pPr>
        <w:tabs>
          <w:tab w:val="num" w:pos="0"/>
        </w:tabs>
        <w:ind w:left="0" w:hanging="0"/>
      </w:pPr>
      <w:rPr>
        <w:rFonts w:cs="Times New Roman"/>
      </w:rPr>
    </w:lvl>
    <w:lvl w:ilvl="5">
      <w:start w:val="1"/>
      <w:numFmt w:val="decimal"/>
      <w:lvlText w:val="%1.%2.%3.%4.%5.%6."/>
      <w:lvlJc w:val="left"/>
      <w:pPr>
        <w:tabs>
          <w:tab w:val="num" w:pos="0"/>
        </w:tabs>
        <w:ind w:left="0" w:hanging="0"/>
      </w:pPr>
      <w:rPr>
        <w:rFonts w:cs="Times New Roman"/>
      </w:rPr>
    </w:lvl>
    <w:lvl w:ilvl="6">
      <w:start w:val="1"/>
      <w:numFmt w:val="decimal"/>
      <w:lvlText w:val="%1.%2.%3.%4.%5.%6.%7."/>
      <w:lvlJc w:val="left"/>
      <w:pPr>
        <w:tabs>
          <w:tab w:val="num" w:pos="0"/>
        </w:tabs>
        <w:ind w:left="0" w:hanging="0"/>
      </w:pPr>
      <w:rPr>
        <w:rFonts w:cs="Times New Roman"/>
      </w:rPr>
    </w:lvl>
    <w:lvl w:ilvl="7">
      <w:start w:val="1"/>
      <w:numFmt w:val="decimal"/>
      <w:lvlText w:val="%1.%2.%3.%4.%5.%6.%7.%8."/>
      <w:lvlJc w:val="left"/>
      <w:pPr>
        <w:tabs>
          <w:tab w:val="num" w:pos="0"/>
        </w:tabs>
        <w:ind w:left="0" w:hanging="0"/>
      </w:pPr>
      <w:rPr>
        <w:rFonts w:cs="Times New Roman"/>
      </w:rPr>
    </w:lvl>
    <w:lvl w:ilvl="8">
      <w:start w:val="1"/>
      <w:numFmt w:val="decimal"/>
      <w:lvlText w:val="%1.%2.%3.%4.%5.%6.%7.%8.%9."/>
      <w:lvlJc w:val="left"/>
      <w:pPr>
        <w:tabs>
          <w:tab w:val="num" w:pos="0"/>
        </w:tabs>
        <w:ind w:left="0" w:hanging="0"/>
      </w:pPr>
      <w:rPr>
        <w:rFonts w:cs="Times New Roman"/>
      </w:rPr>
    </w:lvl>
  </w:abstractNum>
  <w:abstractNum w:abstractNumId="3">
    <w:lvl w:ilvl="0">
      <w:start w:val="2"/>
      <w:numFmt w:val="decimal"/>
      <w:lvlText w:val="%1."/>
      <w:lvlJc w:val="left"/>
      <w:pPr>
        <w:tabs>
          <w:tab w:val="num" w:pos="0"/>
        </w:tabs>
        <w:ind w:left="0" w:hanging="0"/>
      </w:pPr>
      <w:rPr>
        <w:rFonts w:cs="Times New Roman"/>
      </w:rPr>
    </w:lvl>
    <w:lvl w:ilvl="1">
      <w:start w:val="1"/>
      <w:numFmt w:val="decimal"/>
      <w:lvlText w:val="%1.%2."/>
      <w:lvlJc w:val="left"/>
      <w:pPr>
        <w:tabs>
          <w:tab w:val="num" w:pos="0"/>
        </w:tabs>
        <w:ind w:left="0" w:hanging="0"/>
      </w:pPr>
      <w:rPr>
        <w:rFonts w:cs="Times New Roman"/>
      </w:rPr>
    </w:lvl>
    <w:lvl w:ilvl="2">
      <w:start w:val="1"/>
      <w:numFmt w:val="decimal"/>
      <w:lvlText w:val="%1.%2.%3."/>
      <w:lvlJc w:val="left"/>
      <w:pPr>
        <w:tabs>
          <w:tab w:val="num" w:pos="0"/>
        </w:tabs>
        <w:ind w:left="0" w:hanging="0"/>
      </w:pPr>
      <w:rPr>
        <w:rFonts w:cs="Times New Roman"/>
      </w:rPr>
    </w:lvl>
    <w:lvl w:ilvl="3">
      <w:start w:val="1"/>
      <w:numFmt w:val="decimal"/>
      <w:lvlText w:val="%1.%2.%3.%4."/>
      <w:lvlJc w:val="left"/>
      <w:pPr>
        <w:tabs>
          <w:tab w:val="num" w:pos="0"/>
        </w:tabs>
        <w:ind w:left="0" w:hanging="0"/>
      </w:pPr>
      <w:rPr>
        <w:rFonts w:cs="Times New Roman"/>
      </w:rPr>
    </w:lvl>
    <w:lvl w:ilvl="4">
      <w:start w:val="1"/>
      <w:numFmt w:val="decimal"/>
      <w:lvlText w:val="%1.%2.%3.%4.%5."/>
      <w:lvlJc w:val="left"/>
      <w:pPr>
        <w:tabs>
          <w:tab w:val="num" w:pos="0"/>
        </w:tabs>
        <w:ind w:left="0" w:hanging="0"/>
      </w:pPr>
      <w:rPr>
        <w:rFonts w:cs="Times New Roman"/>
      </w:rPr>
    </w:lvl>
    <w:lvl w:ilvl="5">
      <w:start w:val="1"/>
      <w:numFmt w:val="decimal"/>
      <w:lvlText w:val="%1.%2.%3.%4.%5.%6."/>
      <w:lvlJc w:val="left"/>
      <w:pPr>
        <w:tabs>
          <w:tab w:val="num" w:pos="0"/>
        </w:tabs>
        <w:ind w:left="0" w:hanging="0"/>
      </w:pPr>
      <w:rPr>
        <w:rFonts w:cs="Times New Roman"/>
      </w:rPr>
    </w:lvl>
    <w:lvl w:ilvl="6">
      <w:start w:val="1"/>
      <w:numFmt w:val="decimal"/>
      <w:lvlText w:val="%1.%2.%3.%4.%5.%6.%7."/>
      <w:lvlJc w:val="left"/>
      <w:pPr>
        <w:tabs>
          <w:tab w:val="num" w:pos="0"/>
        </w:tabs>
        <w:ind w:left="0" w:hanging="0"/>
      </w:pPr>
      <w:rPr>
        <w:rFonts w:cs="Times New Roman"/>
      </w:rPr>
    </w:lvl>
    <w:lvl w:ilvl="7">
      <w:start w:val="1"/>
      <w:numFmt w:val="decimal"/>
      <w:lvlText w:val="%1.%2.%3.%4.%5.%6.%7.%8."/>
      <w:lvlJc w:val="left"/>
      <w:pPr>
        <w:tabs>
          <w:tab w:val="num" w:pos="0"/>
        </w:tabs>
        <w:ind w:left="0" w:hanging="0"/>
      </w:pPr>
      <w:rPr>
        <w:rFonts w:cs="Times New Roman"/>
      </w:rPr>
    </w:lvl>
    <w:lvl w:ilvl="8">
      <w:start w:val="1"/>
      <w:numFmt w:val="decimal"/>
      <w:lvlText w:val="%1.%2.%3.%4.%5.%6.%7.%8.%9."/>
      <w:lvlJc w:val="left"/>
      <w:pPr>
        <w:tabs>
          <w:tab w:val="num" w:pos="0"/>
        </w:tabs>
        <w:ind w:left="0" w:hanging="0"/>
      </w:pPr>
      <w:rPr>
        <w:rFonts w:cs="Times New Roman"/>
      </w:rPr>
    </w:lvl>
  </w:abstractNum>
  <w:abstractNum w:abstractNumId="4">
    <w:lvl w:ilvl="0">
      <w:start w:val="3"/>
      <w:numFmt w:val="decimal"/>
      <w:lvlText w:val="%1."/>
      <w:lvlJc w:val="left"/>
      <w:pPr>
        <w:tabs>
          <w:tab w:val="num" w:pos="0"/>
        </w:tabs>
        <w:ind w:left="0" w:hanging="0"/>
      </w:pPr>
      <w:rPr>
        <w:rFonts w:cs="Times New Roman"/>
      </w:rPr>
    </w:lvl>
    <w:lvl w:ilvl="1">
      <w:start w:val="1"/>
      <w:numFmt w:val="decimal"/>
      <w:lvlText w:val="%1.%2."/>
      <w:lvlJc w:val="left"/>
      <w:pPr>
        <w:tabs>
          <w:tab w:val="num" w:pos="0"/>
        </w:tabs>
        <w:ind w:left="0" w:hanging="0"/>
      </w:pPr>
      <w:rPr>
        <w:rFonts w:cs="Times New Roman"/>
      </w:rPr>
    </w:lvl>
    <w:lvl w:ilvl="2">
      <w:start w:val="1"/>
      <w:numFmt w:val="decimal"/>
      <w:lvlText w:val="%1.%2.%3."/>
      <w:lvlJc w:val="left"/>
      <w:pPr>
        <w:tabs>
          <w:tab w:val="num" w:pos="0"/>
        </w:tabs>
        <w:ind w:left="0" w:hanging="0"/>
      </w:pPr>
      <w:rPr>
        <w:rFonts w:cs="Times New Roman"/>
      </w:rPr>
    </w:lvl>
    <w:lvl w:ilvl="3">
      <w:start w:val="1"/>
      <w:numFmt w:val="decimal"/>
      <w:lvlText w:val="%1.%2.%3.%4."/>
      <w:lvlJc w:val="left"/>
      <w:pPr>
        <w:tabs>
          <w:tab w:val="num" w:pos="0"/>
        </w:tabs>
        <w:ind w:left="0" w:hanging="0"/>
      </w:pPr>
      <w:rPr>
        <w:rFonts w:cs="Times New Roman"/>
      </w:rPr>
    </w:lvl>
    <w:lvl w:ilvl="4">
      <w:start w:val="1"/>
      <w:numFmt w:val="decimal"/>
      <w:lvlText w:val="%1.%2.%3.%4.%5."/>
      <w:lvlJc w:val="left"/>
      <w:pPr>
        <w:tabs>
          <w:tab w:val="num" w:pos="0"/>
        </w:tabs>
        <w:ind w:left="0" w:hanging="0"/>
      </w:pPr>
      <w:rPr>
        <w:rFonts w:cs="Times New Roman"/>
      </w:rPr>
    </w:lvl>
    <w:lvl w:ilvl="5">
      <w:start w:val="1"/>
      <w:numFmt w:val="decimal"/>
      <w:lvlText w:val="%1.%2.%3.%4.%5.%6."/>
      <w:lvlJc w:val="left"/>
      <w:pPr>
        <w:tabs>
          <w:tab w:val="num" w:pos="0"/>
        </w:tabs>
        <w:ind w:left="0" w:hanging="0"/>
      </w:pPr>
      <w:rPr>
        <w:rFonts w:cs="Times New Roman"/>
      </w:rPr>
    </w:lvl>
    <w:lvl w:ilvl="6">
      <w:start w:val="1"/>
      <w:numFmt w:val="decimal"/>
      <w:lvlText w:val="%1.%2.%3.%4.%5.%6.%7."/>
      <w:lvlJc w:val="left"/>
      <w:pPr>
        <w:tabs>
          <w:tab w:val="num" w:pos="0"/>
        </w:tabs>
        <w:ind w:left="0" w:hanging="0"/>
      </w:pPr>
      <w:rPr>
        <w:rFonts w:cs="Times New Roman"/>
      </w:rPr>
    </w:lvl>
    <w:lvl w:ilvl="7">
      <w:start w:val="1"/>
      <w:numFmt w:val="decimal"/>
      <w:lvlText w:val="%1.%2.%3.%4.%5.%6.%7.%8."/>
      <w:lvlJc w:val="left"/>
      <w:pPr>
        <w:tabs>
          <w:tab w:val="num" w:pos="0"/>
        </w:tabs>
        <w:ind w:left="0" w:hanging="0"/>
      </w:pPr>
      <w:rPr>
        <w:rFonts w:cs="Times New Roman"/>
      </w:rPr>
    </w:lvl>
    <w:lvl w:ilvl="8">
      <w:start w:val="1"/>
      <w:numFmt w:val="decimal"/>
      <w:lvlText w:val="%1.%2.%3.%4.%5.%6.%7.%8.%9."/>
      <w:lvlJc w:val="left"/>
      <w:pPr>
        <w:tabs>
          <w:tab w:val="num" w:pos="0"/>
        </w:tabs>
        <w:ind w:left="0" w:hanging="0"/>
      </w:pPr>
      <w:rPr>
        <w:rFonts w:cs="Times New Roman"/>
      </w:rPr>
    </w:lvl>
  </w:abstractNum>
  <w:abstractNum w:abstractNumId="5">
    <w:lvl w:ilvl="0">
      <w:start w:val="4"/>
      <w:numFmt w:val="decimal"/>
      <w:lvlText w:val="%1."/>
      <w:lvlJc w:val="left"/>
      <w:pPr>
        <w:tabs>
          <w:tab w:val="num" w:pos="0"/>
        </w:tabs>
        <w:ind w:left="0" w:hanging="0"/>
      </w:pPr>
      <w:rPr>
        <w:rFonts w:cs="Times New Roman"/>
      </w:rPr>
    </w:lvl>
    <w:lvl w:ilvl="1">
      <w:start w:val="1"/>
      <w:numFmt w:val="decimal"/>
      <w:lvlText w:val="%1.%2."/>
      <w:lvlJc w:val="left"/>
      <w:pPr>
        <w:tabs>
          <w:tab w:val="num" w:pos="0"/>
        </w:tabs>
        <w:ind w:left="851" w:hanging="0"/>
      </w:pPr>
      <w:rPr>
        <w:rFonts w:cs="Times New Roman"/>
      </w:rPr>
    </w:lvl>
    <w:lvl w:ilvl="2">
      <w:start w:val="1"/>
      <w:numFmt w:val="decimal"/>
      <w:lvlText w:val="%1.%2.%3."/>
      <w:lvlJc w:val="left"/>
      <w:pPr>
        <w:tabs>
          <w:tab w:val="num" w:pos="0"/>
        </w:tabs>
        <w:ind w:left="0" w:hanging="0"/>
      </w:pPr>
      <w:rPr>
        <w:rFonts w:cs="Times New Roman"/>
      </w:rPr>
    </w:lvl>
    <w:lvl w:ilvl="3">
      <w:start w:val="1"/>
      <w:numFmt w:val="decimal"/>
      <w:lvlText w:val="%1.%2.%3.%4."/>
      <w:lvlJc w:val="left"/>
      <w:pPr>
        <w:tabs>
          <w:tab w:val="num" w:pos="0"/>
        </w:tabs>
        <w:ind w:left="0" w:hanging="0"/>
      </w:pPr>
      <w:rPr>
        <w:rFonts w:cs="Times New Roman"/>
      </w:rPr>
    </w:lvl>
    <w:lvl w:ilvl="4">
      <w:start w:val="1"/>
      <w:numFmt w:val="decimal"/>
      <w:lvlText w:val="%1.%2.%3.%4.%5."/>
      <w:lvlJc w:val="left"/>
      <w:pPr>
        <w:tabs>
          <w:tab w:val="num" w:pos="0"/>
        </w:tabs>
        <w:ind w:left="0" w:hanging="0"/>
      </w:pPr>
      <w:rPr>
        <w:rFonts w:cs="Times New Roman"/>
      </w:rPr>
    </w:lvl>
    <w:lvl w:ilvl="5">
      <w:start w:val="1"/>
      <w:numFmt w:val="decimal"/>
      <w:lvlText w:val="%1.%2.%3.%4.%5.%6."/>
      <w:lvlJc w:val="left"/>
      <w:pPr>
        <w:tabs>
          <w:tab w:val="num" w:pos="0"/>
        </w:tabs>
        <w:ind w:left="0" w:hanging="0"/>
      </w:pPr>
      <w:rPr>
        <w:rFonts w:cs="Times New Roman"/>
      </w:rPr>
    </w:lvl>
    <w:lvl w:ilvl="6">
      <w:start w:val="1"/>
      <w:numFmt w:val="decimal"/>
      <w:lvlText w:val="%1.%2.%3.%4.%5.%6.%7."/>
      <w:lvlJc w:val="left"/>
      <w:pPr>
        <w:tabs>
          <w:tab w:val="num" w:pos="0"/>
        </w:tabs>
        <w:ind w:left="0" w:hanging="0"/>
      </w:pPr>
      <w:rPr>
        <w:rFonts w:cs="Times New Roman"/>
      </w:rPr>
    </w:lvl>
    <w:lvl w:ilvl="7">
      <w:start w:val="1"/>
      <w:numFmt w:val="decimal"/>
      <w:lvlText w:val="%1.%2.%3.%4.%5.%6.%7.%8."/>
      <w:lvlJc w:val="left"/>
      <w:pPr>
        <w:tabs>
          <w:tab w:val="num" w:pos="0"/>
        </w:tabs>
        <w:ind w:left="0" w:hanging="0"/>
      </w:pPr>
      <w:rPr>
        <w:rFonts w:cs="Times New Roman"/>
      </w:rPr>
    </w:lvl>
    <w:lvl w:ilvl="8">
      <w:start w:val="1"/>
      <w:numFmt w:val="decimal"/>
      <w:lvlText w:val="%1.%2.%3.%4.%5.%6.%7.%8.%9."/>
      <w:lvlJc w:val="left"/>
      <w:pPr>
        <w:tabs>
          <w:tab w:val="num" w:pos="0"/>
        </w:tabs>
        <w:ind w:left="0" w:hanging="0"/>
      </w:pPr>
      <w:rPr>
        <w:rFonts w:cs="Times New Roman"/>
      </w:rPr>
    </w:lvl>
  </w:abstractNum>
  <w:abstractNum w:abstractNumId="6">
    <w:lvl w:ilvl="0">
      <w:start w:val="5"/>
      <w:numFmt w:val="decimal"/>
      <w:lvlText w:val="%1"/>
      <w:lvlJc w:val="left"/>
      <w:pPr>
        <w:tabs>
          <w:tab w:val="num" w:pos="0"/>
        </w:tabs>
        <w:ind w:left="360" w:hanging="360"/>
      </w:pPr>
      <w:rPr/>
    </w:lvl>
    <w:lvl w:ilvl="1">
      <w:start w:val="2"/>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7">
    <w:lvl w:ilvl="0">
      <w:start w:val="8"/>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8">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9">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0">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1">
    <w:lvl w:ilvl="0">
      <w:start w:val="1"/>
      <w:numFmt w:val="decimal"/>
      <w:lvlText w:val="%1."/>
      <w:lvlJc w:val="left"/>
      <w:pPr>
        <w:tabs>
          <w:tab w:val="num" w:pos="0"/>
        </w:tabs>
        <w:ind w:left="397" w:hanging="397"/>
      </w:pPr>
      <w:rPr>
        <w:sz w:val="21"/>
        <w:szCs w:val="21"/>
        <w:rFonts w:ascii="Arial" w:hAnsi="Arial"/>
      </w:rPr>
    </w:lvl>
    <w:lvl w:ilvl="1">
      <w:start w:val="1"/>
      <w:numFmt w:val="decimal"/>
      <w:lvlText w:val=")"/>
      <w:lvlJc w:val="left"/>
      <w:pPr>
        <w:tabs>
          <w:tab w:val="num" w:pos="0"/>
        </w:tabs>
        <w:ind w:left="567" w:hanging="369"/>
      </w:pPr>
      <w:rPr>
        <w:sz w:val="21"/>
        <w:szCs w:val="21"/>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2">
    <w:lvl w:ilvl="0">
      <w:start w:val="1"/>
      <w:numFmt w:val="decimal"/>
      <w:lvlText w:val="%1."/>
      <w:lvlJc w:val="left"/>
      <w:pPr>
        <w:tabs>
          <w:tab w:val="num" w:pos="0"/>
        </w:tabs>
        <w:ind w:left="397" w:hanging="397"/>
      </w:pPr>
      <w:rPr>
        <w:sz w:val="21"/>
        <w:szCs w:val="21"/>
        <w:rFonts w:ascii="Arial" w:hAnsi="Arial"/>
      </w:rPr>
    </w:lvl>
    <w:lvl w:ilvl="1">
      <w:start w:val="1"/>
      <w:numFmt w:val="decimal"/>
      <w:lvlText w:val=")"/>
      <w:lvlJc w:val="left"/>
      <w:pPr>
        <w:tabs>
          <w:tab w:val="num" w:pos="0"/>
        </w:tabs>
        <w:ind w:left="567" w:hanging="369"/>
      </w:pPr>
      <w:rPr>
        <w:sz w:val="21"/>
        <w:szCs w:val="21"/>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3">
    <w:lvl w:ilvl="0">
      <w:start w:val="1"/>
      <w:numFmt w:val="decimal"/>
      <w:lvlText w:val="%1."/>
      <w:lvlJc w:val="left"/>
      <w:pPr>
        <w:tabs>
          <w:tab w:val="num" w:pos="0"/>
        </w:tabs>
        <w:ind w:left="397" w:hanging="397"/>
      </w:pPr>
      <w:rPr>
        <w:sz w:val="21"/>
        <w:szCs w:val="21"/>
        <w:rFonts w:ascii="Arial" w:hAnsi="Arial"/>
      </w:rPr>
    </w:lvl>
    <w:lvl w:ilvl="1">
      <w:start w:val="1"/>
      <w:numFmt w:val="decimal"/>
      <w:lvlText w:val=")"/>
      <w:lvlJc w:val="left"/>
      <w:pPr>
        <w:tabs>
          <w:tab w:val="num" w:pos="0"/>
        </w:tabs>
        <w:ind w:left="567" w:hanging="369"/>
      </w:pPr>
      <w:rPr>
        <w:sz w:val="21"/>
        <w:szCs w:val="21"/>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4">
    <w:lvl w:ilvl="0">
      <w:start w:val="1"/>
      <w:numFmt w:val="decimal"/>
      <w:lvlText w:val="%1."/>
      <w:lvlJc w:val="left"/>
      <w:pPr>
        <w:tabs>
          <w:tab w:val="num" w:pos="0"/>
        </w:tabs>
        <w:ind w:left="397" w:hanging="397"/>
      </w:pPr>
      <w:rPr>
        <w:sz w:val="21"/>
        <w:szCs w:val="21"/>
        <w:rFonts w:ascii="Arial" w:hAnsi="Arial"/>
      </w:rPr>
    </w:lvl>
    <w:lvl w:ilvl="1">
      <w:start w:val="1"/>
      <w:numFmt w:val="decimal"/>
      <w:lvlText w:val=")"/>
      <w:lvlJc w:val="left"/>
      <w:pPr>
        <w:tabs>
          <w:tab w:val="num" w:pos="0"/>
        </w:tabs>
        <w:ind w:left="567" w:hanging="369"/>
      </w:pPr>
      <w:rPr>
        <w:sz w:val="21"/>
        <w:szCs w:val="21"/>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5">
    <w:lvl w:ilvl="0">
      <w:start w:val="1"/>
      <w:numFmt w:val="decimal"/>
      <w:lvlText w:val="%1."/>
      <w:lvlJc w:val="left"/>
      <w:pPr>
        <w:tabs>
          <w:tab w:val="num" w:pos="0"/>
        </w:tabs>
        <w:ind w:left="397" w:hanging="397"/>
      </w:pPr>
      <w:rPr>
        <w:sz w:val="21"/>
        <w:szCs w:val="21"/>
        <w:rFonts w:ascii="Arial" w:hAnsi="Arial"/>
      </w:rPr>
    </w:lvl>
    <w:lvl w:ilvl="1">
      <w:start w:val="1"/>
      <w:numFmt w:val="decimal"/>
      <w:lvlText w:val=")"/>
      <w:lvlJc w:val="left"/>
      <w:pPr>
        <w:tabs>
          <w:tab w:val="num" w:pos="0"/>
        </w:tabs>
        <w:ind w:left="567" w:hanging="369"/>
      </w:pPr>
      <w:rPr>
        <w:sz w:val="21"/>
        <w:szCs w:val="21"/>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6">
    <w:lvl w:ilvl="0">
      <w:start w:val="1"/>
      <w:numFmt w:val="decimal"/>
      <w:lvlText w:val="%1."/>
      <w:lvlJc w:val="left"/>
      <w:pPr>
        <w:tabs>
          <w:tab w:val="num" w:pos="0"/>
        </w:tabs>
        <w:ind w:left="397" w:hanging="397"/>
      </w:pPr>
      <w:rPr>
        <w:sz w:val="21"/>
        <w:szCs w:val="21"/>
        <w:rFonts w:ascii="Arial" w:hAnsi="Arial"/>
      </w:rPr>
    </w:lvl>
    <w:lvl w:ilvl="1">
      <w:start w:val="1"/>
      <w:numFmt w:val="decimal"/>
      <w:lvlText w:val=")"/>
      <w:lvlJc w:val="left"/>
      <w:pPr>
        <w:tabs>
          <w:tab w:val="num" w:pos="0"/>
        </w:tabs>
        <w:ind w:left="567" w:hanging="369"/>
      </w:pPr>
      <w:rPr>
        <w:sz w:val="21"/>
        <w:szCs w:val="21"/>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7">
    <w:lvl w:ilvl="0">
      <w:start w:val="1"/>
      <w:numFmt w:val="decimal"/>
      <w:lvlText w:val="%1."/>
      <w:lvlJc w:val="left"/>
      <w:pPr>
        <w:tabs>
          <w:tab w:val="num" w:pos="0"/>
        </w:tabs>
        <w:ind w:left="397" w:hanging="397"/>
      </w:pPr>
      <w:rPr>
        <w:sz w:val="21"/>
        <w:szCs w:val="21"/>
        <w:rFonts w:ascii="Arial" w:hAnsi="Arial"/>
      </w:rPr>
    </w:lvl>
    <w:lvl w:ilvl="1">
      <w:start w:val="1"/>
      <w:numFmt w:val="decimal"/>
      <w:lvlText w:val=")"/>
      <w:lvlJc w:val="left"/>
      <w:pPr>
        <w:tabs>
          <w:tab w:val="num" w:pos="0"/>
        </w:tabs>
        <w:ind w:left="567" w:hanging="369"/>
      </w:pPr>
      <w:rPr>
        <w:sz w:val="21"/>
        <w:szCs w:val="21"/>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8">
    <w:lvl w:ilvl="0">
      <w:start w:val="1"/>
      <w:numFmt w:val="decimal"/>
      <w:lvlText w:val="%1."/>
      <w:lvlJc w:val="left"/>
      <w:pPr>
        <w:tabs>
          <w:tab w:val="num" w:pos="0"/>
        </w:tabs>
        <w:ind w:left="397" w:hanging="397"/>
      </w:pPr>
      <w:rPr>
        <w:sz w:val="21"/>
        <w:szCs w:val="21"/>
        <w:rFonts w:ascii="Arial" w:hAnsi="Arial"/>
      </w:rPr>
    </w:lvl>
    <w:lvl w:ilvl="1">
      <w:start w:val="1"/>
      <w:numFmt w:val="decimal"/>
      <w:lvlText w:val=")"/>
      <w:lvlJc w:val="left"/>
      <w:pPr>
        <w:tabs>
          <w:tab w:val="num" w:pos="0"/>
        </w:tabs>
        <w:ind w:left="567" w:hanging="369"/>
      </w:pPr>
      <w:rPr>
        <w:sz w:val="21"/>
        <w:szCs w:val="21"/>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19">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0">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1">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2">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3">
    <w:lvl w:ilvl="0">
      <w:start w:val="1"/>
      <w:numFmt w:val="decimal"/>
      <w:lvlText w:val="%1."/>
      <w:lvlJc w:val="left"/>
      <w:pPr>
        <w:tabs>
          <w:tab w:val="num" w:pos="0"/>
        </w:tabs>
        <w:ind w:left="397" w:hanging="397"/>
      </w:pPr>
      <w:rPr>
        <w:sz w:val="21"/>
        <w:szCs w:val="21"/>
        <w:rFonts w:ascii="Arial" w:hAnsi="Arial"/>
      </w:rPr>
    </w:lvl>
    <w:lvl w:ilvl="1">
      <w:start w:val="1"/>
      <w:numFmt w:val="decimal"/>
      <w:lvlText w:val=")"/>
      <w:lvlJc w:val="left"/>
      <w:pPr>
        <w:tabs>
          <w:tab w:val="num" w:pos="0"/>
        </w:tabs>
        <w:ind w:left="567" w:hanging="369"/>
      </w:pPr>
      <w:rPr>
        <w:sz w:val="21"/>
        <w:szCs w:val="21"/>
      </w:rPr>
    </w:lvl>
    <w:lvl w:ilvl="2">
      <w:start w:val="1"/>
      <w:numFmt w:val="lowerLetter"/>
      <w:lvlText w:val=")"/>
      <w:lvlJc w:val="left"/>
      <w:pPr>
        <w:tabs>
          <w:tab w:val="num" w:pos="0"/>
        </w:tabs>
        <w:ind w:left="680" w:hanging="283"/>
      </w:pPr>
      <w:rPr>
        <w:sz w:val="21"/>
        <w:szCs w:val="21"/>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4">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5">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6">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7">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8">
    <w:lvl w:ilvl="0">
      <w:start w:val="1"/>
      <w:numFmt w:val="decimal"/>
      <w:lvlText w:val="%1."/>
      <w:lvlJc w:val="left"/>
      <w:pPr>
        <w:tabs>
          <w:tab w:val="num" w:pos="0"/>
        </w:tabs>
        <w:ind w:left="397" w:hanging="397"/>
      </w:pPr>
      <w:rPr>
        <w:sz w:val="21"/>
        <w:szCs w:val="21"/>
        <w:rFonts w:ascii="Arial" w:hAnsi="Arial"/>
      </w:rPr>
    </w:lvl>
    <w:lvl w:ilvl="1">
      <w:start w:val="1"/>
      <w:numFmt w:val="decimal"/>
      <w:lvlText w:val="%2)"/>
      <w:lvlJc w:val="left"/>
      <w:pPr>
        <w:tabs>
          <w:tab w:val="num" w:pos="0"/>
        </w:tabs>
        <w:ind w:left="558" w:hanging="360"/>
      </w:pPr>
      <w:rPr/>
    </w:lvl>
    <w:lvl w:ilvl="2">
      <w:start w:val="1"/>
      <w:numFmt w:val="lowerLetter"/>
      <w:lvlText w:val="%3)"/>
      <w:lvlJc w:val="left"/>
      <w:pPr>
        <w:tabs>
          <w:tab w:val="num" w:pos="0"/>
        </w:tabs>
        <w:ind w:left="757" w:hanging="360"/>
      </w:pPr>
      <w:rPr/>
    </w:lvl>
    <w:lvl w:ilvl="3">
      <w:start w:val="1"/>
      <w:numFmt w:val="decimal"/>
      <w:lvlText w:val="."/>
      <w:lvlJc w:val="left"/>
      <w:pPr>
        <w:tabs>
          <w:tab w:val="num" w:pos="0"/>
        </w:tabs>
        <w:ind w:left="2199" w:hanging="360"/>
      </w:pPr>
      <w:rPr>
        <w:sz w:val="21"/>
        <w:szCs w:val="21"/>
      </w:rPr>
    </w:lvl>
    <w:lvl w:ilvl="4">
      <w:start w:val="1"/>
      <w:numFmt w:val="decimal"/>
      <w:lvlText w:val="."/>
      <w:lvlJc w:val="left"/>
      <w:pPr>
        <w:tabs>
          <w:tab w:val="num" w:pos="0"/>
        </w:tabs>
        <w:ind w:left="2559" w:hanging="360"/>
      </w:pPr>
      <w:rPr>
        <w:sz w:val="21"/>
        <w:szCs w:val="21"/>
      </w:rPr>
    </w:lvl>
    <w:lvl w:ilvl="5">
      <w:start w:val="1"/>
      <w:numFmt w:val="decimal"/>
      <w:lvlText w:val="."/>
      <w:lvlJc w:val="left"/>
      <w:pPr>
        <w:tabs>
          <w:tab w:val="num" w:pos="0"/>
        </w:tabs>
        <w:ind w:left="2919" w:hanging="360"/>
      </w:pPr>
      <w:rPr>
        <w:sz w:val="21"/>
        <w:szCs w:val="21"/>
      </w:rPr>
    </w:lvl>
    <w:lvl w:ilvl="6">
      <w:start w:val="1"/>
      <w:numFmt w:val="decimal"/>
      <w:lvlText w:val="."/>
      <w:lvlJc w:val="left"/>
      <w:pPr>
        <w:tabs>
          <w:tab w:val="num" w:pos="0"/>
        </w:tabs>
        <w:ind w:left="3279" w:hanging="360"/>
      </w:pPr>
      <w:rPr>
        <w:sz w:val="21"/>
        <w:szCs w:val="21"/>
      </w:rPr>
    </w:lvl>
    <w:lvl w:ilvl="7">
      <w:start w:val="1"/>
      <w:numFmt w:val="decimal"/>
      <w:lvlText w:val="."/>
      <w:lvlJc w:val="left"/>
      <w:pPr>
        <w:tabs>
          <w:tab w:val="num" w:pos="0"/>
        </w:tabs>
        <w:ind w:left="3639" w:hanging="360"/>
      </w:pPr>
      <w:rPr>
        <w:sz w:val="21"/>
        <w:szCs w:val="21"/>
      </w:rPr>
    </w:lvl>
    <w:lvl w:ilvl="8">
      <w:start w:val="1"/>
      <w:numFmt w:val="decimal"/>
      <w:lvlText w:val="."/>
      <w:lvlJc w:val="left"/>
      <w:pPr>
        <w:tabs>
          <w:tab w:val="num" w:pos="0"/>
        </w:tabs>
        <w:ind w:left="3999" w:hanging="360"/>
      </w:pPr>
      <w:rPr>
        <w:sz w:val="21"/>
        <w:szCs w:val="21"/>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1"/>
    <w:lvlOverride w:ilvl="0">
      <w:startOverride w:val="1"/>
    </w:lvlOverride>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Znakinumeracji" w:customStyle="1">
    <w:name w:val="Znaki numeracji"/>
    <w:qFormat/>
    <w:rPr>
      <w:rFonts w:ascii="Arial" w:hAnsi="Arial" w:eastAsia="Arial" w:cs="Arial"/>
      <w:sz w:val="21"/>
      <w:szCs w:val="21"/>
    </w:rPr>
  </w:style>
  <w:style w:type="character" w:styleId="TekstpodstawowyZnak" w:customStyle="1">
    <w:name w:val="Tekst podstawowy Znak"/>
    <w:basedOn w:val="DefaultParagraphFont"/>
    <w:qFormat/>
    <w:rPr>
      <w:rFonts w:ascii="Arial" w:hAnsi="Arial" w:cs="Arial"/>
      <w:kern w:val="0"/>
      <w:lang w:bidi="ar-SA"/>
    </w:rPr>
  </w:style>
  <w:style w:type="character" w:styleId="TytuZnak" w:customStyle="1">
    <w:name w:val="Tytuł Znak"/>
    <w:basedOn w:val="DefaultParagraphFont"/>
    <w:qFormat/>
    <w:rPr>
      <w:rFonts w:ascii="Arial" w:hAnsi="Arial" w:cs="Arial"/>
      <w:b/>
      <w:bCs/>
      <w:kern w:val="0"/>
      <w:sz w:val="28"/>
      <w:szCs w:val="28"/>
      <w:lang w:bidi="ar-SA"/>
    </w:rPr>
  </w:style>
  <w:style w:type="character" w:styleId="Znakiwypunktowania" w:customStyle="1">
    <w:name w:val="Znaki wypunktowania"/>
    <w:qFormat/>
    <w:rPr>
      <w:rFonts w:ascii="OpenSymbol" w:hAnsi="OpenSymbol" w:eastAsia="OpenSymbol" w:cs="OpenSymbol"/>
    </w:rPr>
  </w:style>
  <w:style w:type="paragraph" w:styleId="Nagwek" w:customStyle="1">
    <w:name w:val="Nagłówek"/>
    <w:basedOn w:val="Standard"/>
    <w:next w:val="Textbody"/>
    <w:qFormat/>
    <w:pPr>
      <w:keepNext w:val="true"/>
      <w:spacing w:before="240" w:after="120"/>
    </w:pPr>
    <w:rPr>
      <w:rFonts w:ascii="Liberation Sans" w:hAnsi="Liberation Sans" w:eastAsia="Microsoft YaHei" w:cs="Liberation Sans"/>
      <w:sz w:val="28"/>
      <w:szCs w:val="28"/>
    </w:rPr>
  </w:style>
  <w:style w:type="paragraph" w:styleId="BodyText">
    <w:name w:val="Body Text"/>
    <w:basedOn w:val="Normal"/>
    <w:pPr>
      <w:suppressAutoHyphens w:val="false"/>
      <w:ind w:hanging="564" w:left="664"/>
      <w:jc w:val="both"/>
      <w:textAlignment w:val="auto"/>
    </w:pPr>
    <w:rPr>
      <w:rFonts w:ascii="Arial" w:hAnsi="Arial" w:cs="Arial"/>
      <w:kern w:val="0"/>
      <w:lang w:bidi="ar-SA"/>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pl-PL" w:eastAsia="zh-CN" w:bidi="hi-IN"/>
    </w:rPr>
  </w:style>
  <w:style w:type="paragraph" w:styleId="Textbody" w:customStyle="1">
    <w:name w:val="Text body"/>
    <w:basedOn w:val="Standard"/>
    <w:qFormat/>
    <w:pPr>
      <w:spacing w:lineRule="auto" w:line="276" w:before="0" w:after="140"/>
    </w:pPr>
    <w:rPr/>
  </w:style>
  <w:style w:type="paragraph" w:styleId="Caption1">
    <w:name w:val="caption1"/>
    <w:basedOn w:val="Standard"/>
    <w:qFormat/>
    <w:pPr>
      <w:suppressLineNumbers/>
      <w:spacing w:before="120" w:after="120"/>
    </w:pPr>
    <w:rPr>
      <w:i/>
      <w:iCs/>
    </w:rPr>
  </w:style>
  <w:style w:type="paragraph" w:styleId="ListParagraph">
    <w:name w:val="List Paragraph"/>
    <w:basedOn w:val="Standard"/>
    <w:qFormat/>
    <w:pPr>
      <w:spacing w:before="0" w:after="0"/>
      <w:ind w:left="720"/>
      <w:contextualSpacing/>
    </w:pPr>
    <w:rPr/>
  </w:style>
  <w:style w:type="paragraph" w:styleId="Zawartoramki" w:customStyle="1">
    <w:name w:val="Zawartość ramki"/>
    <w:basedOn w:val="Standard"/>
    <w:qFormat/>
    <w:pPr/>
    <w:rPr/>
  </w:style>
  <w:style w:type="paragraph" w:styleId="Zawartotabeli" w:customStyle="1">
    <w:name w:val="Zawartość tabeli"/>
    <w:basedOn w:val="Standard"/>
    <w:qFormat/>
    <w:pPr>
      <w:widowControl w:val="false"/>
      <w:suppressLineNumbers/>
    </w:pPr>
    <w:rPr/>
  </w:style>
  <w:style w:type="paragraph" w:styleId="StandardWW" w:customStyle="1">
    <w:name w:val="Standard (WW)"/>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pl-PL" w:bidi="hi-IN"/>
    </w:rPr>
  </w:style>
  <w:style w:type="paragraph" w:styleId="Title">
    <w:name w:val="Title"/>
    <w:basedOn w:val="Normal"/>
    <w:next w:val="Normal"/>
    <w:uiPriority w:val="10"/>
    <w:qFormat/>
    <w:pPr>
      <w:suppressAutoHyphens w:val="false"/>
      <w:spacing w:lineRule="exact" w:line="321"/>
      <w:ind w:left="2786"/>
      <w:jc w:val="both"/>
      <w:textAlignment w:val="auto"/>
    </w:pPr>
    <w:rPr>
      <w:rFonts w:ascii="Arial" w:hAnsi="Arial" w:cs="Arial"/>
      <w:b/>
      <w:bCs/>
      <w:kern w:val="0"/>
      <w:sz w:val="28"/>
      <w:szCs w:val="28"/>
      <w:lang w:bidi="ar-SA"/>
    </w:rPr>
  </w:style>
  <w:style w:type="paragraph" w:styleId="Kolorowalistaakcent11" w:customStyle="1">
    <w:name w:val="Kolorowa lista — akcent 11"/>
    <w:basedOn w:val="Normal"/>
    <w:uiPriority w:val="99"/>
    <w:qFormat/>
    <w:rsid w:val="00281fc1"/>
    <w:pPr>
      <w:tabs>
        <w:tab w:val="clear" w:pos="709"/>
        <w:tab w:val="left" w:pos="240" w:leader="none"/>
      </w:tabs>
      <w:suppressAutoHyphens w:val="false"/>
      <w:spacing w:lineRule="auto" w:line="252" w:before="20" w:after="40"/>
      <w:ind w:hanging="180" w:left="720"/>
      <w:contextualSpacing/>
      <w:jc w:val="both"/>
      <w:textAlignment w:val="auto"/>
    </w:pPr>
    <w:rPr>
      <w:rFonts w:ascii="Calibri" w:hAnsi="Calibri" w:eastAsia="SimSun" w:cs="Times New Roman"/>
      <w:kern w:val="0"/>
      <w:sz w:val="20"/>
      <w:szCs w:val="20"/>
      <w:lang w:bidi="ar-SA"/>
    </w:rPr>
  </w:style>
  <w:style w:type="paragraph" w:styleId="Nagwek11" w:customStyle="1">
    <w:name w:val="Nagłówek 11"/>
    <w:basedOn w:val="Normal"/>
    <w:uiPriority w:val="1"/>
    <w:qFormat/>
    <w:rsid w:val="001f0ad7"/>
    <w:pPr>
      <w:widowControl w:val="false"/>
      <w:tabs>
        <w:tab w:val="clear" w:pos="709"/>
        <w:tab w:val="left" w:pos="240" w:leader="none"/>
      </w:tabs>
      <w:suppressAutoHyphens w:val="false"/>
      <w:ind w:hanging="180" w:left="4557"/>
      <w:jc w:val="both"/>
      <w:textAlignment w:val="auto"/>
      <w:outlineLvl w:val="1"/>
    </w:pPr>
    <w:rPr>
      <w:rFonts w:ascii="Calibri" w:hAnsi="Calibri" w:eastAsia="Calibri" w:cs="Calibri"/>
      <w:b/>
      <w:bCs/>
      <w:kern w:val="0"/>
      <w:sz w:val="20"/>
      <w:szCs w:val="20"/>
      <w:lang w:eastAsia="en-US" w:bidi="ar-SA"/>
    </w:rPr>
  </w:style>
  <w:style w:type="paragraph" w:styleId="Default" w:customStyle="1">
    <w:name w:val="Default"/>
    <w:qFormat/>
    <w:rsid w:val="00d828a8"/>
    <w:pPr>
      <w:widowControl/>
      <w:suppressAutoHyphens w:val="true"/>
      <w:bidi w:val="0"/>
      <w:spacing w:before="0" w:after="0"/>
      <w:jc w:val="left"/>
      <w:textAlignment w:val="auto"/>
    </w:pPr>
    <w:rPr>
      <w:rFonts w:ascii="Arial" w:hAnsi="Arial" w:eastAsia="NSimSun" w:cs="Arial"/>
      <w:color w:val="000000"/>
      <w:kern w:val="0"/>
      <w:sz w:val="24"/>
      <w:szCs w:val="24"/>
      <w:lang w:val="pl-PL"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LibreOffice/7.6.4.1$Windows_X86_64 LibreOffice_project/e19e193f88cd6c0525a17fb7a176ed8e6a3e2aa1</Application>
  <AppVersion>15.0000</AppVersion>
  <Pages>15</Pages>
  <Words>6358</Words>
  <Characters>41144</Characters>
  <CharactersWithSpaces>47150</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2024-05-22T03:40:00Z</dcterms:created>
  <dc:creator>M.Klupczynski</dc:creator>
  <dc:description/>
  <dc:language>pl-PL</dc:language>
  <cp:lastModifiedBy/>
  <dcterms:modified xsi:type="dcterms:W3CDTF">2024-05-22T09:22:35Z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