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Zał. Nr 3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ZP.271.</w:t>
      </w:r>
      <w:r>
        <w:rPr>
          <w:rFonts w:cs="Arial" w:ascii="Arial" w:hAnsi="Arial"/>
          <w:b/>
          <w:sz w:val="21"/>
          <w:szCs w:val="21"/>
        </w:rPr>
        <w:t>2</w:t>
      </w:r>
      <w:r>
        <w:rPr>
          <w:rFonts w:cs="Arial" w:ascii="Arial" w:hAnsi="Arial"/>
          <w:b/>
          <w:sz w:val="21"/>
          <w:szCs w:val="21"/>
        </w:rPr>
        <w:t>.2024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spacing w:lineRule="auto" w:line="480" w:before="0" w:after="0"/>
        <w:ind w:firstLine="708" w:left="5246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 w:before="0" w:after="0"/>
        <w:ind w:firstLine="709" w:left="5245"/>
        <w:rPr>
          <w:b w:val="false"/>
          <w:bCs w:val="false"/>
        </w:rPr>
      </w:pPr>
      <w:r>
        <w:rPr>
          <w:b w:val="false"/>
          <w:bCs w:val="false"/>
        </w:rPr>
        <w:t>………………………………………………</w:t>
      </w:r>
    </w:p>
    <w:p>
      <w:pPr>
        <w:pStyle w:val="Normal"/>
        <w:spacing w:lineRule="auto" w:line="240" w:before="0" w:after="0"/>
        <w:ind w:firstLine="709" w:left="5245"/>
        <w:rPr>
          <w:b w:val="false"/>
          <w:bCs w:val="false"/>
        </w:rPr>
      </w:pPr>
      <w:r>
        <w:rPr>
          <w:b w:val="false"/>
          <w:bCs w:val="false"/>
        </w:rPr>
        <w:t>………………………………………………</w:t>
      </w:r>
    </w:p>
    <w:p>
      <w:pPr>
        <w:pStyle w:val="Normal"/>
        <w:spacing w:lineRule="auto" w:line="240" w:before="0" w:after="0"/>
        <w:ind w:firstLine="709" w:left="5245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hanging="0" w:left="5954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 / firma, adres)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Podmiot:</w:t>
      </w:r>
    </w:p>
    <w:p>
      <w:pPr>
        <w:pStyle w:val="Normal"/>
        <w:spacing w:lineRule="auto" w:line="480" w:before="0" w:after="0"/>
        <w:ind w:hanging="0" w:right="595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hanging="0" w:right="5953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 w:before="0" w:after="0"/>
        <w:ind w:hanging="0" w:right="595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spacing w:before="0" w:after="0"/>
        <w:ind w:hanging="0" w:right="5953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Oświadczenia podmiotu udostępniającego zasoby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5 ustawy Pzp</w:t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Arial" w:hAnsi="Arial" w:cs="Arial"/>
          <w:b/>
          <w:bCs/>
          <w:color w:val="000000"/>
          <w:lang w:val="en-US"/>
        </w:rPr>
      </w:pPr>
      <w:r>
        <w:rPr>
          <w:rFonts w:cs="Arial" w:ascii="Arial" w:hAnsi="Arial"/>
          <w:sz w:val="21"/>
          <w:szCs w:val="21"/>
        </w:rPr>
        <w:t>Na potrzeby postępowania o udzielenie zamówienia publicznego</w:t>
        <w:br/>
        <w:t>pn.</w:t>
      </w:r>
      <w:bookmarkStart w:id="0" w:name="_Hlk63423712"/>
      <w:bookmarkStart w:id="1" w:name="_Hlk16587556"/>
      <w:r>
        <w:rPr>
          <w:rFonts w:cs="Arial" w:ascii="Arial" w:hAnsi="Arial"/>
          <w:sz w:val="21"/>
          <w:szCs w:val="21"/>
        </w:rPr>
        <w:t xml:space="preserve"> </w:t>
      </w:r>
      <w:bookmarkEnd w:id="0"/>
      <w:bookmarkEnd w:id="1"/>
      <w:r>
        <w:rPr>
          <w:rFonts w:cs="Arial" w:ascii="Arial" w:hAnsi="Arial"/>
          <w:b/>
          <w:bCs/>
          <w:sz w:val="21"/>
          <w:szCs w:val="21"/>
        </w:rPr>
        <w:t>„</w:t>
      </w:r>
      <w:r>
        <w:rPr>
          <w:rFonts w:cs="Arial" w:ascii="Arial" w:hAnsi="Arial"/>
          <w:b/>
          <w:bCs/>
          <w:color w:val="000000"/>
          <w:lang w:val="en-US"/>
        </w:rPr>
        <w:t>Rozbudowa oczyszczalni ścieków w Margoninie - etap 2”</w:t>
      </w:r>
      <w:r>
        <w:rPr>
          <w:rFonts w:cs="Arial" w:ascii="Arial" w:hAnsi="Arial"/>
          <w:b w:val="false"/>
          <w:bCs w:val="false"/>
          <w:color w:val="000000"/>
          <w:lang w:val="en-US"/>
        </w:rPr>
        <w:t xml:space="preserve"> </w:t>
      </w:r>
      <w:r>
        <w:rPr>
          <w:rFonts w:cs="Arial" w:ascii="Arial" w:hAnsi="Arial"/>
          <w:sz w:val="21"/>
          <w:szCs w:val="21"/>
        </w:rPr>
        <w:t>prowadzonego przez Gminę</w:t>
      </w:r>
      <w:r>
        <w:rPr>
          <w:rFonts w:cs="Arial" w:ascii="Arial" w:hAnsi="Arial"/>
          <w:b w:val="false"/>
          <w:bCs w:val="false"/>
          <w:sz w:val="21"/>
          <w:szCs w:val="21"/>
        </w:rPr>
        <w:t xml:space="preserve"> Margonin</w:t>
      </w:r>
      <w:r>
        <w:rPr>
          <w:rFonts w:cs="Arial" w:ascii="Arial" w:hAnsi="Arial"/>
          <w:sz w:val="21"/>
          <w:szCs w:val="21"/>
        </w:rPr>
        <w:t xml:space="preserve"> oświadczam, co następuje: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 w:before="12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OŚWIADCZENIA DOTYCZĄCE PODSTAW WYKLUCZENIA: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Oświadczam, że nie zachodzą w stosunku do mnie przesłanki wykluczenia z postępowania na podstawie  art. 108 ust 1 ustawy Pzp.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ind w:hanging="357" w:left="714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</w:t>
      </w:r>
      <w:r>
        <w:rPr>
          <w:rFonts w:cs="Arial" w:ascii="Arial" w:hAnsi="Arial"/>
          <w:color w:themeColor="text1" w:val="000000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eastAsia="Times New Roman" w:cs="Arial" w:ascii="Arial" w:hAnsi="Arial"/>
          <w:color w:themeColor="text1" w:val="000000"/>
          <w:sz w:val="21"/>
          <w:szCs w:val="21"/>
          <w:lang w:eastAsia="pl-PL"/>
        </w:rPr>
        <w:t xml:space="preserve">7 ust. 1 ustawy </w:t>
      </w:r>
      <w:r>
        <w:rPr>
          <w:rFonts w:cs="Arial" w:ascii="Arial" w:hAnsi="Arial"/>
          <w:color w:themeColor="text1" w:val="000000"/>
          <w:sz w:val="21"/>
          <w:szCs w:val="21"/>
        </w:rPr>
        <w:t>z dnia 13 kwietnia 2022 r.</w:t>
      </w:r>
      <w:r>
        <w:rPr>
          <w:rFonts w:cs="Arial" w:ascii="Arial" w:hAnsi="Arial"/>
          <w:i/>
          <w:iCs/>
          <w:color w:themeColor="text1" w:val="000000"/>
          <w:sz w:val="21"/>
          <w:szCs w:val="21"/>
        </w:rPr>
        <w:t xml:space="preserve"> </w:t>
      </w:r>
      <w:r>
        <w:rPr>
          <w:rFonts w:cs="Arial" w:ascii="Arial" w:hAnsi="Arial"/>
          <w:iCs/>
          <w:color w:themeColor="text1" w:val="000000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cs="Arial" w:ascii="Arial" w:hAnsi="Arial"/>
          <w:i/>
          <w:iCs/>
          <w:color w:themeColor="text1" w:val="000000"/>
          <w:sz w:val="21"/>
          <w:szCs w:val="21"/>
        </w:rPr>
        <w:t xml:space="preserve"> (Dz. U. poz. 835)</w:t>
      </w:r>
      <w:r>
        <w:rPr>
          <w:rStyle w:val="FootnoteReference"/>
          <w:rFonts w:cs="Arial" w:ascii="Arial" w:hAnsi="Arial"/>
          <w:i/>
          <w:iCs/>
          <w:color w:themeColor="text1" w:val="000000"/>
          <w:sz w:val="21"/>
          <w:szCs w:val="21"/>
        </w:rPr>
        <w:footnoteReference w:id="2"/>
      </w:r>
      <w:r>
        <w:rPr>
          <w:rFonts w:cs="Arial" w:ascii="Arial" w:hAnsi="Arial"/>
          <w:i/>
          <w:iCs/>
          <w:color w:themeColor="text1" w:val="000000"/>
          <w:sz w:val="21"/>
          <w:szCs w:val="21"/>
        </w:rPr>
        <w:t>.</w:t>
      </w:r>
      <w:r>
        <w:rPr>
          <w:rFonts w:cs="Arial" w:ascii="Arial" w:hAnsi="Arial"/>
          <w:color w:themeColor="text1" w:val="000000"/>
          <w:sz w:val="21"/>
          <w:szCs w:val="21"/>
        </w:rPr>
        <w:t xml:space="preserve"> 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WARUNKÓW UDZIAŁU W POSTĘPOWANIU: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Oświadczam, że spełniam warunki udziału w postępowaniu określone przez zamawiającego</w:t>
        <w:br/>
        <w:t xml:space="preserve">w </w:t>
      </w:r>
      <w:bookmarkStart w:id="2" w:name="_Hlk99016450"/>
      <w:r>
        <w:rPr>
          <w:rFonts w:cs="Arial" w:ascii="Arial" w:hAnsi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>
        <w:rPr>
          <w:rFonts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i/>
          <w:sz w:val="16"/>
          <w:szCs w:val="16"/>
        </w:rPr>
        <w:t>(wskazać dokument i właściwą jednostkę redakcyjną dokumentu, w której określono warunki udziału w postępowaniu)</w:t>
        <w:br/>
      </w:r>
      <w:r>
        <w:rPr>
          <w:rFonts w:cs="Arial" w:ascii="Arial" w:hAnsi="Arial"/>
          <w:sz w:val="21"/>
          <w:szCs w:val="21"/>
        </w:rPr>
        <w:t xml:space="preserve">w następującym zakresie: …………………………………………………………………………………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z w:val="21"/>
          <w:szCs w:val="21"/>
        </w:rPr>
        <w:t>..…………………………………………………..………………………………………….................</w:t>
      </w:r>
    </w:p>
    <w:p>
      <w:pPr>
        <w:pStyle w:val="Normal"/>
        <w:spacing w:lineRule="auto" w:line="360" w:before="0" w:after="0"/>
        <w:ind w:firstLine="708" w:left="5664"/>
        <w:jc w:val="both"/>
        <w:rPr>
          <w:rFonts w:ascii="Arial" w:hAnsi="Arial" w:cs="Arial"/>
          <w:b/>
          <w:bCs/>
          <w:i/>
          <w:i/>
          <w:sz w:val="21"/>
          <w:szCs w:val="21"/>
        </w:rPr>
      </w:pPr>
      <w:r>
        <w:rPr>
          <w:rFonts w:cs="Arial" w:ascii="Arial" w:hAnsi="Arial"/>
          <w:b/>
          <w:bCs/>
          <w:i/>
          <w:sz w:val="21"/>
          <w:szCs w:val="21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cs="Arial" w:ascii="Arial" w:hAnsi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cs="Arial" w:ascii="Arial" w:hAnsi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hanging="0" w:left="0"/>
        <w:contextualSpacing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cs="Arial" w:ascii="Arial" w:hAnsi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>
      <w:pPr>
        <w:pStyle w:val="Normal"/>
        <w:widowControl w:val="false"/>
        <w:suppressAutoHyphens w:val="true"/>
        <w:rPr>
          <w:bCs/>
          <w:sz w:val="21"/>
          <w:szCs w:val="21"/>
        </w:rPr>
      </w:pPr>
      <w:r>
        <w:rPr>
          <w:rFonts w:cs="Arial" w:ascii="Arial" w:hAnsi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bCs/>
          <w:kern w:val="2"/>
          <w:sz w:val="21"/>
          <w:szCs w:val="21"/>
          <w:lang w:eastAsia="ar-SA"/>
        </w:rPr>
        <w:t>.</w:t>
      </w:r>
    </w:p>
    <w:p>
      <w:pPr>
        <w:pStyle w:val="Normal"/>
        <w:widowControl w:val="false"/>
        <w:suppressAutoHyphens w:val="true"/>
        <w:jc w:val="center"/>
        <w:rPr>
          <w:sz w:val="21"/>
          <w:szCs w:val="21"/>
        </w:rPr>
      </w:pPr>
      <w:r>
        <w:rPr>
          <w:rFonts w:cs="Arial" w:ascii="Arial" w:hAnsi="Arial"/>
          <w:i/>
          <w:kern w:val="2"/>
          <w:sz w:val="21"/>
          <w:szCs w:val="21"/>
          <w:lang w:eastAsia="ar-SA"/>
        </w:rPr>
        <w:t>(zakres udostępnianych zasobów)</w:t>
      </w:r>
    </w:p>
    <w:p>
      <w:pPr>
        <w:pStyle w:val="Normal"/>
        <w:widowControl w:val="false"/>
        <w:suppressAutoHyphens w:val="true"/>
        <w:jc w:val="center"/>
        <w:rPr>
          <w:rFonts w:ascii="Arial" w:hAnsi="Arial" w:cs="Arial"/>
          <w:i/>
          <w:i/>
          <w:kern w:val="2"/>
          <w:sz w:val="21"/>
          <w:szCs w:val="21"/>
          <w:lang w:eastAsia="ar-SA"/>
        </w:rPr>
      </w:pPr>
      <w:r>
        <w:rPr>
          <w:rFonts w:cs="Arial" w:ascii="Arial" w:hAnsi="Arial"/>
          <w:i/>
          <w:kern w:val="2"/>
          <w:sz w:val="21"/>
          <w:szCs w:val="21"/>
          <w:lang w:eastAsia="ar-SA"/>
        </w:rPr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hanging="0" w:left="0"/>
        <w:contextualSpacing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cs="Arial" w:ascii="Arial" w:hAnsi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>
      <w:pPr>
        <w:pStyle w:val="ListParagraph"/>
        <w:widowControl w:val="false"/>
        <w:suppressAutoHyphens w:val="true"/>
        <w:rPr>
          <w:rFonts w:ascii="Arial" w:hAnsi="Arial" w:cs="Arial"/>
          <w:b/>
          <w:kern w:val="2"/>
          <w:sz w:val="21"/>
          <w:szCs w:val="21"/>
          <w:lang w:eastAsia="ar-SA"/>
        </w:rPr>
      </w:pPr>
      <w:r>
        <w:rPr>
          <w:rFonts w:cs="Arial" w:ascii="Arial" w:hAnsi="Arial"/>
          <w:b/>
          <w:kern w:val="2"/>
          <w:sz w:val="21"/>
          <w:szCs w:val="21"/>
          <w:lang w:eastAsia="ar-SA"/>
        </w:rPr>
      </w:r>
    </w:p>
    <w:p>
      <w:pPr>
        <w:pStyle w:val="Normal"/>
        <w:widowControl w:val="false"/>
        <w:suppressAutoHyphens w:val="true"/>
        <w:rPr>
          <w:bCs/>
          <w:sz w:val="21"/>
          <w:szCs w:val="21"/>
        </w:rPr>
      </w:pPr>
      <w:r>
        <w:rPr>
          <w:rFonts w:cs="Arial" w:ascii="Arial" w:hAnsi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bCs/>
          <w:kern w:val="2"/>
          <w:sz w:val="21"/>
          <w:szCs w:val="21"/>
          <w:lang w:eastAsia="ar-SA"/>
        </w:rPr>
        <w:t>..</w:t>
      </w:r>
    </w:p>
    <w:p>
      <w:pPr>
        <w:pStyle w:val="ListParagraph"/>
        <w:widowControl w:val="false"/>
        <w:suppressAutoHyphens w:val="true"/>
        <w:rPr>
          <w:rFonts w:ascii="Arial" w:hAnsi="Arial" w:cs="Arial"/>
          <w:b/>
          <w:kern w:val="2"/>
          <w:sz w:val="21"/>
          <w:szCs w:val="21"/>
          <w:lang w:eastAsia="ar-SA"/>
        </w:rPr>
      </w:pPr>
      <w:r>
        <w:rPr>
          <w:rFonts w:cs="Arial" w:ascii="Arial" w:hAnsi="Arial"/>
          <w:b/>
          <w:kern w:val="2"/>
          <w:sz w:val="21"/>
          <w:szCs w:val="21"/>
          <w:lang w:eastAsia="ar-SA"/>
        </w:rPr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hanging="0" w:left="0"/>
        <w:contextualSpacing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cs="Arial" w:ascii="Arial" w:hAnsi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dotyczą?</w:t>
      </w:r>
    </w:p>
    <w:p>
      <w:pPr>
        <w:pStyle w:val="ListParagraph"/>
        <w:widowControl w:val="false"/>
        <w:suppressAutoHyphens w:val="true"/>
        <w:spacing w:lineRule="auto" w:line="240" w:before="0" w:after="0"/>
        <w:ind w:hanging="0" w:left="0"/>
        <w:contextualSpacing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cs="Arial" w:ascii="Arial" w:hAnsi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cs="Arial" w:ascii="Arial" w:hAnsi="Arial"/>
          <w:b/>
          <w:bCs/>
          <w:iCs/>
          <w:sz w:val="21"/>
          <w:szCs w:val="21"/>
        </w:rPr>
      </w:r>
    </w:p>
    <w:p>
      <w:pPr>
        <w:pStyle w:val="Normal"/>
        <w:spacing w:lineRule="auto" w:line="360" w:before="0" w:after="0"/>
        <w:rPr>
          <w:rFonts w:ascii="Arial" w:hAnsi="Arial" w:cs="Arial"/>
          <w:iCs/>
          <w:sz w:val="16"/>
          <w:szCs w:val="16"/>
        </w:rPr>
      </w:pPr>
      <w:r>
        <w:rPr>
          <w:rFonts w:cs="Arial" w:ascii="Arial" w:hAnsi="Arial"/>
          <w:iCs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>
        <w:rPr>
          <w:rFonts w:cs="Arial" w:ascii="Arial" w:hAnsi="Arial"/>
          <w:b/>
          <w:sz w:val="21"/>
          <w:szCs w:val="21"/>
        </w:rPr>
        <w:t>OŚWIADCZENIE DOTYCZĄCE PODANYCH INFORMACJI:</w:t>
      </w:r>
      <w:bookmarkEnd w:id="3"/>
    </w:p>
    <w:p>
      <w:pPr>
        <w:pStyle w:val="Normal"/>
        <w:spacing w:lineRule="auto" w:line="360" w:before="12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  <w:r>
        <w:rPr/>
        <w:t xml:space="preserve"> 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/>
        <w:t xml:space="preserve"> </w:t>
      </w:r>
      <w:r>
        <w:rPr>
          <w:rFonts w:cs="Arial" w:ascii="Arial" w:hAnsi="Arial"/>
          <w:sz w:val="21"/>
          <w:szCs w:val="21"/>
        </w:rPr>
        <w:t>dane umożliwiające dostęp do tych środków: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ab/>
        <w:tab/>
        <w:tab/>
        <w:tab/>
        <w:tab/>
        <w:t>……………………………………….</w:t>
      </w:r>
    </w:p>
    <w:p>
      <w:pPr>
        <w:pStyle w:val="Normal"/>
        <w:spacing w:lineRule="auto" w:line="360" w:before="0" w:after="1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ab/>
        <w:tab/>
        <w:tab/>
      </w:r>
      <w:r>
        <w:rPr>
          <w:rFonts w:cs="Arial" w:ascii="Arial" w:hAnsi="Arial"/>
          <w:i/>
          <w:sz w:val="21"/>
          <w:szCs w:val="21"/>
        </w:rPr>
        <w:tab/>
      </w:r>
      <w:r>
        <w:rPr>
          <w:rFonts w:cs="Arial" w:ascii="Arial" w:hAnsi="Arial"/>
          <w:i/>
          <w:sz w:val="16"/>
          <w:szCs w:val="16"/>
        </w:rPr>
        <w:t xml:space="preserve">Data; kwalifikowany podpis elektroniczny lub podpis zaufany lub podpis osobisty </w:t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,  </w:t>
      </w:r>
      <w:r>
        <w:rPr>
          <w:rFonts w:cs="Arial" w:ascii="Arial" w:hAnsi="Arial"/>
          <w:iCs/>
          <w:color w:val="222222"/>
          <w:sz w:val="16"/>
          <w:szCs w:val="16"/>
        </w:rPr>
        <w:t xml:space="preserve">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 w:val="false"/>
        <w:szCs w:val="21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c3d44"/>
    <w:rPr>
      <w:i/>
      <w:iCs/>
    </w:rPr>
  </w:style>
  <w:style w:type="character" w:styleId="Hyperlink">
    <w:name w:val="Hyperlink"/>
    <w:basedOn w:val="DefaultParagraphFont"/>
    <w:uiPriority w:val="99"/>
    <w:unhideWhenUsed/>
    <w:rsid w:val="007c3d44"/>
    <w:rPr>
      <w:color w:themeColor="hyperlink" w:val="0563C1"/>
      <w:u w:val="single"/>
    </w:rPr>
  </w:style>
  <w:style w:type="character" w:styleId="Cf01" w:customStyle="1">
    <w:name w:val="cf01"/>
    <w:basedOn w:val="DefaultParagraphFont"/>
    <w:qFormat/>
    <w:rsid w:val="005d4835"/>
    <w:rPr>
      <w:rFonts w:ascii="Segoe UI" w:hAnsi="Segoe UI" w:cs="Segoe UI"/>
      <w:sz w:val="18"/>
      <w:szCs w:val="18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4z0">
    <w:name w:val="WW8Num4z0"/>
    <w:qFormat/>
    <w:rPr>
      <w:rFonts w:ascii="Arial" w:hAnsi="Arial" w:cs="Times New Roman"/>
    </w:rPr>
  </w:style>
  <w:style w:type="character" w:styleId="WW8Num2z0">
    <w:name w:val="WW8Num2z0"/>
    <w:qFormat/>
    <w:rPr>
      <w:rFonts w:ascii="Arial" w:hAnsi="Arial" w:cs="Times New Roman"/>
      <w:b/>
    </w:rPr>
  </w:style>
  <w:style w:type="character" w:styleId="WW8Num8z0">
    <w:name w:val="WW8Num8z0"/>
    <w:qFormat/>
    <w:rPr>
      <w:rFonts w:cs="Times New Roman"/>
    </w:rPr>
  </w:style>
  <w:style w:type="character" w:styleId="WW8Num7z1">
    <w:name w:val="WW8Num7z1"/>
    <w:qFormat/>
    <w:rPr>
      <w:rFonts w:cs="Times New Roman"/>
    </w:rPr>
  </w:style>
  <w:style w:type="character" w:styleId="WW8Num7z0">
    <w:name w:val="WW8Num7z0"/>
    <w:qFormat/>
    <w:rPr>
      <w:rFonts w:cs="Times New Roman"/>
      <w:b w:val="false"/>
      <w:bCs w:val="false"/>
    </w:rPr>
  </w:style>
  <w:style w:type="character" w:styleId="WW8Num6z1">
    <w:name w:val="WW8Num6z1"/>
    <w:qFormat/>
    <w:rPr>
      <w:rFonts w:cs="Times New Roman"/>
    </w:rPr>
  </w:style>
  <w:style w:type="character" w:styleId="WW8Num6z0">
    <w:name w:val="WW8Num6z0"/>
    <w:qFormat/>
    <w:rPr>
      <w:b w:val="false"/>
      <w:bCs w:val="false"/>
    </w:rPr>
  </w:style>
  <w:style w:type="character" w:styleId="WW8Num5z1">
    <w:name w:val="WW8Num5z1"/>
    <w:qFormat/>
    <w:rPr>
      <w:rFonts w:cs="Times New Roman"/>
    </w:rPr>
  </w:style>
  <w:style w:type="character" w:styleId="WW8Num5z0">
    <w:name w:val="WW8Num5z0"/>
    <w:qFormat/>
    <w:rPr>
      <w:rFonts w:ascii="Arial" w:hAnsi="Arial" w:cs="Times New Roman"/>
    </w:rPr>
  </w:style>
  <w:style w:type="character" w:styleId="WW8Num4z1">
    <w:name w:val="WW8Num4z1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3z0">
    <w:name w:val="WW8Num3z0"/>
    <w:qFormat/>
    <w:rPr>
      <w:rFonts w:ascii="Arial" w:hAnsi="Arial" w:cs="Times New Roman"/>
    </w:rPr>
  </w:style>
  <w:style w:type="character" w:styleId="WW8Num2z1">
    <w:name w:val="WW8Num2z1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WW8Num1z0">
    <w:name w:val="WW8Num1z0"/>
    <w:qFormat/>
    <w:rPr>
      <w:rFonts w:ascii="Arial" w:hAnsi="Arial" w:cs="Times New Roman"/>
      <w:b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hanging="0"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7c3d4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9109be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pl-PL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LibreOffice/7.6.0.3$Windows_X86_64 LibreOffice_project/69edd8b8ebc41d00b4de3915dc82f8f0fc3b6265</Application>
  <AppVersion>15.0000</AppVersion>
  <Pages>3</Pages>
  <Words>653</Words>
  <Characters>4871</Characters>
  <CharactersWithSpaces>5496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dc:description/>
  <dc:language>pl-PL</dc:language>
  <cp:lastModifiedBy/>
  <dcterms:modified xsi:type="dcterms:W3CDTF">2024-01-19T15:08:52Z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