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4299"/>
      </w:tblGrid>
      <w:tr w:rsidR="00DE3CF3"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Dotyczy: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9970FD" w:rsidRPr="009970FD">
              <w:rPr>
                <w:rFonts w:ascii="Arial" w:hAnsi="Arial" w:cs="Arial"/>
                <w:color w:val="000000"/>
                <w:sz w:val="20"/>
                <w:szCs w:val="20"/>
              </w:rPr>
              <w:t>Dostawa wraz z rozładunkiem, wniesieniem, montażem wyposażenia laboratoryjnego oraz dostarczeniem instrukcji stanowiskowej wraz z jej wdrożeniem do Centrum Genomu Uniwersytetu Medycznego w Białymstoku mebli laboratoryjnych</w:t>
            </w:r>
            <w:r w:rsidR="009970FD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30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postępowania: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AZP.25.1.</w:t>
            </w:r>
            <w:r w:rsidR="00BF541A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BF541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Białystok, </w:t>
            </w:r>
            <w:r w:rsidR="00C834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C834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C83409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</w:p>
        </w:tc>
      </w:tr>
    </w:tbl>
    <w:p w:rsidR="00DE3CF3" w:rsidRDefault="000D575E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Informacja z otwarcia ofert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Działając na podstawie art. 222 ust. 5 ustawy z dnia 11 września 2019r.Prawo zamówień publicznych, zwanej dalej „ustawą”, Zamawiający przekazuje następujące informacje o: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4993"/>
        <w:gridCol w:w="3969"/>
      </w:tblGrid>
      <w:tr w:rsidR="00DE3CF3" w:rsidTr="009970FD">
        <w:trPr>
          <w:trHeight w:val="788"/>
        </w:trPr>
        <w:tc>
          <w:tcPr>
            <w:tcW w:w="94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3CF3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70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Dostawa wraz z rozładunkiem, wniesieniem, montażem wyposażenia laboratoryjnego oraz dostarczeniem instrukcji stanowiskowej wraz z jej wdrożeniem do Centrum Genomu Uniwersytetu Medycznego w Białymstoku  mebli laboratoryjnych</w:t>
            </w:r>
          </w:p>
        </w:tc>
      </w:tr>
      <w:tr w:rsidR="009970FD" w:rsidTr="00BF541A">
        <w:trPr>
          <w:trHeight w:val="335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9970FD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Pr="009970FD" w:rsidRDefault="009970FD" w:rsidP="009970F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0FD">
              <w:rPr>
                <w:rFonts w:ascii="Arial" w:hAnsi="Arial" w:cs="Arial"/>
                <w:color w:val="000000"/>
                <w:sz w:val="20"/>
                <w:szCs w:val="20"/>
              </w:rPr>
              <w:t>TRONUS POLSKA SP. Z O.O.</w:t>
            </w:r>
          </w:p>
          <w:p w:rsidR="009970FD" w:rsidRPr="009970FD" w:rsidRDefault="009970FD" w:rsidP="009970F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0FD">
              <w:rPr>
                <w:rFonts w:ascii="Arial" w:hAnsi="Arial" w:cs="Arial"/>
                <w:color w:val="000000"/>
                <w:sz w:val="20"/>
                <w:szCs w:val="20"/>
              </w:rPr>
              <w:t>ul. Ordona 2A</w:t>
            </w:r>
          </w:p>
          <w:p w:rsidR="009970FD" w:rsidRPr="009970FD" w:rsidRDefault="009970FD" w:rsidP="009970F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0FD">
              <w:rPr>
                <w:rFonts w:ascii="Arial" w:hAnsi="Arial" w:cs="Arial"/>
                <w:color w:val="000000"/>
                <w:sz w:val="20"/>
                <w:szCs w:val="20"/>
              </w:rPr>
              <w:t>01-237 Warszawa</w:t>
            </w:r>
          </w:p>
          <w:p w:rsidR="009970FD" w:rsidRDefault="009970FD" w:rsidP="009970F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0FD">
              <w:rPr>
                <w:rFonts w:ascii="Arial" w:hAnsi="Arial" w:cs="Arial"/>
                <w:color w:val="000000"/>
                <w:sz w:val="20"/>
                <w:szCs w:val="20"/>
              </w:rPr>
              <w:t>NIP: 5272680141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BF541A" w:rsidP="00B8795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681 628,42 </w:t>
            </w:r>
            <w:r w:rsidR="009970FD" w:rsidRPr="00B8795A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  <w:tr w:rsidR="009970FD" w:rsidTr="00BF541A">
        <w:trPr>
          <w:trHeight w:val="569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F541A" w:rsidRPr="00BF541A" w:rsidRDefault="00BF541A" w:rsidP="00BF541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1A">
              <w:rPr>
                <w:rFonts w:ascii="Arial" w:hAnsi="Arial" w:cs="Arial"/>
                <w:color w:val="000000"/>
                <w:sz w:val="20"/>
                <w:szCs w:val="20"/>
              </w:rPr>
              <w:t>Fabryka Urządzeń Laboratoryjnych i Medycznych</w:t>
            </w:r>
          </w:p>
          <w:p w:rsidR="00BF541A" w:rsidRPr="00BF541A" w:rsidRDefault="00BF541A" w:rsidP="00BF541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1A">
              <w:rPr>
                <w:rFonts w:ascii="Arial" w:hAnsi="Arial" w:cs="Arial"/>
                <w:color w:val="000000"/>
                <w:sz w:val="20"/>
                <w:szCs w:val="20"/>
              </w:rPr>
              <w:t>„POLON – POZNAŃ” Sp. z o.o.</w:t>
            </w:r>
          </w:p>
          <w:p w:rsidR="00BF541A" w:rsidRDefault="00BF541A" w:rsidP="00BF541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1A">
              <w:rPr>
                <w:rFonts w:ascii="Arial" w:hAnsi="Arial" w:cs="Arial"/>
                <w:color w:val="000000"/>
                <w:sz w:val="20"/>
                <w:szCs w:val="20"/>
              </w:rPr>
              <w:t xml:space="preserve">ul. Bułgarska 63/65, </w:t>
            </w:r>
          </w:p>
          <w:p w:rsidR="009970FD" w:rsidRDefault="00BF541A" w:rsidP="00BF541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1A">
              <w:rPr>
                <w:rFonts w:ascii="Arial" w:hAnsi="Arial" w:cs="Arial"/>
                <w:color w:val="000000"/>
                <w:sz w:val="20"/>
                <w:szCs w:val="20"/>
              </w:rPr>
              <w:t>60-320 Poznań</w:t>
            </w:r>
          </w:p>
          <w:p w:rsidR="00BF541A" w:rsidRDefault="00BF541A" w:rsidP="00BF541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Pr="00BF541A">
              <w:rPr>
                <w:rFonts w:ascii="Arial" w:hAnsi="Arial" w:cs="Arial"/>
                <w:color w:val="000000"/>
                <w:sz w:val="20"/>
                <w:szCs w:val="20"/>
              </w:rPr>
              <w:t>7770000850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BF541A" w:rsidP="00B8795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1A">
              <w:rPr>
                <w:rFonts w:ascii="Arial" w:hAnsi="Arial" w:cs="Arial"/>
                <w:color w:val="000000"/>
                <w:sz w:val="20"/>
                <w:szCs w:val="20"/>
              </w:rPr>
              <w:t>471 532,80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970FD" w:rsidRPr="00B8795A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  <w:tr w:rsidR="009970FD" w:rsidTr="00BF541A">
        <w:trPr>
          <w:trHeight w:val="77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F541A" w:rsidRPr="00BF541A" w:rsidRDefault="00BF541A" w:rsidP="00BF541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1A">
              <w:rPr>
                <w:rFonts w:ascii="Arial" w:hAnsi="Arial" w:cs="Arial"/>
                <w:color w:val="000000"/>
                <w:sz w:val="20"/>
                <w:szCs w:val="20"/>
              </w:rPr>
              <w:t>DCD Lab Sp. z o.o.</w:t>
            </w:r>
          </w:p>
          <w:p w:rsidR="00BF541A" w:rsidRDefault="00BF541A" w:rsidP="00BF541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BF541A">
              <w:rPr>
                <w:rFonts w:ascii="Arial" w:hAnsi="Arial" w:cs="Arial"/>
                <w:color w:val="000000"/>
                <w:sz w:val="20"/>
                <w:szCs w:val="20"/>
              </w:rPr>
              <w:t xml:space="preserve">l. Mosińska 9, </w:t>
            </w:r>
          </w:p>
          <w:p w:rsidR="009970FD" w:rsidRDefault="00BF541A" w:rsidP="00BF541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1A">
              <w:rPr>
                <w:rFonts w:ascii="Arial" w:hAnsi="Arial" w:cs="Arial"/>
                <w:color w:val="000000"/>
                <w:sz w:val="20"/>
                <w:szCs w:val="20"/>
              </w:rPr>
              <w:t>62-060 Stęszew</w:t>
            </w:r>
          </w:p>
          <w:p w:rsidR="00BF541A" w:rsidRDefault="00BF541A" w:rsidP="00BF541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Pr="00BF541A">
              <w:rPr>
                <w:rFonts w:ascii="Arial" w:hAnsi="Arial" w:cs="Arial"/>
                <w:color w:val="000000"/>
                <w:sz w:val="20"/>
                <w:szCs w:val="20"/>
              </w:rPr>
              <w:t>777327858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BF541A" w:rsidP="00B8795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1A">
              <w:rPr>
                <w:rFonts w:ascii="Arial" w:hAnsi="Arial" w:cs="Arial"/>
                <w:color w:val="000000"/>
                <w:sz w:val="20"/>
                <w:szCs w:val="20"/>
              </w:rPr>
              <w:t>422 603,4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r w:rsidR="009970FD" w:rsidRPr="00B8795A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</w:tbl>
    <w:p w:rsidR="00DE3CF3" w:rsidRDefault="000D575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bookmarkStart w:id="0" w:name="TheVeryLastPage"/>
      <w:bookmarkStart w:id="1" w:name="_GoBack"/>
      <w:bookmarkEnd w:id="0"/>
      <w:bookmarkEnd w:id="1"/>
    </w:p>
    <w:sectPr w:rsidR="00DE3CF3">
      <w:headerReference w:type="default" r:id="rId6"/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45C" w:rsidRDefault="0064245C">
      <w:pPr>
        <w:spacing w:after="0" w:line="240" w:lineRule="auto"/>
      </w:pPr>
      <w:r>
        <w:separator/>
      </w:r>
    </w:p>
  </w:endnote>
  <w:endnote w:type="continuationSeparator" w:id="0">
    <w:p w:rsidR="0064245C" w:rsidRDefault="0064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AE" w:rsidRPr="004550AE" w:rsidRDefault="004550AE" w:rsidP="004550A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16"/>
        <w:szCs w:val="16"/>
      </w:rPr>
    </w:pPr>
    <w:r w:rsidRPr="004550AE">
      <w:rPr>
        <w:rFonts w:ascii="sans-serif" w:hAnsi="sans-serif" w:cs="sans-serif"/>
        <w:color w:val="000000"/>
        <w:sz w:val="16"/>
        <w:szCs w:val="16"/>
      </w:rPr>
      <w:t>Uniwersytet Medyczny w Białymstoku, ul. Jana Kilińskiego 1, 15-089 Białystok</w:t>
    </w:r>
  </w:p>
  <w:p w:rsidR="004550AE" w:rsidRPr="004550AE" w:rsidRDefault="004550AE" w:rsidP="004550A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16"/>
        <w:szCs w:val="16"/>
      </w:rPr>
    </w:pPr>
    <w:r w:rsidRPr="004550AE">
      <w:rPr>
        <w:rFonts w:ascii="sans-serif" w:hAnsi="sans-serif" w:cs="sans-serif"/>
        <w:color w:val="000000"/>
        <w:sz w:val="16"/>
        <w:szCs w:val="16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:rsidR="00DE3CF3" w:rsidRDefault="004550AE" w:rsidP="004550A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16"/>
        <w:szCs w:val="16"/>
      </w:rPr>
    </w:pPr>
    <w:r w:rsidRPr="004550AE">
      <w:rPr>
        <w:rFonts w:ascii="sans-serif" w:hAnsi="sans-serif" w:cs="sans-serif"/>
        <w:color w:val="000000"/>
        <w:sz w:val="16"/>
        <w:szCs w:val="16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45C" w:rsidRDefault="0064245C">
      <w:pPr>
        <w:spacing w:after="0" w:line="240" w:lineRule="auto"/>
      </w:pPr>
      <w:r>
        <w:separator/>
      </w:r>
    </w:p>
  </w:footnote>
  <w:footnote w:type="continuationSeparator" w:id="0">
    <w:p w:rsidR="0064245C" w:rsidRDefault="0064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F3" w:rsidRDefault="004550AE" w:rsidP="004550A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 w:rsidRPr="008771CD">
      <w:rPr>
        <w:noProof/>
      </w:rPr>
      <w:drawing>
        <wp:inline distT="0" distB="0" distL="0" distR="0" wp14:anchorId="1EB42EDB" wp14:editId="01765B68">
          <wp:extent cx="5760720" cy="466571"/>
          <wp:effectExtent l="0" t="0" r="0" b="0"/>
          <wp:docPr id="1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5A"/>
    <w:rsid w:val="000D575E"/>
    <w:rsid w:val="004550AE"/>
    <w:rsid w:val="0064245C"/>
    <w:rsid w:val="009970FD"/>
    <w:rsid w:val="00997EF3"/>
    <w:rsid w:val="00B8795A"/>
    <w:rsid w:val="00BF541A"/>
    <w:rsid w:val="00C83409"/>
    <w:rsid w:val="00DE3CF3"/>
    <w:rsid w:val="00EB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4E246"/>
  <w14:defaultImageDpi w14:val="0"/>
  <w15:docId w15:val="{A1922A0C-B0F5-4396-8377-8E26E94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95A"/>
  </w:style>
  <w:style w:type="paragraph" w:styleId="Stopka">
    <w:name w:val="footer"/>
    <w:basedOn w:val="Normalny"/>
    <w:link w:val="Stopka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5</cp:revision>
  <dcterms:created xsi:type="dcterms:W3CDTF">2022-08-25T08:33:00Z</dcterms:created>
  <dcterms:modified xsi:type="dcterms:W3CDTF">2023-01-04T10:28:00Z</dcterms:modified>
</cp:coreProperties>
</file>