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9C39A" w14:textId="255566A0" w:rsidR="00C777CF" w:rsidRPr="004A0CB0" w:rsidRDefault="00C777CF" w:rsidP="00C777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07</w:t>
      </w:r>
      <w:r w:rsidRPr="004A0CB0">
        <w:rPr>
          <w:rFonts w:ascii="Times New Roman" w:hAnsi="Times New Roman" w:cs="Times New Roman"/>
          <w:sz w:val="24"/>
          <w:szCs w:val="24"/>
        </w:rPr>
        <w:t>.03.2022 r.</w:t>
      </w:r>
    </w:p>
    <w:p w14:paraId="6B01C8FA" w14:textId="77777777" w:rsidR="00C777CF" w:rsidRPr="004A0CB0" w:rsidRDefault="00C777CF" w:rsidP="00C777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CB0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4999120A" w14:textId="4491B5D8" w:rsidR="00C777CF" w:rsidRDefault="00C777CF" w:rsidP="00C777CF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mobilnego </w:t>
      </w:r>
      <w:r w:rsidRPr="007958DB">
        <w:rPr>
          <w:rFonts w:ascii="Times New Roman" w:hAnsi="Times New Roman" w:cs="Times New Roman"/>
          <w:sz w:val="24"/>
          <w:szCs w:val="24"/>
        </w:rPr>
        <w:t xml:space="preserve">urządzenia diagnostycznego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958DB">
        <w:rPr>
          <w:rFonts w:ascii="Times New Roman" w:hAnsi="Times New Roman" w:cs="Times New Roman"/>
          <w:sz w:val="24"/>
          <w:szCs w:val="24"/>
        </w:rPr>
        <w:t>z oprogramowaniem posiadające licencję dla pojazdów osobowych marki Mercede</w:t>
      </w:r>
      <w:r w:rsidR="005B1594">
        <w:rPr>
          <w:rFonts w:ascii="Times New Roman" w:hAnsi="Times New Roman" w:cs="Times New Roman"/>
          <w:sz w:val="24"/>
          <w:szCs w:val="24"/>
        </w:rPr>
        <w:t xml:space="preserve">s w tym pojazdów Mercedes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przez okres 42 miesięcy.</w:t>
      </w:r>
    </w:p>
    <w:p w14:paraId="3C0C9411" w14:textId="77777777" w:rsidR="00C777CF" w:rsidRPr="007958DB" w:rsidRDefault="00C777CF" w:rsidP="00090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D640F" w14:textId="77777777" w:rsidR="00C777CF" w:rsidRDefault="007958DB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Urządzenie diagnostyczne </w:t>
      </w:r>
      <w:r w:rsidR="00C777CF">
        <w:rPr>
          <w:rFonts w:ascii="Times New Roman" w:hAnsi="Times New Roman" w:cs="Times New Roman"/>
          <w:sz w:val="24"/>
          <w:szCs w:val="24"/>
        </w:rPr>
        <w:t>musi umożliwiać</w:t>
      </w:r>
      <w:r w:rsidRPr="007958DB">
        <w:rPr>
          <w:rFonts w:ascii="Times New Roman" w:hAnsi="Times New Roman" w:cs="Times New Roman"/>
          <w:sz w:val="24"/>
          <w:szCs w:val="24"/>
        </w:rPr>
        <w:t xml:space="preserve"> 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kompleksową diagnostykę układów oraz podzespołów pojazdów marki </w:t>
      </w:r>
      <w:r w:rsidRPr="007958DB">
        <w:rPr>
          <w:rFonts w:ascii="Times New Roman" w:hAnsi="Times New Roman" w:cs="Times New Roman"/>
          <w:sz w:val="24"/>
          <w:szCs w:val="24"/>
        </w:rPr>
        <w:t>Mercedes</w:t>
      </w:r>
      <w:r>
        <w:rPr>
          <w:rFonts w:ascii="Times New Roman" w:hAnsi="Times New Roman" w:cs="Times New Roman"/>
          <w:sz w:val="24"/>
          <w:szCs w:val="24"/>
        </w:rPr>
        <w:t xml:space="preserve"> lub rozwiązanie równoważne spełniające poniższe parametry</w:t>
      </w:r>
      <w:r w:rsidRPr="007958DB">
        <w:rPr>
          <w:rFonts w:ascii="Times New Roman" w:hAnsi="Times New Roman" w:cs="Times New Roman"/>
          <w:sz w:val="24"/>
          <w:szCs w:val="24"/>
        </w:rPr>
        <w:t>.</w:t>
      </w:r>
    </w:p>
    <w:p w14:paraId="70E53AFF" w14:textId="1407C639" w:rsidR="00C777CF" w:rsidRDefault="00C777CF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musi u</w:t>
      </w:r>
      <w:r w:rsidR="00C72C4C" w:rsidRPr="007958DB">
        <w:rPr>
          <w:rFonts w:ascii="Times New Roman" w:hAnsi="Times New Roman" w:cs="Times New Roman"/>
          <w:sz w:val="24"/>
          <w:szCs w:val="24"/>
        </w:rPr>
        <w:t>możliwia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dostęp on-line do informacji dotyczących napraw, informacji na temat wyposażenia i narzędzi specjalistycznych wykorzystywanych podczas napraw.</w:t>
      </w:r>
    </w:p>
    <w:p w14:paraId="36CDD9AB" w14:textId="77777777" w:rsidR="00C777CF" w:rsidRDefault="00C777CF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programowanie </w:t>
      </w:r>
      <w:r>
        <w:rPr>
          <w:rFonts w:ascii="Times New Roman" w:hAnsi="Times New Roman" w:cs="Times New Roman"/>
          <w:sz w:val="24"/>
          <w:szCs w:val="24"/>
        </w:rPr>
        <w:t>musi posiadać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dostęp i wsparcie użytkownika w diagnozowaniu pojazdu. Zapewniające wykonywanie procedur kodowania</w:t>
      </w:r>
      <w:r w:rsidR="00EC2E54">
        <w:rPr>
          <w:rFonts w:ascii="Times New Roman" w:hAnsi="Times New Roman" w:cs="Times New Roman"/>
          <w:sz w:val="24"/>
          <w:szCs w:val="24"/>
        </w:rPr>
        <w:t>.</w:t>
      </w:r>
    </w:p>
    <w:p w14:paraId="77BA241A" w14:textId="77777777" w:rsidR="005B1594" w:rsidRDefault="00C777CF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musi</w:t>
      </w:r>
      <w:r w:rsidR="00EC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72C4C" w:rsidRPr="007958DB">
        <w:rPr>
          <w:rFonts w:ascii="Times New Roman" w:hAnsi="Times New Roman" w:cs="Times New Roman"/>
          <w:sz w:val="24"/>
          <w:szCs w:val="24"/>
        </w:rPr>
        <w:t>ykonywa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B1594">
        <w:rPr>
          <w:rFonts w:ascii="Times New Roman" w:hAnsi="Times New Roman" w:cs="Times New Roman"/>
          <w:sz w:val="24"/>
          <w:szCs w:val="24"/>
        </w:rPr>
        <w:t xml:space="preserve"> aktualizację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oprogramowania niektórych sterownikó</w:t>
      </w:r>
      <w:r w:rsidR="007958DB" w:rsidRPr="007958DB">
        <w:rPr>
          <w:rFonts w:ascii="Times New Roman" w:hAnsi="Times New Roman" w:cs="Times New Roman"/>
          <w:sz w:val="24"/>
          <w:szCs w:val="24"/>
        </w:rPr>
        <w:t>w</w:t>
      </w:r>
      <w:r w:rsidR="00C72C4C" w:rsidRPr="007958DB">
        <w:rPr>
          <w:rFonts w:ascii="Times New Roman" w:hAnsi="Times New Roman" w:cs="Times New Roman"/>
          <w:sz w:val="24"/>
          <w:szCs w:val="24"/>
        </w:rPr>
        <w:t>.</w:t>
      </w:r>
    </w:p>
    <w:p w14:paraId="5763A18C" w14:textId="094EF96B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Program </w:t>
      </w:r>
      <w:r w:rsidR="00860A36">
        <w:rPr>
          <w:rFonts w:ascii="Times New Roman" w:hAnsi="Times New Roman" w:cs="Times New Roman"/>
          <w:sz w:val="24"/>
          <w:szCs w:val="24"/>
        </w:rPr>
        <w:t>musi zawierać informacje</w:t>
      </w:r>
      <w:r w:rsidRPr="007958DB">
        <w:rPr>
          <w:rFonts w:ascii="Times New Roman" w:hAnsi="Times New Roman" w:cs="Times New Roman"/>
          <w:sz w:val="24"/>
          <w:szCs w:val="24"/>
        </w:rPr>
        <w:t xml:space="preserve"> techni</w:t>
      </w:r>
      <w:r w:rsidR="005B1594">
        <w:rPr>
          <w:rFonts w:ascii="Times New Roman" w:hAnsi="Times New Roman" w:cs="Times New Roman"/>
          <w:sz w:val="24"/>
          <w:szCs w:val="24"/>
        </w:rPr>
        <w:t>czne, plany napraw umożliwiające</w:t>
      </w:r>
      <w:r w:rsidRPr="007958DB">
        <w:rPr>
          <w:rFonts w:ascii="Times New Roman" w:hAnsi="Times New Roman" w:cs="Times New Roman"/>
          <w:sz w:val="24"/>
          <w:szCs w:val="24"/>
        </w:rPr>
        <w:t xml:space="preserve"> dostęp oraz diagnozę poszczególnych układów:</w:t>
      </w:r>
    </w:p>
    <w:p w14:paraId="24395D64" w14:textId="0C2896D0" w:rsidR="00C72C4C" w:rsidRPr="007958DB" w:rsidRDefault="00860A36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diagnostykę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silnika;</w:t>
      </w:r>
    </w:p>
    <w:p w14:paraId="47C07D86" w14:textId="35D97B1F" w:rsidR="00C72C4C" w:rsidRPr="007958DB" w:rsidRDefault="00860A36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odczyt wartości rzeczywistych (np. skład mieszanki, wartości analizy spalin);</w:t>
      </w:r>
    </w:p>
    <w:p w14:paraId="3E9C605C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diagnozę układów elektronicznych skrzyni biegów;</w:t>
      </w:r>
    </w:p>
    <w:p w14:paraId="10298BBB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diagnozę układów hamulcowych;</w:t>
      </w:r>
    </w:p>
    <w:p w14:paraId="24E24466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układów świateł i oświetlenia oraz wyposażenia wnętrza pojazdów;</w:t>
      </w:r>
    </w:p>
    <w:p w14:paraId="5E718AD2" w14:textId="45B250B2" w:rsidR="00C72C4C" w:rsidRDefault="00860A36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diagnostykę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systemów bezpieczeństwa;</w:t>
      </w:r>
    </w:p>
    <w:p w14:paraId="61AF7B0B" w14:textId="342F40A2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594">
        <w:rPr>
          <w:rFonts w:ascii="Times New Roman" w:hAnsi="Times New Roman" w:cs="Times New Roman"/>
          <w:sz w:val="24"/>
          <w:szCs w:val="24"/>
        </w:rPr>
        <w:t xml:space="preserve">program musi </w:t>
      </w:r>
      <w:r>
        <w:rPr>
          <w:rFonts w:ascii="Times New Roman" w:hAnsi="Times New Roman" w:cs="Times New Roman"/>
          <w:sz w:val="24"/>
          <w:szCs w:val="24"/>
        </w:rPr>
        <w:t>pozwala</w:t>
      </w:r>
      <w:r w:rsidR="005B159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samodzielne tworzenie zestawień i protokołów ładowania/rozładowania akumulatora sieci pokładowej, kasowanie błędów napięciowych;</w:t>
      </w:r>
    </w:p>
    <w:p w14:paraId="2C375FF6" w14:textId="0185B526" w:rsidR="00EC2E54" w:rsidRDefault="00860A36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doposażenie</w:t>
      </w:r>
      <w:bookmarkStart w:id="0" w:name="_GoBack"/>
      <w:bookmarkEnd w:id="0"/>
      <w:r w:rsidR="00EC2E54">
        <w:rPr>
          <w:rFonts w:ascii="Times New Roman" w:hAnsi="Times New Roman" w:cs="Times New Roman"/>
          <w:sz w:val="24"/>
          <w:szCs w:val="24"/>
        </w:rPr>
        <w:t xml:space="preserve"> w drobne elementy oraz ich uruchomienie z wykorzystaniem komputera diagnostycznego;</w:t>
      </w:r>
    </w:p>
    <w:p w14:paraId="663DD8D0" w14:textId="55D1BF46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drobne naprawy/wymiany modułów sterujących bez udziału w ASO w ramach napraw odpłatnych, nie wchodzących w zakres gwarancji;</w:t>
      </w:r>
    </w:p>
    <w:p w14:paraId="6AA3BFF6" w14:textId="3B05172D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podgląd raportów serwisowych, informacje o bieżących akcjach serwisowych do wykonania w danym pojeździe;</w:t>
      </w:r>
    </w:p>
    <w:p w14:paraId="4D56FE50" w14:textId="59B3508E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kontrolę usterek drobnych, które nie są wskazywane na zestawie wskaźników;</w:t>
      </w:r>
    </w:p>
    <w:p w14:paraId="4F264189" w14:textId="756F7337" w:rsidR="00EC2E54" w:rsidRPr="007958DB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594">
        <w:rPr>
          <w:rFonts w:ascii="Times New Roman" w:hAnsi="Times New Roman" w:cs="Times New Roman"/>
          <w:sz w:val="24"/>
          <w:szCs w:val="24"/>
        </w:rPr>
        <w:t xml:space="preserve"> musi posiadać </w:t>
      </w:r>
      <w:r>
        <w:rPr>
          <w:rFonts w:ascii="Times New Roman" w:hAnsi="Times New Roman" w:cs="Times New Roman"/>
          <w:sz w:val="24"/>
          <w:szCs w:val="24"/>
        </w:rPr>
        <w:t>inne pochodne funkcje, schematy elektryczne</w:t>
      </w:r>
      <w:r w:rsidR="00E21B38">
        <w:rPr>
          <w:rFonts w:ascii="Times New Roman" w:hAnsi="Times New Roman" w:cs="Times New Roman"/>
          <w:sz w:val="24"/>
          <w:szCs w:val="24"/>
        </w:rPr>
        <w:t>, lokalizacje elementów w pojeździe opisy procedur wymiany/diagnostyki;</w:t>
      </w:r>
    </w:p>
    <w:p w14:paraId="44E77E18" w14:textId="222ACC12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- </w:t>
      </w:r>
      <w:r w:rsidR="005B1594">
        <w:rPr>
          <w:rFonts w:ascii="Times New Roman" w:hAnsi="Times New Roman" w:cs="Times New Roman"/>
          <w:sz w:val="24"/>
          <w:szCs w:val="24"/>
        </w:rPr>
        <w:t xml:space="preserve">musi posiadać </w:t>
      </w:r>
      <w:r w:rsidR="00E21B38">
        <w:rPr>
          <w:rFonts w:ascii="Times New Roman" w:hAnsi="Times New Roman" w:cs="Times New Roman"/>
          <w:sz w:val="24"/>
          <w:szCs w:val="24"/>
        </w:rPr>
        <w:t xml:space="preserve">kontrolę </w:t>
      </w:r>
      <w:r w:rsidRPr="007958DB">
        <w:rPr>
          <w:rFonts w:ascii="Times New Roman" w:hAnsi="Times New Roman" w:cs="Times New Roman"/>
          <w:sz w:val="24"/>
          <w:szCs w:val="24"/>
        </w:rPr>
        <w:t xml:space="preserve">pozostałych układów w zależności od wyposażenia pojazdu z grupy </w:t>
      </w:r>
      <w:r w:rsidR="00E21B38">
        <w:rPr>
          <w:rFonts w:ascii="Times New Roman" w:hAnsi="Times New Roman" w:cs="Times New Roman"/>
          <w:sz w:val="24"/>
          <w:szCs w:val="24"/>
        </w:rPr>
        <w:t>Mercedes</w:t>
      </w:r>
      <w:r w:rsidRPr="007958DB">
        <w:rPr>
          <w:rFonts w:ascii="Times New Roman" w:hAnsi="Times New Roman" w:cs="Times New Roman"/>
          <w:sz w:val="24"/>
          <w:szCs w:val="24"/>
        </w:rPr>
        <w:t>.</w:t>
      </w:r>
    </w:p>
    <w:p w14:paraId="7FDD3675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DFBC" w14:textId="77777777" w:rsidR="00C72C4C" w:rsidRPr="007958DB" w:rsidRDefault="00C72C4C" w:rsidP="007958DB">
      <w:pPr>
        <w:jc w:val="both"/>
        <w:rPr>
          <w:rFonts w:ascii="Times New Roman" w:hAnsi="Times New Roman" w:cs="Times New Roman"/>
        </w:rPr>
      </w:pPr>
    </w:p>
    <w:sectPr w:rsidR="00C72C4C" w:rsidRPr="007958DB" w:rsidSect="005B159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C"/>
    <w:rsid w:val="0009049F"/>
    <w:rsid w:val="005B1594"/>
    <w:rsid w:val="007958DB"/>
    <w:rsid w:val="00860A36"/>
    <w:rsid w:val="009415C9"/>
    <w:rsid w:val="00C72C4C"/>
    <w:rsid w:val="00C777CF"/>
    <w:rsid w:val="00CA4E7B"/>
    <w:rsid w:val="00CA6135"/>
    <w:rsid w:val="00CD7A3B"/>
    <w:rsid w:val="00E21B38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08E6"/>
  <w15:chartTrackingRefBased/>
  <w15:docId w15:val="{8ED9BEDB-B1BB-48BE-ABCC-F41BAF6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F632-CC2C-4F07-9152-81F4E1C5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2022-03-08T07:32:00Z</cp:lastPrinted>
  <dcterms:created xsi:type="dcterms:W3CDTF">2021-10-08T05:10:00Z</dcterms:created>
  <dcterms:modified xsi:type="dcterms:W3CDTF">2022-03-08T08:00:00Z</dcterms:modified>
</cp:coreProperties>
</file>