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6DFD" w14:textId="70602267" w:rsidR="007D56CF" w:rsidRDefault="007D56CF" w:rsidP="007D56CF">
      <w:pPr>
        <w:pStyle w:val="Nagwek"/>
        <w:jc w:val="right"/>
        <w:rPr>
          <w:i/>
          <w:kern w:val="0"/>
          <w:sz w:val="16"/>
          <w:szCs w:val="16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6C97A3F4" wp14:editId="44FE71CA">
            <wp:simplePos x="0" y="0"/>
            <wp:positionH relativeFrom="column">
              <wp:posOffset>3815715</wp:posOffset>
            </wp:positionH>
            <wp:positionV relativeFrom="paragraph">
              <wp:posOffset>-180975</wp:posOffset>
            </wp:positionV>
            <wp:extent cx="359410" cy="719455"/>
            <wp:effectExtent l="0" t="0" r="254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079B437" wp14:editId="5926C33F">
            <wp:simplePos x="0" y="0"/>
            <wp:positionH relativeFrom="column">
              <wp:posOffset>1901190</wp:posOffset>
            </wp:positionH>
            <wp:positionV relativeFrom="paragraph">
              <wp:posOffset>-85090</wp:posOffset>
            </wp:positionV>
            <wp:extent cx="1591310" cy="70739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28035D1A" wp14:editId="779A9B0C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463040" cy="572770"/>
            <wp:effectExtent l="0" t="0" r="3810" b="0"/>
            <wp:wrapTight wrapText="bothSides">
              <wp:wrapPolygon edited="0">
                <wp:start x="0" y="0"/>
                <wp:lineTo x="0" y="20115"/>
                <wp:lineTo x="2813" y="20834"/>
                <wp:lineTo x="18563" y="20834"/>
                <wp:lineTo x="21375" y="20115"/>
                <wp:lineTo x="21375" y="17242"/>
                <wp:lineTo x="19125" y="11494"/>
                <wp:lineTo x="21375" y="5747"/>
                <wp:lineTo x="21375" y="0"/>
                <wp:lineTo x="185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36F65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7F7311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3DE41710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59E6E128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2DFEF8" w14:textId="72559FF8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22CADB98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5B3532">
        <w:rPr>
          <w:szCs w:val="24"/>
        </w:rPr>
        <w:t>32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lastRenderedPageBreak/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składane na podstawie art. 125 ust. 5 ustawy z dnia 11 września 2019 r. Pzp</w:t>
      </w:r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1864640" w14:textId="43187BAF" w:rsidR="007A0E85" w:rsidRPr="00120D06" w:rsidRDefault="00EE61D5" w:rsidP="007A0E85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  <w:lang w:eastAsia="zh-CN"/>
        </w:rPr>
      </w:pPr>
      <w:r w:rsidRPr="00120D06">
        <w:rPr>
          <w:rFonts w:ascii="Arial" w:hAnsi="Arial" w:cs="Arial"/>
          <w:sz w:val="24"/>
          <w:szCs w:val="24"/>
        </w:rPr>
        <w:t xml:space="preserve">Na potrzeby postępowania prowadzonego przez </w:t>
      </w:r>
      <w:r w:rsidR="004C0EF2" w:rsidRPr="00120D06">
        <w:rPr>
          <w:rFonts w:ascii="Arial" w:hAnsi="Arial" w:cs="Arial"/>
          <w:sz w:val="24"/>
          <w:szCs w:val="24"/>
        </w:rPr>
        <w:t>Gminę Miejską Wałcz</w:t>
      </w:r>
      <w:r w:rsidRPr="00120D06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7661C5" w:rsidRPr="00120D06">
        <w:rPr>
          <w:rFonts w:ascii="Arial" w:hAnsi="Arial" w:cs="Arial"/>
          <w:sz w:val="24"/>
          <w:szCs w:val="24"/>
        </w:rPr>
        <w:t xml:space="preserve"> </w:t>
      </w:r>
      <w:bookmarkStart w:id="0" w:name="_Hlk160100182"/>
      <w:r w:rsidR="00862198">
        <w:rPr>
          <w:rFonts w:ascii="Arial" w:hAnsi="Arial"/>
          <w:b/>
        </w:rPr>
        <w:t>Przestrzeń dla wszystkich – budowa integracyjnego placu zabaw przy Chełmińskiej i dostosowanie placu zabaw przy ul. Miłej dla osób z niepełnosprawnościami – PFRON w ramach Dostępna przestrzeń publiczna</w:t>
      </w:r>
      <w:bookmarkEnd w:id="0"/>
      <w:r w:rsidR="00862198">
        <w:rPr>
          <w:rFonts w:ascii="Arial" w:hAnsi="Arial"/>
          <w:b/>
        </w:rPr>
        <w:t>,</w:t>
      </w:r>
    </w:p>
    <w:p w14:paraId="57483738" w14:textId="2D165C20" w:rsidR="005230CA" w:rsidRPr="00120D06" w:rsidRDefault="00EE61D5" w:rsidP="00DB699B">
      <w:pPr>
        <w:spacing w:after="38" w:line="259" w:lineRule="auto"/>
        <w:ind w:right="67" w:hanging="1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co następuje:</w:t>
      </w:r>
      <w:r w:rsidRPr="00120D06">
        <w:rPr>
          <w:rFonts w:ascii="Arial" w:hAnsi="Arial" w:cs="Arial"/>
          <w:b/>
          <w:sz w:val="24"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nie zachodzą w stosunku do mnie przesłanki wykluczenia z postępowania na podstawie art.108 ust 1 ustawy Pzp.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lastRenderedPageBreak/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11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6BD9"/>
    <w:rsid w:val="00120D06"/>
    <w:rsid w:val="00187BE1"/>
    <w:rsid w:val="001D1409"/>
    <w:rsid w:val="001F13A9"/>
    <w:rsid w:val="002B766C"/>
    <w:rsid w:val="0035237E"/>
    <w:rsid w:val="003915F3"/>
    <w:rsid w:val="003E4031"/>
    <w:rsid w:val="004C0EF2"/>
    <w:rsid w:val="005230CA"/>
    <w:rsid w:val="00582265"/>
    <w:rsid w:val="005B3532"/>
    <w:rsid w:val="006855B4"/>
    <w:rsid w:val="00757806"/>
    <w:rsid w:val="007661C5"/>
    <w:rsid w:val="007A0E85"/>
    <w:rsid w:val="007C1BEB"/>
    <w:rsid w:val="007D56CF"/>
    <w:rsid w:val="007E0300"/>
    <w:rsid w:val="00862198"/>
    <w:rsid w:val="00915AB5"/>
    <w:rsid w:val="00962554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19</cp:revision>
  <dcterms:created xsi:type="dcterms:W3CDTF">2023-08-11T09:30:00Z</dcterms:created>
  <dcterms:modified xsi:type="dcterms:W3CDTF">2024-06-14T10:40:00Z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