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22" w:rsidRDefault="004B2BD5" w:rsidP="004B2BD5">
      <w:pPr>
        <w:jc w:val="right"/>
      </w:pPr>
      <w:r>
        <w:t>Załącznik nr 1 do umowy nr……………… 2021 z dnia ……………………..2021 r.</w:t>
      </w:r>
    </w:p>
    <w:p w:rsidR="004B2BD5" w:rsidRDefault="004B2BD5" w:rsidP="004B2BD5">
      <w:pPr>
        <w:jc w:val="right"/>
      </w:pPr>
      <w:r>
        <w:t>HARMONOGRAM REALIZACJI ZADAŃ</w:t>
      </w:r>
    </w:p>
    <w:p w:rsidR="004B2BD5" w:rsidRDefault="004B2BD5" w:rsidP="004B2BD5">
      <w:pPr>
        <w:jc w:val="right"/>
      </w:pPr>
      <w:bookmarkStart w:id="0" w:name="_GoBack"/>
      <w:bookmarkEnd w:id="0"/>
    </w:p>
    <w:p w:rsidR="004B2BD5" w:rsidRDefault="004B2BD5" w:rsidP="004B2BD5">
      <w:r>
        <w:t>1.  Wykonawca zobowiązuje się wykonać Usługę, zgodnie z Umową w następujących terminach:</w:t>
      </w:r>
    </w:p>
    <w:p w:rsidR="004B2BD5" w:rsidRPr="00CE093A" w:rsidRDefault="004B2BD5" w:rsidP="004B2BD5">
      <w:pPr>
        <w:pStyle w:val="Akapitzlist"/>
        <w:numPr>
          <w:ilvl w:val="0"/>
          <w:numId w:val="1"/>
        </w:numPr>
        <w:rPr>
          <w:b/>
        </w:rPr>
      </w:pPr>
      <w:r w:rsidRPr="00CE093A">
        <w:rPr>
          <w:b/>
        </w:rPr>
        <w:t>Zadanie nr 1 „"Działania informujące i promujące transport rowerowy i pieszy":</w:t>
      </w:r>
    </w:p>
    <w:p w:rsidR="004B2BD5" w:rsidRDefault="004B2BD5" w:rsidP="004B2BD5">
      <w:pPr>
        <w:pStyle w:val="Akapitzlist"/>
        <w:numPr>
          <w:ilvl w:val="1"/>
          <w:numId w:val="1"/>
        </w:numPr>
      </w:pPr>
      <w:r>
        <w:t>Ekspozycja reklamy na 2 autobusach komunikacji miejskiej w Wągrowcu:</w:t>
      </w:r>
    </w:p>
    <w:p w:rsidR="004B2BD5" w:rsidRDefault="004B2BD5" w:rsidP="004B2BD5">
      <w:pPr>
        <w:pStyle w:val="Akapitzlist"/>
        <w:numPr>
          <w:ilvl w:val="2"/>
          <w:numId w:val="1"/>
        </w:numPr>
      </w:pPr>
      <w:r>
        <w:t>Przygotowanie projektu do akceptacji – do 20 listopada 2021 r.</w:t>
      </w:r>
    </w:p>
    <w:p w:rsidR="004B2BD5" w:rsidRDefault="004B2BD5" w:rsidP="004B2BD5">
      <w:pPr>
        <w:pStyle w:val="Akapitzlist"/>
        <w:numPr>
          <w:ilvl w:val="2"/>
          <w:numId w:val="1"/>
        </w:numPr>
      </w:pPr>
      <w:r>
        <w:t>Oklejenie autobusów i rozpoczęcie okresu ekspozycyjnego – od  listopada 2021 r.</w:t>
      </w:r>
    </w:p>
    <w:p w:rsidR="004B2BD5" w:rsidRDefault="004B2BD5" w:rsidP="004B2BD5">
      <w:pPr>
        <w:pStyle w:val="Akapitzlist"/>
        <w:numPr>
          <w:ilvl w:val="1"/>
          <w:numId w:val="1"/>
        </w:numPr>
      </w:pPr>
      <w:r>
        <w:t>Opracowanie gadżetu promocyjnego – brelok:</w:t>
      </w:r>
    </w:p>
    <w:p w:rsidR="004B2BD5" w:rsidRDefault="008052A6" w:rsidP="008052A6">
      <w:pPr>
        <w:pStyle w:val="Akapitzlist"/>
        <w:numPr>
          <w:ilvl w:val="2"/>
          <w:numId w:val="1"/>
        </w:numPr>
      </w:pPr>
      <w:r>
        <w:t>Przygotowanie projektu do akceptacji – do 10 kwietnia 2022 r.</w:t>
      </w:r>
    </w:p>
    <w:p w:rsidR="008052A6" w:rsidRDefault="008052A6" w:rsidP="008052A6">
      <w:pPr>
        <w:pStyle w:val="Akapitzlist"/>
        <w:numPr>
          <w:ilvl w:val="2"/>
          <w:numId w:val="1"/>
        </w:numPr>
      </w:pPr>
      <w:r>
        <w:t>Przedstawienie egzemplarza próbnego – do 20 kwietnia 2022 r.</w:t>
      </w:r>
    </w:p>
    <w:p w:rsidR="008052A6" w:rsidRDefault="008052A6" w:rsidP="008052A6">
      <w:pPr>
        <w:pStyle w:val="Akapitzlist"/>
        <w:numPr>
          <w:ilvl w:val="2"/>
          <w:numId w:val="1"/>
        </w:numPr>
      </w:pPr>
      <w:r>
        <w:t>Wykonanie gadżetu – do 30 kwietnia 2022 r.</w:t>
      </w:r>
    </w:p>
    <w:p w:rsidR="008052A6" w:rsidRDefault="008052A6" w:rsidP="008052A6">
      <w:pPr>
        <w:pStyle w:val="Akapitzlist"/>
        <w:numPr>
          <w:ilvl w:val="1"/>
          <w:numId w:val="1"/>
        </w:numPr>
      </w:pPr>
      <w:r>
        <w:t>Opracowanie i druk materiałów informacyjno-promocyjnych (dotyczy obu grup odbiorców):</w:t>
      </w:r>
    </w:p>
    <w:p w:rsidR="008052A6" w:rsidRDefault="008052A6" w:rsidP="008052A6">
      <w:pPr>
        <w:pStyle w:val="Akapitzlist"/>
        <w:numPr>
          <w:ilvl w:val="2"/>
          <w:numId w:val="1"/>
        </w:numPr>
      </w:pPr>
      <w:r>
        <w:t xml:space="preserve">Przygotowanie projektów do akceptacji – do 10 kwietnia 2022 r. </w:t>
      </w:r>
    </w:p>
    <w:p w:rsidR="008052A6" w:rsidRDefault="008052A6" w:rsidP="008052A6">
      <w:pPr>
        <w:pStyle w:val="Akapitzlist"/>
        <w:numPr>
          <w:ilvl w:val="2"/>
          <w:numId w:val="1"/>
        </w:numPr>
      </w:pPr>
      <w:r>
        <w:t>Druk materiałów informacyjno-promocyjnych – do 30 kwietnia 2022 r.</w:t>
      </w:r>
    </w:p>
    <w:p w:rsidR="008052A6" w:rsidRDefault="008052A6" w:rsidP="008052A6">
      <w:pPr>
        <w:pStyle w:val="Akapitzlist"/>
        <w:numPr>
          <w:ilvl w:val="1"/>
          <w:numId w:val="1"/>
        </w:numPr>
      </w:pPr>
      <w:r>
        <w:t>Kolportaż materiałów informacyjno-promocyjnych i gadżetów na stoisku promocyjnym – sukcesywnie od maja 2022 r. zgonie z harmonogramem zawartym w załączniku nr 9 do SWZ (zadanie nr 2 punkt H)</w:t>
      </w:r>
    </w:p>
    <w:p w:rsidR="008052A6" w:rsidRDefault="008052A6" w:rsidP="008052A6">
      <w:pPr>
        <w:pStyle w:val="Akapitzlist"/>
        <w:numPr>
          <w:ilvl w:val="1"/>
          <w:numId w:val="1"/>
        </w:numPr>
      </w:pPr>
      <w:r>
        <w:t xml:space="preserve">Utworzenie i prowadzenie dedykowanego </w:t>
      </w:r>
      <w:proofErr w:type="spellStart"/>
      <w:r>
        <w:t>fanpage’u</w:t>
      </w:r>
      <w:proofErr w:type="spellEnd"/>
      <w:r>
        <w:t xml:space="preserve"> na Facebooku:</w:t>
      </w:r>
    </w:p>
    <w:p w:rsidR="008052A6" w:rsidRDefault="008052A6" w:rsidP="008052A6">
      <w:pPr>
        <w:pStyle w:val="Akapitzlist"/>
        <w:numPr>
          <w:ilvl w:val="2"/>
          <w:numId w:val="1"/>
        </w:numPr>
      </w:pPr>
      <w:r>
        <w:t xml:space="preserve">Przygotowanie grafiki głównej i miniaturki – do </w:t>
      </w:r>
      <w:r w:rsidR="00E62408">
        <w:t>20 listopada</w:t>
      </w:r>
      <w:r>
        <w:t xml:space="preserve"> 2021 r.</w:t>
      </w:r>
    </w:p>
    <w:p w:rsidR="008052A6" w:rsidRDefault="00D00458" w:rsidP="008052A6">
      <w:pPr>
        <w:pStyle w:val="Akapitzlist"/>
        <w:numPr>
          <w:ilvl w:val="2"/>
          <w:numId w:val="1"/>
        </w:numPr>
      </w:pPr>
      <w:r>
        <w:t xml:space="preserve">Uruchomienie i rozpoczęcie działań na </w:t>
      </w:r>
      <w:proofErr w:type="spellStart"/>
      <w:r>
        <w:t>fanpage’u</w:t>
      </w:r>
      <w:proofErr w:type="spellEnd"/>
      <w:r>
        <w:t xml:space="preserve"> – o</w:t>
      </w:r>
      <w:r w:rsidR="00E62408">
        <w:t xml:space="preserve">d </w:t>
      </w:r>
      <w:r>
        <w:t xml:space="preserve"> listopada 2021 r.</w:t>
      </w:r>
    </w:p>
    <w:p w:rsidR="00D00458" w:rsidRDefault="00D00458" w:rsidP="00D00458">
      <w:pPr>
        <w:pStyle w:val="Akapitzlist"/>
        <w:numPr>
          <w:ilvl w:val="1"/>
          <w:numId w:val="1"/>
        </w:numPr>
      </w:pPr>
      <w:r>
        <w:t>Opracowanie i emisja reklamy prasowej: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 xml:space="preserve">Przygotowanie projektu – do </w:t>
      </w:r>
      <w:r w:rsidR="00E62408">
        <w:t>20 listopada</w:t>
      </w:r>
      <w:r>
        <w:t xml:space="preserve"> 2021 r.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>Emisje – pierwsza emisja listopad 2021 r., druga emisja kwiecień 2022 r.</w:t>
      </w:r>
    </w:p>
    <w:p w:rsidR="00D00458" w:rsidRDefault="00D00458" w:rsidP="00D00458">
      <w:pPr>
        <w:pStyle w:val="Akapitzlist"/>
        <w:numPr>
          <w:ilvl w:val="1"/>
          <w:numId w:val="1"/>
        </w:numPr>
      </w:pPr>
      <w:r>
        <w:t>Zapewnienie dwóch animatorów na potrzeby spotkań w przedszkolach – grudzień 2021 – luty 2022 r. – dokładny harmonogram zostanie ustalony z Zamawiającym.</w:t>
      </w:r>
    </w:p>
    <w:p w:rsidR="00D00458" w:rsidRPr="00CE093A" w:rsidRDefault="00D00458" w:rsidP="00D00458">
      <w:pPr>
        <w:pStyle w:val="Akapitzlist"/>
        <w:numPr>
          <w:ilvl w:val="0"/>
          <w:numId w:val="1"/>
        </w:numPr>
        <w:rPr>
          <w:b/>
        </w:rPr>
      </w:pPr>
      <w:r w:rsidRPr="00CE093A">
        <w:rPr>
          <w:b/>
        </w:rPr>
        <w:t>Zadanie nr 2 „"Promocja mobilności zrównoważonej, a w szczególności promocja transportu publicznego. Wdrażanie nowych wzorców użytkowania samochodów i promowanie użytkowania pojazdów niskoemisyjnych i czystych ekologicznie":</w:t>
      </w:r>
    </w:p>
    <w:p w:rsidR="00D00458" w:rsidRDefault="00D00458" w:rsidP="00D00458">
      <w:pPr>
        <w:pStyle w:val="Akapitzlist"/>
        <w:numPr>
          <w:ilvl w:val="1"/>
          <w:numId w:val="1"/>
        </w:numPr>
      </w:pPr>
      <w:r>
        <w:t>Przygotowanie koncepcji graficznej, druk plansz oraz montaż instalacji przestrzennej na wągrowieckim Rynku: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>Przygotowanie projektów plansz – do 15 kwietnia 2022 r.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>Instalacja plansz na Rynku w Wągrowcu – maj 2022 r.</w:t>
      </w:r>
    </w:p>
    <w:p w:rsidR="00D00458" w:rsidRDefault="00D00458" w:rsidP="00D00458">
      <w:pPr>
        <w:pStyle w:val="Akapitzlist"/>
        <w:numPr>
          <w:ilvl w:val="1"/>
          <w:numId w:val="1"/>
        </w:numPr>
      </w:pPr>
      <w:r>
        <w:t>Ekspozycja reklamy na 2 autobusach komunikacji miejskiej w Wągrowcu: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>Przygotowanie projektu do akceptacji – do 30 marca 2022 r.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>Oklejenie autobusów i rozpoczęcie okresu ekspozycyjnego – od 1 kwietnia 2022 r.</w:t>
      </w:r>
    </w:p>
    <w:p w:rsidR="00D00458" w:rsidRDefault="00D00458" w:rsidP="00D00458">
      <w:pPr>
        <w:pStyle w:val="Akapitzlist"/>
        <w:numPr>
          <w:ilvl w:val="1"/>
          <w:numId w:val="1"/>
        </w:numPr>
      </w:pPr>
      <w:r>
        <w:t>Opracowanie gadżetów promocyjnych: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>Przygotowanie projektu do akceptacji – do 10 kwietnia 2022 r.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>Przedstawienie egzemplarzy próbnych – do 20 kwietnia 2022 r.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lastRenderedPageBreak/>
        <w:t>Wykonanie gadżetów – do 30 kwietnia 2022 r.</w:t>
      </w:r>
    </w:p>
    <w:p w:rsidR="00D00458" w:rsidRDefault="00D00458" w:rsidP="00D00458">
      <w:pPr>
        <w:pStyle w:val="Akapitzlist"/>
        <w:numPr>
          <w:ilvl w:val="1"/>
          <w:numId w:val="1"/>
        </w:numPr>
      </w:pPr>
      <w:r>
        <w:t>Opracowanie i druk materiałów informacyjno-promocyjnych: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>Przygotowanie projektów do akceptacji – do 10 kwietnia 2022 r.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>Druk materiałów informacyjno-promocyjnych – do 30 kwietnia 2022 r.</w:t>
      </w:r>
    </w:p>
    <w:p w:rsidR="00D00458" w:rsidRDefault="00D00458" w:rsidP="00D00458">
      <w:pPr>
        <w:pStyle w:val="Akapitzlist"/>
        <w:numPr>
          <w:ilvl w:val="1"/>
          <w:numId w:val="1"/>
        </w:numPr>
      </w:pPr>
      <w:r>
        <w:t xml:space="preserve">Utworzenie i prowadzenie dedykowanego </w:t>
      </w:r>
      <w:proofErr w:type="spellStart"/>
      <w:r>
        <w:t>fanpage’u</w:t>
      </w:r>
      <w:proofErr w:type="spellEnd"/>
      <w:r>
        <w:t xml:space="preserve"> na Facebooku: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 xml:space="preserve">Przygotowanie grafiki głównej i miniaturki – do </w:t>
      </w:r>
      <w:r w:rsidR="00E62408">
        <w:t>20 listopada</w:t>
      </w:r>
      <w:r>
        <w:t xml:space="preserve"> 2021 r.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 xml:space="preserve">Uruchomienie i rozpoczęcie działań na </w:t>
      </w:r>
      <w:proofErr w:type="spellStart"/>
      <w:r>
        <w:t>fanpage’u</w:t>
      </w:r>
      <w:proofErr w:type="spellEnd"/>
      <w:r>
        <w:t xml:space="preserve"> – od listopada 2021 r.</w:t>
      </w:r>
    </w:p>
    <w:p w:rsidR="00D00458" w:rsidRDefault="00D00458" w:rsidP="00D00458">
      <w:pPr>
        <w:pStyle w:val="Akapitzlist"/>
        <w:numPr>
          <w:ilvl w:val="1"/>
          <w:numId w:val="1"/>
        </w:numPr>
      </w:pPr>
      <w:r>
        <w:t>Opracowanie i emisja reklamy prasowej: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>Przygotowanie projektu – do 30 listopada 2021 r.</w:t>
      </w:r>
    </w:p>
    <w:p w:rsidR="00D00458" w:rsidRDefault="00D00458" w:rsidP="00D00458">
      <w:pPr>
        <w:pStyle w:val="Akapitzlist"/>
        <w:numPr>
          <w:ilvl w:val="2"/>
          <w:numId w:val="1"/>
        </w:numPr>
      </w:pPr>
      <w:r>
        <w:t>Emisje – pierwsza emisja grudzień 2021 r., druga emisja marzec 2022 r.</w:t>
      </w:r>
    </w:p>
    <w:p w:rsidR="00CE093A" w:rsidRDefault="00CE093A" w:rsidP="00CE093A">
      <w:pPr>
        <w:pStyle w:val="Akapitzlist"/>
        <w:numPr>
          <w:ilvl w:val="1"/>
          <w:numId w:val="1"/>
        </w:numPr>
      </w:pPr>
      <w:r>
        <w:t>Kampania promocyjna w przestrzeni miejskiej – organizacja stoisk  – sukcesywnie od maja 2022 r. zgonie z harmonogramem zawartym w załączniku nr 9 do SWZ (zadanie nr 2 punkt H)</w:t>
      </w:r>
    </w:p>
    <w:p w:rsidR="00CE093A" w:rsidRDefault="00CE093A" w:rsidP="00CE093A">
      <w:pPr>
        <w:pStyle w:val="Akapitzlist"/>
        <w:numPr>
          <w:ilvl w:val="2"/>
          <w:numId w:val="1"/>
        </w:numPr>
      </w:pPr>
      <w:r>
        <w:t>Opracowanie stoiska promocyjnego (namiot i wyposażenie)</w:t>
      </w:r>
    </w:p>
    <w:p w:rsidR="00CE093A" w:rsidRDefault="00CE093A" w:rsidP="00CE093A">
      <w:pPr>
        <w:pStyle w:val="Akapitzlist"/>
        <w:numPr>
          <w:ilvl w:val="3"/>
          <w:numId w:val="1"/>
        </w:numPr>
      </w:pPr>
      <w:r>
        <w:t>Przygotowanie projektu namiotu oraz lady – do 10 kwietnia 2022 r.</w:t>
      </w:r>
    </w:p>
    <w:p w:rsidR="00CE093A" w:rsidRDefault="00CE093A" w:rsidP="00CE093A">
      <w:pPr>
        <w:pStyle w:val="Akapitzlist"/>
        <w:numPr>
          <w:ilvl w:val="3"/>
          <w:numId w:val="1"/>
        </w:numPr>
      </w:pPr>
      <w:r>
        <w:t>Gotowość namiotu oraz lady do montażu na stoisku – od 1 maja 2021 r.</w:t>
      </w:r>
    </w:p>
    <w:p w:rsidR="00CE093A" w:rsidRDefault="00CE093A" w:rsidP="00CE093A">
      <w:pPr>
        <w:pStyle w:val="Akapitzlist"/>
      </w:pPr>
    </w:p>
    <w:p w:rsidR="00CE093A" w:rsidRDefault="00CE093A" w:rsidP="00CE093A">
      <w:r>
        <w:t>2. Terminy wykonania poszczególnych elementów Umowy, wskazane powyżej, uważa się za dotrzymane, jeżeli najpóźniej w tym dniu Wykonawca:</w:t>
      </w:r>
    </w:p>
    <w:p w:rsidR="00CE093A" w:rsidRDefault="00CE093A" w:rsidP="00CE093A">
      <w:pPr>
        <w:pStyle w:val="Akapitzlist"/>
        <w:numPr>
          <w:ilvl w:val="0"/>
          <w:numId w:val="2"/>
        </w:numPr>
      </w:pPr>
      <w:r>
        <w:t>W przypadku projektów do akceptacji – prześle za pomocą poczty e-mail, na adres wskazany w Umowie, projekty graficzne (w postaci plików jpg) do akceptacji Zamawiającego,</w:t>
      </w:r>
    </w:p>
    <w:p w:rsidR="00CE093A" w:rsidRDefault="00CE093A" w:rsidP="00CE093A">
      <w:pPr>
        <w:pStyle w:val="Akapitzlist"/>
        <w:numPr>
          <w:ilvl w:val="0"/>
          <w:numId w:val="2"/>
        </w:numPr>
      </w:pPr>
      <w:r>
        <w:t>W przypadku ekspozycji reklam:</w:t>
      </w:r>
    </w:p>
    <w:p w:rsidR="00CE093A" w:rsidRDefault="00CE093A" w:rsidP="00CE093A">
      <w:pPr>
        <w:pStyle w:val="Akapitzlist"/>
        <w:numPr>
          <w:ilvl w:val="1"/>
          <w:numId w:val="2"/>
        </w:numPr>
      </w:pPr>
      <w:r>
        <w:t>Autobusy – prześle za pomocą poczty e-mail, na adres wskazany w Umowie, zdjęcie oklejonych pojazdów,</w:t>
      </w:r>
    </w:p>
    <w:p w:rsidR="00CE093A" w:rsidRDefault="00CE093A" w:rsidP="00CE093A">
      <w:pPr>
        <w:pStyle w:val="Akapitzlist"/>
        <w:numPr>
          <w:ilvl w:val="1"/>
          <w:numId w:val="2"/>
        </w:numPr>
      </w:pPr>
      <w:r>
        <w:t>Reklama prasowa – prześle w dniu emisji lub w terminie 5 dni od jej emisji, za pomocą poczty e-mail, na adres wskazany w Umowie, skan/zdjęcie strony gazety ze zlecaną emisją reklamy</w:t>
      </w:r>
    </w:p>
    <w:p w:rsidR="00CE093A" w:rsidRDefault="00CE093A" w:rsidP="00CE093A">
      <w:pPr>
        <w:pStyle w:val="Akapitzlist"/>
        <w:numPr>
          <w:ilvl w:val="0"/>
          <w:numId w:val="2"/>
        </w:numPr>
      </w:pPr>
      <w:r>
        <w:t>W przypadku wykonania drukowanych materiałów informacyjno-promocyjnych – prześle za pomocą wiadomości e-mail, a adres wskazany w Umowie, zdjęcie wykonanych materiałów wraz z pisemnym potwierdzeniem wykonanego nakładu materiałów</w:t>
      </w:r>
      <w:r w:rsidR="00DC406F">
        <w:t xml:space="preserve"> drukowanych</w:t>
      </w:r>
    </w:p>
    <w:p w:rsidR="00DC406F" w:rsidRDefault="00DC406F" w:rsidP="00CE093A">
      <w:pPr>
        <w:pStyle w:val="Akapitzlist"/>
        <w:numPr>
          <w:ilvl w:val="0"/>
          <w:numId w:val="2"/>
        </w:numPr>
      </w:pPr>
      <w:r>
        <w:t xml:space="preserve">W przypadku wykonania egzemplarzy próbnych gadżetów promocyjnych - prześle za pomocą wiadomości e-mail, a adres wskazany w Umowie, kolorowe zdjęcia wykonanych próbek. </w:t>
      </w:r>
    </w:p>
    <w:p w:rsidR="00DC406F" w:rsidRDefault="00DC406F" w:rsidP="00CE093A">
      <w:pPr>
        <w:pStyle w:val="Akapitzlist"/>
        <w:numPr>
          <w:ilvl w:val="0"/>
          <w:numId w:val="2"/>
        </w:numPr>
      </w:pPr>
      <w:r>
        <w:t>W przypadku fanpage’y na Facebook – prześle za pomocą wiadomości e-mail, na adres wskazany w Umowie, adresy utworzonych fanpage’y</w:t>
      </w:r>
    </w:p>
    <w:p w:rsidR="00DC406F" w:rsidRDefault="00DC406F" w:rsidP="00DC406F">
      <w:r>
        <w:t>3. Opracowane w ramach Umowy projekty, Wykonawca prześle Zamawiającemu za pomocą wiadomości e-mail, na adres wskazany w Umowie, w formie plików pdf i jpg (RGB).</w:t>
      </w:r>
    </w:p>
    <w:p w:rsidR="004B2BD5" w:rsidRDefault="004B2BD5" w:rsidP="00CE093A"/>
    <w:p w:rsidR="004B2BD5" w:rsidRDefault="004B2BD5" w:rsidP="004B2BD5">
      <w:pPr>
        <w:pStyle w:val="Akapitzlist"/>
      </w:pPr>
    </w:p>
    <w:sectPr w:rsidR="004B2B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034" w:rsidRDefault="00130034" w:rsidP="00F477B8">
      <w:pPr>
        <w:spacing w:after="0" w:line="240" w:lineRule="auto"/>
      </w:pPr>
      <w:r>
        <w:separator/>
      </w:r>
    </w:p>
  </w:endnote>
  <w:endnote w:type="continuationSeparator" w:id="0">
    <w:p w:rsidR="00130034" w:rsidRDefault="00130034" w:rsidP="00F4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034" w:rsidRDefault="00130034" w:rsidP="00F477B8">
      <w:pPr>
        <w:spacing w:after="0" w:line="240" w:lineRule="auto"/>
      </w:pPr>
      <w:r>
        <w:separator/>
      </w:r>
    </w:p>
  </w:footnote>
  <w:footnote w:type="continuationSeparator" w:id="0">
    <w:p w:rsidR="00130034" w:rsidRDefault="00130034" w:rsidP="00F47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7B8" w:rsidRPr="00583763" w:rsidRDefault="00F477B8" w:rsidP="00F477B8">
    <w:pPr>
      <w:pBdr>
        <w:bottom w:val="single" w:sz="4" w:space="1" w:color="000000"/>
      </w:pBdr>
      <w:suppressAutoHyphens/>
      <w:spacing w:before="60"/>
      <w:ind w:right="-286"/>
      <w:rPr>
        <w:rFonts w:ascii="Arial" w:hAnsi="Arial" w:cs="Arial"/>
        <w:bCs/>
        <w:i/>
        <w:iCs/>
        <w:sz w:val="16"/>
        <w:szCs w:val="16"/>
        <w:lang w:eastAsia="zh-CN"/>
      </w:rPr>
    </w:pPr>
    <w:r>
      <w:rPr>
        <w:rFonts w:ascii="Arial" w:hAnsi="Arial" w:cs="Arial"/>
        <w:bCs/>
        <w:iCs/>
        <w:noProof/>
        <w:sz w:val="18"/>
      </w:rPr>
      <w:drawing>
        <wp:inline distT="0" distB="0" distL="0" distR="0" wp14:anchorId="2AA6EAA5" wp14:editId="608491A8">
          <wp:extent cx="5759450" cy="6311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_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3763">
      <w:rPr>
        <w:rFonts w:ascii="Arial" w:hAnsi="Arial" w:cs="Arial"/>
        <w:bCs/>
        <w:i/>
        <w:iCs/>
        <w:sz w:val="16"/>
        <w:szCs w:val="16"/>
        <w:lang w:val="x-none" w:eastAsia="zh-CN"/>
      </w:rPr>
      <w:t xml:space="preserve">Zamawiający:  </w:t>
    </w:r>
    <w:r w:rsidRPr="00583763">
      <w:rPr>
        <w:rFonts w:ascii="Arial" w:hAnsi="Arial" w:cs="Arial"/>
        <w:bCs/>
        <w:i/>
        <w:iCs/>
        <w:sz w:val="16"/>
        <w:szCs w:val="16"/>
        <w:lang w:eastAsia="zh-CN"/>
      </w:rPr>
      <w:t>Gmina Miejska Wągrowiec</w:t>
    </w:r>
  </w:p>
  <w:p w:rsidR="00F477B8" w:rsidRPr="00583763" w:rsidRDefault="00F477B8" w:rsidP="00F477B8">
    <w:pPr>
      <w:pBdr>
        <w:bottom w:val="single" w:sz="4" w:space="1" w:color="000000"/>
      </w:pBdr>
      <w:suppressAutoHyphens/>
      <w:spacing w:before="60"/>
      <w:ind w:right="-286"/>
      <w:rPr>
        <w:rFonts w:ascii="Arial" w:hAnsi="Arial" w:cs="Arial"/>
        <w:bCs/>
        <w:i/>
        <w:iCs/>
        <w:sz w:val="16"/>
        <w:szCs w:val="16"/>
        <w:lang w:eastAsia="zh-CN"/>
      </w:rPr>
    </w:pPr>
    <w:r w:rsidRPr="00583763">
      <w:rPr>
        <w:rFonts w:ascii="Arial" w:hAnsi="Arial" w:cs="Arial"/>
        <w:bCs/>
        <w:i/>
        <w:iCs/>
        <w:sz w:val="16"/>
        <w:szCs w:val="16"/>
        <w:lang w:eastAsia="zh-CN"/>
      </w:rPr>
      <w:t>Postępowanie w sprawie zamówienia pn.</w:t>
    </w:r>
    <w:r w:rsidRPr="00583763">
      <w:rPr>
        <w:rFonts w:ascii="Arial" w:hAnsi="Arial" w:cs="Arial"/>
        <w:bCs/>
        <w:i/>
        <w:iCs/>
        <w:sz w:val="16"/>
        <w:szCs w:val="16"/>
        <w:lang w:val="x-none" w:eastAsia="zh-CN"/>
      </w:rPr>
      <w:t xml:space="preserve"> </w:t>
    </w:r>
    <w:r w:rsidRPr="00583763">
      <w:rPr>
        <w:rFonts w:ascii="Arial" w:hAnsi="Arial" w:cs="Arial"/>
        <w:bCs/>
        <w:i/>
        <w:iCs/>
        <w:sz w:val="16"/>
        <w:szCs w:val="16"/>
        <w:lang w:eastAsia="zh-CN"/>
      </w:rPr>
      <w:t>“Działania informacyjne i promocyjne dotyczące transportu publicznego, rowerowego i pieszego”</w:t>
    </w:r>
  </w:p>
  <w:p w:rsidR="00F477B8" w:rsidRPr="00F477B8" w:rsidRDefault="00F477B8" w:rsidP="00F477B8">
    <w:pPr>
      <w:pBdr>
        <w:bottom w:val="single" w:sz="4" w:space="1" w:color="000000"/>
      </w:pBdr>
      <w:suppressAutoHyphens/>
      <w:spacing w:before="60"/>
      <w:ind w:right="-286"/>
      <w:rPr>
        <w:rFonts w:ascii="Arial" w:hAnsi="Arial" w:cs="Arial"/>
        <w:bCs/>
        <w:i/>
        <w:iCs/>
        <w:sz w:val="16"/>
        <w:szCs w:val="16"/>
        <w:lang w:eastAsia="zh-CN"/>
      </w:rPr>
    </w:pPr>
    <w:r w:rsidRPr="00583763">
      <w:rPr>
        <w:rFonts w:ascii="Arial" w:hAnsi="Arial" w:cs="Arial"/>
        <w:bCs/>
        <w:i/>
        <w:iCs/>
        <w:sz w:val="16"/>
        <w:szCs w:val="16"/>
        <w:lang w:val="x-none" w:eastAsia="zh-CN"/>
      </w:rPr>
      <w:t xml:space="preserve">Sygnatura akt: </w:t>
    </w:r>
    <w:r w:rsidRPr="00583763">
      <w:rPr>
        <w:rFonts w:ascii="Arial" w:hAnsi="Arial" w:cs="Arial"/>
        <w:bCs/>
        <w:i/>
        <w:iCs/>
        <w:sz w:val="16"/>
        <w:szCs w:val="16"/>
        <w:lang w:eastAsia="zh-CN"/>
      </w:rPr>
      <w:t>SZ.271.05.2021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F19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8541DD1"/>
    <w:multiLevelType w:val="multilevel"/>
    <w:tmpl w:val="2840A7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14E07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B2"/>
    <w:rsid w:val="00130034"/>
    <w:rsid w:val="002D3922"/>
    <w:rsid w:val="004B2BD5"/>
    <w:rsid w:val="005001B2"/>
    <w:rsid w:val="008052A6"/>
    <w:rsid w:val="00CE093A"/>
    <w:rsid w:val="00D00458"/>
    <w:rsid w:val="00DC406F"/>
    <w:rsid w:val="00E62408"/>
    <w:rsid w:val="00F4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71E85-E299-44BA-A023-4DF4DDE6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B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7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B8"/>
  </w:style>
  <w:style w:type="paragraph" w:styleId="Stopka">
    <w:name w:val="footer"/>
    <w:basedOn w:val="Normalny"/>
    <w:link w:val="StopkaZnak"/>
    <w:uiPriority w:val="99"/>
    <w:unhideWhenUsed/>
    <w:rsid w:val="00F47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User1</cp:lastModifiedBy>
  <cp:revision>6</cp:revision>
  <dcterms:created xsi:type="dcterms:W3CDTF">2021-09-29T09:19:00Z</dcterms:created>
  <dcterms:modified xsi:type="dcterms:W3CDTF">2021-09-29T12:55:00Z</dcterms:modified>
</cp:coreProperties>
</file>