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B858" w14:textId="04AB852B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  <w:r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Załącznik nr </w:t>
      </w:r>
      <w:r w:rsidR="003758D5">
        <w:rPr>
          <w:rFonts w:ascii="Arial Nova" w:eastAsia="Calibri" w:hAnsi="Arial Nova" w:cs="Tahoma"/>
          <w:b/>
          <w:sz w:val="20"/>
          <w:szCs w:val="20"/>
          <w:lang w:eastAsia="en-US"/>
        </w:rPr>
        <w:t>9</w:t>
      </w:r>
      <w:r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 do SWZ</w:t>
      </w:r>
    </w:p>
    <w:p w14:paraId="7AD7AD76" w14:textId="77777777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</w:p>
    <w:p w14:paraId="01C8C276" w14:textId="552ABAE4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OŚWIADCZENIE </w:t>
      </w:r>
    </w:p>
    <w:p w14:paraId="409E75FC" w14:textId="1A211253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Wykonawcy/podmiotu udostępniającego zasoby/podwykonawcy* </w:t>
      </w:r>
    </w:p>
    <w:p w14:paraId="6AD76D11" w14:textId="2F3FA1DB" w:rsidR="000A2014" w:rsidRPr="000A2014" w:rsidRDefault="000A2014" w:rsidP="000A2014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b/>
          <w:sz w:val="20"/>
          <w:szCs w:val="20"/>
          <w:lang w:eastAsia="en-US"/>
        </w:rPr>
        <w:t>o aktualności informacji zawartych w oświadczeniu,</w:t>
      </w:r>
    </w:p>
    <w:p w14:paraId="65800276" w14:textId="77777777" w:rsidR="000A2014" w:rsidRPr="000A2014" w:rsidRDefault="000A2014" w:rsidP="000A2014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o którym mowa w art. 125 ust. 1 ustawy </w:t>
      </w:r>
      <w:proofErr w:type="spellStart"/>
      <w:r w:rsidRPr="000A2014">
        <w:rPr>
          <w:rFonts w:ascii="Arial Nova" w:eastAsia="Calibri" w:hAnsi="Arial Nova" w:cs="Tahoma"/>
          <w:b/>
          <w:sz w:val="20"/>
          <w:szCs w:val="20"/>
          <w:lang w:eastAsia="en-US"/>
        </w:rPr>
        <w:t>Pzp</w:t>
      </w:r>
      <w:proofErr w:type="spellEnd"/>
      <w:r w:rsidRPr="000A2014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 </w:t>
      </w:r>
    </w:p>
    <w:p w14:paraId="577F75ED" w14:textId="74212023" w:rsidR="00A0582E" w:rsidRPr="00A0582E" w:rsidRDefault="000A2014" w:rsidP="000A2014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b/>
          <w:sz w:val="20"/>
          <w:szCs w:val="20"/>
          <w:lang w:eastAsia="en-US"/>
        </w:rPr>
        <w:t>w zakresie podstaw wykluczenia wskazanych p</w:t>
      </w:r>
      <w:r>
        <w:rPr>
          <w:rFonts w:ascii="Arial Nova" w:eastAsia="Calibri" w:hAnsi="Arial Nova" w:cs="Tahoma"/>
          <w:b/>
          <w:sz w:val="20"/>
          <w:szCs w:val="20"/>
          <w:lang w:eastAsia="en-US"/>
        </w:rPr>
        <w:t>rzez Zamawiającego</w:t>
      </w:r>
    </w:p>
    <w:p w14:paraId="06761293" w14:textId="77777777" w:rsid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13401F23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1DF73677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2FF14846" w14:textId="327CF925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Na potrzeby postępowania o udzielenie zamówienia publicznego: „</w:t>
      </w:r>
      <w:r>
        <w:rPr>
          <w:rFonts w:ascii="Arial Nova" w:eastAsia="Calibri" w:hAnsi="Arial Nova" w:cs="Tahoma"/>
          <w:sz w:val="20"/>
          <w:szCs w:val="20"/>
          <w:lang w:eastAsia="en-US"/>
        </w:rPr>
        <w:t>Budowa przedszkola samorządowego w Kleszczewie</w:t>
      </w: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” prowadzonego przez Gminę Kleszczewo, ul. Poznańska 4, 63-005 Kleszczewo, oświadczam, co następuje:</w:t>
      </w:r>
    </w:p>
    <w:p w14:paraId="566E857D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903E101" w14:textId="0FBAE70F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1)</w:t>
      </w:r>
      <w:r w:rsidRPr="000A2014">
        <w:rPr>
          <w:rFonts w:ascii="Arial Nova" w:eastAsia="Calibri" w:hAnsi="Arial Nova" w:cs="Tahoma"/>
          <w:sz w:val="20"/>
          <w:szCs w:val="20"/>
          <w:lang w:eastAsia="en-US"/>
        </w:rPr>
        <w:tab/>
        <w:t xml:space="preserve">aktualne są informacje zawarte w oświadczeniu, o którym mowa w art. 125 ust 1 ustawy </w:t>
      </w:r>
      <w:proofErr w:type="spellStart"/>
      <w:r w:rsidRPr="000A2014">
        <w:rPr>
          <w:rFonts w:ascii="Arial Nova" w:eastAsia="Calibri" w:hAnsi="Arial Nova" w:cs="Tahoma"/>
          <w:sz w:val="20"/>
          <w:szCs w:val="20"/>
          <w:lang w:eastAsia="en-US"/>
        </w:rPr>
        <w:t>Pzp</w:t>
      </w:r>
      <w:proofErr w:type="spellEnd"/>
      <w:r w:rsidRPr="000A2014">
        <w:rPr>
          <w:rFonts w:ascii="Arial Nova" w:eastAsia="Calibri" w:hAnsi="Arial Nova" w:cs="Tahoma"/>
          <w:sz w:val="20"/>
          <w:szCs w:val="20"/>
          <w:lang w:eastAsia="en-US"/>
        </w:rPr>
        <w:t xml:space="preserve">, w zakresie podstaw wykluczenia z postępowania, o których mowa w art. 108 ust. 1  oraz art. 109 ust. 1 pkt. 4 i 7 ustawy </w:t>
      </w:r>
      <w:proofErr w:type="spellStart"/>
      <w:r w:rsidRPr="000A2014">
        <w:rPr>
          <w:rFonts w:ascii="Arial Nova" w:eastAsia="Calibri" w:hAnsi="Arial Nova" w:cs="Tahoma"/>
          <w:sz w:val="20"/>
          <w:szCs w:val="20"/>
          <w:lang w:eastAsia="en-US"/>
        </w:rPr>
        <w:t>Pzp</w:t>
      </w:r>
      <w:proofErr w:type="spellEnd"/>
      <w:r w:rsidR="003758D5">
        <w:rPr>
          <w:rFonts w:ascii="Arial Nova" w:eastAsia="Calibri" w:hAnsi="Arial Nova" w:cs="Tahoma"/>
          <w:sz w:val="20"/>
          <w:szCs w:val="20"/>
          <w:lang w:eastAsia="en-US"/>
        </w:rPr>
        <w:t xml:space="preserve"> oraz </w:t>
      </w:r>
      <w:r w:rsidR="003758D5" w:rsidRPr="003758D5">
        <w:rPr>
          <w:rFonts w:ascii="Arial Nova" w:eastAsia="Calibri" w:hAnsi="Arial Nova" w:cs="Tahoma"/>
          <w:sz w:val="20"/>
          <w:szCs w:val="20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; *</w:t>
      </w:r>
    </w:p>
    <w:p w14:paraId="54DBBFF9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0D60A0C8" w14:textId="6902861C" w:rsid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2)</w:t>
      </w:r>
      <w:r w:rsidRPr="000A2014">
        <w:rPr>
          <w:rFonts w:ascii="Arial Nova" w:eastAsia="Calibri" w:hAnsi="Arial Nova" w:cs="Tahoma"/>
          <w:sz w:val="20"/>
          <w:szCs w:val="20"/>
          <w:lang w:eastAsia="en-US"/>
        </w:rPr>
        <w:tab/>
        <w:t xml:space="preserve">następujące informacje zawarte przeze mnie w oświadczeniu, o którym mowa art. 125 ust. 1 ustawy </w:t>
      </w:r>
      <w:proofErr w:type="spellStart"/>
      <w:r w:rsidRPr="000A2014">
        <w:rPr>
          <w:rFonts w:ascii="Arial Nova" w:eastAsia="Calibri" w:hAnsi="Arial Nova" w:cs="Tahoma"/>
          <w:sz w:val="20"/>
          <w:szCs w:val="20"/>
          <w:lang w:eastAsia="en-US"/>
        </w:rPr>
        <w:t>Pzp</w:t>
      </w:r>
      <w:proofErr w:type="spellEnd"/>
      <w:r w:rsidRPr="000A2014">
        <w:rPr>
          <w:rFonts w:ascii="Arial Nova" w:eastAsia="Calibri" w:hAnsi="Arial Nova" w:cs="Tahoma"/>
          <w:sz w:val="20"/>
          <w:szCs w:val="20"/>
          <w:lang w:eastAsia="en-US"/>
        </w:rPr>
        <w:t xml:space="preserve">, w zakresie podstaw wykluczenia z postępowania, o których mowa w art. 108 ust. 1  oraz art. 109 ust. 1 pkt. 4 ustawy </w:t>
      </w:r>
      <w:proofErr w:type="spellStart"/>
      <w:r w:rsidRPr="000A2014">
        <w:rPr>
          <w:rFonts w:ascii="Arial Nova" w:eastAsia="Calibri" w:hAnsi="Arial Nova" w:cs="Tahoma"/>
          <w:sz w:val="20"/>
          <w:szCs w:val="20"/>
          <w:lang w:eastAsia="en-US"/>
        </w:rPr>
        <w:t>Pzp</w:t>
      </w:r>
      <w:proofErr w:type="spellEnd"/>
      <w:r w:rsidRPr="000A2014">
        <w:rPr>
          <w:rFonts w:ascii="Arial Nova" w:eastAsia="Calibri" w:hAnsi="Arial Nova" w:cs="Tahoma"/>
          <w:sz w:val="20"/>
          <w:szCs w:val="20"/>
          <w:lang w:eastAsia="en-US"/>
        </w:rPr>
        <w:t xml:space="preserve">, są nieaktualne w następującym zakresie (podać mającą zastosowanie podstawę wykluczenia spośród wymienionych w art. 108 ust. 1 pkt 1, 2 i 5 oraz art. 109 ust. 1 pkt 4 i 7 ustawy </w:t>
      </w:r>
      <w:proofErr w:type="spellStart"/>
      <w:r w:rsidRPr="003758D5">
        <w:rPr>
          <w:rFonts w:ascii="Arial Nova" w:eastAsia="Calibri" w:hAnsi="Arial Nova" w:cs="Tahoma"/>
          <w:sz w:val="20"/>
          <w:szCs w:val="20"/>
          <w:lang w:eastAsia="en-US"/>
        </w:rPr>
        <w:t>pzp</w:t>
      </w:r>
      <w:proofErr w:type="spellEnd"/>
      <w:r w:rsidRPr="003758D5">
        <w:rPr>
          <w:rFonts w:ascii="Arial Nova" w:eastAsia="Calibri" w:hAnsi="Arial Nova" w:cs="Tahoma"/>
          <w:sz w:val="20"/>
          <w:szCs w:val="20"/>
          <w:lang w:eastAsia="en-US"/>
        </w:rPr>
        <w:t>)</w:t>
      </w:r>
      <w:r w:rsidR="003758D5" w:rsidRPr="003758D5">
        <w:rPr>
          <w:rFonts w:ascii="Arial Nova" w:eastAsia="Times New Roman" w:hAnsi="Arial Nova" w:cs="Arial"/>
          <w:spacing w:val="-4"/>
          <w:sz w:val="20"/>
          <w:szCs w:val="20"/>
        </w:rPr>
        <w:t xml:space="preserve">  oraz art. 7 ust. 1 ustawy z dnia 13 kwietnia 2022 r. o szczególnych rozwiązaniach w zakresie przeciwdziałania wspieraniu agresji na Ukrainę oraz służących ochronie bezpieczeństwa narodowego </w:t>
      </w:r>
      <w:r w:rsidRPr="003758D5">
        <w:rPr>
          <w:rFonts w:ascii="Arial Nova" w:eastAsia="Calibri" w:hAnsi="Arial Nova" w:cs="Tahoma"/>
          <w:sz w:val="20"/>
          <w:szCs w:val="20"/>
          <w:lang w:eastAsia="en-US"/>
        </w:rPr>
        <w:t>*:</w:t>
      </w:r>
    </w:p>
    <w:p w14:paraId="099D4DDE" w14:textId="104D70E0" w:rsidR="008F64CD" w:rsidRPr="000A2014" w:rsidRDefault="008F64CD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bookmarkStart w:id="0" w:name="_GoBack"/>
      <w:bookmarkEnd w:id="0"/>
    </w:p>
    <w:p w14:paraId="062C251F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698D2CD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0FDBF9B0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06880B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C61D8A6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0C124A8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3E748D48" w14:textId="6CA81E64" w:rsidR="00A0582E" w:rsidRPr="00A0582E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* niewłaściwe usunąć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A0582E" w:rsidRPr="00A0582E" w14:paraId="61E25A64" w14:textId="77777777" w:rsidTr="00A0582E">
        <w:trPr>
          <w:trHeight w:val="1344"/>
        </w:trPr>
        <w:tc>
          <w:tcPr>
            <w:tcW w:w="548" w:type="dxa"/>
            <w:vAlign w:val="center"/>
          </w:tcPr>
          <w:p w14:paraId="185CC685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3A389B1B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28A33CE4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23F2F12F" w14:textId="2D001935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489D9ED0" w14:textId="77D3D214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A0582E" w:rsidRPr="00A0582E" w14:paraId="5AB534A3" w14:textId="77777777" w:rsidTr="00A0582E">
        <w:trPr>
          <w:trHeight w:val="1438"/>
        </w:trPr>
        <w:tc>
          <w:tcPr>
            <w:tcW w:w="548" w:type="dxa"/>
          </w:tcPr>
          <w:p w14:paraId="10BBAE96" w14:textId="6E033BA9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0B257607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73B7DE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005A9A95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E9036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C35100A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74B1255B" w14:textId="77777777" w:rsidR="00A0582E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</w:p>
    <w:p w14:paraId="08A960E5" w14:textId="0D810FE2" w:rsidR="000A33B2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* Usunąć lub skreślić niepotrzebne</w:t>
      </w:r>
    </w:p>
    <w:sectPr w:rsidR="000A33B2" w:rsidRPr="00A0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4"/>
    <w:rsid w:val="000A2014"/>
    <w:rsid w:val="000A33B2"/>
    <w:rsid w:val="003758D5"/>
    <w:rsid w:val="008F64CD"/>
    <w:rsid w:val="00A0582E"/>
    <w:rsid w:val="00F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62B1"/>
  <w15:chartTrackingRefBased/>
  <w15:docId w15:val="{5F7E13C2-E242-43FF-9A9D-2408AA9B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A058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0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3</cp:revision>
  <dcterms:created xsi:type="dcterms:W3CDTF">2022-04-25T12:27:00Z</dcterms:created>
  <dcterms:modified xsi:type="dcterms:W3CDTF">2022-04-28T10:57:00Z</dcterms:modified>
</cp:coreProperties>
</file>